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22.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theme/themeOverride27.xml" ContentType="application/vnd.openxmlformats-officedocument.themeOverride+xml"/>
  <Override PartName="/word/charts/chart33.xml" ContentType="application/vnd.openxmlformats-officedocument.drawingml.chart+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theme/themeOverride30.xml" ContentType="application/vnd.openxmlformats-officedocument.themeOverride+xml"/>
  <Override PartName="/word/footer1.xml" ContentType="application/vnd.openxmlformats-officedocument.wordprocessingml.footer+xml"/>
  <Override PartName="/word/charts/chart36.xml" ContentType="application/vnd.openxmlformats-officedocument.drawingml.chart+xml"/>
  <Override PartName="/word/theme/themeOverride31.xml" ContentType="application/vnd.openxmlformats-officedocument.themeOverride+xml"/>
  <Override PartName="/word/charts/chart37.xml" ContentType="application/vnd.openxmlformats-officedocument.drawingml.chart+xml"/>
  <Override PartName="/word/theme/themeOverride32.xml" ContentType="application/vnd.openxmlformats-officedocument.themeOverride+xml"/>
  <Override PartName="/word/charts/chart38.xml" ContentType="application/vnd.openxmlformats-officedocument.drawingml.chart+xml"/>
  <Override PartName="/word/theme/themeOverride33.xml" ContentType="application/vnd.openxmlformats-officedocument.themeOverride+xml"/>
  <Override PartName="/word/charts/chart39.xml" ContentType="application/vnd.openxmlformats-officedocument.drawingml.chart+xml"/>
  <Override PartName="/word/theme/themeOverride34.xml" ContentType="application/vnd.openxmlformats-officedocument.themeOverride+xml"/>
  <Override PartName="/word/charts/chart40.xml" ContentType="application/vnd.openxmlformats-officedocument.drawingml.chart+xml"/>
  <Override PartName="/word/theme/themeOverride35.xml" ContentType="application/vnd.openxmlformats-officedocument.themeOverride+xml"/>
  <Override PartName="/word/charts/chart41.xml" ContentType="application/vnd.openxmlformats-officedocument.drawingml.chart+xml"/>
  <Override PartName="/word/theme/themeOverride36.xml" ContentType="application/vnd.openxmlformats-officedocument.themeOverride+xml"/>
  <Override PartName="/word/charts/chart42.xml" ContentType="application/vnd.openxmlformats-officedocument.drawingml.chart+xml"/>
  <Override PartName="/word/theme/themeOverride37.xml" ContentType="application/vnd.openxmlformats-officedocument.themeOverride+xml"/>
  <Override PartName="/word/charts/chart43.xml" ContentType="application/vnd.openxmlformats-officedocument.drawingml.chart+xml"/>
  <Override PartName="/word/theme/themeOverride38.xml" ContentType="application/vnd.openxmlformats-officedocument.themeOverride+xml"/>
  <Override PartName="/word/charts/chart44.xml" ContentType="application/vnd.openxmlformats-officedocument.drawingml.chart+xml"/>
  <Override PartName="/word/theme/themeOverride39.xml" ContentType="application/vnd.openxmlformats-officedocument.themeOverride+xml"/>
  <Override PartName="/word/charts/chart45.xml" ContentType="application/vnd.openxmlformats-officedocument.drawingml.chart+xml"/>
  <Override PartName="/word/theme/themeOverride40.xml" ContentType="application/vnd.openxmlformats-officedocument.themeOverride+xml"/>
  <Override PartName="/word/charts/chart46.xml" ContentType="application/vnd.openxmlformats-officedocument.drawingml.chart+xml"/>
  <Override PartName="/word/theme/themeOverride41.xml" ContentType="application/vnd.openxmlformats-officedocument.themeOverride+xml"/>
  <Override PartName="/word/charts/chart47.xml" ContentType="application/vnd.openxmlformats-officedocument.drawingml.chart+xml"/>
  <Override PartName="/word/theme/themeOverride42.xml" ContentType="application/vnd.openxmlformats-officedocument.themeOverride+xml"/>
  <Override PartName="/word/charts/chart48.xml" ContentType="application/vnd.openxmlformats-officedocument.drawingml.chart+xml"/>
  <Override PartName="/word/theme/themeOverride43.xml" ContentType="application/vnd.openxmlformats-officedocument.themeOverride+xml"/>
  <Override PartName="/word/charts/chart49.xml" ContentType="application/vnd.openxmlformats-officedocument.drawingml.chart+xml"/>
  <Override PartName="/word/theme/themeOverride44.xml" ContentType="application/vnd.openxmlformats-officedocument.themeOverride+xml"/>
  <Override PartName="/word/charts/chart50.xml" ContentType="application/vnd.openxmlformats-officedocument.drawingml.chart+xml"/>
  <Override PartName="/word/theme/themeOverride45.xml" ContentType="application/vnd.openxmlformats-officedocument.themeOverride+xml"/>
  <Override PartName="/word/charts/chart51.xml" ContentType="application/vnd.openxmlformats-officedocument.drawingml.chart+xml"/>
  <Override PartName="/word/theme/themeOverride46.xml" ContentType="application/vnd.openxmlformats-officedocument.themeOverride+xml"/>
  <Override PartName="/word/charts/chart52.xml" ContentType="application/vnd.openxmlformats-officedocument.drawingml.chart+xml"/>
  <Override PartName="/word/theme/themeOverride47.xml" ContentType="application/vnd.openxmlformats-officedocument.themeOverride+xml"/>
  <Override PartName="/word/charts/chart53.xml" ContentType="application/vnd.openxmlformats-officedocument.drawingml.chart+xml"/>
  <Override PartName="/word/theme/themeOverride48.xml" ContentType="application/vnd.openxmlformats-officedocument.themeOverride+xml"/>
  <Override PartName="/word/charts/chart54.xml" ContentType="application/vnd.openxmlformats-officedocument.drawingml.chart+xml"/>
  <Override PartName="/word/theme/themeOverride49.xml" ContentType="application/vnd.openxmlformats-officedocument.themeOverride+xml"/>
  <Override PartName="/word/charts/chart55.xml" ContentType="application/vnd.openxmlformats-officedocument.drawingml.chart+xml"/>
  <Override PartName="/word/theme/themeOverride50.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theme/themeOverride52.xml" ContentType="application/vnd.openxmlformats-officedocument.themeOverride+xml"/>
  <Override PartName="/word/charts/chart58.xml" ContentType="application/vnd.openxmlformats-officedocument.drawingml.chart+xml"/>
  <Override PartName="/word/theme/themeOverride53.xml" ContentType="application/vnd.openxmlformats-officedocument.themeOverride+xml"/>
  <Override PartName="/word/charts/chart59.xml" ContentType="application/vnd.openxmlformats-officedocument.drawingml.chart+xml"/>
  <Override PartName="/word/theme/themeOverride54.xml" ContentType="application/vnd.openxmlformats-officedocument.themeOverride+xml"/>
  <Override PartName="/word/charts/chart60.xml" ContentType="application/vnd.openxmlformats-officedocument.drawingml.chart+xml"/>
  <Override PartName="/word/theme/themeOverride55.xml" ContentType="application/vnd.openxmlformats-officedocument.themeOverride+xml"/>
  <Override PartName="/word/charts/chart61.xml" ContentType="application/vnd.openxmlformats-officedocument.drawingml.chart+xml"/>
  <Override PartName="/word/theme/themeOverride56.xml" ContentType="application/vnd.openxmlformats-officedocument.themeOverride+xml"/>
  <Override PartName="/word/charts/chart62.xml" ContentType="application/vnd.openxmlformats-officedocument.drawingml.chart+xml"/>
  <Override PartName="/word/theme/themeOverride57.xml" ContentType="application/vnd.openxmlformats-officedocument.themeOverride+xml"/>
  <Override PartName="/word/charts/chart63.xml" ContentType="application/vnd.openxmlformats-officedocument.drawingml.chart+xml"/>
  <Override PartName="/word/theme/themeOverride5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B5E3232" w14:textId="77777777" w:rsidR="008F2567" w:rsidRDefault="008F2567" w:rsidP="0044039B">
      <w:pPr>
        <w:tabs>
          <w:tab w:val="left" w:pos="426"/>
        </w:tabs>
        <w:spacing w:after="0" w:line="240" w:lineRule="auto"/>
        <w:jc w:val="center"/>
        <w:rPr>
          <w:rFonts w:ascii="Times New Roman" w:eastAsia="Times" w:hAnsi="Times New Roman" w:cs="Times New Roman"/>
          <w:b/>
          <w:bCs/>
          <w:sz w:val="24"/>
          <w:szCs w:val="24"/>
        </w:rPr>
      </w:pPr>
    </w:p>
    <w:p w14:paraId="5100A94B" w14:textId="78F71E9C" w:rsidR="00390E43" w:rsidRPr="00A44000" w:rsidRDefault="00133B08" w:rsidP="0044039B">
      <w:pPr>
        <w:tabs>
          <w:tab w:val="left" w:pos="426"/>
        </w:tabs>
        <w:spacing w:after="0" w:line="240" w:lineRule="auto"/>
        <w:jc w:val="center"/>
        <w:rPr>
          <w:rFonts w:ascii="Times New Roman" w:eastAsia="Times" w:hAnsi="Times New Roman" w:cs="Times New Roman"/>
          <w:b/>
          <w:bCs/>
          <w:sz w:val="24"/>
          <w:szCs w:val="24"/>
        </w:rPr>
      </w:pPr>
      <w:r w:rsidRPr="00A44000">
        <w:rPr>
          <w:rFonts w:ascii="Times New Roman" w:eastAsia="Times" w:hAnsi="Times New Roman" w:cs="Times New Roman"/>
          <w:b/>
          <w:bCs/>
          <w:sz w:val="24"/>
          <w:szCs w:val="24"/>
        </w:rPr>
        <w:t xml:space="preserve">Отчет </w:t>
      </w:r>
    </w:p>
    <w:p w14:paraId="216B939D" w14:textId="77777777" w:rsidR="00390E43" w:rsidRPr="00A44000" w:rsidRDefault="00133B08" w:rsidP="0044039B">
      <w:pPr>
        <w:tabs>
          <w:tab w:val="left" w:pos="426"/>
        </w:tabs>
        <w:spacing w:after="0" w:line="240" w:lineRule="auto"/>
        <w:jc w:val="center"/>
        <w:rPr>
          <w:rFonts w:ascii="Times New Roman" w:eastAsia="Times" w:hAnsi="Times New Roman" w:cs="Times New Roman"/>
          <w:b/>
          <w:bCs/>
          <w:sz w:val="24"/>
          <w:szCs w:val="24"/>
        </w:rPr>
      </w:pPr>
      <w:r w:rsidRPr="00A44000">
        <w:rPr>
          <w:rFonts w:ascii="Times New Roman" w:eastAsia="Times" w:hAnsi="Times New Roman" w:cs="Times New Roman"/>
          <w:b/>
          <w:bCs/>
          <w:sz w:val="24"/>
          <w:szCs w:val="24"/>
        </w:rPr>
        <w:t>Министерства просвещения</w:t>
      </w:r>
      <w:r w:rsidR="00096867" w:rsidRPr="00A44000">
        <w:rPr>
          <w:rFonts w:ascii="Times New Roman" w:eastAsia="Times" w:hAnsi="Times New Roman" w:cs="Times New Roman"/>
          <w:b/>
          <w:bCs/>
          <w:sz w:val="24"/>
          <w:szCs w:val="24"/>
        </w:rPr>
        <w:t xml:space="preserve"> </w:t>
      </w:r>
      <w:r w:rsidRPr="00A44000">
        <w:rPr>
          <w:rFonts w:ascii="Times New Roman" w:eastAsia="Times" w:hAnsi="Times New Roman" w:cs="Times New Roman"/>
          <w:b/>
          <w:bCs/>
          <w:sz w:val="24"/>
          <w:szCs w:val="24"/>
        </w:rPr>
        <w:t xml:space="preserve">Приднестровской Молдавской Республики </w:t>
      </w:r>
    </w:p>
    <w:p w14:paraId="370AC10E" w14:textId="77777777" w:rsidR="00390E43" w:rsidRPr="00A44000" w:rsidRDefault="00133B08" w:rsidP="0044039B">
      <w:pPr>
        <w:tabs>
          <w:tab w:val="left" w:pos="426"/>
        </w:tabs>
        <w:spacing w:after="0" w:line="240" w:lineRule="auto"/>
        <w:jc w:val="center"/>
        <w:rPr>
          <w:rFonts w:ascii="Times New Roman" w:eastAsia="Times" w:hAnsi="Times New Roman" w:cs="Times New Roman"/>
          <w:b/>
          <w:bCs/>
          <w:sz w:val="24"/>
          <w:szCs w:val="24"/>
        </w:rPr>
      </w:pPr>
      <w:r w:rsidRPr="00A44000">
        <w:rPr>
          <w:rFonts w:ascii="Times New Roman" w:eastAsia="Times" w:hAnsi="Times New Roman" w:cs="Times New Roman"/>
          <w:b/>
          <w:bCs/>
          <w:sz w:val="24"/>
          <w:szCs w:val="24"/>
        </w:rPr>
        <w:t xml:space="preserve">об итогах деятельности </w:t>
      </w:r>
    </w:p>
    <w:p w14:paraId="329D19D1" w14:textId="12DE2184" w:rsidR="00390E43" w:rsidRPr="00A44000" w:rsidRDefault="00133B08" w:rsidP="0044039B">
      <w:pPr>
        <w:tabs>
          <w:tab w:val="left" w:pos="426"/>
        </w:tabs>
        <w:spacing w:after="0" w:line="240" w:lineRule="auto"/>
        <w:jc w:val="center"/>
        <w:rPr>
          <w:rFonts w:ascii="Times New Roman" w:eastAsia="Times" w:hAnsi="Times New Roman" w:cs="Times New Roman"/>
          <w:b/>
          <w:bCs/>
          <w:sz w:val="24"/>
          <w:szCs w:val="24"/>
        </w:rPr>
      </w:pPr>
      <w:r w:rsidRPr="00A44000">
        <w:rPr>
          <w:rFonts w:ascii="Times New Roman" w:eastAsia="Times" w:hAnsi="Times New Roman" w:cs="Times New Roman"/>
          <w:b/>
          <w:bCs/>
          <w:sz w:val="24"/>
          <w:szCs w:val="24"/>
        </w:rPr>
        <w:t>за 202</w:t>
      </w:r>
      <w:r w:rsidR="001B7A3C" w:rsidRPr="00A44000">
        <w:rPr>
          <w:rFonts w:ascii="Times New Roman" w:eastAsia="Times" w:hAnsi="Times New Roman" w:cs="Times New Roman"/>
          <w:b/>
          <w:bCs/>
          <w:sz w:val="24"/>
          <w:szCs w:val="24"/>
        </w:rPr>
        <w:t>4</w:t>
      </w:r>
      <w:r w:rsidRPr="00A44000">
        <w:rPr>
          <w:rFonts w:ascii="Times New Roman" w:eastAsia="Times" w:hAnsi="Times New Roman" w:cs="Times New Roman"/>
          <w:b/>
          <w:bCs/>
          <w:sz w:val="24"/>
          <w:szCs w:val="24"/>
        </w:rPr>
        <w:t xml:space="preserve"> год</w:t>
      </w:r>
    </w:p>
    <w:p w14:paraId="680F10C4" w14:textId="77777777" w:rsidR="00090395" w:rsidRPr="00A44000" w:rsidRDefault="00090395" w:rsidP="0044039B">
      <w:pPr>
        <w:tabs>
          <w:tab w:val="left" w:pos="426"/>
        </w:tabs>
        <w:spacing w:after="0" w:line="240" w:lineRule="auto"/>
        <w:jc w:val="center"/>
        <w:rPr>
          <w:rFonts w:ascii="Times New Roman" w:eastAsia="Times New Roman" w:hAnsi="Times New Roman" w:cs="Times New Roman"/>
          <w:b/>
          <w:bCs/>
          <w:sz w:val="24"/>
          <w:szCs w:val="24"/>
        </w:rPr>
      </w:pPr>
    </w:p>
    <w:p w14:paraId="70FFC532" w14:textId="77777777" w:rsidR="004C59F2" w:rsidRPr="00A44000" w:rsidRDefault="004C59F2" w:rsidP="0044039B">
      <w:pPr>
        <w:tabs>
          <w:tab w:val="left" w:pos="426"/>
        </w:tabs>
        <w:spacing w:after="0" w:line="240" w:lineRule="auto"/>
        <w:jc w:val="center"/>
        <w:rPr>
          <w:rFonts w:ascii="Times New Roman" w:eastAsia="Times New Roman" w:hAnsi="Times New Roman" w:cs="Times New Roman"/>
          <w:sz w:val="24"/>
          <w:szCs w:val="24"/>
        </w:rPr>
      </w:pPr>
    </w:p>
    <w:p w14:paraId="02282988" w14:textId="5921CD5C" w:rsidR="00090395" w:rsidRPr="00A44000" w:rsidRDefault="00090395" w:rsidP="00A44000">
      <w:pPr>
        <w:tabs>
          <w:tab w:val="left" w:pos="426"/>
        </w:tabs>
        <w:spacing w:after="0" w:line="240" w:lineRule="auto"/>
        <w:jc w:val="center"/>
        <w:rPr>
          <w:rFonts w:ascii="Times New Roman" w:eastAsia="Times New Roman" w:hAnsi="Times New Roman" w:cs="Times New Roman"/>
          <w:sz w:val="24"/>
          <w:szCs w:val="24"/>
        </w:rPr>
      </w:pPr>
      <w:r w:rsidRPr="00A44000">
        <w:rPr>
          <w:rFonts w:ascii="Times New Roman" w:eastAsia="Times New Roman" w:hAnsi="Times New Roman" w:cs="Times New Roman"/>
          <w:sz w:val="24"/>
          <w:szCs w:val="24"/>
        </w:rPr>
        <w:t>СОДЕРЖАНИЕ</w:t>
      </w:r>
    </w:p>
    <w:p w14:paraId="34D0CD3C" w14:textId="71541B78" w:rsidR="00F76B16" w:rsidRPr="00A44000" w:rsidRDefault="00AD22AB" w:rsidP="0044039B">
      <w:pPr>
        <w:tabs>
          <w:tab w:val="left" w:pos="426"/>
          <w:tab w:val="left" w:pos="4283"/>
        </w:tabs>
        <w:spacing w:after="0" w:line="240" w:lineRule="auto"/>
        <w:rPr>
          <w:rFonts w:ascii="Times New Roman" w:hAnsi="Times New Roman" w:cs="Times New Roman"/>
          <w:sz w:val="24"/>
          <w:szCs w:val="24"/>
        </w:rPr>
      </w:pPr>
      <w:r w:rsidRPr="00A44000">
        <w:rPr>
          <w:rFonts w:ascii="Times New Roman" w:hAnsi="Times New Roman" w:cs="Times New Roman"/>
          <w:sz w:val="24"/>
          <w:szCs w:val="24"/>
        </w:rPr>
        <w:tab/>
        <w:t>ВВЕДЕНИЕ</w:t>
      </w:r>
    </w:p>
    <w:p w14:paraId="0A591AAD" w14:textId="77455C1C" w:rsidR="00F76B16" w:rsidRPr="00A44000" w:rsidRDefault="00AD22AB" w:rsidP="0044039B">
      <w:pPr>
        <w:tabs>
          <w:tab w:val="left" w:pos="1134"/>
        </w:tabs>
        <w:spacing w:after="0" w:line="240" w:lineRule="auto"/>
        <w:rPr>
          <w:rFonts w:ascii="Times New Roman" w:eastAsia="Times" w:hAnsi="Times New Roman" w:cs="Times New Roman"/>
          <w:b/>
          <w:bCs/>
          <w:sz w:val="24"/>
          <w:szCs w:val="24"/>
        </w:rPr>
      </w:pPr>
      <w:r w:rsidRPr="00A44000">
        <w:rPr>
          <w:rFonts w:ascii="Times New Roman" w:hAnsi="Times New Roman" w:cs="Times New Roman"/>
          <w:sz w:val="24"/>
          <w:szCs w:val="24"/>
        </w:rPr>
        <w:t xml:space="preserve">       </w:t>
      </w:r>
      <w:r w:rsidR="00F76B16" w:rsidRPr="00A44000">
        <w:rPr>
          <w:rFonts w:ascii="Times New Roman" w:hAnsi="Times New Roman" w:cs="Times New Roman"/>
          <w:sz w:val="24"/>
          <w:szCs w:val="24"/>
        </w:rPr>
        <w:t xml:space="preserve"> I. </w:t>
      </w:r>
      <w:r w:rsidR="00F76B16" w:rsidRPr="00A44000">
        <w:rPr>
          <w:rFonts w:ascii="Times New Roman" w:eastAsia="Times" w:hAnsi="Times New Roman" w:cs="Times New Roman"/>
          <w:sz w:val="24"/>
          <w:szCs w:val="24"/>
        </w:rPr>
        <w:t>Основные функции Министерства просвещения Приднестровской Молдавской Республики</w:t>
      </w:r>
    </w:p>
    <w:p w14:paraId="6956FA63" w14:textId="46076097" w:rsidR="00F76B16" w:rsidRPr="00A44000" w:rsidRDefault="00F76B16" w:rsidP="0044039B">
      <w:pPr>
        <w:tabs>
          <w:tab w:val="left" w:pos="426"/>
          <w:tab w:val="left" w:pos="4283"/>
        </w:tabs>
        <w:spacing w:after="0" w:line="240" w:lineRule="auto"/>
        <w:rPr>
          <w:rFonts w:ascii="Times New Roman" w:hAnsi="Times New Roman" w:cs="Times New Roman"/>
          <w:sz w:val="24"/>
          <w:szCs w:val="24"/>
        </w:rPr>
      </w:pPr>
      <w:r w:rsidRPr="00A44000">
        <w:rPr>
          <w:rFonts w:ascii="Times New Roman" w:hAnsi="Times New Roman" w:cs="Times New Roman"/>
          <w:sz w:val="24"/>
          <w:szCs w:val="24"/>
        </w:rPr>
        <w:tab/>
        <w:t xml:space="preserve"> II. Реализация мероприятий государственной политики в сфере общего образования и дополнительного образования детей. </w:t>
      </w:r>
    </w:p>
    <w:p w14:paraId="0682DA4C" w14:textId="40777A76" w:rsidR="00F76B16"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 xml:space="preserve">2.1. Дошкольное образование. </w:t>
      </w:r>
      <w:r w:rsidR="00290419" w:rsidRPr="00A44000">
        <w:rPr>
          <w:rFonts w:ascii="Times New Roman" w:hAnsi="Times New Roman" w:cs="Times New Roman"/>
          <w:sz w:val="24"/>
          <w:szCs w:val="24"/>
        </w:rPr>
        <w:t xml:space="preserve">  </w:t>
      </w:r>
    </w:p>
    <w:p w14:paraId="667EC4EB" w14:textId="42A1C5CD" w:rsidR="00F76B16"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2.2. Начальное общее, основное общее и среднее общее образование.</w:t>
      </w:r>
      <w:r w:rsidR="00290419" w:rsidRPr="00A44000">
        <w:rPr>
          <w:rFonts w:ascii="Times New Roman" w:hAnsi="Times New Roman" w:cs="Times New Roman"/>
          <w:sz w:val="24"/>
          <w:szCs w:val="24"/>
        </w:rPr>
        <w:t xml:space="preserve"> </w:t>
      </w:r>
    </w:p>
    <w:p w14:paraId="11C6A3E4" w14:textId="532E2782" w:rsidR="00103892" w:rsidRPr="00A44000" w:rsidRDefault="00103892"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2</w:t>
      </w:r>
      <w:r w:rsidR="00090BB5" w:rsidRPr="00A44000">
        <w:rPr>
          <w:rFonts w:ascii="Times New Roman" w:hAnsi="Times New Roman" w:cs="Times New Roman"/>
          <w:sz w:val="24"/>
          <w:szCs w:val="24"/>
        </w:rPr>
        <w:t>.</w:t>
      </w:r>
      <w:r w:rsidRPr="00A44000">
        <w:rPr>
          <w:rFonts w:ascii="Times New Roman" w:hAnsi="Times New Roman" w:cs="Times New Roman"/>
          <w:sz w:val="24"/>
          <w:szCs w:val="24"/>
        </w:rPr>
        <w:t>3</w:t>
      </w:r>
      <w:r w:rsidR="00090BB5" w:rsidRPr="00A44000">
        <w:rPr>
          <w:rFonts w:ascii="Times New Roman" w:hAnsi="Times New Roman" w:cs="Times New Roman"/>
          <w:sz w:val="24"/>
          <w:szCs w:val="24"/>
        </w:rPr>
        <w:t>. Специальное (к</w:t>
      </w:r>
      <w:r w:rsidRPr="00A44000">
        <w:rPr>
          <w:rFonts w:ascii="Times New Roman" w:hAnsi="Times New Roman" w:cs="Times New Roman"/>
          <w:sz w:val="24"/>
          <w:szCs w:val="24"/>
        </w:rPr>
        <w:t>оррекционное</w:t>
      </w:r>
      <w:r w:rsidR="00090BB5" w:rsidRPr="00A44000">
        <w:rPr>
          <w:rFonts w:ascii="Times New Roman" w:hAnsi="Times New Roman" w:cs="Times New Roman"/>
          <w:sz w:val="24"/>
          <w:szCs w:val="24"/>
        </w:rPr>
        <w:t xml:space="preserve">) образование   </w:t>
      </w:r>
    </w:p>
    <w:p w14:paraId="396C7AB3" w14:textId="3A99FC79" w:rsidR="00F76B16"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2.</w:t>
      </w:r>
      <w:r w:rsidR="00103892" w:rsidRPr="00A44000">
        <w:rPr>
          <w:rFonts w:ascii="Times New Roman" w:hAnsi="Times New Roman" w:cs="Times New Roman"/>
          <w:sz w:val="24"/>
          <w:szCs w:val="24"/>
        </w:rPr>
        <w:t>4</w:t>
      </w:r>
      <w:r w:rsidRPr="00A44000">
        <w:rPr>
          <w:rFonts w:ascii="Times New Roman" w:hAnsi="Times New Roman" w:cs="Times New Roman"/>
          <w:sz w:val="24"/>
          <w:szCs w:val="24"/>
        </w:rPr>
        <w:t xml:space="preserve">. Дополнительное образование детей. </w:t>
      </w:r>
      <w:r w:rsidR="00290419" w:rsidRPr="00A44000">
        <w:rPr>
          <w:rFonts w:ascii="Times New Roman" w:hAnsi="Times New Roman" w:cs="Times New Roman"/>
          <w:sz w:val="24"/>
          <w:szCs w:val="24"/>
        </w:rPr>
        <w:t xml:space="preserve">  </w:t>
      </w:r>
    </w:p>
    <w:p w14:paraId="0ED05727" w14:textId="2CAE7E7E" w:rsidR="00F76B16"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 xml:space="preserve">III. Реализация государственной политики в сфере профессионального образования и профессионального обучения. </w:t>
      </w:r>
      <w:r w:rsidR="00290419" w:rsidRPr="00A44000">
        <w:rPr>
          <w:rFonts w:ascii="Times New Roman" w:hAnsi="Times New Roman" w:cs="Times New Roman"/>
          <w:sz w:val="24"/>
          <w:szCs w:val="24"/>
        </w:rPr>
        <w:t xml:space="preserve">  </w:t>
      </w:r>
    </w:p>
    <w:p w14:paraId="0A8D2E0D" w14:textId="56FED069" w:rsidR="00F76B16"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 xml:space="preserve">3.1. </w:t>
      </w:r>
      <w:r w:rsidR="006636DB">
        <w:rPr>
          <w:rFonts w:ascii="Times New Roman" w:hAnsi="Times New Roman" w:cs="Times New Roman"/>
          <w:sz w:val="24"/>
          <w:szCs w:val="24"/>
        </w:rPr>
        <w:t>Система профессионального образования республики</w:t>
      </w:r>
      <w:r w:rsidRPr="00A44000">
        <w:rPr>
          <w:rFonts w:ascii="Times New Roman" w:hAnsi="Times New Roman" w:cs="Times New Roman"/>
          <w:sz w:val="24"/>
          <w:szCs w:val="24"/>
        </w:rPr>
        <w:t xml:space="preserve">. </w:t>
      </w:r>
    </w:p>
    <w:p w14:paraId="71A064C8" w14:textId="1E0B7E6C" w:rsidR="00F76B16"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 xml:space="preserve">3.2. </w:t>
      </w:r>
      <w:r w:rsidR="006636DB">
        <w:rPr>
          <w:rFonts w:ascii="Times New Roman" w:hAnsi="Times New Roman" w:cs="Times New Roman"/>
          <w:sz w:val="24"/>
          <w:szCs w:val="24"/>
        </w:rPr>
        <w:t>Кадровое обеспечение</w:t>
      </w:r>
      <w:r w:rsidRPr="00A44000">
        <w:rPr>
          <w:rFonts w:ascii="Times New Roman" w:hAnsi="Times New Roman" w:cs="Times New Roman"/>
          <w:sz w:val="24"/>
          <w:szCs w:val="24"/>
        </w:rPr>
        <w:t xml:space="preserve">. </w:t>
      </w:r>
    </w:p>
    <w:p w14:paraId="18259C9E" w14:textId="602BA6A0" w:rsidR="00F76B16"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 xml:space="preserve">3.3. </w:t>
      </w:r>
      <w:r w:rsidR="006636DB">
        <w:rPr>
          <w:rFonts w:ascii="Times New Roman" w:hAnsi="Times New Roman" w:cs="Times New Roman"/>
          <w:sz w:val="24"/>
          <w:szCs w:val="24"/>
        </w:rPr>
        <w:t>Разработка и реализация государственной политики в научной сфере</w:t>
      </w:r>
      <w:r w:rsidRPr="00A44000">
        <w:rPr>
          <w:rFonts w:ascii="Times New Roman" w:hAnsi="Times New Roman" w:cs="Times New Roman"/>
          <w:sz w:val="24"/>
          <w:szCs w:val="24"/>
        </w:rPr>
        <w:t>.</w:t>
      </w:r>
    </w:p>
    <w:p w14:paraId="6D4F188D" w14:textId="053907A7" w:rsidR="00290419"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 xml:space="preserve"> IV.</w:t>
      </w:r>
      <w:r w:rsidR="00290419" w:rsidRPr="00A44000">
        <w:rPr>
          <w:rFonts w:ascii="Times New Roman" w:hAnsi="Times New Roman" w:cs="Times New Roman"/>
          <w:sz w:val="24"/>
          <w:szCs w:val="24"/>
        </w:rPr>
        <w:t xml:space="preserve"> Реализация государственной политики в сфере воспитания и молодежной политики </w:t>
      </w:r>
    </w:p>
    <w:p w14:paraId="69A4107C" w14:textId="3D378090" w:rsidR="00290419"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 xml:space="preserve">V. </w:t>
      </w:r>
      <w:r w:rsidR="00290419" w:rsidRPr="00A44000">
        <w:rPr>
          <w:rFonts w:ascii="Times New Roman" w:hAnsi="Times New Roman" w:cs="Times New Roman"/>
          <w:sz w:val="24"/>
          <w:szCs w:val="24"/>
        </w:rPr>
        <w:t xml:space="preserve">Законотворческая </w:t>
      </w:r>
      <w:r w:rsidR="00534C00" w:rsidRPr="00A44000">
        <w:rPr>
          <w:rFonts w:ascii="Times New Roman" w:hAnsi="Times New Roman" w:cs="Times New Roman"/>
          <w:sz w:val="24"/>
          <w:szCs w:val="24"/>
        </w:rPr>
        <w:t xml:space="preserve">деятельность </w:t>
      </w:r>
    </w:p>
    <w:p w14:paraId="3DBFAC78" w14:textId="77E73854" w:rsidR="00290419" w:rsidRPr="00A44000" w:rsidRDefault="00290419"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VI. Государственный контроль</w:t>
      </w:r>
      <w:r w:rsidR="00213078" w:rsidRPr="00A44000">
        <w:rPr>
          <w:rFonts w:ascii="Times New Roman" w:hAnsi="Times New Roman" w:cs="Times New Roman"/>
          <w:sz w:val="24"/>
          <w:szCs w:val="24"/>
        </w:rPr>
        <w:t xml:space="preserve"> </w:t>
      </w:r>
    </w:p>
    <w:p w14:paraId="281BA6A2" w14:textId="5CAD7C01" w:rsidR="00F76B16" w:rsidRPr="00A44000" w:rsidRDefault="00290419"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lang w:val="en-US"/>
        </w:rPr>
        <w:t>VII</w:t>
      </w:r>
      <w:r w:rsidRPr="00A44000">
        <w:rPr>
          <w:rFonts w:ascii="Times New Roman" w:hAnsi="Times New Roman" w:cs="Times New Roman"/>
          <w:sz w:val="24"/>
          <w:szCs w:val="24"/>
        </w:rPr>
        <w:t xml:space="preserve">. </w:t>
      </w:r>
      <w:r w:rsidR="00F76B16" w:rsidRPr="00A44000">
        <w:rPr>
          <w:rFonts w:ascii="Times New Roman" w:hAnsi="Times New Roman" w:cs="Times New Roman"/>
          <w:sz w:val="24"/>
          <w:szCs w:val="24"/>
        </w:rPr>
        <w:t>Управление системой образования.</w:t>
      </w:r>
    </w:p>
    <w:p w14:paraId="367A2998" w14:textId="5F086CB2" w:rsidR="00F76B16" w:rsidRPr="00A44000" w:rsidRDefault="00F76B16"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 xml:space="preserve"> </w:t>
      </w:r>
      <w:r w:rsidR="00290419" w:rsidRPr="00A44000">
        <w:rPr>
          <w:rFonts w:ascii="Times New Roman" w:hAnsi="Times New Roman" w:cs="Times New Roman"/>
          <w:sz w:val="24"/>
          <w:szCs w:val="24"/>
        </w:rPr>
        <w:t>7</w:t>
      </w:r>
      <w:r w:rsidRPr="00A44000">
        <w:rPr>
          <w:rFonts w:ascii="Times New Roman" w:hAnsi="Times New Roman" w:cs="Times New Roman"/>
          <w:sz w:val="24"/>
          <w:szCs w:val="24"/>
        </w:rPr>
        <w:t xml:space="preserve">.1. Государственная регламентация образовательной деятельности. </w:t>
      </w:r>
      <w:r w:rsidR="00290419" w:rsidRPr="00A44000">
        <w:rPr>
          <w:rFonts w:ascii="Times New Roman" w:hAnsi="Times New Roman" w:cs="Times New Roman"/>
          <w:sz w:val="24"/>
          <w:szCs w:val="24"/>
        </w:rPr>
        <w:t xml:space="preserve"> </w:t>
      </w:r>
    </w:p>
    <w:p w14:paraId="4B443F95" w14:textId="537DBC3D" w:rsidR="00F76B16" w:rsidRDefault="00290419"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rPr>
        <w:t>7</w:t>
      </w:r>
      <w:r w:rsidR="00F76B16" w:rsidRPr="00A44000">
        <w:rPr>
          <w:rFonts w:ascii="Times New Roman" w:hAnsi="Times New Roman" w:cs="Times New Roman"/>
          <w:sz w:val="24"/>
          <w:szCs w:val="24"/>
        </w:rPr>
        <w:t xml:space="preserve">.2. </w:t>
      </w:r>
      <w:r w:rsidRPr="00A44000">
        <w:rPr>
          <w:rFonts w:ascii="Times New Roman" w:hAnsi="Times New Roman" w:cs="Times New Roman"/>
          <w:sz w:val="24"/>
          <w:szCs w:val="24"/>
        </w:rPr>
        <w:t>Документооборот</w:t>
      </w:r>
      <w:r w:rsidR="00F76B16" w:rsidRPr="00A44000">
        <w:rPr>
          <w:rFonts w:ascii="Times New Roman" w:hAnsi="Times New Roman" w:cs="Times New Roman"/>
          <w:sz w:val="24"/>
          <w:szCs w:val="24"/>
        </w:rPr>
        <w:t>.</w:t>
      </w:r>
      <w:r w:rsidRPr="00A44000">
        <w:rPr>
          <w:rFonts w:ascii="Times New Roman" w:hAnsi="Times New Roman" w:cs="Times New Roman"/>
          <w:sz w:val="24"/>
          <w:szCs w:val="24"/>
        </w:rPr>
        <w:t xml:space="preserve"> </w:t>
      </w:r>
      <w:r w:rsidR="0087638E">
        <w:rPr>
          <w:rFonts w:ascii="Times New Roman" w:hAnsi="Times New Roman" w:cs="Times New Roman"/>
          <w:sz w:val="24"/>
          <w:szCs w:val="24"/>
        </w:rPr>
        <w:t>Работа с обращениями граждан.</w:t>
      </w:r>
    </w:p>
    <w:p w14:paraId="21AED775" w14:textId="05046759" w:rsidR="00A44000" w:rsidRPr="00A44000" w:rsidRDefault="00A44000" w:rsidP="0044039B">
      <w:pPr>
        <w:tabs>
          <w:tab w:val="left" w:pos="426"/>
          <w:tab w:val="left" w:pos="4283"/>
        </w:tabs>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7.3 Социальная сфера</w:t>
      </w:r>
    </w:p>
    <w:p w14:paraId="79B58070" w14:textId="67C008D3" w:rsidR="00290419" w:rsidRPr="00A44000" w:rsidRDefault="00290419" w:rsidP="0044039B">
      <w:pPr>
        <w:tabs>
          <w:tab w:val="left" w:pos="426"/>
          <w:tab w:val="left" w:pos="4283"/>
        </w:tabs>
        <w:spacing w:after="0" w:line="240" w:lineRule="auto"/>
        <w:ind w:firstLine="426"/>
        <w:rPr>
          <w:rFonts w:ascii="Times New Roman" w:hAnsi="Times New Roman" w:cs="Times New Roman"/>
          <w:sz w:val="24"/>
          <w:szCs w:val="24"/>
        </w:rPr>
      </w:pPr>
      <w:r w:rsidRPr="00A44000">
        <w:rPr>
          <w:rFonts w:ascii="Times New Roman" w:hAnsi="Times New Roman" w:cs="Times New Roman"/>
          <w:sz w:val="24"/>
          <w:szCs w:val="24"/>
          <w:lang w:val="en-US"/>
        </w:rPr>
        <w:t>VIII</w:t>
      </w:r>
      <w:r w:rsidRPr="00A44000">
        <w:rPr>
          <w:rFonts w:ascii="Times New Roman" w:hAnsi="Times New Roman" w:cs="Times New Roman"/>
          <w:sz w:val="24"/>
          <w:szCs w:val="24"/>
        </w:rPr>
        <w:t xml:space="preserve">. Расходы на реализацию мероприятий государственной политики в сфере образования. </w:t>
      </w:r>
    </w:p>
    <w:p w14:paraId="52CB7B60" w14:textId="4D0C96A9" w:rsidR="00F76B16" w:rsidRPr="00A44000" w:rsidRDefault="00290419" w:rsidP="0044039B">
      <w:pPr>
        <w:tabs>
          <w:tab w:val="left" w:pos="426"/>
          <w:tab w:val="left" w:pos="4283"/>
        </w:tabs>
        <w:spacing w:after="0" w:line="240" w:lineRule="auto"/>
        <w:rPr>
          <w:rFonts w:ascii="Times New Roman" w:hAnsi="Times New Roman" w:cs="Times New Roman"/>
          <w:sz w:val="24"/>
          <w:szCs w:val="24"/>
        </w:rPr>
      </w:pPr>
      <w:r w:rsidRPr="00A44000">
        <w:rPr>
          <w:rFonts w:ascii="Times New Roman" w:hAnsi="Times New Roman" w:cs="Times New Roman"/>
          <w:sz w:val="24"/>
          <w:szCs w:val="24"/>
        </w:rPr>
        <w:tab/>
      </w:r>
      <w:r w:rsidRPr="00A44000">
        <w:rPr>
          <w:rFonts w:ascii="Times New Roman" w:hAnsi="Times New Roman" w:cs="Times New Roman"/>
          <w:sz w:val="24"/>
          <w:szCs w:val="24"/>
          <w:lang w:val="en-US"/>
        </w:rPr>
        <w:t>IX</w:t>
      </w:r>
      <w:r w:rsidR="00F76B16" w:rsidRPr="00A44000">
        <w:rPr>
          <w:rFonts w:ascii="Times New Roman" w:hAnsi="Times New Roman" w:cs="Times New Roman"/>
          <w:sz w:val="24"/>
          <w:szCs w:val="24"/>
        </w:rPr>
        <w:t xml:space="preserve">. </w:t>
      </w:r>
      <w:r w:rsidRPr="00A44000">
        <w:rPr>
          <w:rFonts w:ascii="Times New Roman" w:hAnsi="Times New Roman" w:cs="Times New Roman"/>
          <w:sz w:val="24"/>
          <w:szCs w:val="24"/>
        </w:rPr>
        <w:t xml:space="preserve">Проблемы и пути их решения </w:t>
      </w:r>
      <w:r w:rsidR="00F76B16" w:rsidRPr="00A44000">
        <w:rPr>
          <w:rFonts w:ascii="Times New Roman" w:hAnsi="Times New Roman" w:cs="Times New Roman"/>
          <w:sz w:val="24"/>
          <w:szCs w:val="24"/>
        </w:rPr>
        <w:t xml:space="preserve"> </w:t>
      </w:r>
    </w:p>
    <w:p w14:paraId="3D0F1234" w14:textId="3318A054" w:rsidR="00F76B16" w:rsidRPr="00A44000" w:rsidRDefault="00F76B16" w:rsidP="0044039B">
      <w:pPr>
        <w:tabs>
          <w:tab w:val="left" w:pos="426"/>
          <w:tab w:val="left" w:pos="4283"/>
        </w:tabs>
        <w:spacing w:after="0" w:line="240" w:lineRule="auto"/>
        <w:ind w:firstLine="426"/>
        <w:rPr>
          <w:rFonts w:ascii="Times New Roman" w:eastAsia="Times New Roman" w:hAnsi="Times New Roman" w:cs="Times New Roman"/>
          <w:sz w:val="24"/>
          <w:szCs w:val="24"/>
        </w:rPr>
      </w:pPr>
      <w:r w:rsidRPr="00A44000">
        <w:rPr>
          <w:rFonts w:ascii="Times New Roman" w:hAnsi="Times New Roman" w:cs="Times New Roman"/>
          <w:sz w:val="24"/>
          <w:szCs w:val="24"/>
        </w:rPr>
        <w:t>Приложения</w:t>
      </w:r>
    </w:p>
    <w:p w14:paraId="7FD4FC79" w14:textId="77777777" w:rsidR="00F76B16" w:rsidRPr="00A44000" w:rsidRDefault="00F76B16" w:rsidP="0044039B">
      <w:pPr>
        <w:tabs>
          <w:tab w:val="left" w:pos="426"/>
        </w:tabs>
        <w:spacing w:after="0" w:line="240" w:lineRule="auto"/>
        <w:jc w:val="center"/>
        <w:rPr>
          <w:rFonts w:ascii="Times New Roman" w:eastAsia="Times New Roman" w:hAnsi="Times New Roman" w:cs="Times New Roman"/>
          <w:sz w:val="24"/>
          <w:szCs w:val="24"/>
        </w:rPr>
      </w:pPr>
    </w:p>
    <w:p w14:paraId="36AB3616" w14:textId="77777777" w:rsidR="00F76B16" w:rsidRPr="00F76B16" w:rsidRDefault="00F76B16" w:rsidP="0044039B">
      <w:pPr>
        <w:tabs>
          <w:tab w:val="left" w:pos="426"/>
        </w:tabs>
        <w:spacing w:after="0" w:line="240" w:lineRule="auto"/>
        <w:jc w:val="center"/>
        <w:rPr>
          <w:rFonts w:ascii="Times New Roman" w:eastAsia="Times New Roman" w:hAnsi="Times New Roman" w:cs="Times New Roman"/>
          <w:color w:val="7030A0"/>
          <w:sz w:val="24"/>
          <w:szCs w:val="24"/>
        </w:rPr>
      </w:pPr>
    </w:p>
    <w:p w14:paraId="3C618C60"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5FDC76AB"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41BF6E5D"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73392ECB"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6CA2F9CC"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555525F7"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5BC2D6FE"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1AD3C03C"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4F93B85A"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2D8F37D9"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407AAEF8"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6AAAF91E"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49DFA08C"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787E2797"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14CD0F15" w14:textId="77777777" w:rsidR="00290419" w:rsidRPr="00103892" w:rsidRDefault="00290419" w:rsidP="0044039B">
      <w:pPr>
        <w:spacing w:after="0" w:line="240" w:lineRule="auto"/>
        <w:ind w:firstLine="709"/>
        <w:jc w:val="center"/>
        <w:rPr>
          <w:rFonts w:ascii="Times New Roman" w:eastAsia="Times New Roman" w:hAnsi="Times New Roman" w:cs="Times New Roman"/>
          <w:sz w:val="24"/>
          <w:szCs w:val="24"/>
        </w:rPr>
      </w:pPr>
    </w:p>
    <w:p w14:paraId="35EB44A9" w14:textId="77777777" w:rsidR="00290419" w:rsidRDefault="00290419" w:rsidP="0044039B">
      <w:pPr>
        <w:spacing w:after="0" w:line="240" w:lineRule="auto"/>
        <w:ind w:firstLine="709"/>
        <w:jc w:val="center"/>
        <w:rPr>
          <w:rFonts w:ascii="Times New Roman" w:eastAsia="Times New Roman" w:hAnsi="Times New Roman" w:cs="Times New Roman"/>
          <w:sz w:val="24"/>
          <w:szCs w:val="24"/>
        </w:rPr>
      </w:pPr>
    </w:p>
    <w:p w14:paraId="7D3C7770" w14:textId="77777777" w:rsidR="00A44000" w:rsidRPr="00103892" w:rsidRDefault="00A44000" w:rsidP="0044039B">
      <w:pPr>
        <w:spacing w:after="0" w:line="240" w:lineRule="auto"/>
        <w:ind w:firstLine="709"/>
        <w:jc w:val="center"/>
        <w:rPr>
          <w:rFonts w:ascii="Times New Roman" w:eastAsia="Times New Roman" w:hAnsi="Times New Roman" w:cs="Times New Roman"/>
          <w:sz w:val="24"/>
          <w:szCs w:val="24"/>
        </w:rPr>
      </w:pPr>
    </w:p>
    <w:p w14:paraId="5F2B06AA" w14:textId="77777777" w:rsidR="0087638E" w:rsidRDefault="0087638E" w:rsidP="0044039B">
      <w:pPr>
        <w:spacing w:after="0" w:line="240" w:lineRule="auto"/>
        <w:ind w:firstLine="709"/>
        <w:jc w:val="center"/>
        <w:rPr>
          <w:rFonts w:ascii="Times New Roman" w:eastAsia="Times New Roman" w:hAnsi="Times New Roman" w:cs="Times New Roman"/>
          <w:sz w:val="24"/>
          <w:szCs w:val="24"/>
        </w:rPr>
      </w:pPr>
    </w:p>
    <w:p w14:paraId="77600DFE" w14:textId="19AB6414" w:rsidR="00390E43" w:rsidRPr="00155B44" w:rsidRDefault="00133B08" w:rsidP="0044039B">
      <w:pPr>
        <w:spacing w:after="0" w:line="240" w:lineRule="auto"/>
        <w:ind w:firstLine="709"/>
        <w:jc w:val="center"/>
        <w:rPr>
          <w:rFonts w:ascii="Times New Roman" w:eastAsia="Times" w:hAnsi="Times New Roman" w:cs="Times New Roman"/>
          <w:sz w:val="24"/>
          <w:szCs w:val="24"/>
        </w:rPr>
      </w:pPr>
      <w:r w:rsidRPr="00155B44">
        <w:rPr>
          <w:rFonts w:ascii="Times New Roman" w:eastAsia="Times New Roman" w:hAnsi="Times New Roman" w:cs="Times New Roman"/>
          <w:sz w:val="24"/>
          <w:szCs w:val="24"/>
        </w:rPr>
        <w:lastRenderedPageBreak/>
        <w:t xml:space="preserve"> </w:t>
      </w:r>
      <w:r w:rsidRPr="00155B44">
        <w:rPr>
          <w:rFonts w:ascii="Times New Roman" w:eastAsia="Times" w:hAnsi="Times New Roman" w:cs="Times New Roman"/>
          <w:sz w:val="24"/>
          <w:szCs w:val="24"/>
        </w:rPr>
        <w:t>В</w:t>
      </w:r>
      <w:r w:rsidR="00C147E7">
        <w:rPr>
          <w:rFonts w:ascii="Times New Roman" w:eastAsia="Times" w:hAnsi="Times New Roman" w:cs="Times New Roman"/>
          <w:sz w:val="24"/>
          <w:szCs w:val="24"/>
        </w:rPr>
        <w:t>ВЕДЕНИЕ</w:t>
      </w:r>
    </w:p>
    <w:p w14:paraId="3B05B6E5" w14:textId="77777777" w:rsidR="00390E43" w:rsidRPr="00155B44" w:rsidRDefault="00390E43" w:rsidP="0044039B">
      <w:pPr>
        <w:tabs>
          <w:tab w:val="left" w:pos="1134"/>
        </w:tabs>
        <w:spacing w:after="0" w:line="240" w:lineRule="auto"/>
        <w:ind w:firstLine="426"/>
        <w:jc w:val="center"/>
        <w:rPr>
          <w:rFonts w:ascii="Times New Roman" w:eastAsia="Times New Roman" w:hAnsi="Times New Roman" w:cs="Times New Roman"/>
          <w:sz w:val="24"/>
          <w:szCs w:val="24"/>
        </w:rPr>
      </w:pPr>
    </w:p>
    <w:p w14:paraId="6D4FEC54" w14:textId="6447AA5B" w:rsidR="00324E89" w:rsidRDefault="00133B08" w:rsidP="00324E89">
      <w:pPr>
        <w:tabs>
          <w:tab w:val="left" w:pos="1134"/>
        </w:tabs>
        <w:spacing w:after="0" w:line="240" w:lineRule="auto"/>
        <w:ind w:firstLine="851"/>
        <w:jc w:val="both"/>
        <w:rPr>
          <w:rFonts w:ascii="Times New Roman" w:hAnsi="Times New Roman" w:cs="Times New Roman"/>
          <w:sz w:val="24"/>
          <w:szCs w:val="24"/>
        </w:rPr>
      </w:pPr>
      <w:r w:rsidRPr="00324E89">
        <w:rPr>
          <w:rFonts w:ascii="Times New Roman" w:eastAsia="Times" w:hAnsi="Times New Roman" w:cs="Times New Roman"/>
          <w:sz w:val="24"/>
          <w:szCs w:val="24"/>
        </w:rPr>
        <w:t>Министерств</w:t>
      </w:r>
      <w:r w:rsidR="00324E89">
        <w:rPr>
          <w:rFonts w:ascii="Times New Roman" w:eastAsia="Times" w:hAnsi="Times New Roman" w:cs="Times New Roman"/>
          <w:sz w:val="24"/>
          <w:szCs w:val="24"/>
        </w:rPr>
        <w:t xml:space="preserve">о </w:t>
      </w:r>
      <w:r w:rsidRPr="00324E89">
        <w:rPr>
          <w:rFonts w:ascii="Times New Roman" w:eastAsia="Times" w:hAnsi="Times New Roman" w:cs="Times New Roman"/>
          <w:sz w:val="24"/>
          <w:szCs w:val="24"/>
        </w:rPr>
        <w:t>просвещения Приднестровской Молдавской Республики</w:t>
      </w:r>
      <w:r w:rsidR="00324E89">
        <w:rPr>
          <w:rFonts w:ascii="Times New Roman" w:eastAsia="Times" w:hAnsi="Times New Roman" w:cs="Times New Roman"/>
          <w:sz w:val="24"/>
          <w:szCs w:val="24"/>
        </w:rPr>
        <w:t xml:space="preserve"> </w:t>
      </w:r>
      <w:r w:rsidR="00324E89" w:rsidRPr="00324E89">
        <w:rPr>
          <w:rFonts w:ascii="Times New Roman" w:hAnsi="Times New Roman" w:cs="Times New Roman"/>
          <w:sz w:val="24"/>
          <w:szCs w:val="24"/>
        </w:rPr>
        <w:t>является уполномоченным Правительством Приднестровской Молдавской Республики исполнительным органом государственной власти, осуществляющим государственную политику, нормативно-правовое регулирование и управление в области образования, научной и научно-технической деятельности, добровольческой деятельности, воспитания и молодежной политики, организации отдыха и оздоровления детей, включая обеспечение безопасности их жизни и здоровья</w:t>
      </w:r>
      <w:r w:rsidR="00324E89">
        <w:rPr>
          <w:rFonts w:ascii="Times New Roman" w:hAnsi="Times New Roman" w:cs="Times New Roman"/>
          <w:sz w:val="24"/>
          <w:szCs w:val="24"/>
        </w:rPr>
        <w:t>.</w:t>
      </w:r>
    </w:p>
    <w:p w14:paraId="3255DD75" w14:textId="77777777" w:rsidR="00C147E7" w:rsidRDefault="00C147E7" w:rsidP="00324E89">
      <w:pPr>
        <w:tabs>
          <w:tab w:val="left" w:pos="1134"/>
        </w:tabs>
        <w:spacing w:after="0" w:line="240" w:lineRule="auto"/>
        <w:ind w:firstLine="851"/>
        <w:jc w:val="both"/>
        <w:rPr>
          <w:rFonts w:ascii="Times New Roman" w:hAnsi="Times New Roman" w:cs="Times New Roman"/>
          <w:sz w:val="24"/>
          <w:szCs w:val="24"/>
        </w:rPr>
      </w:pPr>
    </w:p>
    <w:p w14:paraId="105171FB" w14:textId="77777777" w:rsidR="00C147E7" w:rsidRDefault="00C147E7" w:rsidP="00C147E7">
      <w:pPr>
        <w:tabs>
          <w:tab w:val="left" w:pos="1134"/>
        </w:tabs>
        <w:spacing w:after="0" w:line="240" w:lineRule="auto"/>
        <w:jc w:val="center"/>
        <w:rPr>
          <w:rFonts w:ascii="Times New Roman" w:eastAsia="Times" w:hAnsi="Times New Roman" w:cs="Times New Roman"/>
          <w:b/>
          <w:bCs/>
          <w:sz w:val="24"/>
          <w:szCs w:val="24"/>
        </w:rPr>
      </w:pPr>
      <w:r w:rsidRPr="00F76B16">
        <w:rPr>
          <w:rFonts w:ascii="Times New Roman" w:hAnsi="Times New Roman" w:cs="Times New Roman"/>
          <w:sz w:val="24"/>
          <w:szCs w:val="24"/>
        </w:rPr>
        <w:t xml:space="preserve">I. </w:t>
      </w:r>
      <w:r w:rsidRPr="00155B44">
        <w:rPr>
          <w:rFonts w:ascii="Times New Roman" w:eastAsia="Times" w:hAnsi="Times New Roman" w:cs="Times New Roman"/>
          <w:b/>
          <w:bCs/>
          <w:sz w:val="24"/>
          <w:szCs w:val="24"/>
        </w:rPr>
        <w:t xml:space="preserve">Основные функции Министерства просвещения </w:t>
      </w:r>
    </w:p>
    <w:p w14:paraId="50A9B661" w14:textId="221B672A" w:rsidR="00C147E7" w:rsidRDefault="00C147E7" w:rsidP="00C147E7">
      <w:pPr>
        <w:tabs>
          <w:tab w:val="left" w:pos="1134"/>
        </w:tabs>
        <w:spacing w:after="0" w:line="240" w:lineRule="auto"/>
        <w:jc w:val="center"/>
        <w:rPr>
          <w:rFonts w:ascii="Times New Roman" w:eastAsia="Times" w:hAnsi="Times New Roman" w:cs="Times New Roman"/>
          <w:b/>
          <w:bCs/>
          <w:sz w:val="24"/>
          <w:szCs w:val="24"/>
        </w:rPr>
      </w:pPr>
      <w:r w:rsidRPr="00155B44">
        <w:rPr>
          <w:rFonts w:ascii="Times New Roman" w:eastAsia="Times" w:hAnsi="Times New Roman" w:cs="Times New Roman"/>
          <w:b/>
          <w:bCs/>
          <w:sz w:val="24"/>
          <w:szCs w:val="24"/>
        </w:rPr>
        <w:t>Приднестровской Молдавской Республики</w:t>
      </w:r>
    </w:p>
    <w:p w14:paraId="42F2CFC6" w14:textId="77777777" w:rsidR="00C147E7" w:rsidRDefault="00C147E7" w:rsidP="00C147E7">
      <w:pPr>
        <w:tabs>
          <w:tab w:val="left" w:pos="1134"/>
        </w:tabs>
        <w:spacing w:after="0" w:line="240" w:lineRule="auto"/>
        <w:jc w:val="center"/>
        <w:rPr>
          <w:rFonts w:ascii="Times New Roman" w:eastAsia="Times" w:hAnsi="Times New Roman" w:cs="Times New Roman"/>
          <w:b/>
          <w:bCs/>
          <w:sz w:val="24"/>
          <w:szCs w:val="24"/>
        </w:rPr>
      </w:pPr>
    </w:p>
    <w:p w14:paraId="52F11AA6" w14:textId="14AA88D4"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Министерство просвещения в соответствии с возложенными на него задачами выполняет следующие функции:</w:t>
      </w:r>
    </w:p>
    <w:p w14:paraId="06983297" w14:textId="77777777" w:rsidR="00390E43" w:rsidRPr="00155B44" w:rsidRDefault="00133B08" w:rsidP="0044039B">
      <w:pPr>
        <w:spacing w:after="0" w:line="240" w:lineRule="auto"/>
        <w:ind w:firstLine="709"/>
        <w:jc w:val="both"/>
        <w:rPr>
          <w:rFonts w:ascii="Times New Roman" w:eastAsia="Times" w:hAnsi="Times New Roman" w:cs="Times New Roman"/>
          <w:sz w:val="24"/>
          <w:szCs w:val="24"/>
        </w:rPr>
      </w:pPr>
      <w:bookmarkStart w:id="0" w:name="_heading=h.gjdgxs" w:colFirst="0" w:colLast="0"/>
      <w:bookmarkEnd w:id="0"/>
      <w:r w:rsidRPr="00155B44">
        <w:rPr>
          <w:rFonts w:ascii="Times New Roman" w:eastAsia="Times" w:hAnsi="Times New Roman" w:cs="Times New Roman"/>
          <w:sz w:val="24"/>
          <w:szCs w:val="24"/>
        </w:rPr>
        <w:t xml:space="preserve">а) разрабатывает и реализует концепции, межведомственные и межгосударственные программы и проекты развития образования, молодежной политики, </w:t>
      </w:r>
      <w:r w:rsidR="00FA0E9A" w:rsidRPr="00155B44">
        <w:rPr>
          <w:rFonts w:ascii="Times New Roman" w:eastAsia="Times" w:hAnsi="Times New Roman" w:cs="Times New Roman"/>
          <w:sz w:val="24"/>
          <w:szCs w:val="24"/>
        </w:rPr>
        <w:t xml:space="preserve">организации отдыха и оздоровления детей, </w:t>
      </w:r>
      <w:r w:rsidRPr="00155B44">
        <w:rPr>
          <w:rFonts w:ascii="Times New Roman" w:eastAsia="Times" w:hAnsi="Times New Roman" w:cs="Times New Roman"/>
          <w:sz w:val="24"/>
          <w:szCs w:val="24"/>
        </w:rPr>
        <w:t>а также целевые государственные программы развития названных областей, координирует и контролирует в пределах своей компетенции их выполнение другими министерствами и ведомствами, органами местного государственного управления и самоуправления, организациями образования;</w:t>
      </w:r>
    </w:p>
    <w:p w14:paraId="17D98DFE" w14:textId="77777777"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б) содействует интеграции Приднестровской Молдавской Республики в образовательное, научное и культурное пространство стран СНГ и, прежде всего, Российской Федерации;</w:t>
      </w:r>
    </w:p>
    <w:p w14:paraId="10291986" w14:textId="77777777"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в) участвует в разработке и реализации государственных целевых программ, направленных на решение вопросов образования, занятости молодежи, его социального обеспечения, организации отдыха и оздоровления детей, профилактики наркомании и правонарушений среди детей и молодежи, детской безнадзорности, духовного, физического и гражданско-патриотического воспитания молодых людей, на развитие творчества и предпринимательства, поддержку деятельности молодежных и детских общественных объединений, а также на решение других вопросов, затрагивающих интересы молодежи;</w:t>
      </w:r>
    </w:p>
    <w:p w14:paraId="13C4F1C4" w14:textId="2A7E4B24"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г) организует работу по формированию целевых программ в целях совершенствования учебно-методической и материальной базы учреждений отрасли;</w:t>
      </w:r>
    </w:p>
    <w:p w14:paraId="057B95A4" w14:textId="470F1227"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д) обеспечивает контроль реализации законодательства Приднестровской Молдавской Республики в сфере образования, </w:t>
      </w:r>
      <w:r w:rsidR="005714D1" w:rsidRPr="00155B44">
        <w:rPr>
          <w:rFonts w:ascii="Times New Roman" w:eastAsia="Times" w:hAnsi="Times New Roman" w:cs="Times New Roman"/>
          <w:sz w:val="24"/>
          <w:szCs w:val="24"/>
        </w:rPr>
        <w:t xml:space="preserve">науки, </w:t>
      </w:r>
      <w:r w:rsidRPr="00155B44">
        <w:rPr>
          <w:rFonts w:ascii="Times New Roman" w:eastAsia="Times" w:hAnsi="Times New Roman" w:cs="Times New Roman"/>
          <w:sz w:val="24"/>
          <w:szCs w:val="24"/>
        </w:rPr>
        <w:t xml:space="preserve">молодежной </w:t>
      </w:r>
      <w:r w:rsidR="001E0B99" w:rsidRPr="00155B44">
        <w:rPr>
          <w:rFonts w:ascii="Times New Roman" w:eastAsia="Times" w:hAnsi="Times New Roman" w:cs="Times New Roman"/>
          <w:sz w:val="24"/>
          <w:szCs w:val="24"/>
        </w:rPr>
        <w:t>политики, организации отдыха и оздоровления детей;</w:t>
      </w:r>
    </w:p>
    <w:p w14:paraId="71287936" w14:textId="77777777"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е) осуществляет комплексный анализ и прогнозирование тенденций развития отраслей подведомственной сферы управления;</w:t>
      </w:r>
    </w:p>
    <w:p w14:paraId="38BEF525" w14:textId="1BF079EC"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ж) осуществляет научно-методическое обеспечение деятельности </w:t>
      </w:r>
      <w:r w:rsidR="005714D1" w:rsidRPr="00155B44">
        <w:rPr>
          <w:rFonts w:ascii="Times New Roman" w:eastAsia="Times" w:hAnsi="Times New Roman" w:cs="Times New Roman"/>
          <w:sz w:val="24"/>
          <w:szCs w:val="24"/>
        </w:rPr>
        <w:t xml:space="preserve">организаций профессионального образования, </w:t>
      </w:r>
      <w:r w:rsidRPr="00155B44">
        <w:rPr>
          <w:rFonts w:ascii="Times New Roman" w:eastAsia="Times" w:hAnsi="Times New Roman" w:cs="Times New Roman"/>
          <w:sz w:val="24"/>
          <w:szCs w:val="24"/>
        </w:rPr>
        <w:t>органов управления образованием</w:t>
      </w:r>
      <w:r w:rsidR="005714D1" w:rsidRPr="00155B44">
        <w:rPr>
          <w:rFonts w:ascii="Times New Roman" w:eastAsia="Times" w:hAnsi="Times New Roman" w:cs="Times New Roman"/>
          <w:sz w:val="24"/>
          <w:szCs w:val="24"/>
        </w:rPr>
        <w:t>, молодежной политики городов</w:t>
      </w:r>
      <w:r w:rsidRPr="00155B44">
        <w:rPr>
          <w:rFonts w:ascii="Times New Roman" w:eastAsia="Times" w:hAnsi="Times New Roman" w:cs="Times New Roman"/>
          <w:sz w:val="24"/>
          <w:szCs w:val="24"/>
        </w:rPr>
        <w:t xml:space="preserve"> и районов Приднестровской Молдавской Республики;</w:t>
      </w:r>
    </w:p>
    <w:p w14:paraId="10CF4EE8" w14:textId="77777777"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з) выступает учредителем и осуществляет полномочия учредителя в отношении подведомственных организаций;</w:t>
      </w:r>
    </w:p>
    <w:p w14:paraId="7C12D22D" w14:textId="24B424C5"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и) участвует в изучении рынка труда и в разработке прогнозов подготовки </w:t>
      </w:r>
      <w:r w:rsidR="005714D1" w:rsidRPr="00155B44">
        <w:rPr>
          <w:rFonts w:ascii="Times New Roman" w:eastAsia="Times" w:hAnsi="Times New Roman" w:cs="Times New Roman"/>
          <w:sz w:val="24"/>
          <w:szCs w:val="24"/>
        </w:rPr>
        <w:t xml:space="preserve">квалифицированных рабочих и </w:t>
      </w:r>
      <w:r w:rsidRPr="00155B44">
        <w:rPr>
          <w:rFonts w:ascii="Times New Roman" w:eastAsia="Times" w:hAnsi="Times New Roman" w:cs="Times New Roman"/>
          <w:sz w:val="24"/>
          <w:szCs w:val="24"/>
        </w:rPr>
        <w:t>специалистов;</w:t>
      </w:r>
    </w:p>
    <w:p w14:paraId="7915F584" w14:textId="097D9DA8"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к) определяет с участием заинтересованных </w:t>
      </w:r>
      <w:r w:rsidR="005714D1" w:rsidRPr="00155B44">
        <w:rPr>
          <w:rFonts w:ascii="Times New Roman" w:eastAsia="Times" w:hAnsi="Times New Roman" w:cs="Times New Roman"/>
          <w:sz w:val="24"/>
          <w:szCs w:val="24"/>
        </w:rPr>
        <w:t xml:space="preserve">исполнительных </w:t>
      </w:r>
      <w:r w:rsidRPr="00155B44">
        <w:rPr>
          <w:rFonts w:ascii="Times New Roman" w:eastAsia="Times" w:hAnsi="Times New Roman" w:cs="Times New Roman"/>
          <w:sz w:val="24"/>
          <w:szCs w:val="24"/>
        </w:rPr>
        <w:t xml:space="preserve">органов власти перечень профессий и специальностей, по которым </w:t>
      </w:r>
      <w:r w:rsidR="005714D1" w:rsidRPr="00155B44">
        <w:rPr>
          <w:rFonts w:ascii="Times New Roman" w:eastAsia="Times" w:hAnsi="Times New Roman" w:cs="Times New Roman"/>
          <w:sz w:val="24"/>
          <w:szCs w:val="24"/>
        </w:rPr>
        <w:t xml:space="preserve">необходимо </w:t>
      </w:r>
      <w:r w:rsidRPr="00155B44">
        <w:rPr>
          <w:rFonts w:ascii="Times New Roman" w:eastAsia="Times" w:hAnsi="Times New Roman" w:cs="Times New Roman"/>
          <w:sz w:val="24"/>
          <w:szCs w:val="24"/>
        </w:rPr>
        <w:t>ве</w:t>
      </w:r>
      <w:r w:rsidR="005714D1" w:rsidRPr="00155B44">
        <w:rPr>
          <w:rFonts w:ascii="Times New Roman" w:eastAsia="Times" w:hAnsi="Times New Roman" w:cs="Times New Roman"/>
          <w:sz w:val="24"/>
          <w:szCs w:val="24"/>
        </w:rPr>
        <w:t>сти</w:t>
      </w:r>
      <w:r w:rsidRPr="00155B44">
        <w:rPr>
          <w:rFonts w:ascii="Times New Roman" w:eastAsia="Times" w:hAnsi="Times New Roman" w:cs="Times New Roman"/>
          <w:sz w:val="24"/>
          <w:szCs w:val="24"/>
        </w:rPr>
        <w:t xml:space="preserve"> профессиональн</w:t>
      </w:r>
      <w:r w:rsidR="005714D1" w:rsidRPr="00155B44">
        <w:rPr>
          <w:rFonts w:ascii="Times New Roman" w:eastAsia="Times" w:hAnsi="Times New Roman" w:cs="Times New Roman"/>
          <w:sz w:val="24"/>
          <w:szCs w:val="24"/>
        </w:rPr>
        <w:t>ую</w:t>
      </w:r>
      <w:r w:rsidRPr="00155B44">
        <w:rPr>
          <w:rFonts w:ascii="Times New Roman" w:eastAsia="Times" w:hAnsi="Times New Roman" w:cs="Times New Roman"/>
          <w:sz w:val="24"/>
          <w:szCs w:val="24"/>
        </w:rPr>
        <w:t xml:space="preserve"> подготовк</w:t>
      </w:r>
      <w:r w:rsidR="005714D1" w:rsidRPr="00155B44">
        <w:rPr>
          <w:rFonts w:ascii="Times New Roman" w:eastAsia="Times" w:hAnsi="Times New Roman" w:cs="Times New Roman"/>
          <w:sz w:val="24"/>
          <w:szCs w:val="24"/>
        </w:rPr>
        <w:t>у</w:t>
      </w:r>
      <w:r w:rsidRPr="00155B44">
        <w:rPr>
          <w:rFonts w:ascii="Times New Roman" w:eastAsia="Times" w:hAnsi="Times New Roman" w:cs="Times New Roman"/>
          <w:sz w:val="24"/>
          <w:szCs w:val="24"/>
        </w:rPr>
        <w:t xml:space="preserve"> и профессиональн</w:t>
      </w:r>
      <w:r w:rsidR="005714D1" w:rsidRPr="00155B44">
        <w:rPr>
          <w:rFonts w:ascii="Times New Roman" w:eastAsia="Times" w:hAnsi="Times New Roman" w:cs="Times New Roman"/>
          <w:sz w:val="24"/>
          <w:szCs w:val="24"/>
        </w:rPr>
        <w:t>ую</w:t>
      </w:r>
      <w:r w:rsidRPr="00155B44">
        <w:rPr>
          <w:rFonts w:ascii="Times New Roman" w:eastAsia="Times" w:hAnsi="Times New Roman" w:cs="Times New Roman"/>
          <w:sz w:val="24"/>
          <w:szCs w:val="24"/>
        </w:rPr>
        <w:t xml:space="preserve"> переподготовк</w:t>
      </w:r>
      <w:r w:rsidR="005714D1" w:rsidRPr="00155B44">
        <w:rPr>
          <w:rFonts w:ascii="Times New Roman" w:eastAsia="Times" w:hAnsi="Times New Roman" w:cs="Times New Roman"/>
          <w:sz w:val="24"/>
          <w:szCs w:val="24"/>
        </w:rPr>
        <w:t>у</w:t>
      </w:r>
      <w:r w:rsidRPr="00155B44">
        <w:rPr>
          <w:rFonts w:ascii="Times New Roman" w:eastAsia="Times" w:hAnsi="Times New Roman" w:cs="Times New Roman"/>
          <w:sz w:val="24"/>
          <w:szCs w:val="24"/>
        </w:rPr>
        <w:t xml:space="preserve"> кадров;</w:t>
      </w:r>
    </w:p>
    <w:p w14:paraId="5A78BBD1" w14:textId="30120043"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л) координирует и контролирует, независимо от организационно-правовой формы и формы собственности, деятельность </w:t>
      </w:r>
      <w:r w:rsidR="005714D1" w:rsidRPr="00155B44">
        <w:rPr>
          <w:rFonts w:ascii="Times New Roman" w:eastAsia="Times" w:hAnsi="Times New Roman" w:cs="Times New Roman"/>
          <w:sz w:val="24"/>
          <w:szCs w:val="24"/>
        </w:rPr>
        <w:t>организаций образования</w:t>
      </w:r>
      <w:r w:rsidRPr="00155B44">
        <w:rPr>
          <w:rFonts w:ascii="Times New Roman" w:eastAsia="Times" w:hAnsi="Times New Roman" w:cs="Times New Roman"/>
          <w:sz w:val="24"/>
          <w:szCs w:val="24"/>
        </w:rPr>
        <w:t xml:space="preserve"> по вопросам качества образования, определения объемов и структуры подготовки специалистов;</w:t>
      </w:r>
      <w:r w:rsidR="00CC6233" w:rsidRPr="00155B44">
        <w:rPr>
          <w:rFonts w:ascii="Times New Roman" w:eastAsia="Times" w:hAnsi="Times New Roman" w:cs="Times New Roman"/>
          <w:sz w:val="24"/>
          <w:szCs w:val="24"/>
        </w:rPr>
        <w:t xml:space="preserve"> </w:t>
      </w:r>
      <w:r w:rsidRPr="00155B44">
        <w:rPr>
          <w:rFonts w:ascii="Times New Roman" w:eastAsia="Times" w:hAnsi="Times New Roman" w:cs="Times New Roman"/>
          <w:sz w:val="24"/>
          <w:szCs w:val="24"/>
        </w:rPr>
        <w:t xml:space="preserve">подведомственных организаций по вопросам соблюдения ими требований законодательства, реализации </w:t>
      </w:r>
      <w:r w:rsidR="005714D1" w:rsidRPr="00155B44">
        <w:rPr>
          <w:rFonts w:ascii="Times New Roman" w:eastAsia="Times" w:hAnsi="Times New Roman" w:cs="Times New Roman"/>
          <w:sz w:val="24"/>
          <w:szCs w:val="24"/>
        </w:rPr>
        <w:t>уставных</w:t>
      </w:r>
      <w:r w:rsidRPr="00155B44">
        <w:rPr>
          <w:rFonts w:ascii="Times New Roman" w:eastAsia="Times" w:hAnsi="Times New Roman" w:cs="Times New Roman"/>
          <w:sz w:val="24"/>
          <w:szCs w:val="24"/>
        </w:rPr>
        <w:t xml:space="preserve"> задач, целей и методов их достижения;</w:t>
      </w:r>
    </w:p>
    <w:p w14:paraId="64CA2C4C" w14:textId="613B6EC5"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м) рассматривает и осуществляет согласование количества граждан, принимаемых на обучение в государственные </w:t>
      </w:r>
      <w:r w:rsidR="005714D1" w:rsidRPr="00155B44">
        <w:rPr>
          <w:rFonts w:ascii="Times New Roman" w:eastAsia="Times" w:hAnsi="Times New Roman" w:cs="Times New Roman"/>
          <w:sz w:val="24"/>
          <w:szCs w:val="24"/>
        </w:rPr>
        <w:t>организации</w:t>
      </w:r>
      <w:r w:rsidRPr="00155B44">
        <w:rPr>
          <w:rFonts w:ascii="Times New Roman" w:eastAsia="Times" w:hAnsi="Times New Roman" w:cs="Times New Roman"/>
          <w:sz w:val="24"/>
          <w:szCs w:val="24"/>
        </w:rPr>
        <w:t xml:space="preserve"> начального, среднего и высшего профессионального образования за счет средств государственного бюджета, с учетом направления подготовки (специальности) соответствующих специалистов </w:t>
      </w:r>
      <w:r w:rsidR="005714D1" w:rsidRPr="00155B44">
        <w:rPr>
          <w:rFonts w:ascii="Times New Roman" w:eastAsia="Times" w:hAnsi="Times New Roman" w:cs="Times New Roman"/>
          <w:sz w:val="24"/>
          <w:szCs w:val="24"/>
        </w:rPr>
        <w:t>организаций образования</w:t>
      </w:r>
      <w:r w:rsidRPr="00155B44">
        <w:rPr>
          <w:rFonts w:ascii="Times New Roman" w:eastAsia="Times" w:hAnsi="Times New Roman" w:cs="Times New Roman"/>
          <w:sz w:val="24"/>
          <w:szCs w:val="24"/>
        </w:rPr>
        <w:t xml:space="preserve"> других </w:t>
      </w:r>
      <w:r w:rsidR="005714D1" w:rsidRPr="00155B44">
        <w:rPr>
          <w:rFonts w:ascii="Times New Roman" w:eastAsia="Times" w:hAnsi="Times New Roman" w:cs="Times New Roman"/>
          <w:sz w:val="24"/>
          <w:szCs w:val="24"/>
        </w:rPr>
        <w:t xml:space="preserve">исполнительных </w:t>
      </w:r>
      <w:r w:rsidRPr="00155B44">
        <w:rPr>
          <w:rFonts w:ascii="Times New Roman" w:eastAsia="Times" w:hAnsi="Times New Roman" w:cs="Times New Roman"/>
          <w:sz w:val="24"/>
          <w:szCs w:val="24"/>
        </w:rPr>
        <w:t xml:space="preserve">органов </w:t>
      </w:r>
      <w:r w:rsidR="005714D1" w:rsidRPr="00155B44">
        <w:rPr>
          <w:rFonts w:ascii="Times New Roman" w:eastAsia="Times" w:hAnsi="Times New Roman" w:cs="Times New Roman"/>
          <w:sz w:val="24"/>
          <w:szCs w:val="24"/>
        </w:rPr>
        <w:t xml:space="preserve">государственной </w:t>
      </w:r>
      <w:r w:rsidRPr="00155B44">
        <w:rPr>
          <w:rFonts w:ascii="Times New Roman" w:eastAsia="Times" w:hAnsi="Times New Roman" w:cs="Times New Roman"/>
          <w:sz w:val="24"/>
          <w:szCs w:val="24"/>
        </w:rPr>
        <w:t>власти;</w:t>
      </w:r>
    </w:p>
    <w:p w14:paraId="3B12449D" w14:textId="314D1E36"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н) устанавливает порядок приема </w:t>
      </w:r>
      <w:r w:rsidR="005714D1" w:rsidRPr="00155B44">
        <w:rPr>
          <w:rFonts w:ascii="Times New Roman" w:eastAsia="Times" w:hAnsi="Times New Roman" w:cs="Times New Roman"/>
          <w:sz w:val="24"/>
          <w:szCs w:val="24"/>
        </w:rPr>
        <w:t>абитуриентов</w:t>
      </w:r>
      <w:r w:rsidRPr="00155B44">
        <w:rPr>
          <w:rFonts w:ascii="Times New Roman" w:eastAsia="Times" w:hAnsi="Times New Roman" w:cs="Times New Roman"/>
          <w:sz w:val="24"/>
          <w:szCs w:val="24"/>
        </w:rPr>
        <w:t xml:space="preserve"> в </w:t>
      </w:r>
      <w:r w:rsidR="005714D1" w:rsidRPr="00155B44">
        <w:rPr>
          <w:rFonts w:ascii="Times New Roman" w:eastAsia="Times" w:hAnsi="Times New Roman" w:cs="Times New Roman"/>
          <w:sz w:val="24"/>
          <w:szCs w:val="24"/>
        </w:rPr>
        <w:t>организации</w:t>
      </w:r>
      <w:r w:rsidRPr="00155B44">
        <w:rPr>
          <w:rFonts w:ascii="Times New Roman" w:eastAsia="Times" w:hAnsi="Times New Roman" w:cs="Times New Roman"/>
          <w:sz w:val="24"/>
          <w:szCs w:val="24"/>
        </w:rPr>
        <w:t xml:space="preserve"> профессионального образования и перевода обучающихся из одной организации </w:t>
      </w:r>
      <w:r w:rsidR="005714D1" w:rsidRPr="00155B44">
        <w:rPr>
          <w:rFonts w:ascii="Times New Roman" w:eastAsia="Times" w:hAnsi="Times New Roman" w:cs="Times New Roman"/>
          <w:sz w:val="24"/>
          <w:szCs w:val="24"/>
        </w:rPr>
        <w:t xml:space="preserve">образования </w:t>
      </w:r>
      <w:r w:rsidRPr="00155B44">
        <w:rPr>
          <w:rFonts w:ascii="Times New Roman" w:eastAsia="Times" w:hAnsi="Times New Roman" w:cs="Times New Roman"/>
          <w:sz w:val="24"/>
          <w:szCs w:val="24"/>
        </w:rPr>
        <w:t>в другую;</w:t>
      </w:r>
    </w:p>
    <w:p w14:paraId="46DF0F2E" w14:textId="454F3CFE"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о) определяет обязательный перечень </w:t>
      </w:r>
      <w:r w:rsidR="005714D1" w:rsidRPr="00155B44">
        <w:rPr>
          <w:rFonts w:ascii="Times New Roman" w:eastAsia="Times" w:hAnsi="Times New Roman" w:cs="Times New Roman"/>
          <w:sz w:val="24"/>
          <w:szCs w:val="24"/>
        </w:rPr>
        <w:t xml:space="preserve">программ, </w:t>
      </w:r>
      <w:r w:rsidRPr="00155B44">
        <w:rPr>
          <w:rFonts w:ascii="Times New Roman" w:eastAsia="Times" w:hAnsi="Times New Roman" w:cs="Times New Roman"/>
          <w:sz w:val="24"/>
          <w:szCs w:val="24"/>
        </w:rPr>
        <w:t xml:space="preserve">учебной и учебно-методической литературы для </w:t>
      </w:r>
      <w:r w:rsidR="005714D1" w:rsidRPr="00155B44">
        <w:rPr>
          <w:rFonts w:ascii="Times New Roman" w:eastAsia="Times" w:hAnsi="Times New Roman" w:cs="Times New Roman"/>
          <w:sz w:val="24"/>
          <w:szCs w:val="24"/>
        </w:rPr>
        <w:t>организаций образования</w:t>
      </w:r>
      <w:r w:rsidRPr="00155B44">
        <w:rPr>
          <w:rFonts w:ascii="Times New Roman" w:eastAsia="Times" w:hAnsi="Times New Roman" w:cs="Times New Roman"/>
          <w:sz w:val="24"/>
          <w:szCs w:val="24"/>
        </w:rPr>
        <w:t>, обеспечивающий реализацию государственных образовательных стандартов в отрасли, разрабатывает и утверждает долгосрочные и краткосрочные программы выпуска учебной и учебно-методической литературы;</w:t>
      </w:r>
    </w:p>
    <w:p w14:paraId="765630DF" w14:textId="055CE101"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п) координирует издательскую деятельность подведомственных </w:t>
      </w:r>
      <w:r w:rsidR="005714D1" w:rsidRPr="00155B44">
        <w:rPr>
          <w:rFonts w:ascii="Times New Roman" w:eastAsia="Times" w:hAnsi="Times New Roman" w:cs="Times New Roman"/>
          <w:sz w:val="24"/>
          <w:szCs w:val="24"/>
        </w:rPr>
        <w:t>организаций</w:t>
      </w:r>
      <w:r w:rsidRPr="00155B44">
        <w:rPr>
          <w:rFonts w:ascii="Times New Roman" w:eastAsia="Times" w:hAnsi="Times New Roman" w:cs="Times New Roman"/>
          <w:sz w:val="24"/>
          <w:szCs w:val="24"/>
        </w:rPr>
        <w:t xml:space="preserve"> и редакций, осуществляет в пределах своей компетенции государственную поддержку учебного</w:t>
      </w:r>
      <w:r w:rsidR="005714D1" w:rsidRPr="00155B44">
        <w:rPr>
          <w:rFonts w:ascii="Times New Roman" w:eastAsia="Times" w:hAnsi="Times New Roman" w:cs="Times New Roman"/>
          <w:sz w:val="24"/>
          <w:szCs w:val="24"/>
        </w:rPr>
        <w:t xml:space="preserve"> </w:t>
      </w:r>
      <w:r w:rsidRPr="00155B44">
        <w:rPr>
          <w:rFonts w:ascii="Times New Roman" w:eastAsia="Times" w:hAnsi="Times New Roman" w:cs="Times New Roman"/>
          <w:sz w:val="24"/>
          <w:szCs w:val="24"/>
        </w:rPr>
        <w:t>книгоиздания;</w:t>
      </w:r>
    </w:p>
    <w:p w14:paraId="639DE10E" w14:textId="33277B90" w:rsidR="00390E43" w:rsidRPr="00155B44"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р) разрабатывает и реализует совместно с профсоюзными органами, общественными </w:t>
      </w:r>
      <w:r w:rsidR="005714D1" w:rsidRPr="00155B44">
        <w:rPr>
          <w:rFonts w:ascii="Times New Roman" w:eastAsia="Times" w:hAnsi="Times New Roman" w:cs="Times New Roman"/>
          <w:sz w:val="24"/>
          <w:szCs w:val="24"/>
        </w:rPr>
        <w:t>объединениями</w:t>
      </w:r>
      <w:r w:rsidRPr="00155B44">
        <w:rPr>
          <w:rFonts w:ascii="Times New Roman" w:eastAsia="Times" w:hAnsi="Times New Roman" w:cs="Times New Roman"/>
          <w:sz w:val="24"/>
          <w:szCs w:val="24"/>
        </w:rPr>
        <w:t>, заинтересованными исполнительными органами государственной власти и управления комплекс мер по охране труда, направленный на обеспечение здоровья и безопасных условий учебы и труда обучающихся, воспитанников и работников отрасли</w:t>
      </w:r>
      <w:r w:rsidR="00E92ED6" w:rsidRPr="00155B44">
        <w:rPr>
          <w:rFonts w:ascii="Times New Roman" w:eastAsia="Times" w:hAnsi="Times New Roman" w:cs="Times New Roman"/>
          <w:sz w:val="24"/>
          <w:szCs w:val="24"/>
        </w:rPr>
        <w:t>, а также их социальной защите</w:t>
      </w:r>
      <w:r w:rsidRPr="00155B44">
        <w:rPr>
          <w:rFonts w:ascii="Times New Roman" w:eastAsia="Times" w:hAnsi="Times New Roman" w:cs="Times New Roman"/>
          <w:sz w:val="24"/>
          <w:szCs w:val="24"/>
        </w:rPr>
        <w:t>;</w:t>
      </w:r>
    </w:p>
    <w:p w14:paraId="262A84B0" w14:textId="4F3F08E3" w:rsidR="00E92ED6" w:rsidRPr="00155B44" w:rsidRDefault="00133B08" w:rsidP="0044039B">
      <w:pPr>
        <w:spacing w:after="0" w:line="240" w:lineRule="auto"/>
        <w:ind w:firstLine="709"/>
        <w:jc w:val="both"/>
        <w:rPr>
          <w:rFonts w:ascii="Times New Roman" w:hAnsi="Times New Roman" w:cs="Times New Roman"/>
          <w:sz w:val="24"/>
          <w:szCs w:val="24"/>
        </w:rPr>
      </w:pPr>
      <w:r w:rsidRPr="00155B44">
        <w:rPr>
          <w:rFonts w:ascii="Times New Roman" w:eastAsia="Times" w:hAnsi="Times New Roman" w:cs="Times New Roman"/>
          <w:sz w:val="24"/>
          <w:szCs w:val="24"/>
        </w:rPr>
        <w:t xml:space="preserve">с) </w:t>
      </w:r>
      <w:r w:rsidR="00E92ED6" w:rsidRPr="00155B44">
        <w:rPr>
          <w:rFonts w:ascii="Times New Roman" w:hAnsi="Times New Roman" w:cs="Times New Roman"/>
          <w:sz w:val="24"/>
          <w:szCs w:val="24"/>
        </w:rPr>
        <w:t>организует с участием заинтересованных исполнительных органов власти на основе социальных педагогических программ и методик систему работы с детьми и подростками с девиантным (общественно опасным) поведением, с ограниченными возможностями здоровья для получения ими образования, коррекции нарушения развития и социальной адаптации;</w:t>
      </w:r>
    </w:p>
    <w:p w14:paraId="3ACFD4A4" w14:textId="04E6BEC4" w:rsidR="00390E43" w:rsidRPr="00155B44" w:rsidRDefault="00E92ED6"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т) </w:t>
      </w:r>
      <w:r w:rsidR="00133B08" w:rsidRPr="00155B44">
        <w:rPr>
          <w:rFonts w:ascii="Times New Roman" w:eastAsia="Times" w:hAnsi="Times New Roman" w:cs="Times New Roman"/>
          <w:sz w:val="24"/>
          <w:szCs w:val="24"/>
        </w:rPr>
        <w:t xml:space="preserve">оказывает методическую помощь и осуществляет контроль за деятельностью </w:t>
      </w:r>
      <w:r w:rsidR="00FA0E9A" w:rsidRPr="00155B44">
        <w:rPr>
          <w:rFonts w:ascii="Times New Roman" w:eastAsia="Times" w:hAnsi="Times New Roman" w:cs="Times New Roman"/>
          <w:sz w:val="24"/>
          <w:szCs w:val="24"/>
        </w:rPr>
        <w:t>организаций образования</w:t>
      </w:r>
      <w:r w:rsidR="00133B08" w:rsidRPr="00155B44">
        <w:rPr>
          <w:rFonts w:ascii="Times New Roman" w:eastAsia="Times" w:hAnsi="Times New Roman" w:cs="Times New Roman"/>
          <w:sz w:val="24"/>
          <w:szCs w:val="24"/>
        </w:rPr>
        <w:t xml:space="preserve"> по выполнению государственных образовательных стандартов образования;</w:t>
      </w:r>
    </w:p>
    <w:p w14:paraId="521D6966" w14:textId="69A11FFF" w:rsidR="00390E43" w:rsidRPr="00155B44" w:rsidRDefault="00E92ED6"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у) </w:t>
      </w:r>
      <w:r w:rsidR="00133B08" w:rsidRPr="00155B44">
        <w:rPr>
          <w:rFonts w:ascii="Times New Roman" w:eastAsia="Times" w:hAnsi="Times New Roman" w:cs="Times New Roman"/>
          <w:sz w:val="24"/>
          <w:szCs w:val="24"/>
        </w:rPr>
        <w:t>участвует в разработке и реализации государственной научной и научно-технической политики в отрасли, способствующей сохранению и развитию научного потенциала республики, взаимодействию высшей школы и науки, повышению качества образовательно-познавательного процесса;</w:t>
      </w:r>
    </w:p>
    <w:p w14:paraId="4D615561" w14:textId="19A50C69" w:rsidR="00390E43" w:rsidRPr="00155B44" w:rsidRDefault="00E92ED6"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ф) </w:t>
      </w:r>
      <w:r w:rsidR="00133B08" w:rsidRPr="00155B44">
        <w:rPr>
          <w:rFonts w:ascii="Times New Roman" w:eastAsia="Times" w:hAnsi="Times New Roman" w:cs="Times New Roman"/>
          <w:sz w:val="24"/>
          <w:szCs w:val="24"/>
        </w:rPr>
        <w:t>обеспечивает сотрудничество подведомственных организаций образования с научными и производственными учреждениями и организациями в области интеграции науки и образования, создания и внедрения наукоемких систем и технологий;</w:t>
      </w:r>
    </w:p>
    <w:p w14:paraId="2A155696" w14:textId="221813FF" w:rsidR="00390E43" w:rsidRPr="00155B44" w:rsidRDefault="00E92ED6"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х) </w:t>
      </w:r>
      <w:r w:rsidR="00133B08" w:rsidRPr="00155B44">
        <w:rPr>
          <w:rFonts w:ascii="Times New Roman" w:eastAsia="Times" w:hAnsi="Times New Roman" w:cs="Times New Roman"/>
          <w:sz w:val="24"/>
          <w:szCs w:val="24"/>
        </w:rPr>
        <w:t xml:space="preserve">участвует совместно с другими </w:t>
      </w:r>
      <w:r w:rsidRPr="00155B44">
        <w:rPr>
          <w:rFonts w:ascii="Times New Roman" w:eastAsia="Times" w:hAnsi="Times New Roman" w:cs="Times New Roman"/>
          <w:sz w:val="24"/>
          <w:szCs w:val="24"/>
        </w:rPr>
        <w:t xml:space="preserve">исполнительными </w:t>
      </w:r>
      <w:r w:rsidR="00133B08" w:rsidRPr="00155B44">
        <w:rPr>
          <w:rFonts w:ascii="Times New Roman" w:eastAsia="Times" w:hAnsi="Times New Roman" w:cs="Times New Roman"/>
          <w:sz w:val="24"/>
          <w:szCs w:val="24"/>
        </w:rPr>
        <w:t>органами власти в формировании рынков научной, научно-технической продукции и образовательных услуг, проводит работу по созданию на базе организаций отрасли сети аккредитованных лабораторий и центров по сертификации данной продукции (работ, у</w:t>
      </w:r>
      <w:r w:rsidR="001E0B99" w:rsidRPr="00155B44">
        <w:rPr>
          <w:rFonts w:ascii="Times New Roman" w:eastAsia="Times" w:hAnsi="Times New Roman" w:cs="Times New Roman"/>
          <w:sz w:val="24"/>
          <w:szCs w:val="24"/>
        </w:rPr>
        <w:t>слуг)</w:t>
      </w:r>
      <w:r w:rsidRPr="00155B44">
        <w:rPr>
          <w:rFonts w:ascii="Times New Roman" w:eastAsia="Times" w:hAnsi="Times New Roman" w:cs="Times New Roman"/>
          <w:sz w:val="24"/>
          <w:szCs w:val="24"/>
        </w:rPr>
        <w:t>;</w:t>
      </w:r>
    </w:p>
    <w:p w14:paraId="20230C9F" w14:textId="77777777" w:rsidR="00E92ED6" w:rsidRPr="00155B44" w:rsidRDefault="00E92ED6" w:rsidP="0044039B">
      <w:pPr>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xml:space="preserve">ц) осуществляет материально-техническое обеспечение государственных организаций образования, подведомственных Министерству просвещения, снабжает акцидентно-бланочной, печатной и издательской продукцией; </w:t>
      </w:r>
    </w:p>
    <w:p w14:paraId="77A4F4B4" w14:textId="77777777" w:rsidR="00E92ED6" w:rsidRPr="00155B44" w:rsidRDefault="00E92ED6" w:rsidP="0044039B">
      <w:pPr>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ч) содействует развитию системы непрерывного профессионального образования;</w:t>
      </w:r>
    </w:p>
    <w:p w14:paraId="28A34BDE" w14:textId="77777777" w:rsidR="00E92ED6" w:rsidRPr="00155B44" w:rsidRDefault="00E92ED6" w:rsidP="0044039B">
      <w:pPr>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xml:space="preserve"> ш) разрабатывает и реализует государственные целевые добровольческие программы в сфере добровольческой деятельности; </w:t>
      </w:r>
    </w:p>
    <w:p w14:paraId="3EC3F7C3" w14:textId="77777777" w:rsidR="00E92ED6" w:rsidRPr="00155B44" w:rsidRDefault="00E92ED6" w:rsidP="0044039B">
      <w:pPr>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xml:space="preserve">щ) утверждает методические рекомендации по подготовке добровольцев по разным направлениям добровольческой деятельности; </w:t>
      </w:r>
    </w:p>
    <w:p w14:paraId="7889A467" w14:textId="77777777" w:rsidR="00E92ED6" w:rsidRPr="00155B44" w:rsidRDefault="00E92ED6" w:rsidP="0044039B">
      <w:pPr>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xml:space="preserve">э) координирует деятельность исполнительных органов государственной власти в сфере организации отдыха и оздоровления детей и взаимодействует с органами местного государственного управления, органами местного самоуправления и организациями отдыха и оздоровления детей; </w:t>
      </w:r>
    </w:p>
    <w:p w14:paraId="4A1BC7E4" w14:textId="77777777" w:rsidR="00E92ED6" w:rsidRPr="00155B44" w:rsidRDefault="00E92ED6" w:rsidP="0044039B">
      <w:pPr>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xml:space="preserve">ю) разрабатывает и издает методические рекомендации по обеспечению организации отдыха и оздоровления детей; </w:t>
      </w:r>
    </w:p>
    <w:p w14:paraId="463C748C" w14:textId="5374FD07" w:rsidR="00E92ED6" w:rsidRPr="00155B44" w:rsidRDefault="00E92ED6" w:rsidP="0044039B">
      <w:pPr>
        <w:spacing w:after="0" w:line="240" w:lineRule="auto"/>
        <w:ind w:firstLine="709"/>
        <w:jc w:val="both"/>
        <w:rPr>
          <w:rFonts w:ascii="Times New Roman" w:eastAsia="Times" w:hAnsi="Times New Roman" w:cs="Times New Roman"/>
          <w:sz w:val="24"/>
          <w:szCs w:val="24"/>
        </w:rPr>
      </w:pPr>
      <w:r w:rsidRPr="00155B44">
        <w:rPr>
          <w:rFonts w:ascii="Times New Roman" w:hAnsi="Times New Roman" w:cs="Times New Roman"/>
          <w:sz w:val="24"/>
          <w:szCs w:val="24"/>
        </w:rPr>
        <w:t>я) в случаях, когда является стороной по договору на оказание образовательных услуг за счет средств республиканского бюджета в установленном порядке, обращается в судебные органы по вопросу возмещения расходов, затраченных на обучение лиц, освоивших образовательные программы начального, среднего или высшего профессионального образования в организациях профессионального образования Приднестровской Молдавской Республики за счет средств республиканского бюджета и прошедших государственную (итоговую) аттестацию, получивших место работы по распределению и не отработавших установленный срок.</w:t>
      </w:r>
    </w:p>
    <w:p w14:paraId="4E8F1B57" w14:textId="77777777" w:rsidR="00991716" w:rsidRPr="00155B44" w:rsidRDefault="00991716" w:rsidP="00991716">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Одной из приоритетных стратегических задач Приднестровской Молдавской Республики является совершенствование системы образования до такого уровня, который позволил бы ускорить устойчивое развитие республики с учетом современности. </w:t>
      </w:r>
    </w:p>
    <w:p w14:paraId="71419EAB" w14:textId="77777777" w:rsidR="00A12E57" w:rsidRDefault="00A12E57" w:rsidP="00991716">
      <w:pPr>
        <w:spacing w:after="0" w:line="240" w:lineRule="auto"/>
        <w:ind w:firstLine="709"/>
        <w:jc w:val="center"/>
        <w:rPr>
          <w:rFonts w:ascii="Times New Roman" w:hAnsi="Times New Roman" w:cs="Times New Roman"/>
          <w:i/>
          <w:iCs/>
          <w:sz w:val="24"/>
          <w:szCs w:val="24"/>
          <w:shd w:val="clear" w:color="auto" w:fill="FFFFFF"/>
        </w:rPr>
      </w:pPr>
    </w:p>
    <w:p w14:paraId="6318AC26" w14:textId="0D437DE6" w:rsidR="00991716" w:rsidRPr="00991716" w:rsidRDefault="00991716" w:rsidP="00991716">
      <w:pPr>
        <w:spacing w:after="0" w:line="240" w:lineRule="auto"/>
        <w:ind w:firstLine="709"/>
        <w:jc w:val="center"/>
        <w:rPr>
          <w:rFonts w:ascii="Times New Roman" w:eastAsia="Times" w:hAnsi="Times New Roman" w:cs="Times New Roman"/>
          <w:i/>
          <w:iCs/>
          <w:sz w:val="24"/>
          <w:szCs w:val="24"/>
        </w:rPr>
      </w:pPr>
      <w:r w:rsidRPr="00991716">
        <w:rPr>
          <w:rFonts w:ascii="Times New Roman" w:hAnsi="Times New Roman" w:cs="Times New Roman"/>
          <w:i/>
          <w:iCs/>
          <w:sz w:val="24"/>
          <w:szCs w:val="24"/>
          <w:shd w:val="clear" w:color="auto" w:fill="FFFFFF"/>
        </w:rPr>
        <w:t>Задачи Министерства просвещения на 2024 год:</w:t>
      </w:r>
    </w:p>
    <w:p w14:paraId="44911BF3" w14:textId="77777777" w:rsidR="00991716" w:rsidRPr="00155B44" w:rsidRDefault="00991716" w:rsidP="00991716">
      <w:pPr>
        <w:spacing w:after="0" w:line="240" w:lineRule="auto"/>
        <w:ind w:firstLine="709"/>
        <w:jc w:val="both"/>
        <w:rPr>
          <w:rFonts w:ascii="Times New Roman" w:eastAsia="Times" w:hAnsi="Times New Roman" w:cs="Times New Roman"/>
          <w:sz w:val="24"/>
          <w:szCs w:val="24"/>
        </w:rPr>
      </w:pPr>
      <w:r w:rsidRPr="00155B44">
        <w:rPr>
          <w:rFonts w:ascii="Times New Roman" w:eastAsia="Times New Roman" w:hAnsi="Times New Roman" w:cs="Times New Roman"/>
          <w:sz w:val="24"/>
          <w:szCs w:val="24"/>
        </w:rPr>
        <w:t xml:space="preserve">1. </w:t>
      </w:r>
      <w:r w:rsidRPr="00155B44">
        <w:rPr>
          <w:rFonts w:ascii="Times New Roman" w:eastAsia="Times" w:hAnsi="Times New Roman" w:cs="Times New Roman"/>
          <w:sz w:val="24"/>
          <w:szCs w:val="24"/>
        </w:rPr>
        <w:t xml:space="preserve">В системе дошкольного, общего и специального (коррекционного) образования продолжить работу по: </w:t>
      </w:r>
    </w:p>
    <w:p w14:paraId="0DEA1392" w14:textId="77777777" w:rsidR="00991716" w:rsidRPr="00155B44" w:rsidRDefault="00991716" w:rsidP="00991716">
      <w:pPr>
        <w:pStyle w:val="a7"/>
        <w:ind w:firstLine="709"/>
        <w:jc w:val="both"/>
        <w:rPr>
          <w:rFonts w:ascii="Times New Roman" w:eastAsia="Times New Roman" w:hAnsi="Times New Roman" w:cs="Times New Roman"/>
          <w:sz w:val="24"/>
          <w:szCs w:val="24"/>
        </w:rPr>
      </w:pPr>
      <w:r w:rsidRPr="00155B44">
        <w:rPr>
          <w:rFonts w:ascii="Times New Roman" w:hAnsi="Times New Roman" w:cs="Times New Roman"/>
          <w:sz w:val="24"/>
          <w:szCs w:val="24"/>
        </w:rPr>
        <w:t>– обеспечению доступности качественного дошкольного и общего образования независимо от места жительства ребёнка</w:t>
      </w:r>
      <w:r w:rsidRPr="00155B44">
        <w:rPr>
          <w:rFonts w:ascii="Times New Roman" w:eastAsia="Times New Roman" w:hAnsi="Times New Roman" w:cs="Times New Roman"/>
          <w:sz w:val="24"/>
          <w:szCs w:val="24"/>
        </w:rPr>
        <w:t>;</w:t>
      </w:r>
    </w:p>
    <w:p w14:paraId="67FD76CB" w14:textId="77777777" w:rsidR="00991716" w:rsidRPr="00155B44" w:rsidRDefault="00991716" w:rsidP="00991716">
      <w:pPr>
        <w:pStyle w:val="a7"/>
        <w:ind w:firstLine="709"/>
        <w:jc w:val="both"/>
        <w:rPr>
          <w:rFonts w:ascii="Times New Roman" w:eastAsia="Times New Roman" w:hAnsi="Times New Roman" w:cs="Times New Roman"/>
          <w:sz w:val="24"/>
          <w:szCs w:val="24"/>
        </w:rPr>
      </w:pPr>
      <w:r w:rsidRPr="00155B44">
        <w:rPr>
          <w:rFonts w:ascii="Times New Roman" w:hAnsi="Times New Roman" w:cs="Times New Roman"/>
          <w:sz w:val="24"/>
          <w:szCs w:val="24"/>
        </w:rPr>
        <w:t>–</w:t>
      </w:r>
      <w:r w:rsidRPr="00155B44">
        <w:rPr>
          <w:rFonts w:ascii="Times New Roman" w:eastAsia="Times New Roman" w:hAnsi="Times New Roman" w:cs="Times New Roman"/>
          <w:sz w:val="24"/>
          <w:szCs w:val="24"/>
        </w:rPr>
        <w:t xml:space="preserve"> обновлению содержания образования и повышение качества образования всех уровней;</w:t>
      </w:r>
    </w:p>
    <w:p w14:paraId="01C330C7" w14:textId="77777777" w:rsidR="00991716" w:rsidRPr="00155B44" w:rsidRDefault="00991716" w:rsidP="00991716">
      <w:pPr>
        <w:pStyle w:val="a7"/>
        <w:ind w:firstLine="567"/>
        <w:jc w:val="both"/>
        <w:rPr>
          <w:rFonts w:ascii="Times New Roman" w:eastAsia="Times New Roman" w:hAnsi="Times New Roman" w:cs="Times New Roman"/>
          <w:sz w:val="24"/>
          <w:szCs w:val="24"/>
        </w:rPr>
      </w:pPr>
      <w:r w:rsidRPr="00155B44">
        <w:rPr>
          <w:rFonts w:ascii="Times New Roman" w:hAnsi="Times New Roman" w:cs="Times New Roman"/>
          <w:sz w:val="24"/>
          <w:szCs w:val="24"/>
        </w:rPr>
        <w:t>- формированию цифровой образовательной среды, которая направлена на повышение доступности и качества образования за счет использования современных информационно-коммуникационных технологий;</w:t>
      </w:r>
    </w:p>
    <w:p w14:paraId="3832EC67" w14:textId="77777777" w:rsidR="00991716" w:rsidRPr="00155B44" w:rsidRDefault="00991716" w:rsidP="00991716">
      <w:pPr>
        <w:pStyle w:val="a7"/>
        <w:ind w:firstLine="709"/>
        <w:jc w:val="both"/>
        <w:rPr>
          <w:rFonts w:ascii="Times New Roman" w:hAnsi="Times New Roman" w:cs="Times New Roman"/>
          <w:sz w:val="24"/>
          <w:szCs w:val="24"/>
        </w:rPr>
      </w:pPr>
      <w:r w:rsidRPr="00155B44">
        <w:rPr>
          <w:rFonts w:ascii="Times New Roman" w:hAnsi="Times New Roman" w:cs="Times New Roman"/>
          <w:sz w:val="24"/>
          <w:szCs w:val="24"/>
        </w:rPr>
        <w:t>- повышению качества подготовки выпускников и обучающихся в организациях образования и организациях, осуществляющих образовательную деятельность;</w:t>
      </w:r>
    </w:p>
    <w:p w14:paraId="14A40869" w14:textId="77777777" w:rsidR="00991716" w:rsidRPr="00155B44" w:rsidRDefault="00991716" w:rsidP="00991716">
      <w:pPr>
        <w:pStyle w:val="a7"/>
        <w:ind w:firstLine="567"/>
        <w:jc w:val="both"/>
        <w:rPr>
          <w:rFonts w:ascii="Times New Roman" w:hAnsi="Times New Roman" w:cs="Times New Roman"/>
          <w:sz w:val="24"/>
          <w:szCs w:val="24"/>
        </w:rPr>
      </w:pPr>
      <w:r w:rsidRPr="00155B44">
        <w:rPr>
          <w:rFonts w:ascii="Times New Roman" w:eastAsia="Times New Roman" w:hAnsi="Times New Roman" w:cs="Times New Roman"/>
          <w:sz w:val="24"/>
          <w:szCs w:val="24"/>
        </w:rPr>
        <w:t>- обновлению фонда учебной и методической литературы;</w:t>
      </w:r>
    </w:p>
    <w:p w14:paraId="73E35838" w14:textId="77777777" w:rsidR="00991716" w:rsidRPr="00155B44" w:rsidRDefault="00991716" w:rsidP="00991716">
      <w:pPr>
        <w:pStyle w:val="a7"/>
        <w:ind w:firstLine="567"/>
        <w:jc w:val="both"/>
        <w:rPr>
          <w:rFonts w:ascii="Times New Roman" w:hAnsi="Times New Roman" w:cs="Times New Roman"/>
          <w:sz w:val="24"/>
          <w:szCs w:val="24"/>
        </w:rPr>
      </w:pPr>
      <w:r w:rsidRPr="00155B44">
        <w:rPr>
          <w:rFonts w:ascii="Times New Roman" w:hAnsi="Times New Roman" w:cs="Times New Roman"/>
          <w:sz w:val="24"/>
          <w:szCs w:val="24"/>
        </w:rPr>
        <w:t>- усовершенствованию системы подготовки и повышения квалификации педагогических кадров;</w:t>
      </w:r>
    </w:p>
    <w:p w14:paraId="73BC3F65" w14:textId="77777777" w:rsidR="00991716" w:rsidRPr="00155B44" w:rsidRDefault="00991716" w:rsidP="00991716">
      <w:pPr>
        <w:pStyle w:val="a7"/>
        <w:ind w:firstLine="567"/>
        <w:jc w:val="both"/>
        <w:rPr>
          <w:rFonts w:ascii="Times New Roman" w:hAnsi="Times New Roman" w:cs="Times New Roman"/>
          <w:sz w:val="24"/>
          <w:szCs w:val="24"/>
        </w:rPr>
      </w:pPr>
      <w:r w:rsidRPr="00155B44">
        <w:rPr>
          <w:rFonts w:ascii="Times New Roman" w:hAnsi="Times New Roman" w:cs="Times New Roman"/>
          <w:sz w:val="24"/>
          <w:szCs w:val="24"/>
        </w:rPr>
        <w:t>– совершенствованию материально-технической базы организаций образования;</w:t>
      </w:r>
    </w:p>
    <w:p w14:paraId="17D90AFE" w14:textId="77777777" w:rsidR="00991716" w:rsidRPr="00155B44" w:rsidRDefault="00991716" w:rsidP="00991716">
      <w:pPr>
        <w:pStyle w:val="a7"/>
        <w:ind w:firstLine="567"/>
        <w:jc w:val="both"/>
        <w:rPr>
          <w:rFonts w:ascii="Times New Roman" w:hAnsi="Times New Roman" w:cs="Times New Roman"/>
          <w:sz w:val="24"/>
          <w:szCs w:val="24"/>
        </w:rPr>
      </w:pPr>
      <w:r w:rsidRPr="00155B44">
        <w:rPr>
          <w:rFonts w:ascii="Times New Roman" w:hAnsi="Times New Roman" w:cs="Times New Roman"/>
          <w:sz w:val="24"/>
          <w:szCs w:val="24"/>
        </w:rPr>
        <w:t>- стимулированию педагогического труда и увеличению престижа профессии педагога;</w:t>
      </w:r>
    </w:p>
    <w:p w14:paraId="7C876B24" w14:textId="77777777" w:rsidR="00991716" w:rsidRPr="00155B44" w:rsidRDefault="00991716" w:rsidP="00991716">
      <w:pPr>
        <w:pStyle w:val="a7"/>
        <w:ind w:firstLine="567"/>
        <w:jc w:val="both"/>
        <w:rPr>
          <w:rFonts w:ascii="Times New Roman" w:eastAsia="Times New Roman" w:hAnsi="Times New Roman" w:cs="Times New Roman"/>
          <w:sz w:val="24"/>
          <w:szCs w:val="24"/>
        </w:rPr>
      </w:pPr>
      <w:r w:rsidRPr="00155B44">
        <w:rPr>
          <w:rFonts w:ascii="Times New Roman" w:hAnsi="Times New Roman" w:cs="Times New Roman"/>
          <w:sz w:val="24"/>
          <w:szCs w:val="24"/>
        </w:rPr>
        <w:t>–</w:t>
      </w:r>
      <w:r w:rsidRPr="00155B44">
        <w:rPr>
          <w:rFonts w:ascii="Times New Roman" w:eastAsia="Times New Roman" w:hAnsi="Times New Roman" w:cs="Times New Roman"/>
          <w:sz w:val="24"/>
          <w:szCs w:val="24"/>
        </w:rPr>
        <w:t xml:space="preserve"> совершенствованию системы сопровождения детей с особыми потребностями.</w:t>
      </w:r>
    </w:p>
    <w:p w14:paraId="72263F1C" w14:textId="77777777" w:rsidR="00991716" w:rsidRPr="00155B44" w:rsidRDefault="00991716" w:rsidP="00991716">
      <w:pPr>
        <w:autoSpaceDE w:val="0"/>
        <w:autoSpaceDN w:val="0"/>
        <w:adjustRightInd w:val="0"/>
        <w:spacing w:after="0" w:line="240" w:lineRule="auto"/>
        <w:ind w:firstLine="709"/>
        <w:jc w:val="both"/>
        <w:rPr>
          <w:rFonts w:ascii="Times New Roman" w:hAnsi="Times New Roman" w:cs="Times New Roman"/>
          <w:sz w:val="24"/>
          <w:szCs w:val="24"/>
        </w:rPr>
      </w:pPr>
      <w:r w:rsidRPr="00155B44">
        <w:rPr>
          <w:rFonts w:ascii="Times New Roman" w:eastAsia="Times New Roman" w:hAnsi="Times New Roman" w:cs="Times New Roman"/>
          <w:sz w:val="24"/>
          <w:szCs w:val="24"/>
        </w:rPr>
        <w:t xml:space="preserve">2. </w:t>
      </w:r>
      <w:r w:rsidRPr="00155B44">
        <w:rPr>
          <w:rFonts w:ascii="Times New Roman" w:hAnsi="Times New Roman" w:cs="Times New Roman"/>
          <w:sz w:val="24"/>
          <w:szCs w:val="24"/>
        </w:rPr>
        <w:t>В области дополнительного образования, воспитания, здорового образа жизни продолжить работу по:</w:t>
      </w:r>
    </w:p>
    <w:p w14:paraId="404FF8E7" w14:textId="77777777" w:rsidR="00991716" w:rsidRPr="00155B44" w:rsidRDefault="00991716" w:rsidP="00991716">
      <w:pPr>
        <w:spacing w:after="0" w:line="240" w:lineRule="auto"/>
        <w:ind w:firstLine="709"/>
        <w:jc w:val="both"/>
        <w:rPr>
          <w:rFonts w:ascii="Times New Roman" w:eastAsia="Times New Roman" w:hAnsi="Times New Roman" w:cs="Times New Roman"/>
          <w:sz w:val="24"/>
          <w:szCs w:val="24"/>
        </w:rPr>
      </w:pPr>
      <w:r w:rsidRPr="00155B44">
        <w:rPr>
          <w:rFonts w:ascii="Times New Roman" w:hAnsi="Times New Roman" w:cs="Times New Roman"/>
          <w:sz w:val="24"/>
          <w:szCs w:val="24"/>
        </w:rPr>
        <w:t xml:space="preserve">- </w:t>
      </w:r>
      <w:r w:rsidRPr="00155B44">
        <w:rPr>
          <w:rFonts w:ascii="Times New Roman" w:eastAsia="Times New Roman" w:hAnsi="Times New Roman" w:cs="Times New Roman"/>
          <w:sz w:val="24"/>
          <w:szCs w:val="24"/>
        </w:rPr>
        <w:t>формированию духовно-нравственных ценностей и гражданской культуры среди молодежи;</w:t>
      </w:r>
    </w:p>
    <w:p w14:paraId="570C86C4" w14:textId="77777777" w:rsidR="00991716" w:rsidRPr="00155B44" w:rsidRDefault="00991716" w:rsidP="00991716">
      <w:pPr>
        <w:autoSpaceDE w:val="0"/>
        <w:autoSpaceDN w:val="0"/>
        <w:adjustRightInd w:val="0"/>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повышению эффективности воспитательной работы в организациях общего, дополнительного и среднего профессионального образования республики;</w:t>
      </w:r>
    </w:p>
    <w:p w14:paraId="169AE6AC" w14:textId="77777777" w:rsidR="00991716" w:rsidRPr="00155B44" w:rsidRDefault="00991716" w:rsidP="00991716">
      <w:pPr>
        <w:autoSpaceDE w:val="0"/>
        <w:autoSpaceDN w:val="0"/>
        <w:adjustRightInd w:val="0"/>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популяризации традиционных семейных ценностей и семейного образа жизни;</w:t>
      </w:r>
    </w:p>
    <w:p w14:paraId="4F900350" w14:textId="77777777" w:rsidR="00991716" w:rsidRPr="00155B44" w:rsidRDefault="00991716" w:rsidP="00991716">
      <w:pPr>
        <w:autoSpaceDE w:val="0"/>
        <w:autoSpaceDN w:val="0"/>
        <w:adjustRightInd w:val="0"/>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расширению потенциала воспитательной работы и системы дополнительного образования детей через реализацию творческих конкурсов для педагогов и обучающихся организаций общего и дополнительного образования.</w:t>
      </w:r>
    </w:p>
    <w:p w14:paraId="62DC020E" w14:textId="77777777" w:rsidR="00991716" w:rsidRPr="00155B44" w:rsidRDefault="00991716" w:rsidP="00991716">
      <w:pPr>
        <w:autoSpaceDE w:val="0"/>
        <w:autoSpaceDN w:val="0"/>
        <w:adjustRightInd w:val="0"/>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усовершенствованию учебно-программного обеспечения деятельности организаций дополнительного образования кружковой направленности;</w:t>
      </w:r>
    </w:p>
    <w:p w14:paraId="2D47C5CD" w14:textId="77777777" w:rsidR="00991716" w:rsidRPr="00155B44" w:rsidRDefault="00991716" w:rsidP="00991716">
      <w:pPr>
        <w:autoSpaceDE w:val="0"/>
        <w:autoSpaceDN w:val="0"/>
        <w:adjustRightInd w:val="0"/>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созданию условий для реализации творческого потенциала детей с ограниченными возможностями здоровья;</w:t>
      </w:r>
    </w:p>
    <w:p w14:paraId="357C26D6" w14:textId="77777777" w:rsidR="00991716" w:rsidRPr="00155B44" w:rsidRDefault="00991716" w:rsidP="00991716">
      <w:pPr>
        <w:autoSpaceDE w:val="0"/>
        <w:autoSpaceDN w:val="0"/>
        <w:adjustRightInd w:val="0"/>
        <w:spacing w:after="0" w:line="240" w:lineRule="auto"/>
        <w:ind w:firstLine="709"/>
        <w:jc w:val="both"/>
        <w:rPr>
          <w:rFonts w:ascii="Times New Roman" w:hAnsi="Times New Roman" w:cs="Times New Roman"/>
          <w:sz w:val="24"/>
          <w:szCs w:val="24"/>
        </w:rPr>
      </w:pPr>
      <w:r w:rsidRPr="00155B44">
        <w:rPr>
          <w:rFonts w:ascii="Times New Roman" w:hAnsi="Times New Roman" w:cs="Times New Roman"/>
          <w:sz w:val="24"/>
          <w:szCs w:val="24"/>
        </w:rPr>
        <w:t>- расширению международного сотрудничества детей и молодёжи Приднестровья и России;</w:t>
      </w:r>
    </w:p>
    <w:p w14:paraId="76EA9FA7" w14:textId="77777777" w:rsidR="00991716" w:rsidRPr="00155B44" w:rsidRDefault="00991716" w:rsidP="00991716">
      <w:pPr>
        <w:pStyle w:val="a7"/>
        <w:ind w:firstLine="709"/>
        <w:jc w:val="both"/>
        <w:rPr>
          <w:rFonts w:ascii="Times New Roman" w:eastAsia="Times New Roman" w:hAnsi="Times New Roman" w:cs="Times New Roman"/>
          <w:sz w:val="24"/>
          <w:szCs w:val="24"/>
        </w:rPr>
      </w:pPr>
      <w:r w:rsidRPr="00155B44">
        <w:rPr>
          <w:rFonts w:ascii="Times New Roman" w:eastAsia="Times New Roman" w:hAnsi="Times New Roman" w:cs="Times New Roman"/>
          <w:sz w:val="24"/>
          <w:szCs w:val="24"/>
        </w:rPr>
        <w:t>- совершенствование музейно-экскурсионной деятельности по республике среди обучающихся, туризма;</w:t>
      </w:r>
    </w:p>
    <w:p w14:paraId="21FBC78D" w14:textId="002BFC5E" w:rsidR="00991716" w:rsidRPr="00155B44" w:rsidRDefault="00991716" w:rsidP="00991716">
      <w:pPr>
        <w:pStyle w:val="a7"/>
        <w:ind w:firstLine="709"/>
        <w:jc w:val="both"/>
        <w:rPr>
          <w:rFonts w:ascii="Times New Roman" w:eastAsia="Times New Roman" w:hAnsi="Times New Roman" w:cs="Times New Roman"/>
          <w:sz w:val="24"/>
          <w:szCs w:val="24"/>
        </w:rPr>
      </w:pPr>
      <w:r w:rsidRPr="00155B44">
        <w:rPr>
          <w:rFonts w:ascii="Times New Roman" w:eastAsia="Times New Roman" w:hAnsi="Times New Roman" w:cs="Times New Roman"/>
          <w:sz w:val="24"/>
          <w:szCs w:val="24"/>
        </w:rPr>
        <w:t>- выявление и поддержка одаренных детей и талантливой молодёжи;</w:t>
      </w:r>
    </w:p>
    <w:p w14:paraId="532325B1" w14:textId="77777777" w:rsidR="00991716" w:rsidRPr="00155B44" w:rsidRDefault="00991716" w:rsidP="00991716">
      <w:pPr>
        <w:pStyle w:val="a7"/>
        <w:ind w:firstLine="709"/>
        <w:jc w:val="both"/>
        <w:rPr>
          <w:rFonts w:ascii="Times New Roman" w:eastAsia="Times New Roman" w:hAnsi="Times New Roman" w:cs="Times New Roman"/>
          <w:sz w:val="24"/>
          <w:szCs w:val="24"/>
        </w:rPr>
      </w:pPr>
      <w:r w:rsidRPr="00155B44">
        <w:rPr>
          <w:rFonts w:ascii="Times New Roman" w:eastAsia="Times New Roman" w:hAnsi="Times New Roman" w:cs="Times New Roman"/>
          <w:sz w:val="24"/>
          <w:szCs w:val="24"/>
        </w:rPr>
        <w:t>- реализация мероприятий Концепции государственной семейной политики в целях формирования общечеловеческих ценностей приднестровского общества;</w:t>
      </w:r>
    </w:p>
    <w:p w14:paraId="0669DD5B" w14:textId="77777777" w:rsidR="00991716" w:rsidRPr="00155B44" w:rsidRDefault="00991716" w:rsidP="00991716">
      <w:pPr>
        <w:spacing w:after="0" w:line="240" w:lineRule="auto"/>
        <w:ind w:firstLine="709"/>
        <w:jc w:val="both"/>
        <w:rPr>
          <w:rFonts w:ascii="Times New Roman" w:eastAsia="Times New Roman" w:hAnsi="Times New Roman" w:cs="Times New Roman"/>
          <w:sz w:val="24"/>
          <w:szCs w:val="24"/>
        </w:rPr>
      </w:pPr>
      <w:r w:rsidRPr="00155B44">
        <w:rPr>
          <w:rFonts w:ascii="Times New Roman" w:eastAsia="Times New Roman" w:hAnsi="Times New Roman" w:cs="Times New Roman"/>
          <w:sz w:val="24"/>
          <w:szCs w:val="24"/>
        </w:rPr>
        <w:t>3. В области государственной молодежной политики продолжить работу по:</w:t>
      </w:r>
    </w:p>
    <w:p w14:paraId="265DAEAC" w14:textId="77777777" w:rsidR="00991716" w:rsidRPr="00155B44" w:rsidRDefault="00991716" w:rsidP="00991716">
      <w:pPr>
        <w:pStyle w:val="a7"/>
        <w:ind w:firstLine="709"/>
        <w:jc w:val="both"/>
        <w:rPr>
          <w:rFonts w:ascii="Times New Roman" w:eastAsia="Times New Roman" w:hAnsi="Times New Roman" w:cs="Times New Roman"/>
          <w:sz w:val="24"/>
          <w:szCs w:val="24"/>
        </w:rPr>
      </w:pPr>
      <w:r w:rsidRPr="00155B44">
        <w:rPr>
          <w:rFonts w:ascii="Times New Roman" w:eastAsia="Times New Roman" w:hAnsi="Times New Roman" w:cs="Times New Roman"/>
          <w:sz w:val="24"/>
          <w:szCs w:val="24"/>
        </w:rPr>
        <w:t>-  поддержке и инициированию молодёжных социально значимых программ и проектов, волонтерского движения;</w:t>
      </w:r>
    </w:p>
    <w:p w14:paraId="7302C251" w14:textId="77777777" w:rsidR="00991716" w:rsidRPr="00155B44" w:rsidRDefault="00991716" w:rsidP="00991716">
      <w:pPr>
        <w:spacing w:after="0" w:line="240" w:lineRule="auto"/>
        <w:ind w:firstLine="709"/>
        <w:jc w:val="both"/>
        <w:rPr>
          <w:rFonts w:ascii="Times New Roman" w:eastAsia="Times New Roman" w:hAnsi="Times New Roman" w:cs="Times New Roman"/>
          <w:sz w:val="24"/>
          <w:szCs w:val="24"/>
        </w:rPr>
      </w:pPr>
      <w:r w:rsidRPr="00155B44">
        <w:rPr>
          <w:rFonts w:ascii="Times New Roman" w:eastAsia="Times New Roman" w:hAnsi="Times New Roman" w:cs="Times New Roman"/>
          <w:sz w:val="24"/>
          <w:szCs w:val="24"/>
        </w:rPr>
        <w:t>-повышению профессиональной компетентности специалистов сферы государственной молодежной политики;</w:t>
      </w:r>
    </w:p>
    <w:p w14:paraId="4BE5825B" w14:textId="77777777" w:rsidR="00991716" w:rsidRPr="00155B44" w:rsidRDefault="00991716" w:rsidP="00991716">
      <w:pPr>
        <w:spacing w:after="0" w:line="240" w:lineRule="auto"/>
        <w:ind w:firstLine="709"/>
        <w:jc w:val="both"/>
        <w:rPr>
          <w:rFonts w:ascii="Times New Roman" w:eastAsia="Times New Roman" w:hAnsi="Times New Roman" w:cs="Times New Roman"/>
          <w:sz w:val="24"/>
          <w:szCs w:val="24"/>
        </w:rPr>
      </w:pPr>
      <w:r w:rsidRPr="00155B44">
        <w:rPr>
          <w:rFonts w:ascii="Times New Roman" w:eastAsia="Times New Roman" w:hAnsi="Times New Roman" w:cs="Times New Roman"/>
          <w:sz w:val="24"/>
          <w:szCs w:val="24"/>
        </w:rPr>
        <w:t>-мотивации молодежи к инновационной деятельности, изобретательству и научно-техническому творчеству; стимулированию молодежи к самоуправлению;</w:t>
      </w:r>
    </w:p>
    <w:p w14:paraId="3EC6AA4F" w14:textId="77777777" w:rsidR="00991716" w:rsidRPr="00155B44" w:rsidRDefault="00991716" w:rsidP="00991716">
      <w:pPr>
        <w:spacing w:after="0" w:line="240" w:lineRule="auto"/>
        <w:ind w:firstLine="709"/>
        <w:jc w:val="both"/>
        <w:rPr>
          <w:rFonts w:ascii="Times New Roman" w:eastAsia="Times New Roman" w:hAnsi="Times New Roman" w:cs="Times New Roman"/>
          <w:sz w:val="24"/>
          <w:szCs w:val="24"/>
        </w:rPr>
      </w:pPr>
      <w:r w:rsidRPr="00155B44">
        <w:rPr>
          <w:rFonts w:ascii="Times New Roman" w:eastAsia="Times New Roman" w:hAnsi="Times New Roman" w:cs="Times New Roman"/>
          <w:sz w:val="24"/>
          <w:szCs w:val="24"/>
        </w:rPr>
        <w:t>-вовлечению молодежи в активную общественную деятельность, популяризации добровольческой деятельности;</w:t>
      </w:r>
    </w:p>
    <w:p w14:paraId="66807CF4" w14:textId="77777777" w:rsidR="00991716" w:rsidRPr="00155B44" w:rsidRDefault="00991716" w:rsidP="00991716">
      <w:pPr>
        <w:spacing w:after="0" w:line="240" w:lineRule="auto"/>
        <w:ind w:firstLine="709"/>
        <w:jc w:val="both"/>
        <w:rPr>
          <w:rFonts w:ascii="Times New Roman" w:eastAsia="Times New Roman" w:hAnsi="Times New Roman" w:cs="Times New Roman"/>
          <w:sz w:val="24"/>
          <w:szCs w:val="24"/>
        </w:rPr>
      </w:pPr>
      <w:r w:rsidRPr="00155B44">
        <w:rPr>
          <w:rFonts w:ascii="Times New Roman" w:eastAsia="Times New Roman" w:hAnsi="Times New Roman" w:cs="Times New Roman"/>
          <w:sz w:val="24"/>
          <w:szCs w:val="24"/>
        </w:rPr>
        <w:t xml:space="preserve">- взаимодействию с молодежными общественными организациями, международному взаимодействию в сфере государственной молодежной политики </w:t>
      </w:r>
    </w:p>
    <w:p w14:paraId="6A4677D3" w14:textId="77777777" w:rsidR="00991716" w:rsidRPr="00155B44" w:rsidRDefault="00991716" w:rsidP="00991716">
      <w:pPr>
        <w:spacing w:after="0" w:line="240" w:lineRule="auto"/>
        <w:ind w:firstLine="709"/>
        <w:jc w:val="both"/>
        <w:rPr>
          <w:rFonts w:ascii="Times New Roman" w:eastAsia="Times" w:hAnsi="Times New Roman" w:cs="Times New Roman"/>
          <w:sz w:val="24"/>
          <w:szCs w:val="24"/>
        </w:rPr>
      </w:pPr>
      <w:r w:rsidRPr="00155B44">
        <w:rPr>
          <w:rFonts w:ascii="Times New Roman" w:eastAsia="Times New Roman" w:hAnsi="Times New Roman" w:cs="Times New Roman"/>
          <w:sz w:val="24"/>
          <w:szCs w:val="24"/>
        </w:rPr>
        <w:t xml:space="preserve">4. </w:t>
      </w:r>
      <w:r w:rsidRPr="00155B44">
        <w:rPr>
          <w:rFonts w:ascii="Times New Roman" w:eastAsia="Times" w:hAnsi="Times New Roman" w:cs="Times New Roman"/>
          <w:sz w:val="24"/>
          <w:szCs w:val="24"/>
        </w:rPr>
        <w:t xml:space="preserve">В системе профессионального образования: </w:t>
      </w:r>
    </w:p>
    <w:p w14:paraId="2C6FDC07" w14:textId="77777777" w:rsidR="00991716" w:rsidRPr="00155B44" w:rsidRDefault="00991716" w:rsidP="00991716">
      <w:pPr>
        <w:spacing w:after="0" w:line="240" w:lineRule="auto"/>
        <w:ind w:firstLine="709"/>
        <w:jc w:val="both"/>
        <w:rPr>
          <w:rFonts w:ascii="Times New Roman" w:eastAsia="Times" w:hAnsi="Times New Roman" w:cs="Times New Roman"/>
          <w:sz w:val="24"/>
          <w:szCs w:val="24"/>
        </w:rPr>
      </w:pPr>
      <w:r w:rsidRPr="00155B44">
        <w:rPr>
          <w:rFonts w:ascii="Times New Roman" w:eastAsia="Times New Roman" w:hAnsi="Times New Roman" w:cs="Times New Roman"/>
          <w:sz w:val="24"/>
          <w:szCs w:val="24"/>
        </w:rPr>
        <w:t xml:space="preserve"> - </w:t>
      </w:r>
      <w:r w:rsidRPr="00155B44">
        <w:rPr>
          <w:rFonts w:ascii="Times New Roman" w:eastAsia="Times" w:hAnsi="Times New Roman" w:cs="Times New Roman"/>
          <w:sz w:val="24"/>
          <w:szCs w:val="24"/>
        </w:rPr>
        <w:t xml:space="preserve">продолжить работу по реализации стратегической управленческой цели — обеспечения доступности качественного образования при эффективном использовании имеющихся ресурсов; </w:t>
      </w:r>
    </w:p>
    <w:p w14:paraId="5A58D47B" w14:textId="77777777" w:rsidR="00991716" w:rsidRPr="00155B44" w:rsidRDefault="00991716" w:rsidP="00991716">
      <w:pPr>
        <w:spacing w:after="0" w:line="240" w:lineRule="auto"/>
        <w:ind w:firstLine="709"/>
        <w:jc w:val="both"/>
        <w:rPr>
          <w:rFonts w:ascii="Times New Roman" w:eastAsia="Times" w:hAnsi="Times New Roman" w:cs="Times New Roman"/>
          <w:sz w:val="24"/>
          <w:szCs w:val="24"/>
        </w:rPr>
      </w:pPr>
      <w:r w:rsidRPr="00155B44">
        <w:rPr>
          <w:rFonts w:ascii="Times New Roman" w:eastAsia="Times New Roman" w:hAnsi="Times New Roman" w:cs="Times New Roman"/>
          <w:sz w:val="24"/>
          <w:szCs w:val="24"/>
        </w:rPr>
        <w:t xml:space="preserve">- </w:t>
      </w:r>
      <w:r w:rsidRPr="00155B44">
        <w:rPr>
          <w:rFonts w:ascii="Times New Roman" w:eastAsia="Times" w:hAnsi="Times New Roman" w:cs="Times New Roman"/>
          <w:sz w:val="24"/>
          <w:szCs w:val="24"/>
        </w:rPr>
        <w:t xml:space="preserve"> совершенствовать профориентационную работу среди молодежи;</w:t>
      </w:r>
    </w:p>
    <w:p w14:paraId="1CDC47A8" w14:textId="77777777" w:rsidR="00991716" w:rsidRPr="00155B44" w:rsidRDefault="00991716" w:rsidP="00991716">
      <w:pPr>
        <w:spacing w:after="0" w:line="240" w:lineRule="auto"/>
        <w:ind w:firstLine="709"/>
        <w:jc w:val="both"/>
        <w:rPr>
          <w:rFonts w:ascii="Times New Roman" w:eastAsia="Times" w:hAnsi="Times New Roman" w:cs="Times New Roman"/>
          <w:sz w:val="24"/>
          <w:szCs w:val="24"/>
        </w:rPr>
      </w:pPr>
      <w:r w:rsidRPr="00155B44">
        <w:rPr>
          <w:rFonts w:ascii="Times New Roman" w:eastAsia="Times New Roman" w:hAnsi="Times New Roman" w:cs="Times New Roman"/>
          <w:sz w:val="24"/>
          <w:szCs w:val="24"/>
        </w:rPr>
        <w:t xml:space="preserve">- </w:t>
      </w:r>
      <w:r w:rsidRPr="00155B44">
        <w:rPr>
          <w:rFonts w:ascii="Times New Roman" w:eastAsia="Times" w:hAnsi="Times New Roman" w:cs="Times New Roman"/>
          <w:sz w:val="24"/>
          <w:szCs w:val="24"/>
        </w:rPr>
        <w:t xml:space="preserve">содействовать расширению сотрудничества организаций профессионального образования с работодателями по всем направлениям; </w:t>
      </w:r>
    </w:p>
    <w:p w14:paraId="49B5AAC2" w14:textId="77777777" w:rsidR="00991716" w:rsidRPr="00155B44" w:rsidRDefault="00991716" w:rsidP="00991716">
      <w:pPr>
        <w:spacing w:after="0" w:line="240" w:lineRule="auto"/>
        <w:ind w:firstLine="709"/>
        <w:jc w:val="both"/>
        <w:rPr>
          <w:rFonts w:ascii="Times New Roman" w:eastAsia="Times" w:hAnsi="Times New Roman" w:cs="Times New Roman"/>
          <w:sz w:val="24"/>
          <w:szCs w:val="24"/>
        </w:rPr>
      </w:pPr>
      <w:r w:rsidRPr="00155B44">
        <w:rPr>
          <w:rFonts w:ascii="Times New Roman" w:eastAsia="Times New Roman" w:hAnsi="Times New Roman" w:cs="Times New Roman"/>
          <w:sz w:val="24"/>
          <w:szCs w:val="24"/>
        </w:rPr>
        <w:t xml:space="preserve">- </w:t>
      </w:r>
      <w:r w:rsidRPr="00155B44">
        <w:rPr>
          <w:rFonts w:ascii="Times New Roman" w:eastAsia="Times" w:hAnsi="Times New Roman" w:cs="Times New Roman"/>
          <w:sz w:val="24"/>
          <w:szCs w:val="24"/>
        </w:rPr>
        <w:t>расширить практику проведения конкурсов профессионального мастерства, олимпиад, конференций среди обучающихся организаций среднего профессионального образования;</w:t>
      </w:r>
    </w:p>
    <w:p w14:paraId="5964AD31" w14:textId="77777777" w:rsidR="00991716" w:rsidRPr="00155B44" w:rsidRDefault="00991716" w:rsidP="00991716">
      <w:pPr>
        <w:spacing w:after="0" w:line="240" w:lineRule="auto"/>
        <w:ind w:firstLine="709"/>
        <w:jc w:val="both"/>
        <w:rPr>
          <w:rFonts w:ascii="Times New Roman" w:eastAsia="Times" w:hAnsi="Times New Roman" w:cs="Times New Roman"/>
          <w:sz w:val="24"/>
          <w:szCs w:val="24"/>
        </w:rPr>
      </w:pPr>
      <w:r w:rsidRPr="00155B44">
        <w:rPr>
          <w:rFonts w:ascii="Times New Roman" w:eastAsia="Times New Roman" w:hAnsi="Times New Roman" w:cs="Times New Roman"/>
          <w:sz w:val="24"/>
          <w:szCs w:val="24"/>
        </w:rPr>
        <w:t xml:space="preserve">- </w:t>
      </w:r>
      <w:r w:rsidRPr="00155B44">
        <w:rPr>
          <w:rFonts w:ascii="Times New Roman" w:eastAsia="Times" w:hAnsi="Times New Roman" w:cs="Times New Roman"/>
          <w:sz w:val="24"/>
          <w:szCs w:val="24"/>
        </w:rPr>
        <w:t>продолжить международное сотрудничество с организациями профессионального образования РФ;</w:t>
      </w:r>
    </w:p>
    <w:p w14:paraId="06550D0B" w14:textId="77777777" w:rsidR="00991716" w:rsidRPr="00155B44" w:rsidRDefault="00991716" w:rsidP="00991716">
      <w:pPr>
        <w:pStyle w:val="a7"/>
        <w:ind w:firstLine="709"/>
        <w:jc w:val="both"/>
        <w:rPr>
          <w:rFonts w:ascii="Times New Roman" w:hAnsi="Times New Roman" w:cs="Times New Roman"/>
          <w:sz w:val="24"/>
          <w:szCs w:val="24"/>
        </w:rPr>
      </w:pPr>
      <w:r w:rsidRPr="00155B44">
        <w:rPr>
          <w:rFonts w:ascii="Times New Roman" w:hAnsi="Times New Roman" w:cs="Times New Roman"/>
          <w:sz w:val="24"/>
          <w:szCs w:val="24"/>
        </w:rPr>
        <w:t>- продолжить реализацию пилотного проекта «Профессиональное обучение школьников».</w:t>
      </w:r>
    </w:p>
    <w:p w14:paraId="28A5EF93" w14:textId="77777777" w:rsidR="00390E43" w:rsidRDefault="00390E43" w:rsidP="0044039B">
      <w:pPr>
        <w:spacing w:after="0" w:line="240" w:lineRule="auto"/>
        <w:ind w:firstLine="709"/>
        <w:jc w:val="both"/>
        <w:rPr>
          <w:rFonts w:ascii="Times New Roman" w:eastAsia="Times New Roman" w:hAnsi="Times New Roman" w:cs="Times New Roman"/>
          <w:sz w:val="24"/>
          <w:szCs w:val="24"/>
        </w:rPr>
      </w:pPr>
    </w:p>
    <w:p w14:paraId="46B409BA" w14:textId="77777777" w:rsidR="00C147E7" w:rsidRDefault="00C147E7" w:rsidP="0044039B">
      <w:pPr>
        <w:spacing w:after="0" w:line="240" w:lineRule="auto"/>
        <w:ind w:firstLine="709"/>
        <w:jc w:val="center"/>
        <w:rPr>
          <w:rFonts w:ascii="Times New Roman" w:eastAsia="Times" w:hAnsi="Times New Roman" w:cs="Times New Roman"/>
          <w:b/>
          <w:bCs/>
          <w:sz w:val="24"/>
          <w:szCs w:val="24"/>
        </w:rPr>
      </w:pPr>
    </w:p>
    <w:p w14:paraId="0AEAC276" w14:textId="3018E91F" w:rsidR="002509C5" w:rsidRPr="00155B44" w:rsidRDefault="002509C5" w:rsidP="0044039B">
      <w:pPr>
        <w:spacing w:after="0" w:line="240" w:lineRule="auto"/>
        <w:ind w:firstLine="709"/>
        <w:jc w:val="center"/>
        <w:rPr>
          <w:rFonts w:ascii="Times New Roman" w:eastAsia="Times" w:hAnsi="Times New Roman" w:cs="Times New Roman"/>
          <w:b/>
          <w:bCs/>
          <w:sz w:val="24"/>
          <w:szCs w:val="24"/>
        </w:rPr>
      </w:pPr>
      <w:r w:rsidRPr="00155B44">
        <w:rPr>
          <w:rFonts w:ascii="Times New Roman" w:eastAsia="Times" w:hAnsi="Times New Roman" w:cs="Times New Roman"/>
          <w:b/>
          <w:bCs/>
          <w:sz w:val="24"/>
          <w:szCs w:val="24"/>
        </w:rPr>
        <w:t xml:space="preserve">Анализ статистических показателей, </w:t>
      </w:r>
      <w:r w:rsidRPr="00155B44">
        <w:rPr>
          <w:rFonts w:ascii="Times New Roman" w:eastAsia="Times" w:hAnsi="Times New Roman" w:cs="Times New Roman"/>
          <w:b/>
          <w:bCs/>
          <w:sz w:val="24"/>
          <w:szCs w:val="24"/>
        </w:rPr>
        <w:br/>
        <w:t>характеризующих направления деятельности Министерства просвещения</w:t>
      </w:r>
    </w:p>
    <w:p w14:paraId="6B32D380" w14:textId="77777777" w:rsidR="002509C5" w:rsidRPr="00155B44" w:rsidRDefault="002509C5" w:rsidP="0044039B">
      <w:pPr>
        <w:spacing w:after="0" w:line="240" w:lineRule="auto"/>
        <w:ind w:firstLine="709"/>
        <w:jc w:val="both"/>
        <w:rPr>
          <w:rFonts w:ascii="Times New Roman" w:eastAsia="Times" w:hAnsi="Times New Roman" w:cs="Times New Roman"/>
          <w:sz w:val="24"/>
          <w:szCs w:val="24"/>
        </w:rPr>
      </w:pPr>
    </w:p>
    <w:p w14:paraId="17E8BCE7" w14:textId="603E4B07" w:rsidR="002509C5" w:rsidRPr="00B670AF" w:rsidRDefault="002509C5" w:rsidP="0044039B">
      <w:pPr>
        <w:spacing w:after="0" w:line="240" w:lineRule="auto"/>
        <w:ind w:firstLine="709"/>
        <w:jc w:val="both"/>
        <w:rPr>
          <w:rFonts w:ascii="Times New Roman" w:eastAsia="Times" w:hAnsi="Times New Roman" w:cs="Times New Roman"/>
          <w:sz w:val="24"/>
          <w:szCs w:val="24"/>
        </w:rPr>
      </w:pPr>
      <w:r w:rsidRPr="00B670AF">
        <w:rPr>
          <w:rFonts w:ascii="Times New Roman" w:eastAsia="Times" w:hAnsi="Times New Roman" w:cs="Times New Roman"/>
          <w:sz w:val="24"/>
          <w:szCs w:val="24"/>
        </w:rPr>
        <w:t>Определив в 2024 году в качестве стратегических задач развития образования в Приднестровской Молдавской Республике обновление  содержания образования и достижение нового качества его результатов, Министерство просвещения системно и последовательно организовало работу подведомственной сферы на выполнение поставленных задач, реализуя с этой целью комплекс взаимозависимых мероприятий в соответствии с законодательно закрепленными функциями.</w:t>
      </w:r>
    </w:p>
    <w:p w14:paraId="40D1BDAF" w14:textId="77777777" w:rsidR="002509C5" w:rsidRPr="00B670AF" w:rsidRDefault="002509C5" w:rsidP="0044039B">
      <w:pPr>
        <w:spacing w:after="0" w:line="240" w:lineRule="auto"/>
        <w:ind w:firstLine="709"/>
        <w:jc w:val="both"/>
        <w:rPr>
          <w:rFonts w:ascii="Times New Roman" w:hAnsi="Times New Roman" w:cs="Times New Roman"/>
          <w:sz w:val="24"/>
          <w:szCs w:val="24"/>
        </w:rPr>
      </w:pPr>
      <w:r w:rsidRPr="00B670AF">
        <w:rPr>
          <w:rFonts w:ascii="Times New Roman" w:hAnsi="Times New Roman" w:cs="Times New Roman"/>
          <w:sz w:val="24"/>
          <w:szCs w:val="24"/>
        </w:rPr>
        <w:t xml:space="preserve">Общая характеристика системы образования иллюстрирует состояние сети образовательных организаций, контингент обучающихся и педагогических работников в них в отчетном 2024 году по состоянию на начало 2024/2025 учебного года. </w:t>
      </w:r>
    </w:p>
    <w:p w14:paraId="07AEE268" w14:textId="3C82BAA6" w:rsidR="00147DBD" w:rsidRPr="00B670AF" w:rsidRDefault="00147DBD" w:rsidP="0044039B">
      <w:pPr>
        <w:spacing w:after="0" w:line="240" w:lineRule="auto"/>
        <w:ind w:firstLine="709"/>
        <w:jc w:val="both"/>
        <w:rPr>
          <w:rFonts w:ascii="Times New Roman" w:hAnsi="Times New Roman" w:cs="Times New Roman"/>
          <w:sz w:val="24"/>
          <w:szCs w:val="24"/>
        </w:rPr>
      </w:pPr>
      <w:r w:rsidRPr="00B670AF">
        <w:rPr>
          <w:rFonts w:ascii="Times New Roman" w:hAnsi="Times New Roman" w:cs="Times New Roman"/>
          <w:sz w:val="24"/>
          <w:szCs w:val="24"/>
        </w:rPr>
        <w:t xml:space="preserve">В системе образования </w:t>
      </w:r>
      <w:r w:rsidR="00991716" w:rsidRPr="00B670AF">
        <w:rPr>
          <w:rFonts w:ascii="Times New Roman" w:hAnsi="Times New Roman" w:cs="Times New Roman"/>
          <w:sz w:val="24"/>
          <w:szCs w:val="24"/>
        </w:rPr>
        <w:t xml:space="preserve">насчитывается </w:t>
      </w:r>
      <w:r w:rsidR="0094429B" w:rsidRPr="00B670AF">
        <w:rPr>
          <w:rFonts w:ascii="Times New Roman" w:hAnsi="Times New Roman" w:cs="Times New Roman"/>
          <w:sz w:val="24"/>
          <w:szCs w:val="24"/>
        </w:rPr>
        <w:t>158</w:t>
      </w:r>
      <w:r w:rsidRPr="00B670AF">
        <w:rPr>
          <w:rFonts w:ascii="Times New Roman" w:hAnsi="Times New Roman" w:cs="Times New Roman"/>
          <w:sz w:val="24"/>
          <w:szCs w:val="24"/>
        </w:rPr>
        <w:t xml:space="preserve"> организаций</w:t>
      </w:r>
      <w:r w:rsidR="00B95C08" w:rsidRPr="00B670AF">
        <w:rPr>
          <w:rFonts w:ascii="Times New Roman" w:hAnsi="Times New Roman" w:cs="Times New Roman"/>
          <w:sz w:val="24"/>
          <w:szCs w:val="24"/>
        </w:rPr>
        <w:t xml:space="preserve"> общего</w:t>
      </w:r>
      <w:r w:rsidR="0094429B" w:rsidRPr="00B670AF">
        <w:rPr>
          <w:rFonts w:ascii="Times New Roman" w:hAnsi="Times New Roman" w:cs="Times New Roman"/>
          <w:sz w:val="24"/>
          <w:szCs w:val="24"/>
        </w:rPr>
        <w:t xml:space="preserve"> образования</w:t>
      </w:r>
      <w:r w:rsidRPr="00B670AF">
        <w:rPr>
          <w:rFonts w:ascii="Times New Roman" w:hAnsi="Times New Roman" w:cs="Times New Roman"/>
          <w:sz w:val="24"/>
          <w:szCs w:val="24"/>
        </w:rPr>
        <w:t xml:space="preserve">, </w:t>
      </w:r>
      <w:r w:rsidR="0094429B" w:rsidRPr="00B670AF">
        <w:rPr>
          <w:rFonts w:ascii="Times New Roman" w:hAnsi="Times New Roman" w:cs="Times New Roman"/>
          <w:sz w:val="24"/>
          <w:szCs w:val="24"/>
        </w:rPr>
        <w:t>149 организаций дошкольного образования</w:t>
      </w:r>
      <w:r w:rsidRPr="00B670AF">
        <w:rPr>
          <w:rFonts w:ascii="Times New Roman" w:hAnsi="Times New Roman" w:cs="Times New Roman"/>
          <w:sz w:val="24"/>
          <w:szCs w:val="24"/>
        </w:rPr>
        <w:t xml:space="preserve">, </w:t>
      </w:r>
      <w:r w:rsidR="00B95C08" w:rsidRPr="00B670AF">
        <w:rPr>
          <w:rFonts w:ascii="Times New Roman" w:hAnsi="Times New Roman" w:cs="Times New Roman"/>
          <w:sz w:val="24"/>
          <w:szCs w:val="24"/>
        </w:rPr>
        <w:t xml:space="preserve">13 организаций специального (коррекционного) образования, 13 организаций дополнительного образования детей, </w:t>
      </w:r>
      <w:r w:rsidR="0094429B" w:rsidRPr="00B670AF">
        <w:rPr>
          <w:rFonts w:ascii="Times New Roman" w:hAnsi="Times New Roman" w:cs="Times New Roman"/>
          <w:sz w:val="24"/>
          <w:szCs w:val="24"/>
        </w:rPr>
        <w:t xml:space="preserve">13 </w:t>
      </w:r>
      <w:r w:rsidR="00B95C08" w:rsidRPr="00B670AF">
        <w:rPr>
          <w:rFonts w:ascii="Times New Roman" w:hAnsi="Times New Roman" w:cs="Times New Roman"/>
          <w:sz w:val="24"/>
          <w:szCs w:val="24"/>
        </w:rPr>
        <w:t>о</w:t>
      </w:r>
      <w:r w:rsidRPr="00B670AF">
        <w:rPr>
          <w:rFonts w:ascii="Times New Roman" w:hAnsi="Times New Roman" w:cs="Times New Roman"/>
          <w:sz w:val="24"/>
          <w:szCs w:val="24"/>
        </w:rPr>
        <w:t>рганизаций</w:t>
      </w:r>
      <w:r w:rsidR="00B95C08" w:rsidRPr="00B670AF">
        <w:rPr>
          <w:rFonts w:ascii="Times New Roman" w:hAnsi="Times New Roman" w:cs="Times New Roman"/>
          <w:sz w:val="24"/>
          <w:szCs w:val="24"/>
        </w:rPr>
        <w:t xml:space="preserve"> среднего профессионального образования</w:t>
      </w:r>
      <w:r w:rsidRPr="00B670AF">
        <w:rPr>
          <w:rFonts w:ascii="Times New Roman" w:hAnsi="Times New Roman" w:cs="Times New Roman"/>
          <w:sz w:val="24"/>
          <w:szCs w:val="24"/>
        </w:rPr>
        <w:t>, в системе В</w:t>
      </w:r>
      <w:r w:rsidR="00B95C08" w:rsidRPr="00B670AF">
        <w:rPr>
          <w:rFonts w:ascii="Times New Roman" w:hAnsi="Times New Roman" w:cs="Times New Roman"/>
          <w:sz w:val="24"/>
          <w:szCs w:val="24"/>
        </w:rPr>
        <w:t>П</w:t>
      </w:r>
      <w:r w:rsidRPr="00B670AF">
        <w:rPr>
          <w:rFonts w:ascii="Times New Roman" w:hAnsi="Times New Roman" w:cs="Times New Roman"/>
          <w:sz w:val="24"/>
          <w:szCs w:val="24"/>
        </w:rPr>
        <w:t>О – 7 организаци</w:t>
      </w:r>
      <w:r w:rsidR="00B95C08" w:rsidRPr="00B670AF">
        <w:rPr>
          <w:rFonts w:ascii="Times New Roman" w:hAnsi="Times New Roman" w:cs="Times New Roman"/>
          <w:sz w:val="24"/>
          <w:szCs w:val="24"/>
        </w:rPr>
        <w:t>й образования</w:t>
      </w:r>
      <w:r w:rsidRPr="00B670AF">
        <w:rPr>
          <w:rFonts w:ascii="Times New Roman" w:hAnsi="Times New Roman" w:cs="Times New Roman"/>
          <w:sz w:val="24"/>
          <w:szCs w:val="24"/>
        </w:rPr>
        <w:t>.</w:t>
      </w:r>
    </w:p>
    <w:p w14:paraId="56588EB0" w14:textId="77777777" w:rsidR="008C0D74" w:rsidRDefault="008C0D74" w:rsidP="0044039B">
      <w:pPr>
        <w:spacing w:after="0" w:line="240" w:lineRule="auto"/>
        <w:ind w:firstLine="709"/>
        <w:jc w:val="both"/>
        <w:rPr>
          <w:rFonts w:ascii="Times New Roman" w:hAnsi="Times New Roman" w:cs="Times New Roman"/>
          <w:sz w:val="24"/>
          <w:szCs w:val="24"/>
          <w:highlight w:val="green"/>
        </w:rPr>
      </w:pPr>
    </w:p>
    <w:p w14:paraId="2A0997CB" w14:textId="77777777" w:rsidR="00C147E7" w:rsidRDefault="00C147E7" w:rsidP="0044039B">
      <w:pPr>
        <w:spacing w:after="0" w:line="240" w:lineRule="auto"/>
        <w:ind w:firstLine="709"/>
        <w:jc w:val="center"/>
        <w:rPr>
          <w:rFonts w:ascii="Times New Roman" w:hAnsi="Times New Roman" w:cs="Times New Roman"/>
          <w:b/>
          <w:bCs/>
          <w:sz w:val="24"/>
          <w:szCs w:val="24"/>
        </w:rPr>
      </w:pPr>
    </w:p>
    <w:p w14:paraId="22502C5E" w14:textId="77777777" w:rsidR="00C147E7" w:rsidRDefault="00C147E7" w:rsidP="0044039B">
      <w:pPr>
        <w:spacing w:after="0" w:line="240" w:lineRule="auto"/>
        <w:ind w:firstLine="709"/>
        <w:jc w:val="center"/>
        <w:rPr>
          <w:rFonts w:ascii="Times New Roman" w:hAnsi="Times New Roman" w:cs="Times New Roman"/>
          <w:b/>
          <w:bCs/>
          <w:sz w:val="24"/>
          <w:szCs w:val="24"/>
        </w:rPr>
      </w:pPr>
    </w:p>
    <w:p w14:paraId="67600C0A" w14:textId="77777777" w:rsidR="00C147E7" w:rsidRDefault="00C147E7" w:rsidP="0044039B">
      <w:pPr>
        <w:spacing w:after="0" w:line="240" w:lineRule="auto"/>
        <w:ind w:firstLine="709"/>
        <w:jc w:val="center"/>
        <w:rPr>
          <w:rFonts w:ascii="Times New Roman" w:hAnsi="Times New Roman" w:cs="Times New Roman"/>
          <w:b/>
          <w:bCs/>
          <w:sz w:val="24"/>
          <w:szCs w:val="24"/>
        </w:rPr>
      </w:pPr>
    </w:p>
    <w:p w14:paraId="1AA5140B" w14:textId="77777777" w:rsidR="00C147E7" w:rsidRDefault="00C147E7" w:rsidP="0044039B">
      <w:pPr>
        <w:spacing w:after="0" w:line="240" w:lineRule="auto"/>
        <w:ind w:firstLine="709"/>
        <w:jc w:val="center"/>
        <w:rPr>
          <w:rFonts w:ascii="Times New Roman" w:hAnsi="Times New Roman" w:cs="Times New Roman"/>
          <w:b/>
          <w:bCs/>
          <w:sz w:val="24"/>
          <w:szCs w:val="24"/>
        </w:rPr>
      </w:pPr>
    </w:p>
    <w:p w14:paraId="4773420F" w14:textId="77777777" w:rsidR="00C147E7" w:rsidRDefault="00C147E7" w:rsidP="0044039B">
      <w:pPr>
        <w:spacing w:after="0" w:line="240" w:lineRule="auto"/>
        <w:ind w:firstLine="709"/>
        <w:jc w:val="center"/>
        <w:rPr>
          <w:rFonts w:ascii="Times New Roman" w:hAnsi="Times New Roman" w:cs="Times New Roman"/>
          <w:b/>
          <w:bCs/>
          <w:sz w:val="24"/>
          <w:szCs w:val="24"/>
        </w:rPr>
      </w:pPr>
    </w:p>
    <w:p w14:paraId="1F62AE73" w14:textId="77777777" w:rsidR="00C147E7" w:rsidRDefault="00C147E7" w:rsidP="0044039B">
      <w:pPr>
        <w:spacing w:after="0" w:line="240" w:lineRule="auto"/>
        <w:ind w:firstLine="709"/>
        <w:jc w:val="center"/>
        <w:rPr>
          <w:rFonts w:ascii="Times New Roman" w:hAnsi="Times New Roman" w:cs="Times New Roman"/>
          <w:b/>
          <w:bCs/>
          <w:sz w:val="24"/>
          <w:szCs w:val="24"/>
        </w:rPr>
      </w:pPr>
    </w:p>
    <w:p w14:paraId="63A0FAF7" w14:textId="77777777" w:rsidR="00B670AF" w:rsidRDefault="00B670AF" w:rsidP="0044039B">
      <w:pPr>
        <w:spacing w:after="0" w:line="240" w:lineRule="auto"/>
        <w:ind w:firstLine="709"/>
        <w:jc w:val="center"/>
        <w:rPr>
          <w:rFonts w:ascii="Times New Roman" w:hAnsi="Times New Roman" w:cs="Times New Roman"/>
          <w:b/>
          <w:bCs/>
          <w:sz w:val="24"/>
          <w:szCs w:val="24"/>
        </w:rPr>
      </w:pPr>
    </w:p>
    <w:p w14:paraId="7DEFBB16" w14:textId="77777777" w:rsidR="00B670AF" w:rsidRDefault="00B670AF" w:rsidP="0044039B">
      <w:pPr>
        <w:spacing w:after="0" w:line="240" w:lineRule="auto"/>
        <w:ind w:firstLine="709"/>
        <w:jc w:val="center"/>
        <w:rPr>
          <w:rFonts w:ascii="Times New Roman" w:hAnsi="Times New Roman" w:cs="Times New Roman"/>
          <w:b/>
          <w:bCs/>
          <w:sz w:val="24"/>
          <w:szCs w:val="24"/>
        </w:rPr>
      </w:pPr>
    </w:p>
    <w:p w14:paraId="3D8B2A9B" w14:textId="77777777" w:rsidR="00B670AF" w:rsidRDefault="00B670AF" w:rsidP="0044039B">
      <w:pPr>
        <w:spacing w:after="0" w:line="240" w:lineRule="auto"/>
        <w:ind w:firstLine="709"/>
        <w:jc w:val="center"/>
        <w:rPr>
          <w:rFonts w:ascii="Times New Roman" w:hAnsi="Times New Roman" w:cs="Times New Roman"/>
          <w:b/>
          <w:bCs/>
          <w:sz w:val="24"/>
          <w:szCs w:val="24"/>
        </w:rPr>
      </w:pPr>
    </w:p>
    <w:p w14:paraId="3712D0FF" w14:textId="77777777" w:rsidR="00B670AF" w:rsidRDefault="00B670AF" w:rsidP="0044039B">
      <w:pPr>
        <w:spacing w:after="0" w:line="240" w:lineRule="auto"/>
        <w:ind w:firstLine="709"/>
        <w:jc w:val="center"/>
        <w:rPr>
          <w:rFonts w:ascii="Times New Roman" w:hAnsi="Times New Roman" w:cs="Times New Roman"/>
          <w:b/>
          <w:bCs/>
          <w:sz w:val="24"/>
          <w:szCs w:val="24"/>
        </w:rPr>
      </w:pPr>
    </w:p>
    <w:p w14:paraId="69D0705E" w14:textId="1EEE4D29" w:rsidR="008C0D74" w:rsidRPr="008C0D74" w:rsidRDefault="008C0D74" w:rsidP="0044039B">
      <w:pPr>
        <w:spacing w:after="0" w:line="240" w:lineRule="auto"/>
        <w:ind w:firstLine="709"/>
        <w:jc w:val="center"/>
        <w:rPr>
          <w:rFonts w:ascii="Times New Roman" w:eastAsia="Times" w:hAnsi="Times New Roman" w:cs="Times New Roman"/>
          <w:b/>
          <w:bCs/>
          <w:sz w:val="24"/>
          <w:szCs w:val="24"/>
        </w:rPr>
      </w:pPr>
      <w:r w:rsidRPr="008C0D74">
        <w:rPr>
          <w:rFonts w:ascii="Times New Roman" w:hAnsi="Times New Roman" w:cs="Times New Roman"/>
          <w:b/>
          <w:bCs/>
          <w:sz w:val="24"/>
          <w:szCs w:val="24"/>
        </w:rPr>
        <w:t>Численность организаций образования</w:t>
      </w:r>
    </w:p>
    <w:p w14:paraId="6B793FD8" w14:textId="77777777" w:rsidR="00147DBD" w:rsidRDefault="00147DBD" w:rsidP="0044039B">
      <w:pPr>
        <w:spacing w:after="0" w:line="240" w:lineRule="auto"/>
        <w:ind w:firstLine="709"/>
        <w:jc w:val="both"/>
        <w:rPr>
          <w:rFonts w:ascii="Times New Roman" w:eastAsia="Times" w:hAnsi="Times New Roman" w:cs="Times New Roman"/>
          <w:sz w:val="24"/>
          <w:szCs w:val="24"/>
          <w:highlight w:val="green"/>
        </w:rPr>
      </w:pPr>
    </w:p>
    <w:p w14:paraId="118C57C3" w14:textId="7B260479" w:rsidR="00147DBD" w:rsidRDefault="00147DBD" w:rsidP="0044039B">
      <w:pPr>
        <w:spacing w:after="0" w:line="240" w:lineRule="auto"/>
        <w:jc w:val="both"/>
        <w:rPr>
          <w:rFonts w:ascii="Times New Roman" w:eastAsia="Times" w:hAnsi="Times New Roman" w:cs="Times New Roman"/>
          <w:sz w:val="24"/>
          <w:szCs w:val="24"/>
          <w:highlight w:val="green"/>
        </w:rPr>
      </w:pPr>
      <w:r>
        <w:rPr>
          <w:rFonts w:ascii="Times New Roman" w:eastAsia="Times" w:hAnsi="Times New Roman" w:cs="Times New Roman"/>
          <w:noProof/>
          <w:sz w:val="24"/>
          <w:szCs w:val="24"/>
        </w:rPr>
        <w:drawing>
          <wp:inline distT="0" distB="0" distL="0" distR="0" wp14:anchorId="7C8687C5" wp14:editId="09A1A965">
            <wp:extent cx="6031230" cy="3785322"/>
            <wp:effectExtent l="0" t="0" r="7620" b="5715"/>
            <wp:docPr id="20448396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A9BEDD" w14:textId="77777777" w:rsidR="00147DBD" w:rsidRDefault="00147DBD" w:rsidP="0044039B">
      <w:pPr>
        <w:spacing w:after="0" w:line="240" w:lineRule="auto"/>
        <w:ind w:firstLine="709"/>
        <w:jc w:val="both"/>
        <w:rPr>
          <w:rFonts w:ascii="Times New Roman" w:eastAsia="Times" w:hAnsi="Times New Roman" w:cs="Times New Roman"/>
          <w:sz w:val="24"/>
          <w:szCs w:val="24"/>
          <w:highlight w:val="green"/>
        </w:rPr>
      </w:pPr>
    </w:p>
    <w:p w14:paraId="06D0DB24" w14:textId="0717BEEC" w:rsidR="009042A5" w:rsidRPr="00B670AF" w:rsidRDefault="009042A5" w:rsidP="0044039B">
      <w:pPr>
        <w:spacing w:after="0" w:line="240" w:lineRule="auto"/>
        <w:ind w:firstLine="709"/>
        <w:jc w:val="both"/>
        <w:rPr>
          <w:rFonts w:ascii="Times New Roman" w:eastAsia="Times" w:hAnsi="Times New Roman" w:cs="Times New Roman"/>
          <w:sz w:val="24"/>
          <w:szCs w:val="24"/>
        </w:rPr>
      </w:pPr>
      <w:r w:rsidRPr="00B670AF">
        <w:rPr>
          <w:rFonts w:ascii="Times New Roman" w:eastAsia="Times" w:hAnsi="Times New Roman" w:cs="Times New Roman"/>
          <w:sz w:val="24"/>
          <w:szCs w:val="24"/>
        </w:rPr>
        <w:t xml:space="preserve">По состоянию на начало 2024-2025 учебного года количество детей в возрасте от 0 до 18 лет в Приднестровской Молдавской Республике составило </w:t>
      </w:r>
      <w:r w:rsidRPr="00B670AF">
        <w:rPr>
          <w:rFonts w:ascii="Times New Roman" w:eastAsia="Times New Roman" w:hAnsi="Times New Roman" w:cs="Times New Roman"/>
          <w:sz w:val="24"/>
          <w:szCs w:val="24"/>
        </w:rPr>
        <w:t xml:space="preserve">68 224 </w:t>
      </w:r>
      <w:r w:rsidRPr="00B670AF">
        <w:rPr>
          <w:rFonts w:ascii="Times New Roman" w:eastAsia="Times" w:hAnsi="Times New Roman" w:cs="Times New Roman"/>
          <w:sz w:val="24"/>
          <w:szCs w:val="24"/>
        </w:rPr>
        <w:t>человека, что на 1 338 человек меньше, чем в 2023 году.</w:t>
      </w:r>
    </w:p>
    <w:p w14:paraId="157397F9" w14:textId="77777777" w:rsidR="009042A5" w:rsidRPr="00B670AF" w:rsidRDefault="009042A5" w:rsidP="0044039B">
      <w:pPr>
        <w:spacing w:after="0" w:line="240" w:lineRule="auto"/>
        <w:ind w:firstLine="709"/>
        <w:jc w:val="both"/>
        <w:rPr>
          <w:rFonts w:ascii="Times New Roman" w:eastAsia="Times" w:hAnsi="Times New Roman" w:cs="Times New Roman"/>
          <w:sz w:val="24"/>
          <w:szCs w:val="24"/>
        </w:rPr>
      </w:pPr>
      <w:r w:rsidRPr="00B670AF">
        <w:rPr>
          <w:rFonts w:ascii="Times New Roman" w:eastAsia="Times" w:hAnsi="Times New Roman" w:cs="Times New Roman"/>
          <w:sz w:val="24"/>
          <w:szCs w:val="24"/>
        </w:rPr>
        <w:t>Тенденция ежегодного изменения количества детского населения оказывает непосредственное влияние на изменения количественных показателей сети организаций образования в республике.</w:t>
      </w:r>
    </w:p>
    <w:p w14:paraId="0365B68F" w14:textId="4590B210" w:rsidR="002509C5" w:rsidRPr="00B670AF" w:rsidRDefault="002509C5" w:rsidP="0044039B">
      <w:pPr>
        <w:spacing w:after="0" w:line="240" w:lineRule="auto"/>
        <w:ind w:firstLine="709"/>
        <w:jc w:val="both"/>
        <w:rPr>
          <w:rFonts w:ascii="Times New Roman" w:hAnsi="Times New Roman" w:cs="Times New Roman"/>
          <w:sz w:val="24"/>
          <w:szCs w:val="24"/>
        </w:rPr>
      </w:pPr>
      <w:r w:rsidRPr="00B670AF">
        <w:rPr>
          <w:rFonts w:ascii="Times New Roman" w:hAnsi="Times New Roman" w:cs="Times New Roman"/>
          <w:sz w:val="24"/>
          <w:szCs w:val="24"/>
        </w:rPr>
        <w:t xml:space="preserve">По данным за </w:t>
      </w:r>
      <w:r w:rsidR="005E6898" w:rsidRPr="00B670AF">
        <w:rPr>
          <w:rFonts w:ascii="Times New Roman" w:hAnsi="Times New Roman" w:cs="Times New Roman"/>
          <w:sz w:val="24"/>
          <w:szCs w:val="24"/>
        </w:rPr>
        <w:t xml:space="preserve">2024 </w:t>
      </w:r>
      <w:r w:rsidRPr="00B670AF">
        <w:rPr>
          <w:rFonts w:ascii="Times New Roman" w:hAnsi="Times New Roman" w:cs="Times New Roman"/>
          <w:sz w:val="24"/>
          <w:szCs w:val="24"/>
        </w:rPr>
        <w:t>год (на начало 202</w:t>
      </w:r>
      <w:r w:rsidR="005E6898" w:rsidRPr="00B670AF">
        <w:rPr>
          <w:rFonts w:ascii="Times New Roman" w:hAnsi="Times New Roman" w:cs="Times New Roman"/>
          <w:sz w:val="24"/>
          <w:szCs w:val="24"/>
        </w:rPr>
        <w:t>4/</w:t>
      </w:r>
      <w:r w:rsidRPr="00B670AF">
        <w:rPr>
          <w:rFonts w:ascii="Times New Roman" w:hAnsi="Times New Roman" w:cs="Times New Roman"/>
          <w:sz w:val="24"/>
          <w:szCs w:val="24"/>
        </w:rPr>
        <w:t>202</w:t>
      </w:r>
      <w:r w:rsidR="005E6898" w:rsidRPr="00B670AF">
        <w:rPr>
          <w:rFonts w:ascii="Times New Roman" w:hAnsi="Times New Roman" w:cs="Times New Roman"/>
          <w:sz w:val="24"/>
          <w:szCs w:val="24"/>
        </w:rPr>
        <w:t>5</w:t>
      </w:r>
      <w:r w:rsidRPr="00B670AF">
        <w:rPr>
          <w:rFonts w:ascii="Times New Roman" w:hAnsi="Times New Roman" w:cs="Times New Roman"/>
          <w:sz w:val="24"/>
          <w:szCs w:val="24"/>
        </w:rPr>
        <w:t xml:space="preserve"> учебного года) система образования охватывает </w:t>
      </w:r>
      <w:r w:rsidR="005E6898" w:rsidRPr="00B670AF">
        <w:rPr>
          <w:rFonts w:ascii="Times New Roman" w:hAnsi="Times New Roman" w:cs="Times New Roman"/>
          <w:sz w:val="24"/>
          <w:szCs w:val="24"/>
        </w:rPr>
        <w:t>77</w:t>
      </w:r>
      <w:r w:rsidR="00B670AF">
        <w:rPr>
          <w:rFonts w:ascii="Times New Roman" w:hAnsi="Times New Roman" w:cs="Times New Roman"/>
          <w:sz w:val="24"/>
          <w:szCs w:val="24"/>
        </w:rPr>
        <w:t> </w:t>
      </w:r>
      <w:r w:rsidR="005E6898" w:rsidRPr="00B670AF">
        <w:rPr>
          <w:rFonts w:ascii="Times New Roman" w:hAnsi="Times New Roman" w:cs="Times New Roman"/>
          <w:sz w:val="24"/>
          <w:szCs w:val="24"/>
        </w:rPr>
        <w:t>750</w:t>
      </w:r>
      <w:r w:rsidR="00B670AF">
        <w:rPr>
          <w:rFonts w:ascii="Times New Roman" w:hAnsi="Times New Roman" w:cs="Times New Roman"/>
          <w:sz w:val="24"/>
          <w:szCs w:val="24"/>
        </w:rPr>
        <w:t xml:space="preserve"> чел.</w:t>
      </w:r>
      <w:r w:rsidRPr="00B670AF">
        <w:rPr>
          <w:rFonts w:ascii="Times New Roman" w:hAnsi="Times New Roman" w:cs="Times New Roman"/>
          <w:sz w:val="24"/>
          <w:szCs w:val="24"/>
        </w:rPr>
        <w:t xml:space="preserve"> детей и молодежи, включая </w:t>
      </w:r>
      <w:r w:rsidR="005E6898" w:rsidRPr="00B670AF">
        <w:rPr>
          <w:rFonts w:ascii="Times New Roman" w:hAnsi="Times New Roman" w:cs="Times New Roman"/>
          <w:sz w:val="24"/>
          <w:szCs w:val="24"/>
        </w:rPr>
        <w:t xml:space="preserve">17 </w:t>
      </w:r>
      <w:r w:rsidR="00BC2BBB" w:rsidRPr="00B670AF">
        <w:rPr>
          <w:rFonts w:ascii="Times New Roman" w:hAnsi="Times New Roman" w:cs="Times New Roman"/>
          <w:sz w:val="24"/>
          <w:szCs w:val="24"/>
        </w:rPr>
        <w:t>743</w:t>
      </w:r>
      <w:r w:rsidRPr="00B670AF">
        <w:rPr>
          <w:rFonts w:ascii="Times New Roman" w:hAnsi="Times New Roman" w:cs="Times New Roman"/>
          <w:sz w:val="24"/>
          <w:szCs w:val="24"/>
        </w:rPr>
        <w:t xml:space="preserve"> дошкольник</w:t>
      </w:r>
      <w:r w:rsidR="00B670AF">
        <w:rPr>
          <w:rFonts w:ascii="Times New Roman" w:hAnsi="Times New Roman" w:cs="Times New Roman"/>
          <w:sz w:val="24"/>
          <w:szCs w:val="24"/>
        </w:rPr>
        <w:t>а</w:t>
      </w:r>
      <w:r w:rsidRPr="00B670AF">
        <w:rPr>
          <w:rFonts w:ascii="Times New Roman" w:hAnsi="Times New Roman" w:cs="Times New Roman"/>
          <w:sz w:val="24"/>
          <w:szCs w:val="24"/>
        </w:rPr>
        <w:t xml:space="preserve"> всех возрастных категорий (до 3 лет – </w:t>
      </w:r>
      <w:r w:rsidR="006C668D" w:rsidRPr="00B670AF">
        <w:rPr>
          <w:rFonts w:ascii="Times New Roman" w:hAnsi="Times New Roman" w:cs="Times New Roman"/>
          <w:sz w:val="24"/>
          <w:szCs w:val="24"/>
        </w:rPr>
        <w:t>2591</w:t>
      </w:r>
      <w:r w:rsidRPr="00B670AF">
        <w:rPr>
          <w:rFonts w:ascii="Times New Roman" w:hAnsi="Times New Roman" w:cs="Times New Roman"/>
          <w:sz w:val="24"/>
          <w:szCs w:val="24"/>
        </w:rPr>
        <w:t xml:space="preserve"> человек, от 3 до 7 лет – </w:t>
      </w:r>
      <w:r w:rsidR="006C668D" w:rsidRPr="00B670AF">
        <w:rPr>
          <w:rFonts w:ascii="Times New Roman" w:hAnsi="Times New Roman" w:cs="Times New Roman"/>
          <w:sz w:val="24"/>
          <w:szCs w:val="24"/>
        </w:rPr>
        <w:t>14613</w:t>
      </w:r>
      <w:r w:rsidR="00BC2BBB" w:rsidRPr="00B670AF">
        <w:rPr>
          <w:rFonts w:ascii="Times New Roman" w:hAnsi="Times New Roman" w:cs="Times New Roman"/>
          <w:sz w:val="24"/>
          <w:szCs w:val="24"/>
        </w:rPr>
        <w:t xml:space="preserve"> человек</w:t>
      </w:r>
      <w:r w:rsidR="006C668D" w:rsidRPr="00B670AF">
        <w:rPr>
          <w:rFonts w:ascii="Times New Roman" w:hAnsi="Times New Roman" w:cs="Times New Roman"/>
          <w:sz w:val="24"/>
          <w:szCs w:val="24"/>
        </w:rPr>
        <w:t>)</w:t>
      </w:r>
      <w:r w:rsidRPr="00B670AF">
        <w:rPr>
          <w:rFonts w:ascii="Times New Roman" w:hAnsi="Times New Roman" w:cs="Times New Roman"/>
          <w:sz w:val="24"/>
          <w:szCs w:val="24"/>
        </w:rPr>
        <w:t xml:space="preserve">, </w:t>
      </w:r>
      <w:r w:rsidR="005E6898" w:rsidRPr="00B670AF">
        <w:rPr>
          <w:rFonts w:ascii="Times New Roman" w:hAnsi="Times New Roman" w:cs="Times New Roman"/>
          <w:sz w:val="24"/>
          <w:szCs w:val="24"/>
        </w:rPr>
        <w:t>44 046</w:t>
      </w:r>
      <w:r w:rsidRPr="00B670AF">
        <w:rPr>
          <w:rFonts w:ascii="Times New Roman" w:hAnsi="Times New Roman" w:cs="Times New Roman"/>
          <w:sz w:val="24"/>
          <w:szCs w:val="24"/>
        </w:rPr>
        <w:t xml:space="preserve"> школьников, </w:t>
      </w:r>
      <w:r w:rsidR="005E6898" w:rsidRPr="00B670AF">
        <w:rPr>
          <w:rFonts w:ascii="Times New Roman" w:hAnsi="Times New Roman" w:cs="Times New Roman"/>
          <w:sz w:val="24"/>
          <w:szCs w:val="24"/>
        </w:rPr>
        <w:t>5 496</w:t>
      </w:r>
      <w:r w:rsidRPr="00B670AF">
        <w:rPr>
          <w:rFonts w:ascii="Times New Roman" w:hAnsi="Times New Roman" w:cs="Times New Roman"/>
          <w:sz w:val="24"/>
          <w:szCs w:val="24"/>
        </w:rPr>
        <w:t xml:space="preserve"> студентов в системе среднего профессионального образования (далее – СПО) и </w:t>
      </w:r>
      <w:r w:rsidR="005E6898" w:rsidRPr="00B670AF">
        <w:rPr>
          <w:rFonts w:ascii="Times New Roman" w:hAnsi="Times New Roman" w:cs="Times New Roman"/>
          <w:sz w:val="24"/>
          <w:szCs w:val="24"/>
        </w:rPr>
        <w:t>10 573</w:t>
      </w:r>
      <w:r w:rsidRPr="00B670AF">
        <w:rPr>
          <w:rFonts w:ascii="Times New Roman" w:hAnsi="Times New Roman" w:cs="Times New Roman"/>
          <w:sz w:val="24"/>
          <w:szCs w:val="24"/>
        </w:rPr>
        <w:t xml:space="preserve"> студент</w:t>
      </w:r>
      <w:r w:rsidR="00B670AF">
        <w:rPr>
          <w:rFonts w:ascii="Times New Roman" w:hAnsi="Times New Roman" w:cs="Times New Roman"/>
          <w:sz w:val="24"/>
          <w:szCs w:val="24"/>
        </w:rPr>
        <w:t>а</w:t>
      </w:r>
      <w:r w:rsidRPr="00B670AF">
        <w:rPr>
          <w:rFonts w:ascii="Times New Roman" w:hAnsi="Times New Roman" w:cs="Times New Roman"/>
          <w:sz w:val="24"/>
          <w:szCs w:val="24"/>
        </w:rPr>
        <w:t xml:space="preserve"> в системе высшего образования (далее - ВО), в том числе по очной форме обучения – </w:t>
      </w:r>
      <w:r w:rsidR="005E6898" w:rsidRPr="00B670AF">
        <w:rPr>
          <w:rFonts w:ascii="Times New Roman" w:hAnsi="Times New Roman" w:cs="Times New Roman"/>
          <w:sz w:val="24"/>
          <w:szCs w:val="24"/>
        </w:rPr>
        <w:t>6154</w:t>
      </w:r>
      <w:r w:rsidRPr="00B670AF">
        <w:rPr>
          <w:rFonts w:ascii="Times New Roman" w:hAnsi="Times New Roman" w:cs="Times New Roman"/>
          <w:sz w:val="24"/>
          <w:szCs w:val="24"/>
        </w:rPr>
        <w:t xml:space="preserve"> человек</w:t>
      </w:r>
      <w:r w:rsidR="00B670AF">
        <w:rPr>
          <w:rFonts w:ascii="Times New Roman" w:hAnsi="Times New Roman" w:cs="Times New Roman"/>
          <w:sz w:val="24"/>
          <w:szCs w:val="24"/>
        </w:rPr>
        <w:t>а</w:t>
      </w:r>
      <w:r w:rsidRPr="00B670AF">
        <w:rPr>
          <w:rFonts w:ascii="Times New Roman" w:hAnsi="Times New Roman" w:cs="Times New Roman"/>
          <w:sz w:val="24"/>
          <w:szCs w:val="24"/>
        </w:rPr>
        <w:t xml:space="preserve"> (</w:t>
      </w:r>
      <w:r w:rsidR="005E6898" w:rsidRPr="00B670AF">
        <w:rPr>
          <w:rFonts w:ascii="Times New Roman" w:hAnsi="Times New Roman" w:cs="Times New Roman"/>
          <w:sz w:val="24"/>
          <w:szCs w:val="24"/>
        </w:rPr>
        <w:t>58</w:t>
      </w:r>
      <w:r w:rsidRPr="00B670AF">
        <w:rPr>
          <w:rFonts w:ascii="Times New Roman" w:hAnsi="Times New Roman" w:cs="Times New Roman"/>
          <w:sz w:val="24"/>
          <w:szCs w:val="24"/>
        </w:rPr>
        <w:t>,2%).</w:t>
      </w:r>
    </w:p>
    <w:p w14:paraId="166FFE23" w14:textId="77777777" w:rsidR="00AB272C" w:rsidRPr="00B670AF" w:rsidRDefault="002509C5" w:rsidP="0044039B">
      <w:pPr>
        <w:spacing w:after="0" w:line="240" w:lineRule="auto"/>
        <w:ind w:firstLine="709"/>
        <w:jc w:val="both"/>
        <w:rPr>
          <w:rFonts w:ascii="Times New Roman" w:hAnsi="Times New Roman" w:cs="Times New Roman"/>
          <w:sz w:val="24"/>
          <w:szCs w:val="24"/>
        </w:rPr>
      </w:pPr>
      <w:r w:rsidRPr="00B670AF">
        <w:rPr>
          <w:rFonts w:ascii="Times New Roman" w:hAnsi="Times New Roman" w:cs="Times New Roman"/>
          <w:sz w:val="24"/>
          <w:szCs w:val="24"/>
        </w:rPr>
        <w:t xml:space="preserve"> С 2020 года численность воспитанников в дошкольном образовании снижается. За последний год спад составил </w:t>
      </w:r>
      <w:r w:rsidR="009042A5" w:rsidRPr="00B670AF">
        <w:rPr>
          <w:rFonts w:ascii="Times New Roman" w:hAnsi="Times New Roman" w:cs="Times New Roman"/>
          <w:sz w:val="24"/>
          <w:szCs w:val="24"/>
        </w:rPr>
        <w:t>1651</w:t>
      </w:r>
      <w:r w:rsidRPr="00B670AF">
        <w:rPr>
          <w:rFonts w:ascii="Times New Roman" w:hAnsi="Times New Roman" w:cs="Times New Roman"/>
          <w:sz w:val="24"/>
          <w:szCs w:val="24"/>
        </w:rPr>
        <w:t xml:space="preserve"> человек, с 20</w:t>
      </w:r>
      <w:r w:rsidR="009042A5" w:rsidRPr="00B670AF">
        <w:rPr>
          <w:rFonts w:ascii="Times New Roman" w:hAnsi="Times New Roman" w:cs="Times New Roman"/>
          <w:sz w:val="24"/>
          <w:szCs w:val="24"/>
        </w:rPr>
        <w:t>20</w:t>
      </w:r>
      <w:r w:rsidRPr="00B670AF">
        <w:rPr>
          <w:rFonts w:ascii="Times New Roman" w:hAnsi="Times New Roman" w:cs="Times New Roman"/>
          <w:sz w:val="24"/>
          <w:szCs w:val="24"/>
        </w:rPr>
        <w:t xml:space="preserve"> года – </w:t>
      </w:r>
      <w:r w:rsidR="00AB272C" w:rsidRPr="00B670AF">
        <w:rPr>
          <w:rFonts w:ascii="Times New Roman" w:hAnsi="Times New Roman" w:cs="Times New Roman"/>
          <w:sz w:val="24"/>
          <w:szCs w:val="24"/>
        </w:rPr>
        <w:t xml:space="preserve">4258 </w:t>
      </w:r>
      <w:r w:rsidRPr="00B670AF">
        <w:rPr>
          <w:rFonts w:ascii="Times New Roman" w:hAnsi="Times New Roman" w:cs="Times New Roman"/>
          <w:sz w:val="24"/>
          <w:szCs w:val="24"/>
        </w:rPr>
        <w:t xml:space="preserve">человек. </w:t>
      </w:r>
    </w:p>
    <w:p w14:paraId="130067E4" w14:textId="6083FE70" w:rsidR="002509C5" w:rsidRPr="00B670AF" w:rsidRDefault="002509C5" w:rsidP="0044039B">
      <w:pPr>
        <w:spacing w:after="0" w:line="240" w:lineRule="auto"/>
        <w:ind w:firstLine="709"/>
        <w:jc w:val="both"/>
        <w:rPr>
          <w:rFonts w:ascii="Times New Roman" w:eastAsia="Times New Roman" w:hAnsi="Times New Roman" w:cs="Times New Roman"/>
          <w:sz w:val="24"/>
          <w:szCs w:val="24"/>
        </w:rPr>
      </w:pPr>
      <w:r w:rsidRPr="00B670AF">
        <w:rPr>
          <w:rFonts w:ascii="Times New Roman" w:hAnsi="Times New Roman" w:cs="Times New Roman"/>
          <w:sz w:val="24"/>
          <w:szCs w:val="24"/>
        </w:rPr>
        <w:t xml:space="preserve">Численность обучающихся в общеобразовательных организациях ежегодно </w:t>
      </w:r>
      <w:r w:rsidR="00AB272C" w:rsidRPr="00B670AF">
        <w:rPr>
          <w:rFonts w:ascii="Times New Roman" w:hAnsi="Times New Roman" w:cs="Times New Roman"/>
          <w:sz w:val="24"/>
          <w:szCs w:val="24"/>
        </w:rPr>
        <w:t>снижается</w:t>
      </w:r>
      <w:r w:rsidRPr="00B670AF">
        <w:rPr>
          <w:rFonts w:ascii="Times New Roman" w:hAnsi="Times New Roman" w:cs="Times New Roman"/>
          <w:sz w:val="24"/>
          <w:szCs w:val="24"/>
        </w:rPr>
        <w:t xml:space="preserve">, при этом по состоянию на текущий учебный год численность </w:t>
      </w:r>
      <w:r w:rsidR="00572A08" w:rsidRPr="00B670AF">
        <w:rPr>
          <w:rFonts w:ascii="Times New Roman" w:hAnsi="Times New Roman" w:cs="Times New Roman"/>
          <w:sz w:val="24"/>
          <w:szCs w:val="24"/>
        </w:rPr>
        <w:t xml:space="preserve">снизилась </w:t>
      </w:r>
      <w:r w:rsidRPr="00B670AF">
        <w:rPr>
          <w:rFonts w:ascii="Times New Roman" w:hAnsi="Times New Roman" w:cs="Times New Roman"/>
          <w:sz w:val="24"/>
          <w:szCs w:val="24"/>
        </w:rPr>
        <w:t xml:space="preserve">на </w:t>
      </w:r>
      <w:r w:rsidR="00572A08" w:rsidRPr="00B670AF">
        <w:rPr>
          <w:rFonts w:ascii="Times New Roman" w:hAnsi="Times New Roman" w:cs="Times New Roman"/>
          <w:sz w:val="24"/>
          <w:szCs w:val="24"/>
        </w:rPr>
        <w:t>757</w:t>
      </w:r>
      <w:r w:rsidRPr="00B670AF">
        <w:rPr>
          <w:rFonts w:ascii="Times New Roman" w:hAnsi="Times New Roman" w:cs="Times New Roman"/>
          <w:sz w:val="24"/>
          <w:szCs w:val="24"/>
        </w:rPr>
        <w:t xml:space="preserve"> человек по сравнению с </w:t>
      </w:r>
      <w:r w:rsidR="00572A08" w:rsidRPr="00B670AF">
        <w:rPr>
          <w:rFonts w:ascii="Times New Roman" w:hAnsi="Times New Roman" w:cs="Times New Roman"/>
          <w:sz w:val="24"/>
          <w:szCs w:val="24"/>
        </w:rPr>
        <w:t>прошлым</w:t>
      </w:r>
      <w:r w:rsidRPr="00B670AF">
        <w:rPr>
          <w:rFonts w:ascii="Times New Roman" w:hAnsi="Times New Roman" w:cs="Times New Roman"/>
          <w:sz w:val="24"/>
          <w:szCs w:val="24"/>
        </w:rPr>
        <w:t xml:space="preserve"> учебным годом</w:t>
      </w:r>
      <w:r w:rsidR="00572A08" w:rsidRPr="00B670AF">
        <w:rPr>
          <w:rFonts w:ascii="Times New Roman" w:hAnsi="Times New Roman" w:cs="Times New Roman"/>
          <w:sz w:val="24"/>
          <w:szCs w:val="24"/>
        </w:rPr>
        <w:t>, с 2020 года – на 2354 чел.</w:t>
      </w:r>
    </w:p>
    <w:p w14:paraId="367101AC" w14:textId="792B1F2C" w:rsidR="00572A08" w:rsidRPr="00B670AF" w:rsidRDefault="00572A08" w:rsidP="0044039B">
      <w:pPr>
        <w:spacing w:after="0" w:line="240" w:lineRule="auto"/>
        <w:ind w:firstLine="709"/>
        <w:jc w:val="both"/>
        <w:rPr>
          <w:rFonts w:ascii="Times New Roman" w:hAnsi="Times New Roman" w:cs="Times New Roman"/>
          <w:sz w:val="24"/>
          <w:szCs w:val="24"/>
        </w:rPr>
      </w:pPr>
      <w:r w:rsidRPr="00B670AF">
        <w:rPr>
          <w:rFonts w:ascii="Times New Roman" w:hAnsi="Times New Roman" w:cs="Times New Roman"/>
          <w:sz w:val="24"/>
          <w:szCs w:val="24"/>
        </w:rPr>
        <w:t xml:space="preserve">В системе СПО насчитывается </w:t>
      </w:r>
      <w:r w:rsidR="00BC0986" w:rsidRPr="00B670AF">
        <w:rPr>
          <w:rFonts w:ascii="Times New Roman" w:hAnsi="Times New Roman" w:cs="Times New Roman"/>
          <w:sz w:val="24"/>
          <w:szCs w:val="24"/>
        </w:rPr>
        <w:t>5496</w:t>
      </w:r>
      <w:r w:rsidRPr="00B670AF">
        <w:rPr>
          <w:rFonts w:ascii="Times New Roman" w:hAnsi="Times New Roman" w:cs="Times New Roman"/>
          <w:sz w:val="24"/>
          <w:szCs w:val="24"/>
        </w:rPr>
        <w:t xml:space="preserve"> студентов, с </w:t>
      </w:r>
      <w:r w:rsidR="00BC0986" w:rsidRPr="00B670AF">
        <w:rPr>
          <w:rFonts w:ascii="Times New Roman" w:hAnsi="Times New Roman" w:cs="Times New Roman"/>
          <w:sz w:val="24"/>
          <w:szCs w:val="24"/>
        </w:rPr>
        <w:t>2023</w:t>
      </w:r>
      <w:r w:rsidRPr="00B670AF">
        <w:rPr>
          <w:rFonts w:ascii="Times New Roman" w:hAnsi="Times New Roman" w:cs="Times New Roman"/>
          <w:sz w:val="24"/>
          <w:szCs w:val="24"/>
        </w:rPr>
        <w:t xml:space="preserve"> года их численность </w:t>
      </w:r>
      <w:r w:rsidR="00BC0986" w:rsidRPr="00B670AF">
        <w:rPr>
          <w:rFonts w:ascii="Times New Roman" w:hAnsi="Times New Roman" w:cs="Times New Roman"/>
          <w:sz w:val="24"/>
          <w:szCs w:val="24"/>
        </w:rPr>
        <w:t>снизилась</w:t>
      </w:r>
      <w:r w:rsidRPr="00B670AF">
        <w:rPr>
          <w:rFonts w:ascii="Times New Roman" w:hAnsi="Times New Roman" w:cs="Times New Roman"/>
          <w:sz w:val="24"/>
          <w:szCs w:val="24"/>
        </w:rPr>
        <w:t xml:space="preserve"> на </w:t>
      </w:r>
      <w:r w:rsidR="00BC0986" w:rsidRPr="00B670AF">
        <w:rPr>
          <w:rFonts w:ascii="Times New Roman" w:hAnsi="Times New Roman" w:cs="Times New Roman"/>
          <w:sz w:val="24"/>
          <w:szCs w:val="24"/>
        </w:rPr>
        <w:t xml:space="preserve">133 </w:t>
      </w:r>
      <w:r w:rsidRPr="00B670AF">
        <w:rPr>
          <w:rFonts w:ascii="Times New Roman" w:hAnsi="Times New Roman" w:cs="Times New Roman"/>
          <w:sz w:val="24"/>
          <w:szCs w:val="24"/>
        </w:rPr>
        <w:t>человек</w:t>
      </w:r>
      <w:r w:rsidR="00BC0986" w:rsidRPr="00B670AF">
        <w:rPr>
          <w:rFonts w:ascii="Times New Roman" w:hAnsi="Times New Roman" w:cs="Times New Roman"/>
          <w:sz w:val="24"/>
          <w:szCs w:val="24"/>
        </w:rPr>
        <w:t>а</w:t>
      </w:r>
      <w:r w:rsidRPr="00B670AF">
        <w:rPr>
          <w:rFonts w:ascii="Times New Roman" w:hAnsi="Times New Roman" w:cs="Times New Roman"/>
          <w:sz w:val="24"/>
          <w:szCs w:val="24"/>
        </w:rPr>
        <w:t xml:space="preserve">, а относительно </w:t>
      </w:r>
      <w:r w:rsidR="00BC0986" w:rsidRPr="00B670AF">
        <w:rPr>
          <w:rFonts w:ascii="Times New Roman" w:hAnsi="Times New Roman" w:cs="Times New Roman"/>
          <w:sz w:val="24"/>
          <w:szCs w:val="24"/>
        </w:rPr>
        <w:t>2020-2021 учебного</w:t>
      </w:r>
      <w:r w:rsidRPr="00B670AF">
        <w:rPr>
          <w:rFonts w:ascii="Times New Roman" w:hAnsi="Times New Roman" w:cs="Times New Roman"/>
          <w:sz w:val="24"/>
          <w:szCs w:val="24"/>
        </w:rPr>
        <w:t xml:space="preserve"> года - на </w:t>
      </w:r>
      <w:r w:rsidR="00BC0986" w:rsidRPr="00B670AF">
        <w:rPr>
          <w:rFonts w:ascii="Times New Roman" w:hAnsi="Times New Roman" w:cs="Times New Roman"/>
          <w:sz w:val="24"/>
          <w:szCs w:val="24"/>
        </w:rPr>
        <w:t xml:space="preserve">902 </w:t>
      </w:r>
      <w:r w:rsidRPr="00B670AF">
        <w:rPr>
          <w:rFonts w:ascii="Times New Roman" w:hAnsi="Times New Roman" w:cs="Times New Roman"/>
          <w:sz w:val="24"/>
          <w:szCs w:val="24"/>
        </w:rPr>
        <w:t>человек</w:t>
      </w:r>
      <w:r w:rsidR="00BC0986" w:rsidRPr="00B670AF">
        <w:rPr>
          <w:rFonts w:ascii="Times New Roman" w:hAnsi="Times New Roman" w:cs="Times New Roman"/>
          <w:sz w:val="24"/>
          <w:szCs w:val="24"/>
        </w:rPr>
        <w:t>а</w:t>
      </w:r>
      <w:r w:rsidRPr="00B670AF">
        <w:rPr>
          <w:rFonts w:ascii="Times New Roman" w:hAnsi="Times New Roman" w:cs="Times New Roman"/>
          <w:sz w:val="24"/>
          <w:szCs w:val="24"/>
        </w:rPr>
        <w:t xml:space="preserve">. </w:t>
      </w:r>
    </w:p>
    <w:p w14:paraId="02B68CC2" w14:textId="7798698C" w:rsidR="002509C5" w:rsidRDefault="005E6898" w:rsidP="0044039B">
      <w:pPr>
        <w:spacing w:after="0" w:line="240" w:lineRule="auto"/>
        <w:ind w:firstLine="709"/>
        <w:jc w:val="both"/>
        <w:rPr>
          <w:rFonts w:ascii="Times New Roman" w:hAnsi="Times New Roman" w:cs="Times New Roman"/>
          <w:sz w:val="24"/>
          <w:szCs w:val="24"/>
        </w:rPr>
      </w:pPr>
      <w:r w:rsidRPr="00B670AF">
        <w:rPr>
          <w:rFonts w:ascii="Times New Roman" w:hAnsi="Times New Roman" w:cs="Times New Roman"/>
          <w:sz w:val="24"/>
          <w:szCs w:val="24"/>
        </w:rPr>
        <w:t xml:space="preserve">Также наблюдается </w:t>
      </w:r>
      <w:r w:rsidR="00572A08" w:rsidRPr="00B670AF">
        <w:rPr>
          <w:rFonts w:ascii="Times New Roman" w:hAnsi="Times New Roman" w:cs="Times New Roman"/>
          <w:sz w:val="24"/>
          <w:szCs w:val="24"/>
        </w:rPr>
        <w:t>снижени</w:t>
      </w:r>
      <w:r w:rsidRPr="00B670AF">
        <w:rPr>
          <w:rFonts w:ascii="Times New Roman" w:hAnsi="Times New Roman" w:cs="Times New Roman"/>
          <w:sz w:val="24"/>
          <w:szCs w:val="24"/>
        </w:rPr>
        <w:t>е</w:t>
      </w:r>
      <w:r w:rsidR="00572A08" w:rsidRPr="00B670AF">
        <w:rPr>
          <w:rFonts w:ascii="Times New Roman" w:hAnsi="Times New Roman" w:cs="Times New Roman"/>
          <w:sz w:val="24"/>
          <w:szCs w:val="24"/>
        </w:rPr>
        <w:t xml:space="preserve"> численности студентов вузов</w:t>
      </w:r>
      <w:r w:rsidRPr="00B670AF">
        <w:rPr>
          <w:rFonts w:ascii="Times New Roman" w:hAnsi="Times New Roman" w:cs="Times New Roman"/>
          <w:sz w:val="24"/>
          <w:szCs w:val="24"/>
        </w:rPr>
        <w:t xml:space="preserve">. </w:t>
      </w:r>
      <w:r w:rsidR="00572A08" w:rsidRPr="00B670AF">
        <w:rPr>
          <w:rFonts w:ascii="Times New Roman" w:hAnsi="Times New Roman" w:cs="Times New Roman"/>
          <w:sz w:val="24"/>
          <w:szCs w:val="24"/>
        </w:rPr>
        <w:t>Так, численность студентов в 202</w:t>
      </w:r>
      <w:r w:rsidRPr="00B670AF">
        <w:rPr>
          <w:rFonts w:ascii="Times New Roman" w:hAnsi="Times New Roman" w:cs="Times New Roman"/>
          <w:sz w:val="24"/>
          <w:szCs w:val="24"/>
        </w:rPr>
        <w:t>4</w:t>
      </w:r>
      <w:r w:rsidR="00572A08" w:rsidRPr="00B670AF">
        <w:rPr>
          <w:rFonts w:ascii="Times New Roman" w:hAnsi="Times New Roman" w:cs="Times New Roman"/>
          <w:sz w:val="24"/>
          <w:szCs w:val="24"/>
        </w:rPr>
        <w:t xml:space="preserve"> году </w:t>
      </w:r>
      <w:r w:rsidRPr="00B670AF">
        <w:rPr>
          <w:rFonts w:ascii="Times New Roman" w:hAnsi="Times New Roman" w:cs="Times New Roman"/>
          <w:sz w:val="24"/>
          <w:szCs w:val="24"/>
        </w:rPr>
        <w:t>снизилась</w:t>
      </w:r>
      <w:r w:rsidR="00572A08" w:rsidRPr="00B670AF">
        <w:rPr>
          <w:rFonts w:ascii="Times New Roman" w:hAnsi="Times New Roman" w:cs="Times New Roman"/>
          <w:sz w:val="24"/>
          <w:szCs w:val="24"/>
        </w:rPr>
        <w:t xml:space="preserve"> на </w:t>
      </w:r>
      <w:r w:rsidRPr="00B670AF">
        <w:rPr>
          <w:rFonts w:ascii="Times New Roman" w:hAnsi="Times New Roman" w:cs="Times New Roman"/>
          <w:sz w:val="24"/>
          <w:szCs w:val="24"/>
        </w:rPr>
        <w:t xml:space="preserve">186 </w:t>
      </w:r>
      <w:r w:rsidR="00572A08" w:rsidRPr="00B670AF">
        <w:rPr>
          <w:rFonts w:ascii="Times New Roman" w:hAnsi="Times New Roman" w:cs="Times New Roman"/>
          <w:sz w:val="24"/>
          <w:szCs w:val="24"/>
        </w:rPr>
        <w:t>человек</w:t>
      </w:r>
      <w:r w:rsidRPr="00B670AF">
        <w:rPr>
          <w:rFonts w:ascii="Times New Roman" w:hAnsi="Times New Roman" w:cs="Times New Roman"/>
          <w:sz w:val="24"/>
          <w:szCs w:val="24"/>
        </w:rPr>
        <w:t>, а относительно</w:t>
      </w:r>
      <w:r w:rsidR="00572A08" w:rsidRPr="00B670AF">
        <w:rPr>
          <w:rFonts w:ascii="Times New Roman" w:hAnsi="Times New Roman" w:cs="Times New Roman"/>
          <w:sz w:val="24"/>
          <w:szCs w:val="24"/>
        </w:rPr>
        <w:t xml:space="preserve"> 20</w:t>
      </w:r>
      <w:r w:rsidRPr="00B670AF">
        <w:rPr>
          <w:rFonts w:ascii="Times New Roman" w:hAnsi="Times New Roman" w:cs="Times New Roman"/>
          <w:sz w:val="24"/>
          <w:szCs w:val="24"/>
        </w:rPr>
        <w:t>20</w:t>
      </w:r>
      <w:r w:rsidR="00572A08" w:rsidRPr="00B670AF">
        <w:rPr>
          <w:rFonts w:ascii="Times New Roman" w:hAnsi="Times New Roman" w:cs="Times New Roman"/>
          <w:sz w:val="24"/>
          <w:szCs w:val="24"/>
        </w:rPr>
        <w:t xml:space="preserve"> года </w:t>
      </w:r>
      <w:r w:rsidRPr="00B670AF">
        <w:rPr>
          <w:rFonts w:ascii="Times New Roman" w:hAnsi="Times New Roman" w:cs="Times New Roman"/>
          <w:sz w:val="24"/>
          <w:szCs w:val="24"/>
        </w:rPr>
        <w:t>-</w:t>
      </w:r>
      <w:r w:rsidR="00572A08" w:rsidRPr="00B670AF">
        <w:rPr>
          <w:rFonts w:ascii="Times New Roman" w:hAnsi="Times New Roman" w:cs="Times New Roman"/>
          <w:sz w:val="24"/>
          <w:szCs w:val="24"/>
        </w:rPr>
        <w:t xml:space="preserve"> на </w:t>
      </w:r>
      <w:r w:rsidRPr="00B670AF">
        <w:rPr>
          <w:rFonts w:ascii="Times New Roman" w:hAnsi="Times New Roman" w:cs="Times New Roman"/>
          <w:sz w:val="24"/>
          <w:szCs w:val="24"/>
        </w:rPr>
        <w:t>1855 человек.</w:t>
      </w:r>
    </w:p>
    <w:p w14:paraId="5B73D551" w14:textId="77777777" w:rsidR="005E6898" w:rsidRPr="002509C5" w:rsidRDefault="005E6898" w:rsidP="0044039B">
      <w:pPr>
        <w:spacing w:after="0" w:line="240" w:lineRule="auto"/>
        <w:ind w:firstLine="709"/>
        <w:jc w:val="both"/>
        <w:rPr>
          <w:rFonts w:ascii="Times New Roman" w:eastAsia="Times New Roman" w:hAnsi="Times New Roman" w:cs="Times New Roman"/>
          <w:sz w:val="24"/>
          <w:szCs w:val="24"/>
        </w:rPr>
      </w:pPr>
    </w:p>
    <w:p w14:paraId="3A2F9FF4" w14:textId="77777777" w:rsidR="00C147E7" w:rsidRDefault="00C147E7" w:rsidP="0044039B">
      <w:pPr>
        <w:spacing w:after="0" w:line="240" w:lineRule="auto"/>
        <w:ind w:firstLine="709"/>
        <w:jc w:val="center"/>
        <w:rPr>
          <w:rFonts w:ascii="Times New Roman" w:eastAsia="Times" w:hAnsi="Times New Roman" w:cs="Times New Roman"/>
          <w:b/>
          <w:bCs/>
          <w:color w:val="FF0000"/>
          <w:sz w:val="24"/>
          <w:szCs w:val="24"/>
        </w:rPr>
      </w:pPr>
    </w:p>
    <w:p w14:paraId="4B591090" w14:textId="77777777" w:rsidR="00C147E7" w:rsidRDefault="00C147E7" w:rsidP="0044039B">
      <w:pPr>
        <w:spacing w:after="0" w:line="240" w:lineRule="auto"/>
        <w:ind w:firstLine="709"/>
        <w:jc w:val="center"/>
        <w:rPr>
          <w:rFonts w:ascii="Times New Roman" w:eastAsia="Times" w:hAnsi="Times New Roman" w:cs="Times New Roman"/>
          <w:b/>
          <w:bCs/>
          <w:color w:val="FF0000"/>
          <w:sz w:val="24"/>
          <w:szCs w:val="24"/>
        </w:rPr>
      </w:pPr>
    </w:p>
    <w:p w14:paraId="6AD484CA" w14:textId="77777777" w:rsidR="00C147E7" w:rsidRDefault="00C147E7" w:rsidP="0044039B">
      <w:pPr>
        <w:spacing w:after="0" w:line="240" w:lineRule="auto"/>
        <w:ind w:firstLine="709"/>
        <w:jc w:val="center"/>
        <w:rPr>
          <w:rFonts w:ascii="Times New Roman" w:eastAsia="Times" w:hAnsi="Times New Roman" w:cs="Times New Roman"/>
          <w:b/>
          <w:bCs/>
          <w:color w:val="FF0000"/>
          <w:sz w:val="24"/>
          <w:szCs w:val="24"/>
        </w:rPr>
      </w:pPr>
    </w:p>
    <w:p w14:paraId="24E82997" w14:textId="77777777" w:rsidR="00C147E7" w:rsidRDefault="00C147E7" w:rsidP="0044039B">
      <w:pPr>
        <w:spacing w:after="0" w:line="240" w:lineRule="auto"/>
        <w:ind w:firstLine="709"/>
        <w:jc w:val="center"/>
        <w:rPr>
          <w:rFonts w:ascii="Times New Roman" w:eastAsia="Times" w:hAnsi="Times New Roman" w:cs="Times New Roman"/>
          <w:b/>
          <w:bCs/>
          <w:color w:val="FF0000"/>
          <w:sz w:val="24"/>
          <w:szCs w:val="24"/>
        </w:rPr>
      </w:pPr>
    </w:p>
    <w:p w14:paraId="30E81608" w14:textId="77777777" w:rsidR="00C147E7" w:rsidRDefault="00C147E7" w:rsidP="0044039B">
      <w:pPr>
        <w:spacing w:after="0" w:line="240" w:lineRule="auto"/>
        <w:ind w:firstLine="709"/>
        <w:jc w:val="center"/>
        <w:rPr>
          <w:rFonts w:ascii="Times New Roman" w:eastAsia="Times" w:hAnsi="Times New Roman" w:cs="Times New Roman"/>
          <w:b/>
          <w:bCs/>
          <w:color w:val="FF0000"/>
          <w:sz w:val="24"/>
          <w:szCs w:val="24"/>
        </w:rPr>
      </w:pPr>
    </w:p>
    <w:p w14:paraId="6E776F0C" w14:textId="77777777" w:rsidR="00B670AF" w:rsidRDefault="00B670AF" w:rsidP="0044039B">
      <w:pPr>
        <w:spacing w:after="0" w:line="240" w:lineRule="auto"/>
        <w:ind w:firstLine="709"/>
        <w:jc w:val="center"/>
        <w:rPr>
          <w:rFonts w:ascii="Times New Roman" w:eastAsia="Times" w:hAnsi="Times New Roman" w:cs="Times New Roman"/>
          <w:b/>
          <w:bCs/>
          <w:color w:val="FF0000"/>
          <w:sz w:val="24"/>
          <w:szCs w:val="24"/>
        </w:rPr>
      </w:pPr>
    </w:p>
    <w:p w14:paraId="59840014" w14:textId="77777777" w:rsidR="00B670AF" w:rsidRDefault="00B670AF" w:rsidP="0044039B">
      <w:pPr>
        <w:spacing w:after="0" w:line="240" w:lineRule="auto"/>
        <w:ind w:firstLine="709"/>
        <w:jc w:val="center"/>
        <w:rPr>
          <w:rFonts w:ascii="Times New Roman" w:eastAsia="Times" w:hAnsi="Times New Roman" w:cs="Times New Roman"/>
          <w:b/>
          <w:bCs/>
          <w:color w:val="FF0000"/>
          <w:sz w:val="24"/>
          <w:szCs w:val="24"/>
        </w:rPr>
      </w:pPr>
    </w:p>
    <w:p w14:paraId="085BDF16" w14:textId="77777777" w:rsidR="00B670AF" w:rsidRDefault="00B670AF" w:rsidP="0044039B">
      <w:pPr>
        <w:spacing w:after="0" w:line="240" w:lineRule="auto"/>
        <w:ind w:firstLine="709"/>
        <w:jc w:val="center"/>
        <w:rPr>
          <w:rFonts w:ascii="Times New Roman" w:eastAsia="Times" w:hAnsi="Times New Roman" w:cs="Times New Roman"/>
          <w:b/>
          <w:bCs/>
          <w:color w:val="FF0000"/>
          <w:sz w:val="24"/>
          <w:szCs w:val="24"/>
        </w:rPr>
      </w:pPr>
    </w:p>
    <w:p w14:paraId="13D58F8C" w14:textId="77777777" w:rsidR="00B670AF" w:rsidRDefault="00B670AF" w:rsidP="0044039B">
      <w:pPr>
        <w:spacing w:after="0" w:line="240" w:lineRule="auto"/>
        <w:ind w:firstLine="709"/>
        <w:jc w:val="center"/>
        <w:rPr>
          <w:rFonts w:ascii="Times New Roman" w:eastAsia="Times" w:hAnsi="Times New Roman" w:cs="Times New Roman"/>
          <w:b/>
          <w:bCs/>
          <w:color w:val="FF0000"/>
          <w:sz w:val="24"/>
          <w:szCs w:val="24"/>
        </w:rPr>
      </w:pPr>
    </w:p>
    <w:p w14:paraId="61AB5164" w14:textId="4789FDAC" w:rsidR="002509C5" w:rsidRPr="006B7CFD" w:rsidRDefault="002509C5" w:rsidP="0044039B">
      <w:pPr>
        <w:spacing w:after="0" w:line="240" w:lineRule="auto"/>
        <w:ind w:firstLine="709"/>
        <w:jc w:val="center"/>
        <w:rPr>
          <w:rFonts w:ascii="Times New Roman" w:eastAsia="Times" w:hAnsi="Times New Roman" w:cs="Times New Roman"/>
          <w:b/>
          <w:bCs/>
          <w:sz w:val="24"/>
          <w:szCs w:val="24"/>
        </w:rPr>
      </w:pPr>
      <w:r>
        <w:rPr>
          <w:rFonts w:ascii="Times New Roman" w:eastAsia="Times" w:hAnsi="Times New Roman" w:cs="Times New Roman"/>
          <w:b/>
          <w:bCs/>
          <w:color w:val="FF0000"/>
          <w:sz w:val="24"/>
          <w:szCs w:val="24"/>
        </w:rPr>
        <w:t xml:space="preserve"> </w:t>
      </w:r>
      <w:r w:rsidRPr="006B7CFD">
        <w:rPr>
          <w:rFonts w:ascii="Times New Roman" w:eastAsia="Times" w:hAnsi="Times New Roman" w:cs="Times New Roman"/>
          <w:b/>
          <w:bCs/>
          <w:sz w:val="24"/>
          <w:szCs w:val="24"/>
        </w:rPr>
        <w:t xml:space="preserve">Численность обучающихся в системе образования </w:t>
      </w:r>
    </w:p>
    <w:p w14:paraId="27AB9A95" w14:textId="77777777" w:rsidR="002509C5" w:rsidRDefault="002509C5" w:rsidP="0044039B">
      <w:pPr>
        <w:spacing w:after="0" w:line="240" w:lineRule="auto"/>
        <w:ind w:firstLine="709"/>
        <w:jc w:val="both"/>
        <w:rPr>
          <w:rFonts w:ascii="Times New Roman" w:eastAsia="Times" w:hAnsi="Times New Roman" w:cs="Times New Roman"/>
          <w:sz w:val="24"/>
          <w:szCs w:val="24"/>
        </w:rPr>
      </w:pPr>
    </w:p>
    <w:p w14:paraId="39D3AF75" w14:textId="2A237201" w:rsidR="00D41346" w:rsidRDefault="00D41346" w:rsidP="0044039B">
      <w:pPr>
        <w:spacing w:after="0" w:line="240" w:lineRule="auto"/>
        <w:jc w:val="both"/>
        <w:rPr>
          <w:rFonts w:ascii="Times New Roman" w:eastAsia="Times" w:hAnsi="Times New Roman" w:cs="Times New Roman"/>
          <w:sz w:val="24"/>
          <w:szCs w:val="24"/>
        </w:rPr>
      </w:pPr>
      <w:r>
        <w:rPr>
          <w:rFonts w:ascii="Times New Roman" w:eastAsia="Times" w:hAnsi="Times New Roman" w:cs="Times New Roman"/>
          <w:noProof/>
          <w:sz w:val="24"/>
          <w:szCs w:val="24"/>
        </w:rPr>
        <w:drawing>
          <wp:inline distT="0" distB="0" distL="0" distR="0" wp14:anchorId="2CD964BC" wp14:editId="6458B3B7">
            <wp:extent cx="6031230" cy="3785235"/>
            <wp:effectExtent l="0" t="0" r="7620" b="5715"/>
            <wp:docPr id="19929981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DAA55B" w14:textId="77777777" w:rsidR="00D41346" w:rsidRDefault="00D41346" w:rsidP="0044039B">
      <w:pPr>
        <w:spacing w:after="0" w:line="240" w:lineRule="auto"/>
        <w:ind w:firstLine="709"/>
        <w:jc w:val="both"/>
        <w:rPr>
          <w:rFonts w:ascii="Times New Roman" w:eastAsia="Times" w:hAnsi="Times New Roman" w:cs="Times New Roman"/>
          <w:sz w:val="24"/>
          <w:szCs w:val="24"/>
        </w:rPr>
      </w:pPr>
    </w:p>
    <w:p w14:paraId="13E26F9F" w14:textId="77777777" w:rsidR="002509C5" w:rsidRPr="00A44000" w:rsidRDefault="002509C5" w:rsidP="0044039B">
      <w:pPr>
        <w:spacing w:after="0" w:line="240" w:lineRule="auto"/>
        <w:ind w:firstLine="709"/>
        <w:jc w:val="both"/>
        <w:rPr>
          <w:rFonts w:ascii="Times New Roman" w:eastAsia="Times" w:hAnsi="Times New Roman" w:cs="Times New Roman"/>
          <w:sz w:val="24"/>
          <w:szCs w:val="24"/>
        </w:rPr>
      </w:pPr>
      <w:r w:rsidRPr="00A44000">
        <w:rPr>
          <w:rFonts w:ascii="Times New Roman" w:eastAsia="Times" w:hAnsi="Times New Roman" w:cs="Times New Roman"/>
          <w:sz w:val="24"/>
          <w:szCs w:val="24"/>
        </w:rPr>
        <w:t>Тенденция ежегодного изменения количества детского населения оказывает непосредственное влияние на изменения количественных показателей сети организаций образования в республике.</w:t>
      </w:r>
    </w:p>
    <w:p w14:paraId="0F1FFE89" w14:textId="1272DCE2" w:rsidR="002509C5" w:rsidRPr="00FF4EC3" w:rsidRDefault="00FF4EC3" w:rsidP="0044039B">
      <w:pPr>
        <w:spacing w:after="0" w:line="240" w:lineRule="auto"/>
        <w:ind w:firstLine="709"/>
        <w:jc w:val="both"/>
        <w:rPr>
          <w:rFonts w:ascii="Times New Roman" w:eastAsia="Times New Roman" w:hAnsi="Times New Roman" w:cs="Times New Roman"/>
          <w:sz w:val="24"/>
          <w:szCs w:val="24"/>
        </w:rPr>
      </w:pPr>
      <w:r w:rsidRPr="00A44000">
        <w:rPr>
          <w:rFonts w:ascii="Times New Roman" w:eastAsia="Times New Roman" w:hAnsi="Times New Roman" w:cs="Times New Roman"/>
          <w:sz w:val="24"/>
          <w:szCs w:val="24"/>
        </w:rPr>
        <w:t>В организациях образования всех уровней образования</w:t>
      </w:r>
      <w:r w:rsidRPr="00A44000">
        <w:rPr>
          <w:rFonts w:ascii="Times New Roman" w:hAnsi="Times New Roman" w:cs="Times New Roman"/>
          <w:sz w:val="24"/>
          <w:szCs w:val="24"/>
        </w:rPr>
        <w:t xml:space="preserve"> на начало 2024/2025 учебного года работают</w:t>
      </w:r>
      <w:r w:rsidR="00715D15" w:rsidRPr="00A44000">
        <w:rPr>
          <w:rFonts w:ascii="Times New Roman" w:hAnsi="Times New Roman" w:cs="Times New Roman"/>
          <w:sz w:val="24"/>
          <w:szCs w:val="24"/>
        </w:rPr>
        <w:t xml:space="preserve"> 9246</w:t>
      </w:r>
      <w:r w:rsidRPr="00A44000">
        <w:rPr>
          <w:rFonts w:ascii="Times New Roman" w:hAnsi="Times New Roman" w:cs="Times New Roman"/>
          <w:sz w:val="24"/>
          <w:szCs w:val="24"/>
        </w:rPr>
        <w:t xml:space="preserve"> </w:t>
      </w:r>
      <w:r w:rsidR="00FF5F67" w:rsidRPr="00A44000">
        <w:rPr>
          <w:rFonts w:ascii="Times New Roman" w:hAnsi="Times New Roman" w:cs="Times New Roman"/>
          <w:sz w:val="24"/>
          <w:szCs w:val="24"/>
        </w:rPr>
        <w:t xml:space="preserve"> </w:t>
      </w:r>
      <w:r w:rsidRPr="00A44000">
        <w:rPr>
          <w:rFonts w:ascii="Times New Roman" w:hAnsi="Times New Roman" w:cs="Times New Roman"/>
          <w:sz w:val="24"/>
          <w:szCs w:val="24"/>
        </w:rPr>
        <w:t>педагогических работник</w:t>
      </w:r>
      <w:r w:rsidR="004B4060" w:rsidRPr="00A44000">
        <w:rPr>
          <w:rFonts w:ascii="Times New Roman" w:hAnsi="Times New Roman" w:cs="Times New Roman"/>
          <w:sz w:val="24"/>
          <w:szCs w:val="24"/>
        </w:rPr>
        <w:t>ов</w:t>
      </w:r>
      <w:r w:rsidRPr="00A44000">
        <w:rPr>
          <w:rFonts w:ascii="Times New Roman" w:hAnsi="Times New Roman" w:cs="Times New Roman"/>
          <w:sz w:val="24"/>
          <w:szCs w:val="24"/>
        </w:rPr>
        <w:t xml:space="preserve">, в том числе: в </w:t>
      </w:r>
      <w:r w:rsidR="00715D15" w:rsidRPr="00A44000">
        <w:rPr>
          <w:rFonts w:ascii="Times New Roman" w:hAnsi="Times New Roman" w:cs="Times New Roman"/>
          <w:sz w:val="24"/>
          <w:szCs w:val="24"/>
        </w:rPr>
        <w:t>дошкольном образовании</w:t>
      </w:r>
      <w:r w:rsidRPr="00A44000">
        <w:rPr>
          <w:rFonts w:ascii="Times New Roman" w:hAnsi="Times New Roman" w:cs="Times New Roman"/>
          <w:sz w:val="24"/>
          <w:szCs w:val="24"/>
        </w:rPr>
        <w:t xml:space="preserve"> – </w:t>
      </w:r>
      <w:r w:rsidR="00715D15" w:rsidRPr="00A44000">
        <w:rPr>
          <w:rFonts w:ascii="Times New Roman" w:hAnsi="Times New Roman" w:cs="Times New Roman"/>
          <w:sz w:val="24"/>
          <w:szCs w:val="24"/>
        </w:rPr>
        <w:t>2724</w:t>
      </w:r>
      <w:r w:rsidRPr="00A44000">
        <w:rPr>
          <w:rFonts w:ascii="Times New Roman" w:hAnsi="Times New Roman" w:cs="Times New Roman"/>
          <w:sz w:val="24"/>
          <w:szCs w:val="24"/>
        </w:rPr>
        <w:t xml:space="preserve"> человек</w:t>
      </w:r>
      <w:r w:rsidR="00715D15" w:rsidRPr="00A44000">
        <w:rPr>
          <w:rFonts w:ascii="Times New Roman" w:hAnsi="Times New Roman" w:cs="Times New Roman"/>
          <w:sz w:val="24"/>
          <w:szCs w:val="24"/>
        </w:rPr>
        <w:t>а</w:t>
      </w:r>
      <w:r w:rsidRPr="00A44000">
        <w:rPr>
          <w:rFonts w:ascii="Times New Roman" w:hAnsi="Times New Roman" w:cs="Times New Roman"/>
          <w:sz w:val="24"/>
          <w:szCs w:val="24"/>
        </w:rPr>
        <w:t>, в общем образовании –</w:t>
      </w:r>
      <w:r w:rsidR="00715D15" w:rsidRPr="00A44000">
        <w:rPr>
          <w:rFonts w:ascii="Times New Roman" w:hAnsi="Times New Roman" w:cs="Times New Roman"/>
          <w:sz w:val="24"/>
          <w:szCs w:val="24"/>
        </w:rPr>
        <w:t xml:space="preserve"> 4626 </w:t>
      </w:r>
      <w:r w:rsidRPr="00A44000">
        <w:rPr>
          <w:rFonts w:ascii="Times New Roman" w:hAnsi="Times New Roman" w:cs="Times New Roman"/>
          <w:sz w:val="24"/>
          <w:szCs w:val="24"/>
        </w:rPr>
        <w:t>человек,</w:t>
      </w:r>
      <w:r w:rsidR="00FF5F67" w:rsidRPr="00A44000">
        <w:rPr>
          <w:rFonts w:ascii="Times New Roman" w:hAnsi="Times New Roman" w:cs="Times New Roman"/>
          <w:sz w:val="24"/>
          <w:szCs w:val="24"/>
        </w:rPr>
        <w:t xml:space="preserve"> в дополнительном образовании </w:t>
      </w:r>
      <w:r w:rsidR="0055521A" w:rsidRPr="00A44000">
        <w:rPr>
          <w:rFonts w:ascii="Times New Roman" w:hAnsi="Times New Roman" w:cs="Times New Roman"/>
          <w:sz w:val="24"/>
          <w:szCs w:val="24"/>
        </w:rPr>
        <w:t>детей</w:t>
      </w:r>
      <w:r w:rsidR="00FF5F67" w:rsidRPr="00A44000">
        <w:rPr>
          <w:rFonts w:ascii="Times New Roman" w:hAnsi="Times New Roman" w:cs="Times New Roman"/>
          <w:sz w:val="24"/>
          <w:szCs w:val="24"/>
        </w:rPr>
        <w:t xml:space="preserve">– 402 человека, </w:t>
      </w:r>
      <w:r w:rsidRPr="00A44000">
        <w:rPr>
          <w:rFonts w:ascii="Times New Roman" w:hAnsi="Times New Roman" w:cs="Times New Roman"/>
          <w:sz w:val="24"/>
          <w:szCs w:val="24"/>
        </w:rPr>
        <w:t xml:space="preserve"> в СПО – </w:t>
      </w:r>
      <w:r w:rsidR="00715D15" w:rsidRPr="00A44000">
        <w:rPr>
          <w:rFonts w:ascii="Times New Roman" w:hAnsi="Times New Roman" w:cs="Times New Roman"/>
          <w:sz w:val="24"/>
          <w:szCs w:val="24"/>
        </w:rPr>
        <w:t>531</w:t>
      </w:r>
      <w:r w:rsidRPr="00A44000">
        <w:rPr>
          <w:rFonts w:ascii="Times New Roman" w:hAnsi="Times New Roman" w:cs="Times New Roman"/>
          <w:sz w:val="24"/>
          <w:szCs w:val="24"/>
        </w:rPr>
        <w:t xml:space="preserve"> человек, в </w:t>
      </w:r>
      <w:r w:rsidR="0055521A" w:rsidRPr="00A44000">
        <w:rPr>
          <w:rFonts w:ascii="Times New Roman" w:hAnsi="Times New Roman" w:cs="Times New Roman"/>
          <w:sz w:val="24"/>
          <w:szCs w:val="24"/>
        </w:rPr>
        <w:t xml:space="preserve"> ВПО</w:t>
      </w:r>
      <w:r w:rsidRPr="00A44000">
        <w:rPr>
          <w:rFonts w:ascii="Times New Roman" w:hAnsi="Times New Roman" w:cs="Times New Roman"/>
          <w:sz w:val="24"/>
          <w:szCs w:val="24"/>
        </w:rPr>
        <w:t xml:space="preserve"> (</w:t>
      </w:r>
      <w:r w:rsidR="00715D15" w:rsidRPr="00A44000">
        <w:rPr>
          <w:rFonts w:ascii="Times New Roman" w:hAnsi="Times New Roman" w:cs="Times New Roman"/>
          <w:sz w:val="24"/>
          <w:szCs w:val="24"/>
        </w:rPr>
        <w:t>профессорско-</w:t>
      </w:r>
      <w:r w:rsidRPr="00A44000">
        <w:rPr>
          <w:rFonts w:ascii="Times New Roman" w:hAnsi="Times New Roman" w:cs="Times New Roman"/>
          <w:sz w:val="24"/>
          <w:szCs w:val="24"/>
        </w:rPr>
        <w:t xml:space="preserve">преподавательский состав, далее - ППС) – </w:t>
      </w:r>
      <w:r w:rsidR="00715D15" w:rsidRPr="00A44000">
        <w:rPr>
          <w:rFonts w:ascii="Times New Roman" w:hAnsi="Times New Roman" w:cs="Times New Roman"/>
          <w:sz w:val="24"/>
          <w:szCs w:val="24"/>
        </w:rPr>
        <w:t>9</w:t>
      </w:r>
      <w:r w:rsidR="00154857" w:rsidRPr="00A44000">
        <w:rPr>
          <w:rFonts w:ascii="Times New Roman" w:hAnsi="Times New Roman" w:cs="Times New Roman"/>
          <w:sz w:val="24"/>
          <w:szCs w:val="24"/>
        </w:rPr>
        <w:t>63</w:t>
      </w:r>
      <w:r w:rsidRPr="00A44000">
        <w:rPr>
          <w:rFonts w:ascii="Times New Roman" w:hAnsi="Times New Roman" w:cs="Times New Roman"/>
          <w:sz w:val="24"/>
          <w:szCs w:val="24"/>
        </w:rPr>
        <w:t xml:space="preserve"> человек</w:t>
      </w:r>
      <w:r w:rsidR="00154857" w:rsidRPr="00A44000">
        <w:rPr>
          <w:rFonts w:ascii="Times New Roman" w:hAnsi="Times New Roman" w:cs="Times New Roman"/>
          <w:sz w:val="24"/>
          <w:szCs w:val="24"/>
        </w:rPr>
        <w:t>а</w:t>
      </w:r>
      <w:r w:rsidRPr="00A44000">
        <w:rPr>
          <w:rFonts w:ascii="Times New Roman" w:hAnsi="Times New Roman" w:cs="Times New Roman"/>
          <w:sz w:val="24"/>
          <w:szCs w:val="24"/>
        </w:rPr>
        <w:t xml:space="preserve">. Из общего числа ППС ученые степени имеют </w:t>
      </w:r>
      <w:r w:rsidR="00154857" w:rsidRPr="00A44000">
        <w:rPr>
          <w:rFonts w:ascii="Times New Roman" w:hAnsi="Times New Roman" w:cs="Times New Roman"/>
          <w:sz w:val="24"/>
          <w:szCs w:val="24"/>
        </w:rPr>
        <w:t>25,8</w:t>
      </w:r>
      <w:r w:rsidRPr="00A44000">
        <w:rPr>
          <w:rFonts w:ascii="Times New Roman" w:hAnsi="Times New Roman" w:cs="Times New Roman"/>
          <w:sz w:val="24"/>
          <w:szCs w:val="24"/>
        </w:rPr>
        <w:t xml:space="preserve">% педагогических работников, ученые звания – </w:t>
      </w:r>
      <w:r w:rsidR="00154857" w:rsidRPr="00A44000">
        <w:rPr>
          <w:rFonts w:ascii="Times New Roman" w:hAnsi="Times New Roman" w:cs="Times New Roman"/>
          <w:sz w:val="24"/>
          <w:szCs w:val="24"/>
        </w:rPr>
        <w:t>23,7</w:t>
      </w:r>
      <w:r w:rsidRPr="00A44000">
        <w:rPr>
          <w:rFonts w:ascii="Times New Roman" w:hAnsi="Times New Roman" w:cs="Times New Roman"/>
          <w:sz w:val="24"/>
          <w:szCs w:val="24"/>
        </w:rPr>
        <w:t xml:space="preserve"> %.</w:t>
      </w:r>
      <w:r w:rsidRPr="00FF4EC3">
        <w:rPr>
          <w:rFonts w:ascii="Times New Roman" w:hAnsi="Times New Roman" w:cs="Times New Roman"/>
          <w:sz w:val="24"/>
          <w:szCs w:val="24"/>
        </w:rPr>
        <w:t xml:space="preserve"> </w:t>
      </w:r>
    </w:p>
    <w:p w14:paraId="4B87A0E7" w14:textId="77777777" w:rsidR="00FF4EC3" w:rsidRPr="00FF4EC3" w:rsidRDefault="00FF4EC3" w:rsidP="0044039B">
      <w:pPr>
        <w:spacing w:after="0" w:line="240" w:lineRule="auto"/>
        <w:jc w:val="center"/>
        <w:rPr>
          <w:rFonts w:ascii="Times New Roman" w:hAnsi="Times New Roman" w:cs="Times New Roman"/>
          <w:kern w:val="2"/>
          <w:sz w:val="26"/>
          <w:szCs w:val="26"/>
          <w:lang w:val="en-US" w:eastAsia="en-US"/>
        </w:rPr>
      </w:pPr>
      <w:r w:rsidRPr="00FF4EC3">
        <w:rPr>
          <w:rFonts w:cs="Times New Roman"/>
          <w:noProof/>
          <w:kern w:val="2"/>
        </w:rPr>
        <w:drawing>
          <wp:inline distT="0" distB="0" distL="0" distR="0" wp14:anchorId="7774C02B" wp14:editId="54FD374B">
            <wp:extent cx="5292725" cy="2611755"/>
            <wp:effectExtent l="0" t="0" r="3175" b="17145"/>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B9F313" w14:textId="1C567015" w:rsidR="00FF4EC3" w:rsidRPr="0055521A" w:rsidRDefault="00820655" w:rsidP="0044039B">
      <w:pPr>
        <w:spacing w:after="0" w:line="240" w:lineRule="auto"/>
        <w:ind w:firstLine="709"/>
        <w:jc w:val="both"/>
        <w:rPr>
          <w:rFonts w:ascii="Times New Roman" w:hAnsi="Times New Roman" w:cs="Times New Roman"/>
          <w:kern w:val="2"/>
          <w:sz w:val="24"/>
          <w:szCs w:val="26"/>
          <w:lang w:eastAsia="en-US"/>
        </w:rPr>
      </w:pPr>
      <w:r w:rsidRPr="00B670AF">
        <w:rPr>
          <w:rFonts w:ascii="Times New Roman" w:hAnsi="Times New Roman" w:cs="Times New Roman"/>
          <w:sz w:val="24"/>
          <w:szCs w:val="24"/>
        </w:rPr>
        <w:t xml:space="preserve">Численность педагогических работников за отчетный период 2024 года снизилась на  </w:t>
      </w:r>
      <w:r w:rsidR="000D0BB4" w:rsidRPr="00B670AF">
        <w:rPr>
          <w:rFonts w:ascii="Times New Roman" w:hAnsi="Times New Roman" w:cs="Times New Roman"/>
          <w:sz w:val="24"/>
          <w:szCs w:val="24"/>
        </w:rPr>
        <w:t xml:space="preserve"> 131 человека, </w:t>
      </w:r>
      <w:r w:rsidR="004B4060" w:rsidRPr="00B670AF">
        <w:rPr>
          <w:rFonts w:ascii="Times New Roman" w:hAnsi="Times New Roman" w:cs="Times New Roman"/>
          <w:sz w:val="24"/>
          <w:szCs w:val="24"/>
        </w:rPr>
        <w:t xml:space="preserve">а </w:t>
      </w:r>
      <w:r w:rsidR="00154857" w:rsidRPr="00B670AF">
        <w:rPr>
          <w:rFonts w:ascii="Times New Roman" w:hAnsi="Times New Roman" w:cs="Times New Roman"/>
          <w:sz w:val="24"/>
          <w:szCs w:val="24"/>
        </w:rPr>
        <w:t xml:space="preserve">за </w:t>
      </w:r>
      <w:r w:rsidR="00154857" w:rsidRPr="00B670AF">
        <w:rPr>
          <w:rFonts w:ascii="Times New Roman" w:hAnsi="Times New Roman" w:cs="Times New Roman"/>
          <w:kern w:val="2"/>
          <w:sz w:val="24"/>
          <w:szCs w:val="26"/>
          <w:lang w:eastAsia="en-US"/>
        </w:rPr>
        <w:t>5</w:t>
      </w:r>
      <w:r w:rsidR="00FF4EC3" w:rsidRPr="00B670AF">
        <w:rPr>
          <w:rFonts w:ascii="Times New Roman" w:hAnsi="Times New Roman" w:cs="Times New Roman"/>
          <w:kern w:val="2"/>
          <w:sz w:val="24"/>
          <w:szCs w:val="26"/>
          <w:lang w:eastAsia="en-US"/>
        </w:rPr>
        <w:t xml:space="preserve"> лет </w:t>
      </w:r>
      <w:r w:rsidR="00154857" w:rsidRPr="00B670AF">
        <w:rPr>
          <w:rFonts w:ascii="Times New Roman" w:hAnsi="Times New Roman" w:cs="Times New Roman"/>
          <w:kern w:val="2"/>
          <w:sz w:val="24"/>
          <w:szCs w:val="26"/>
          <w:lang w:eastAsia="en-US"/>
        </w:rPr>
        <w:t>-</w:t>
      </w:r>
      <w:r w:rsidR="00FA3F42" w:rsidRPr="00B670AF">
        <w:rPr>
          <w:rFonts w:ascii="Times New Roman" w:hAnsi="Times New Roman" w:cs="Times New Roman"/>
          <w:kern w:val="2"/>
          <w:sz w:val="24"/>
          <w:szCs w:val="26"/>
          <w:lang w:eastAsia="en-US"/>
        </w:rPr>
        <w:t xml:space="preserve"> </w:t>
      </w:r>
      <w:r w:rsidR="00E23141" w:rsidRPr="00B670AF">
        <w:rPr>
          <w:rFonts w:ascii="Times New Roman" w:hAnsi="Times New Roman" w:cs="Times New Roman"/>
          <w:kern w:val="2"/>
          <w:sz w:val="24"/>
          <w:szCs w:val="26"/>
          <w:lang w:eastAsia="en-US"/>
        </w:rPr>
        <w:t>на</w:t>
      </w:r>
      <w:r w:rsidR="00FA3F42" w:rsidRPr="00B670AF">
        <w:rPr>
          <w:rFonts w:ascii="Times New Roman" w:hAnsi="Times New Roman" w:cs="Times New Roman"/>
          <w:kern w:val="2"/>
          <w:sz w:val="24"/>
          <w:szCs w:val="26"/>
          <w:lang w:eastAsia="en-US"/>
        </w:rPr>
        <w:t xml:space="preserve"> </w:t>
      </w:r>
      <w:r w:rsidR="00154857" w:rsidRPr="00B670AF">
        <w:rPr>
          <w:rFonts w:ascii="Times New Roman" w:hAnsi="Times New Roman" w:cs="Times New Roman"/>
          <w:kern w:val="2"/>
          <w:sz w:val="24"/>
          <w:szCs w:val="26"/>
          <w:lang w:eastAsia="en-US"/>
        </w:rPr>
        <w:t>953</w:t>
      </w:r>
      <w:r w:rsidR="00FA3F42" w:rsidRPr="00B670AF">
        <w:rPr>
          <w:rFonts w:ascii="Times New Roman" w:hAnsi="Times New Roman" w:cs="Times New Roman"/>
          <w:kern w:val="2"/>
          <w:sz w:val="24"/>
          <w:szCs w:val="26"/>
          <w:lang w:eastAsia="en-US"/>
        </w:rPr>
        <w:t> человек</w:t>
      </w:r>
      <w:r w:rsidR="00E23141" w:rsidRPr="00B670AF">
        <w:rPr>
          <w:rFonts w:ascii="Times New Roman" w:hAnsi="Times New Roman" w:cs="Times New Roman"/>
          <w:kern w:val="2"/>
          <w:sz w:val="24"/>
          <w:szCs w:val="26"/>
          <w:lang w:eastAsia="en-US"/>
        </w:rPr>
        <w:t>а</w:t>
      </w:r>
      <w:r w:rsidR="004B4060" w:rsidRPr="00B670AF">
        <w:rPr>
          <w:rFonts w:ascii="Times New Roman" w:hAnsi="Times New Roman" w:cs="Times New Roman"/>
          <w:kern w:val="2"/>
          <w:sz w:val="24"/>
          <w:szCs w:val="26"/>
          <w:lang w:eastAsia="en-US"/>
        </w:rPr>
        <w:t>.</w:t>
      </w:r>
      <w:r w:rsidR="0055521A" w:rsidRPr="00B670AF">
        <w:rPr>
          <w:rFonts w:ascii="Times New Roman" w:hAnsi="Times New Roman" w:cs="Times New Roman"/>
          <w:kern w:val="2"/>
          <w:sz w:val="24"/>
          <w:szCs w:val="26"/>
          <w:lang w:eastAsia="en-US"/>
        </w:rPr>
        <w:t xml:space="preserve"> </w:t>
      </w:r>
    </w:p>
    <w:p w14:paraId="118653FF" w14:textId="77777777" w:rsidR="00FF4EC3" w:rsidRPr="0055521A" w:rsidRDefault="00FF4EC3" w:rsidP="0044039B">
      <w:pPr>
        <w:spacing w:after="0" w:line="240" w:lineRule="auto"/>
        <w:ind w:firstLine="709"/>
        <w:jc w:val="both"/>
        <w:rPr>
          <w:rFonts w:ascii="Times New Roman" w:hAnsi="Times New Roman" w:cs="Times New Roman"/>
          <w:color w:val="FF0000"/>
          <w:kern w:val="2"/>
          <w:sz w:val="26"/>
          <w:szCs w:val="26"/>
          <w:lang w:eastAsia="en-US"/>
        </w:rPr>
      </w:pPr>
    </w:p>
    <w:p w14:paraId="69512B43" w14:textId="77777777" w:rsidR="00FF4EC3" w:rsidRPr="00FF4EC3" w:rsidRDefault="00FF4EC3" w:rsidP="0044039B">
      <w:pPr>
        <w:spacing w:after="0" w:line="240" w:lineRule="auto"/>
        <w:jc w:val="center"/>
        <w:rPr>
          <w:rFonts w:ascii="Times New Roman" w:hAnsi="Times New Roman" w:cs="Times New Roman"/>
          <w:kern w:val="2"/>
          <w:sz w:val="26"/>
          <w:szCs w:val="26"/>
          <w:lang w:eastAsia="en-US"/>
        </w:rPr>
      </w:pPr>
      <w:r w:rsidRPr="00FF4EC3">
        <w:rPr>
          <w:rFonts w:cs="Times New Roman"/>
          <w:noProof/>
          <w:kern w:val="2"/>
        </w:rPr>
        <w:drawing>
          <wp:inline distT="0" distB="0" distL="0" distR="0" wp14:anchorId="113F13E3" wp14:editId="3BEAA490">
            <wp:extent cx="5540375" cy="3735070"/>
            <wp:effectExtent l="0" t="0" r="3175" b="17780"/>
            <wp:docPr id="19360207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F58A12" w14:textId="77777777" w:rsidR="00FF4EC3" w:rsidRPr="00FF4EC3" w:rsidRDefault="00FF4EC3" w:rsidP="0044039B">
      <w:pPr>
        <w:spacing w:after="0" w:line="240" w:lineRule="auto"/>
        <w:ind w:firstLine="709"/>
        <w:jc w:val="both"/>
        <w:rPr>
          <w:rFonts w:ascii="Times New Roman" w:hAnsi="Times New Roman" w:cs="Times New Roman"/>
          <w:kern w:val="2"/>
          <w:sz w:val="26"/>
          <w:szCs w:val="26"/>
          <w:lang w:eastAsia="en-US"/>
        </w:rPr>
      </w:pPr>
    </w:p>
    <w:p w14:paraId="150B7B6B" w14:textId="77777777" w:rsidR="00772A93" w:rsidRPr="00B670AF" w:rsidRDefault="00772A93" w:rsidP="00772A93">
      <w:pPr>
        <w:spacing w:after="0" w:line="240" w:lineRule="auto"/>
        <w:ind w:firstLine="709"/>
        <w:jc w:val="both"/>
        <w:rPr>
          <w:rFonts w:ascii="Times New Roman" w:hAnsi="Times New Roman" w:cs="Times New Roman"/>
          <w:kern w:val="2"/>
          <w:sz w:val="24"/>
          <w:szCs w:val="26"/>
          <w:lang w:eastAsia="en-US"/>
        </w:rPr>
      </w:pPr>
      <w:r w:rsidRPr="00B670AF">
        <w:rPr>
          <w:rFonts w:ascii="Times New Roman" w:hAnsi="Times New Roman" w:cs="Times New Roman"/>
          <w:kern w:val="2"/>
          <w:sz w:val="24"/>
          <w:szCs w:val="26"/>
          <w:lang w:eastAsia="en-US"/>
        </w:rPr>
        <w:t xml:space="preserve">Сокращение количества работников организаций образования происходит, в основном, за счёт изменения численности педагогического состава. </w:t>
      </w:r>
    </w:p>
    <w:p w14:paraId="748A6EA4" w14:textId="17CD379B" w:rsidR="00772A93" w:rsidRPr="00B670AF" w:rsidRDefault="00772A93" w:rsidP="00772A93">
      <w:pPr>
        <w:spacing w:after="0" w:line="240" w:lineRule="auto"/>
        <w:ind w:firstLine="709"/>
        <w:jc w:val="both"/>
        <w:rPr>
          <w:rFonts w:ascii="Times New Roman" w:hAnsi="Times New Roman" w:cs="Times New Roman"/>
          <w:bCs/>
          <w:kern w:val="2"/>
          <w:sz w:val="24"/>
          <w:szCs w:val="26"/>
          <w:lang w:eastAsia="en-US"/>
        </w:rPr>
      </w:pPr>
      <w:r w:rsidRPr="00B670AF">
        <w:rPr>
          <w:rFonts w:ascii="Times New Roman" w:hAnsi="Times New Roman" w:cs="Times New Roman"/>
          <w:kern w:val="2"/>
          <w:sz w:val="24"/>
          <w:szCs w:val="26"/>
          <w:lang w:eastAsia="en-US"/>
        </w:rPr>
        <w:t xml:space="preserve">Тревожным сигналом продолжает быть сокращение в системе образования молодых специалистов </w:t>
      </w:r>
      <w:r w:rsidRPr="00B670AF">
        <w:rPr>
          <w:rFonts w:ascii="Times New Roman" w:hAnsi="Times New Roman" w:cs="Times New Roman"/>
          <w:bCs/>
          <w:kern w:val="2"/>
          <w:sz w:val="24"/>
          <w:szCs w:val="26"/>
          <w:lang w:eastAsia="en-US"/>
        </w:rPr>
        <w:t>(стаж до 3-х лет)</w:t>
      </w:r>
      <w:r w:rsidRPr="00B670AF">
        <w:rPr>
          <w:rFonts w:ascii="Times New Roman" w:hAnsi="Times New Roman" w:cs="Times New Roman"/>
          <w:kern w:val="2"/>
          <w:sz w:val="24"/>
          <w:szCs w:val="26"/>
          <w:lang w:eastAsia="en-US"/>
        </w:rPr>
        <w:t xml:space="preserve">. </w:t>
      </w:r>
      <w:r w:rsidRPr="00B670AF">
        <w:rPr>
          <w:rFonts w:ascii="Times New Roman" w:hAnsi="Times New Roman" w:cs="Times New Roman"/>
          <w:bCs/>
          <w:kern w:val="2"/>
          <w:sz w:val="24"/>
          <w:szCs w:val="26"/>
          <w:lang w:eastAsia="en-US"/>
        </w:rPr>
        <w:t>За последние пять лет число молодых специалистов сократилось на 181 человека, за отчетный период – на 16 человек.</w:t>
      </w:r>
    </w:p>
    <w:p w14:paraId="766ED2DA" w14:textId="4EB8CC52" w:rsidR="00772A93" w:rsidRPr="00772A93" w:rsidRDefault="00772A93" w:rsidP="0044039B">
      <w:pPr>
        <w:spacing w:after="0" w:line="240" w:lineRule="auto"/>
        <w:ind w:firstLine="709"/>
        <w:jc w:val="both"/>
        <w:rPr>
          <w:rFonts w:ascii="Times New Roman" w:hAnsi="Times New Roman" w:cs="Times New Roman"/>
          <w:bCs/>
          <w:kern w:val="2"/>
          <w:sz w:val="24"/>
          <w:szCs w:val="26"/>
          <w:highlight w:val="green"/>
          <w:lang w:eastAsia="en-US"/>
        </w:rPr>
      </w:pPr>
    </w:p>
    <w:p w14:paraId="228347A6" w14:textId="77777777" w:rsidR="00772A93" w:rsidRDefault="00772A93" w:rsidP="0044039B">
      <w:pPr>
        <w:spacing w:after="0" w:line="240" w:lineRule="auto"/>
        <w:ind w:firstLine="709"/>
        <w:jc w:val="both"/>
        <w:rPr>
          <w:rFonts w:ascii="Times New Roman" w:hAnsi="Times New Roman" w:cs="Times New Roman"/>
          <w:kern w:val="2"/>
          <w:sz w:val="24"/>
          <w:szCs w:val="26"/>
          <w:highlight w:val="green"/>
          <w:lang w:eastAsia="en-US"/>
        </w:rPr>
      </w:pPr>
    </w:p>
    <w:p w14:paraId="18194F34" w14:textId="77777777" w:rsidR="00FF4EC3" w:rsidRPr="00FF4EC3" w:rsidRDefault="00FF4EC3" w:rsidP="0044039B">
      <w:pPr>
        <w:spacing w:after="0" w:line="240" w:lineRule="auto"/>
        <w:ind w:firstLine="709"/>
        <w:jc w:val="both"/>
        <w:rPr>
          <w:rFonts w:ascii="Times New Roman" w:hAnsi="Times New Roman" w:cs="Times New Roman"/>
          <w:kern w:val="2"/>
          <w:sz w:val="26"/>
          <w:szCs w:val="26"/>
          <w:lang w:eastAsia="en-US"/>
        </w:rPr>
      </w:pPr>
    </w:p>
    <w:p w14:paraId="1E0039FC" w14:textId="77777777" w:rsidR="00FF4EC3" w:rsidRPr="00FF4EC3" w:rsidRDefault="00FF4EC3" w:rsidP="0044039B">
      <w:pPr>
        <w:spacing w:after="0" w:line="240" w:lineRule="auto"/>
        <w:jc w:val="both"/>
        <w:rPr>
          <w:rFonts w:ascii="Times New Roman" w:hAnsi="Times New Roman" w:cs="Times New Roman"/>
          <w:kern w:val="2"/>
          <w:sz w:val="26"/>
          <w:szCs w:val="26"/>
          <w:lang w:eastAsia="en-US"/>
        </w:rPr>
      </w:pPr>
      <w:r w:rsidRPr="00FF4EC3">
        <w:rPr>
          <w:rFonts w:cs="Times New Roman"/>
          <w:noProof/>
          <w:kern w:val="2"/>
        </w:rPr>
        <w:drawing>
          <wp:inline distT="0" distB="0" distL="0" distR="0" wp14:anchorId="33B7EB86" wp14:editId="0CBE8109">
            <wp:extent cx="5890260" cy="3825240"/>
            <wp:effectExtent l="0" t="0" r="15240" b="3810"/>
            <wp:docPr id="16106328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BD45F4" w14:textId="77777777" w:rsidR="00FF4EC3" w:rsidRPr="00FF4EC3" w:rsidRDefault="00FF4EC3" w:rsidP="0044039B">
      <w:pPr>
        <w:spacing w:after="0" w:line="240" w:lineRule="auto"/>
        <w:ind w:firstLine="709"/>
        <w:jc w:val="both"/>
        <w:rPr>
          <w:rFonts w:ascii="Times New Roman" w:hAnsi="Times New Roman" w:cs="Times New Roman"/>
          <w:kern w:val="2"/>
          <w:sz w:val="26"/>
          <w:szCs w:val="26"/>
          <w:lang w:eastAsia="en-US"/>
        </w:rPr>
      </w:pPr>
    </w:p>
    <w:p w14:paraId="553349D7" w14:textId="4362E75A" w:rsidR="00772A93" w:rsidRPr="00B670AF" w:rsidRDefault="00772A93" w:rsidP="00772A93">
      <w:pPr>
        <w:spacing w:after="0" w:line="240" w:lineRule="auto"/>
        <w:ind w:firstLine="709"/>
        <w:jc w:val="both"/>
        <w:rPr>
          <w:rFonts w:ascii="Times New Roman" w:eastAsia="Times New Roman" w:hAnsi="Times New Roman" w:cs="Times New Roman"/>
          <w:kern w:val="2"/>
          <w:sz w:val="24"/>
          <w:szCs w:val="26"/>
          <w:lang w:eastAsia="en-US"/>
        </w:rPr>
      </w:pPr>
      <w:r w:rsidRPr="00B670AF">
        <w:rPr>
          <w:rFonts w:ascii="Times New Roman" w:eastAsia="Times New Roman" w:hAnsi="Times New Roman" w:cs="Times New Roman"/>
          <w:kern w:val="2"/>
          <w:sz w:val="24"/>
          <w:szCs w:val="26"/>
          <w:lang w:eastAsia="en-US"/>
        </w:rPr>
        <w:t xml:space="preserve">Одновременно с этим наблюдается сохранение устойчивой тенденции старения педагогического состава: за отчетный период количество педагогических работников пенсионного </w:t>
      </w:r>
      <w:r w:rsidR="008F7772" w:rsidRPr="00B670AF">
        <w:rPr>
          <w:rFonts w:ascii="Times New Roman" w:eastAsia="Times New Roman" w:hAnsi="Times New Roman" w:cs="Times New Roman"/>
          <w:kern w:val="2"/>
          <w:sz w:val="24"/>
          <w:szCs w:val="26"/>
          <w:lang w:eastAsia="en-US"/>
        </w:rPr>
        <w:t>возраста составило</w:t>
      </w:r>
      <w:r w:rsidR="0016300C" w:rsidRPr="00B670AF">
        <w:rPr>
          <w:rFonts w:ascii="Times New Roman" w:eastAsia="Times New Roman" w:hAnsi="Times New Roman" w:cs="Times New Roman"/>
          <w:kern w:val="2"/>
          <w:sz w:val="24"/>
          <w:szCs w:val="26"/>
          <w:lang w:eastAsia="en-US"/>
        </w:rPr>
        <w:t xml:space="preserve"> </w:t>
      </w:r>
      <w:r w:rsidRPr="00B670AF">
        <w:rPr>
          <w:rFonts w:ascii="Times New Roman" w:eastAsia="Times New Roman" w:hAnsi="Times New Roman" w:cs="Times New Roman"/>
          <w:kern w:val="2"/>
          <w:sz w:val="24"/>
          <w:szCs w:val="26"/>
          <w:lang w:eastAsia="en-US"/>
        </w:rPr>
        <w:t>2337 человек (28,3%), что на 114 человек больше, чем в прошлом году, а за последние пять лет количество педагогических работников пенсионного возраста возросло на 90 человек</w:t>
      </w:r>
      <w:r w:rsidR="0016300C" w:rsidRPr="00B670AF">
        <w:rPr>
          <w:rFonts w:ascii="Times New Roman" w:eastAsia="Times New Roman" w:hAnsi="Times New Roman" w:cs="Times New Roman"/>
          <w:kern w:val="2"/>
          <w:sz w:val="24"/>
          <w:szCs w:val="26"/>
          <w:lang w:eastAsia="en-US"/>
        </w:rPr>
        <w:t xml:space="preserve"> (в 2020 году доля педагогических работников пенсионного </w:t>
      </w:r>
      <w:bookmarkStart w:id="1" w:name="_GoBack"/>
      <w:bookmarkEnd w:id="1"/>
      <w:r w:rsidR="008F7772" w:rsidRPr="00B670AF">
        <w:rPr>
          <w:rFonts w:ascii="Times New Roman" w:eastAsia="Times New Roman" w:hAnsi="Times New Roman" w:cs="Times New Roman"/>
          <w:kern w:val="2"/>
          <w:sz w:val="24"/>
          <w:szCs w:val="26"/>
          <w:lang w:eastAsia="en-US"/>
        </w:rPr>
        <w:t>возраста составляла</w:t>
      </w:r>
      <w:r w:rsidR="0016300C" w:rsidRPr="00B670AF">
        <w:rPr>
          <w:rFonts w:ascii="Times New Roman" w:eastAsia="Times New Roman" w:hAnsi="Times New Roman" w:cs="Times New Roman"/>
          <w:kern w:val="2"/>
          <w:sz w:val="24"/>
          <w:szCs w:val="26"/>
          <w:lang w:eastAsia="en-US"/>
        </w:rPr>
        <w:t xml:space="preserve"> 24,6% (2247 человек) от общего количества педагогов)</w:t>
      </w:r>
      <w:r w:rsidRPr="00B670AF">
        <w:rPr>
          <w:rFonts w:ascii="Times New Roman" w:eastAsia="Times New Roman" w:hAnsi="Times New Roman" w:cs="Times New Roman"/>
          <w:kern w:val="2"/>
          <w:sz w:val="24"/>
          <w:szCs w:val="26"/>
          <w:lang w:eastAsia="en-US"/>
        </w:rPr>
        <w:t>.</w:t>
      </w:r>
    </w:p>
    <w:p w14:paraId="2681A9C2" w14:textId="77777777" w:rsidR="00FF4EC3" w:rsidRPr="00FF4EC3" w:rsidRDefault="00FF4EC3" w:rsidP="0044039B">
      <w:pPr>
        <w:spacing w:after="0" w:line="240" w:lineRule="auto"/>
        <w:ind w:firstLine="709"/>
        <w:jc w:val="both"/>
        <w:rPr>
          <w:rFonts w:ascii="Times New Roman" w:hAnsi="Times New Roman" w:cs="Times New Roman"/>
          <w:kern w:val="2"/>
          <w:sz w:val="24"/>
          <w:szCs w:val="26"/>
          <w:lang w:eastAsia="en-US"/>
        </w:rPr>
      </w:pPr>
    </w:p>
    <w:p w14:paraId="575A2DE0" w14:textId="77777777" w:rsidR="00FF4EC3" w:rsidRPr="00FF4EC3" w:rsidRDefault="00FF4EC3" w:rsidP="0044039B">
      <w:pPr>
        <w:spacing w:after="0" w:line="240" w:lineRule="auto"/>
        <w:jc w:val="both"/>
        <w:rPr>
          <w:rFonts w:ascii="Times New Roman" w:hAnsi="Times New Roman" w:cs="Times New Roman"/>
          <w:kern w:val="2"/>
          <w:sz w:val="26"/>
          <w:szCs w:val="26"/>
          <w:lang w:eastAsia="en-US"/>
        </w:rPr>
      </w:pPr>
      <w:r w:rsidRPr="00FF4EC3">
        <w:rPr>
          <w:rFonts w:cs="Times New Roman"/>
          <w:noProof/>
          <w:kern w:val="2"/>
        </w:rPr>
        <w:drawing>
          <wp:inline distT="0" distB="0" distL="0" distR="0" wp14:anchorId="11ED1D85" wp14:editId="50922120">
            <wp:extent cx="6028690" cy="3944620"/>
            <wp:effectExtent l="0" t="0" r="10160" b="17780"/>
            <wp:docPr id="100148229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9EBF45" w14:textId="77777777" w:rsidR="00FF4EC3" w:rsidRPr="00FF4EC3" w:rsidRDefault="00FF4EC3" w:rsidP="0044039B">
      <w:pPr>
        <w:spacing w:after="0" w:line="240" w:lineRule="auto"/>
        <w:ind w:firstLine="709"/>
        <w:jc w:val="both"/>
        <w:rPr>
          <w:rFonts w:ascii="Times New Roman" w:hAnsi="Times New Roman" w:cs="Times New Roman"/>
          <w:kern w:val="2"/>
          <w:sz w:val="24"/>
          <w:szCs w:val="26"/>
          <w:lang w:eastAsia="en-US"/>
        </w:rPr>
      </w:pPr>
    </w:p>
    <w:p w14:paraId="28D29951" w14:textId="07F6A9C6" w:rsidR="0016300C" w:rsidRPr="00FD6926" w:rsidRDefault="0016300C" w:rsidP="0016300C">
      <w:pPr>
        <w:spacing w:after="0" w:line="240" w:lineRule="auto"/>
        <w:ind w:firstLine="709"/>
        <w:jc w:val="both"/>
        <w:rPr>
          <w:rFonts w:ascii="Times New Roman" w:hAnsi="Times New Roman" w:cs="Times New Roman"/>
          <w:kern w:val="2"/>
          <w:sz w:val="24"/>
          <w:szCs w:val="26"/>
          <w:lang w:eastAsia="en-US"/>
        </w:rPr>
      </w:pPr>
      <w:r w:rsidRPr="00B670AF">
        <w:rPr>
          <w:rFonts w:ascii="Times New Roman" w:hAnsi="Times New Roman" w:cs="Times New Roman"/>
          <w:kern w:val="2"/>
          <w:sz w:val="24"/>
          <w:szCs w:val="26"/>
          <w:lang w:eastAsia="en-US"/>
        </w:rPr>
        <w:t xml:space="preserve">Серьезной проблемой остается непрофильность образования отдельных педагогических работников, то есть несоответствие имеющегося у них профессионального образования требованиям квалификационных характеристик по занимаемым должностям (читаемым дисциплинам, выполняемым функциональным обязанностям). Так, в 2024 году из общей численности педагогических работников (8253 человека) </w:t>
      </w:r>
      <w:r w:rsidRPr="00FD6926">
        <w:rPr>
          <w:rFonts w:ascii="Times New Roman" w:eastAsia="Times New Roman" w:hAnsi="Times New Roman" w:cs="Times New Roman"/>
          <w:sz w:val="24"/>
          <w:szCs w:val="24"/>
        </w:rPr>
        <w:t>непрофильное образование имели</w:t>
      </w:r>
      <w:r w:rsidR="00E62A1F" w:rsidRPr="00FD6926">
        <w:rPr>
          <w:rFonts w:ascii="Times New Roman" w:eastAsia="Times New Roman" w:hAnsi="Times New Roman" w:cs="Times New Roman"/>
          <w:sz w:val="24"/>
          <w:szCs w:val="24"/>
        </w:rPr>
        <w:t xml:space="preserve"> 849 человек (10,3 %), в то время как в 2023 году таких педагогов было 875 человек (9,9%).</w:t>
      </w:r>
      <w:r w:rsidRPr="00FD6926">
        <w:rPr>
          <w:rFonts w:ascii="Times New Roman" w:eastAsia="Times New Roman" w:hAnsi="Times New Roman" w:cs="Times New Roman"/>
          <w:sz w:val="24"/>
          <w:szCs w:val="24"/>
        </w:rPr>
        <w:t xml:space="preserve"> За 5 лет численность педагогических работников, имеющих непрофильное образование</w:t>
      </w:r>
      <w:r w:rsidR="00E62A1F" w:rsidRPr="00FD6926">
        <w:rPr>
          <w:rFonts w:ascii="Times New Roman" w:eastAsia="Times New Roman" w:hAnsi="Times New Roman" w:cs="Times New Roman"/>
          <w:sz w:val="24"/>
          <w:szCs w:val="24"/>
        </w:rPr>
        <w:t>,</w:t>
      </w:r>
      <w:r w:rsidRPr="00FD6926">
        <w:rPr>
          <w:rFonts w:ascii="Times New Roman" w:eastAsia="Times New Roman" w:hAnsi="Times New Roman" w:cs="Times New Roman"/>
          <w:sz w:val="24"/>
          <w:szCs w:val="24"/>
        </w:rPr>
        <w:t xml:space="preserve"> сократилось на 0,6% (149 человек).</w:t>
      </w:r>
    </w:p>
    <w:p w14:paraId="7D9879A8" w14:textId="77777777" w:rsidR="0016300C" w:rsidRDefault="0016300C" w:rsidP="0044039B">
      <w:pPr>
        <w:spacing w:after="0" w:line="240" w:lineRule="auto"/>
        <w:ind w:firstLine="709"/>
        <w:jc w:val="both"/>
        <w:rPr>
          <w:rFonts w:ascii="Times New Roman" w:hAnsi="Times New Roman" w:cs="Times New Roman"/>
          <w:kern w:val="2"/>
          <w:sz w:val="24"/>
          <w:szCs w:val="26"/>
          <w:highlight w:val="green"/>
          <w:lang w:eastAsia="en-US"/>
        </w:rPr>
      </w:pPr>
    </w:p>
    <w:p w14:paraId="543AEA46" w14:textId="77777777" w:rsidR="00FF4EC3" w:rsidRPr="00FF4EC3" w:rsidRDefault="00FF4EC3" w:rsidP="0044039B">
      <w:pPr>
        <w:spacing w:after="0" w:line="240" w:lineRule="auto"/>
        <w:rPr>
          <w:rFonts w:ascii="Times New Roman" w:hAnsi="Times New Roman" w:cs="Times New Roman"/>
          <w:b/>
          <w:kern w:val="2"/>
          <w:sz w:val="26"/>
          <w:szCs w:val="26"/>
          <w:lang w:eastAsia="en-US"/>
        </w:rPr>
      </w:pPr>
      <w:r w:rsidRPr="00FF4EC3">
        <w:rPr>
          <w:rFonts w:cs="Times New Roman"/>
          <w:noProof/>
          <w:kern w:val="2"/>
        </w:rPr>
        <w:drawing>
          <wp:anchor distT="0" distB="0" distL="114300" distR="114300" simplePos="0" relativeHeight="251668480" behindDoc="0" locked="0" layoutInCell="1" allowOverlap="1" wp14:anchorId="110DB01B" wp14:editId="5529A95D">
            <wp:simplePos x="0" y="0"/>
            <wp:positionH relativeFrom="column">
              <wp:posOffset>-3810</wp:posOffset>
            </wp:positionH>
            <wp:positionV relativeFrom="paragraph">
              <wp:posOffset>276225</wp:posOffset>
            </wp:positionV>
            <wp:extent cx="5949950" cy="3590290"/>
            <wp:effectExtent l="0" t="0" r="12700" b="10160"/>
            <wp:wrapThrough wrapText="bothSides">
              <wp:wrapPolygon edited="0">
                <wp:start x="0" y="0"/>
                <wp:lineTo x="0" y="21547"/>
                <wp:lineTo x="21577" y="21547"/>
                <wp:lineTo x="21577" y="0"/>
                <wp:lineTo x="0" y="0"/>
              </wp:wrapPolygon>
            </wp:wrapThrough>
            <wp:docPr id="1135658385"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35735DC" w14:textId="77777777" w:rsidR="00B479BF" w:rsidRDefault="00B479BF" w:rsidP="0044039B">
      <w:pPr>
        <w:spacing w:after="0" w:line="240" w:lineRule="auto"/>
        <w:ind w:firstLine="709"/>
        <w:jc w:val="center"/>
        <w:rPr>
          <w:rFonts w:ascii="Times New Roman" w:eastAsia="Times New Roman" w:hAnsi="Times New Roman" w:cs="Times New Roman"/>
          <w:b/>
          <w:bCs/>
          <w:sz w:val="24"/>
          <w:szCs w:val="24"/>
        </w:rPr>
      </w:pPr>
    </w:p>
    <w:p w14:paraId="187FE692" w14:textId="1EC63666" w:rsidR="00B06494" w:rsidRDefault="00133B08" w:rsidP="0044039B">
      <w:pPr>
        <w:spacing w:after="0" w:line="240" w:lineRule="auto"/>
        <w:ind w:firstLine="709"/>
        <w:jc w:val="center"/>
        <w:rPr>
          <w:rFonts w:ascii="Times New Roman" w:eastAsia="Times New Roman" w:hAnsi="Times New Roman" w:cs="Times New Roman"/>
          <w:b/>
          <w:bCs/>
          <w:sz w:val="24"/>
          <w:szCs w:val="24"/>
        </w:rPr>
      </w:pPr>
      <w:r w:rsidRPr="00155B44">
        <w:rPr>
          <w:rFonts w:ascii="Times New Roman" w:eastAsia="Times New Roman" w:hAnsi="Times New Roman" w:cs="Times New Roman"/>
          <w:b/>
          <w:bCs/>
          <w:sz w:val="24"/>
          <w:szCs w:val="24"/>
        </w:rPr>
        <w:t>II.</w:t>
      </w:r>
      <w:r w:rsidR="00B06494">
        <w:rPr>
          <w:rFonts w:ascii="Times New Roman" w:eastAsia="Times New Roman" w:hAnsi="Times New Roman" w:cs="Times New Roman"/>
          <w:b/>
          <w:bCs/>
          <w:sz w:val="24"/>
          <w:szCs w:val="24"/>
        </w:rPr>
        <w:t xml:space="preserve"> Реализация мероприятий госуда</w:t>
      </w:r>
      <w:r w:rsidR="000042A7">
        <w:rPr>
          <w:rFonts w:ascii="Times New Roman" w:eastAsia="Times New Roman" w:hAnsi="Times New Roman" w:cs="Times New Roman"/>
          <w:b/>
          <w:bCs/>
          <w:sz w:val="24"/>
          <w:szCs w:val="24"/>
        </w:rPr>
        <w:t>р</w:t>
      </w:r>
      <w:r w:rsidR="00B06494">
        <w:rPr>
          <w:rFonts w:ascii="Times New Roman" w:eastAsia="Times New Roman" w:hAnsi="Times New Roman" w:cs="Times New Roman"/>
          <w:b/>
          <w:bCs/>
          <w:sz w:val="24"/>
          <w:szCs w:val="24"/>
        </w:rPr>
        <w:t>ственной политики</w:t>
      </w:r>
      <w:r w:rsidR="000042A7">
        <w:rPr>
          <w:rFonts w:ascii="Times New Roman" w:eastAsia="Times New Roman" w:hAnsi="Times New Roman" w:cs="Times New Roman"/>
          <w:b/>
          <w:bCs/>
          <w:sz w:val="24"/>
          <w:szCs w:val="24"/>
        </w:rPr>
        <w:t xml:space="preserve"> в сфере общего образования и дополнительного образования детей </w:t>
      </w:r>
    </w:p>
    <w:p w14:paraId="0433A305" w14:textId="77777777" w:rsidR="00F90EEE" w:rsidRDefault="00F90EEE" w:rsidP="0044039B">
      <w:pPr>
        <w:spacing w:after="0" w:line="240" w:lineRule="auto"/>
        <w:ind w:firstLine="709"/>
        <w:jc w:val="center"/>
        <w:rPr>
          <w:rFonts w:ascii="Times New Roman" w:eastAsia="Times" w:hAnsi="Times New Roman" w:cs="Times New Roman"/>
          <w:b/>
          <w:bCs/>
          <w:sz w:val="24"/>
          <w:szCs w:val="24"/>
        </w:rPr>
      </w:pPr>
    </w:p>
    <w:p w14:paraId="5C76AAE4" w14:textId="756E3D88" w:rsidR="00737C33" w:rsidRDefault="000042A7" w:rsidP="0044039B">
      <w:pPr>
        <w:spacing w:after="0" w:line="240" w:lineRule="auto"/>
        <w:ind w:left="1418"/>
        <w:jc w:val="center"/>
        <w:rPr>
          <w:rFonts w:ascii="Times New Roman" w:eastAsia="Times" w:hAnsi="Times New Roman" w:cs="Times New Roman"/>
          <w:b/>
          <w:bCs/>
          <w:sz w:val="24"/>
          <w:szCs w:val="24"/>
        </w:rPr>
      </w:pPr>
      <w:r>
        <w:rPr>
          <w:rFonts w:ascii="Times New Roman" w:eastAsia="Times" w:hAnsi="Times New Roman" w:cs="Times New Roman"/>
          <w:b/>
          <w:bCs/>
          <w:sz w:val="24"/>
          <w:szCs w:val="24"/>
        </w:rPr>
        <w:t>2.1. Д</w:t>
      </w:r>
      <w:r w:rsidR="00737C33" w:rsidRPr="000042A7">
        <w:rPr>
          <w:rFonts w:ascii="Times New Roman" w:eastAsia="Times" w:hAnsi="Times New Roman" w:cs="Times New Roman"/>
          <w:b/>
          <w:bCs/>
          <w:sz w:val="24"/>
          <w:szCs w:val="24"/>
        </w:rPr>
        <w:t>ошкольно</w:t>
      </w:r>
      <w:r>
        <w:rPr>
          <w:rFonts w:ascii="Times New Roman" w:eastAsia="Times" w:hAnsi="Times New Roman" w:cs="Times New Roman"/>
          <w:b/>
          <w:bCs/>
          <w:sz w:val="24"/>
          <w:szCs w:val="24"/>
        </w:rPr>
        <w:t>е</w:t>
      </w:r>
      <w:r w:rsidR="00737C33" w:rsidRPr="000042A7">
        <w:rPr>
          <w:rFonts w:ascii="Times New Roman" w:eastAsia="Times" w:hAnsi="Times New Roman" w:cs="Times New Roman"/>
          <w:b/>
          <w:bCs/>
          <w:sz w:val="24"/>
          <w:szCs w:val="24"/>
        </w:rPr>
        <w:t xml:space="preserve"> образовани</w:t>
      </w:r>
      <w:r>
        <w:rPr>
          <w:rFonts w:ascii="Times New Roman" w:eastAsia="Times" w:hAnsi="Times New Roman" w:cs="Times New Roman"/>
          <w:b/>
          <w:bCs/>
          <w:sz w:val="24"/>
          <w:szCs w:val="24"/>
        </w:rPr>
        <w:t>е</w:t>
      </w:r>
      <w:r w:rsidR="00737C33" w:rsidRPr="000042A7">
        <w:rPr>
          <w:rFonts w:ascii="Times New Roman" w:eastAsia="Times" w:hAnsi="Times New Roman" w:cs="Times New Roman"/>
          <w:b/>
          <w:bCs/>
          <w:sz w:val="24"/>
          <w:szCs w:val="24"/>
        </w:rPr>
        <w:t>.</w:t>
      </w:r>
    </w:p>
    <w:p w14:paraId="0EF8A598" w14:textId="3369F272" w:rsidR="00050357" w:rsidRPr="000042A7" w:rsidRDefault="00050357" w:rsidP="0044039B">
      <w:pPr>
        <w:spacing w:after="0" w:line="240" w:lineRule="auto"/>
        <w:ind w:left="1418"/>
        <w:jc w:val="center"/>
        <w:rPr>
          <w:rFonts w:ascii="Times New Roman" w:eastAsia="Times" w:hAnsi="Times New Roman" w:cs="Times New Roman"/>
          <w:b/>
          <w:bCs/>
          <w:sz w:val="24"/>
          <w:szCs w:val="24"/>
        </w:rPr>
      </w:pPr>
      <w:r>
        <w:rPr>
          <w:rFonts w:ascii="Times New Roman" w:eastAsia="Times" w:hAnsi="Times New Roman" w:cs="Times New Roman"/>
          <w:b/>
          <w:bCs/>
          <w:sz w:val="24"/>
          <w:szCs w:val="24"/>
        </w:rPr>
        <w:t>2.1.1</w:t>
      </w:r>
      <w:r w:rsidRPr="00050357">
        <w:rPr>
          <w:rFonts w:ascii="Times New Roman" w:eastAsia="Times" w:hAnsi="Times New Roman" w:cs="Times New Roman"/>
          <w:b/>
          <w:bCs/>
          <w:sz w:val="24"/>
          <w:szCs w:val="24"/>
        </w:rPr>
        <w:t xml:space="preserve">. </w:t>
      </w:r>
      <w:r w:rsidRPr="00050357">
        <w:rPr>
          <w:rFonts w:ascii="Times New Roman" w:hAnsi="Times New Roman" w:cs="Times New Roman"/>
          <w:b/>
          <w:bCs/>
          <w:sz w:val="24"/>
          <w:szCs w:val="24"/>
        </w:rPr>
        <w:t>Уровень доступности дошкольного образования и изменение сети дошкольных образовательных организаций</w:t>
      </w:r>
    </w:p>
    <w:p w14:paraId="1E625DC1" w14:textId="77777777" w:rsidR="00E92ED6" w:rsidRPr="00155B44" w:rsidRDefault="00E92ED6" w:rsidP="0044039B">
      <w:pPr>
        <w:pStyle w:val="a5"/>
        <w:spacing w:after="0" w:line="240" w:lineRule="auto"/>
        <w:ind w:left="2138"/>
        <w:rPr>
          <w:rFonts w:ascii="Times New Roman" w:eastAsia="Times" w:hAnsi="Times New Roman" w:cs="Times New Roman"/>
          <w:b/>
          <w:bCs/>
          <w:sz w:val="24"/>
          <w:szCs w:val="24"/>
        </w:rPr>
      </w:pPr>
    </w:p>
    <w:p w14:paraId="1BB6EA63" w14:textId="76176E0E" w:rsidR="007D3932" w:rsidRPr="00FD6926" w:rsidRDefault="007D3932" w:rsidP="0044039B">
      <w:pPr>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2024 году на территории Приднестровской Молдавской Республики функционировало 149 организаций дошкольного образования (51 организаци</w:t>
      </w:r>
      <w:r w:rsidR="001B2DBC" w:rsidRPr="00FD6926">
        <w:rPr>
          <w:rFonts w:ascii="Times New Roman" w:eastAsia="Times New Roman" w:hAnsi="Times New Roman" w:cs="Times New Roman"/>
          <w:sz w:val="24"/>
          <w:szCs w:val="24"/>
        </w:rPr>
        <w:t>я</w:t>
      </w:r>
      <w:r w:rsidRPr="00FD6926">
        <w:rPr>
          <w:rFonts w:ascii="Times New Roman" w:eastAsia="Times New Roman" w:hAnsi="Times New Roman" w:cs="Times New Roman"/>
          <w:sz w:val="24"/>
          <w:szCs w:val="24"/>
        </w:rPr>
        <w:t xml:space="preserve"> дошкольного образования в сельской местности и 98 организаци</w:t>
      </w:r>
      <w:r w:rsidR="007D2D43" w:rsidRPr="00FD6926">
        <w:rPr>
          <w:rFonts w:ascii="Times New Roman" w:eastAsia="Times New Roman" w:hAnsi="Times New Roman" w:cs="Times New Roman"/>
          <w:sz w:val="24"/>
          <w:szCs w:val="24"/>
        </w:rPr>
        <w:t>й</w:t>
      </w:r>
      <w:r w:rsidRPr="00FD6926">
        <w:rPr>
          <w:rFonts w:ascii="Times New Roman" w:eastAsia="Times New Roman" w:hAnsi="Times New Roman" w:cs="Times New Roman"/>
          <w:sz w:val="24"/>
          <w:szCs w:val="24"/>
        </w:rPr>
        <w:t xml:space="preserve"> дошкольного образования в городской местности)</w:t>
      </w:r>
      <w:r w:rsidR="007D2D43" w:rsidRPr="00FD6926">
        <w:rPr>
          <w:rFonts w:ascii="Times New Roman" w:eastAsia="Times New Roman" w:hAnsi="Times New Roman" w:cs="Times New Roman"/>
          <w:sz w:val="24"/>
          <w:szCs w:val="24"/>
        </w:rPr>
        <w:t xml:space="preserve"> </w:t>
      </w:r>
      <w:r w:rsidRPr="00FD6926">
        <w:rPr>
          <w:rFonts w:ascii="Times New Roman" w:eastAsia="Times New Roman" w:hAnsi="Times New Roman" w:cs="Times New Roman"/>
          <w:sz w:val="24"/>
          <w:szCs w:val="24"/>
        </w:rPr>
        <w:t>и группы для детей дошкольного возраста в 38 комплексах «Общеобразовательная школа - детский сад»</w:t>
      </w:r>
      <w:r w:rsidR="007D2D43" w:rsidRPr="00FD6926">
        <w:rPr>
          <w:rFonts w:ascii="Times New Roman" w:eastAsia="Times New Roman" w:hAnsi="Times New Roman" w:cs="Times New Roman"/>
          <w:sz w:val="24"/>
          <w:szCs w:val="24"/>
        </w:rPr>
        <w:t xml:space="preserve">, а также  </w:t>
      </w:r>
      <w:r w:rsidRPr="00FD6926">
        <w:rPr>
          <w:rFonts w:ascii="Times New Roman" w:eastAsia="Times New Roman" w:hAnsi="Times New Roman" w:cs="Times New Roman"/>
          <w:sz w:val="24"/>
          <w:szCs w:val="24"/>
        </w:rPr>
        <w:t>в государственных образовательных учреждениях для детей с ограниченными возможностями здоровья</w:t>
      </w:r>
      <w:r w:rsidR="007D2D43" w:rsidRPr="00FD6926">
        <w:rPr>
          <w:rFonts w:ascii="Times New Roman" w:eastAsia="Times New Roman" w:hAnsi="Times New Roman" w:cs="Times New Roman"/>
          <w:sz w:val="24"/>
          <w:szCs w:val="24"/>
        </w:rPr>
        <w:t>,</w:t>
      </w:r>
      <w:r w:rsidRPr="00FD6926">
        <w:rPr>
          <w:rFonts w:ascii="Times New Roman" w:eastAsia="Times New Roman" w:hAnsi="Times New Roman" w:cs="Times New Roman"/>
          <w:sz w:val="24"/>
          <w:szCs w:val="24"/>
        </w:rPr>
        <w:t xml:space="preserve"> детей-сирот и детей, оставшихся без попечения родителей.</w:t>
      </w:r>
    </w:p>
    <w:p w14:paraId="05C80245" w14:textId="77777777" w:rsidR="007D3932" w:rsidRPr="00FD6926" w:rsidRDefault="007D3932" w:rsidP="0044039B">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По сравнению с прошлым годом количество организаций дошкольного образования уменьшилось на 6 организаций (в 2023 году функционировало 155 организаций дошкольного образования):</w:t>
      </w:r>
    </w:p>
    <w:p w14:paraId="650BCC42" w14:textId="69B9DCA3" w:rsidR="007D3932" w:rsidRPr="00FD6926" w:rsidRDefault="007D3932" w:rsidP="0044039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FD6926">
        <w:rPr>
          <w:rFonts w:ascii="Times New Roman" w:eastAsia="Times New Roman" w:hAnsi="Times New Roman" w:cs="Times New Roman"/>
          <w:sz w:val="24"/>
          <w:szCs w:val="24"/>
        </w:rPr>
        <w:t xml:space="preserve">- МОУ «Кременчугская средняя школа» и МОУ «Детский сад «Тополек» с. Кременчуг реорганизованы в форме слияния в МОУ «Кременчугская общеобразовательная школа – детский сад» </w:t>
      </w:r>
      <w:r w:rsidR="007D2D43" w:rsidRPr="00FD6926">
        <w:rPr>
          <w:rFonts w:ascii="Times New Roman" w:eastAsia="Times New Roman" w:hAnsi="Times New Roman" w:cs="Times New Roman"/>
          <w:sz w:val="24"/>
          <w:szCs w:val="24"/>
        </w:rPr>
        <w:t>(</w:t>
      </w:r>
      <w:r w:rsidRPr="00FD6926">
        <w:rPr>
          <w:rFonts w:ascii="Times New Roman" w:eastAsia="Times New Roman" w:hAnsi="Times New Roman" w:cs="Times New Roman"/>
          <w:sz w:val="24"/>
          <w:szCs w:val="24"/>
        </w:rPr>
        <w:t>Решени</w:t>
      </w:r>
      <w:r w:rsidR="007D2D43" w:rsidRPr="00FD6926">
        <w:rPr>
          <w:rFonts w:ascii="Times New Roman" w:eastAsia="Times New Roman" w:hAnsi="Times New Roman" w:cs="Times New Roman"/>
          <w:sz w:val="24"/>
          <w:szCs w:val="24"/>
        </w:rPr>
        <w:t>е</w:t>
      </w:r>
      <w:r w:rsidRPr="00FD6926">
        <w:rPr>
          <w:rFonts w:ascii="Times New Roman" w:eastAsia="Times New Roman" w:hAnsi="Times New Roman" w:cs="Times New Roman"/>
          <w:sz w:val="24"/>
          <w:szCs w:val="24"/>
        </w:rPr>
        <w:t xml:space="preserve"> Государственной администрации г. Тирасполь и г.Днестровск от 23 августа 2023 года № 2164</w:t>
      </w:r>
      <w:r w:rsidR="007D2D43" w:rsidRPr="00FD6926">
        <w:rPr>
          <w:rFonts w:ascii="Times New Roman" w:eastAsia="Times New Roman" w:hAnsi="Times New Roman" w:cs="Times New Roman"/>
          <w:sz w:val="24"/>
          <w:szCs w:val="24"/>
        </w:rPr>
        <w:t>)</w:t>
      </w:r>
      <w:r w:rsidRPr="00FD6926">
        <w:rPr>
          <w:rFonts w:ascii="Times New Roman" w:hAnsi="Times New Roman" w:cs="Times New Roman"/>
          <w:sz w:val="24"/>
          <w:szCs w:val="24"/>
        </w:rPr>
        <w:t>;</w:t>
      </w:r>
    </w:p>
    <w:p w14:paraId="10A7ECDA" w14:textId="706ABC5B" w:rsidR="007D3932" w:rsidRPr="00FD6926" w:rsidRDefault="007D3932" w:rsidP="0044039B">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FD6926">
        <w:rPr>
          <w:rFonts w:ascii="Times New Roman" w:hAnsi="Times New Roman" w:cs="Times New Roman"/>
          <w:sz w:val="24"/>
          <w:szCs w:val="24"/>
        </w:rPr>
        <w:t>-МДОУ «Детский сад общеразвивающего вида № 72» г. Тирасполь реорганизован</w:t>
      </w:r>
      <w:r w:rsidR="007D2D43" w:rsidRPr="00FD6926">
        <w:rPr>
          <w:rFonts w:ascii="Times New Roman" w:hAnsi="Times New Roman" w:cs="Times New Roman"/>
          <w:sz w:val="24"/>
          <w:szCs w:val="24"/>
        </w:rPr>
        <w:t>о</w:t>
      </w:r>
      <w:r w:rsidRPr="00FD6926">
        <w:rPr>
          <w:rFonts w:ascii="Times New Roman" w:hAnsi="Times New Roman" w:cs="Times New Roman"/>
          <w:sz w:val="24"/>
          <w:szCs w:val="24"/>
        </w:rPr>
        <w:t xml:space="preserve"> путем присоединения к МДОУ «Детский сад комбинированного вида № 54 «Гнездышко» г. Тирасполь </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Решени</w:t>
      </w:r>
      <w:r w:rsidR="00306478" w:rsidRPr="00FD6926">
        <w:rPr>
          <w:rFonts w:ascii="Times New Roman" w:hAnsi="Times New Roman" w:cs="Times New Roman"/>
          <w:sz w:val="24"/>
          <w:szCs w:val="24"/>
        </w:rPr>
        <w:t xml:space="preserve">е </w:t>
      </w:r>
      <w:r w:rsidRPr="00FD6926">
        <w:rPr>
          <w:rFonts w:ascii="Times New Roman" w:hAnsi="Times New Roman" w:cs="Times New Roman"/>
          <w:sz w:val="24"/>
          <w:szCs w:val="24"/>
        </w:rPr>
        <w:t>главы государственной администрации г. Тирасполь и г. Днестровск от 29 марта 2024 года № 663</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w:t>
      </w:r>
    </w:p>
    <w:p w14:paraId="153617C0" w14:textId="2CEA3FB0" w:rsidR="007D3932" w:rsidRPr="00FD6926" w:rsidRDefault="007D3932" w:rsidP="0044039B">
      <w:pPr>
        <w:spacing w:after="0" w:line="240" w:lineRule="auto"/>
        <w:ind w:firstLine="709"/>
        <w:jc w:val="both"/>
        <w:rPr>
          <w:rFonts w:ascii="Times New Roman" w:hAnsi="Times New Roman" w:cs="Times New Roman"/>
          <w:sz w:val="24"/>
          <w:szCs w:val="24"/>
        </w:rPr>
      </w:pPr>
      <w:r w:rsidRPr="00FD6926">
        <w:rPr>
          <w:rFonts w:ascii="Times New Roman" w:hAnsi="Times New Roman" w:cs="Times New Roman"/>
          <w:sz w:val="24"/>
          <w:szCs w:val="24"/>
        </w:rPr>
        <w:t xml:space="preserve">-  МОУ «Бендерский детский сад № 10» реорганизовано путем присоединения к МОУ «Бендерский детский сад № 32» </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выписк</w:t>
      </w:r>
      <w:r w:rsidR="007D2D43" w:rsidRPr="00FD6926">
        <w:rPr>
          <w:rFonts w:ascii="Times New Roman" w:hAnsi="Times New Roman" w:cs="Times New Roman"/>
          <w:sz w:val="24"/>
          <w:szCs w:val="24"/>
        </w:rPr>
        <w:t>а</w:t>
      </w:r>
      <w:r w:rsidRPr="00FD6926">
        <w:rPr>
          <w:rFonts w:ascii="Times New Roman" w:hAnsi="Times New Roman" w:cs="Times New Roman"/>
          <w:sz w:val="24"/>
          <w:szCs w:val="24"/>
        </w:rPr>
        <w:t xml:space="preserve"> из государственного реестра юридических лиц о юридическом лице по состоянию на 17 сентября 2024 года</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w:t>
      </w:r>
    </w:p>
    <w:p w14:paraId="5739EF33" w14:textId="7E6ABDFC" w:rsidR="007D3932" w:rsidRPr="00FD6926" w:rsidRDefault="007D3932" w:rsidP="0044039B">
      <w:pPr>
        <w:spacing w:after="0" w:line="240" w:lineRule="auto"/>
        <w:ind w:firstLine="709"/>
        <w:jc w:val="both"/>
        <w:rPr>
          <w:rFonts w:ascii="Times New Roman" w:hAnsi="Times New Roman" w:cs="Times New Roman"/>
          <w:sz w:val="24"/>
          <w:szCs w:val="24"/>
        </w:rPr>
      </w:pPr>
      <w:r w:rsidRPr="00FD6926">
        <w:rPr>
          <w:rFonts w:ascii="Times New Roman" w:hAnsi="Times New Roman" w:cs="Times New Roman"/>
          <w:sz w:val="24"/>
          <w:szCs w:val="24"/>
        </w:rPr>
        <w:t xml:space="preserve">- МОУ «Бендерский детский сад № 13» реорганизовано в форме присоединения к МОУ «Бендерский детский сад № 11» </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выписк</w:t>
      </w:r>
      <w:r w:rsidR="007D2D43" w:rsidRPr="00FD6926">
        <w:rPr>
          <w:rFonts w:ascii="Times New Roman" w:hAnsi="Times New Roman" w:cs="Times New Roman"/>
          <w:sz w:val="24"/>
          <w:szCs w:val="24"/>
        </w:rPr>
        <w:t>а</w:t>
      </w:r>
      <w:r w:rsidRPr="00FD6926">
        <w:rPr>
          <w:rFonts w:ascii="Times New Roman" w:hAnsi="Times New Roman" w:cs="Times New Roman"/>
          <w:sz w:val="24"/>
          <w:szCs w:val="24"/>
        </w:rPr>
        <w:t xml:space="preserve"> из государственного реестра юридических лиц о юридическом лице по состоянию на 17 сентября 2024 года</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w:t>
      </w:r>
    </w:p>
    <w:p w14:paraId="649A582F" w14:textId="0618FECC" w:rsidR="007D3932" w:rsidRPr="00FD6926" w:rsidRDefault="007D3932" w:rsidP="0044039B">
      <w:pPr>
        <w:spacing w:after="0" w:line="240" w:lineRule="auto"/>
        <w:ind w:firstLine="709"/>
        <w:jc w:val="both"/>
        <w:rPr>
          <w:rFonts w:ascii="Times New Roman" w:hAnsi="Times New Roman" w:cs="Times New Roman"/>
          <w:sz w:val="24"/>
          <w:szCs w:val="24"/>
        </w:rPr>
      </w:pPr>
      <w:r w:rsidRPr="00FD6926">
        <w:rPr>
          <w:rFonts w:ascii="Times New Roman" w:hAnsi="Times New Roman" w:cs="Times New Roman"/>
          <w:sz w:val="24"/>
          <w:szCs w:val="24"/>
        </w:rPr>
        <w:t xml:space="preserve">- МОУ «Детский сад общеразвивающего вида «Гиочел» с. Гояны Дубоссарского района приостановил деятельность с 1 сентября 2024 года </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Решени</w:t>
      </w:r>
      <w:r w:rsidR="007D2D43" w:rsidRPr="00FD6926">
        <w:rPr>
          <w:rFonts w:ascii="Times New Roman" w:hAnsi="Times New Roman" w:cs="Times New Roman"/>
          <w:sz w:val="24"/>
          <w:szCs w:val="24"/>
        </w:rPr>
        <w:t>е</w:t>
      </w:r>
      <w:r w:rsidRPr="00FD6926">
        <w:rPr>
          <w:rFonts w:ascii="Times New Roman" w:hAnsi="Times New Roman" w:cs="Times New Roman"/>
          <w:sz w:val="24"/>
          <w:szCs w:val="24"/>
        </w:rPr>
        <w:t xml:space="preserve"> государственной администрации Дубоссарского района и города Дубоссары от 03.09. 2024 года № 989 р</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w:t>
      </w:r>
    </w:p>
    <w:p w14:paraId="1035E90E" w14:textId="239DFDEB" w:rsidR="007D3932" w:rsidRPr="00FD6926" w:rsidRDefault="007D3932" w:rsidP="0044039B">
      <w:pPr>
        <w:spacing w:after="0" w:line="240" w:lineRule="auto"/>
        <w:ind w:firstLine="709"/>
        <w:jc w:val="both"/>
        <w:rPr>
          <w:rFonts w:ascii="Times New Roman" w:hAnsi="Times New Roman" w:cs="Times New Roman"/>
          <w:sz w:val="24"/>
          <w:szCs w:val="24"/>
        </w:rPr>
      </w:pPr>
      <w:r w:rsidRPr="00FD6926">
        <w:rPr>
          <w:rFonts w:ascii="Times New Roman" w:hAnsi="Times New Roman" w:cs="Times New Roman"/>
          <w:sz w:val="24"/>
          <w:szCs w:val="24"/>
        </w:rPr>
        <w:t xml:space="preserve">- МОУ «Детский сад общеразвивающего вида «Аленушка» с Койково Дубоссарского района приостановил деятельность с 1 сентября 2024 года </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Решени</w:t>
      </w:r>
      <w:r w:rsidR="007D2D43" w:rsidRPr="00FD6926">
        <w:rPr>
          <w:rFonts w:ascii="Times New Roman" w:hAnsi="Times New Roman" w:cs="Times New Roman"/>
          <w:sz w:val="24"/>
          <w:szCs w:val="24"/>
        </w:rPr>
        <w:t>е</w:t>
      </w:r>
      <w:r w:rsidRPr="00FD6926">
        <w:rPr>
          <w:rFonts w:ascii="Times New Roman" w:hAnsi="Times New Roman" w:cs="Times New Roman"/>
          <w:sz w:val="24"/>
          <w:szCs w:val="24"/>
        </w:rPr>
        <w:t xml:space="preserve"> государственной администрации Дубоссарского района и города Дубоссары от 03.09. 2024 года № 987 р</w:t>
      </w:r>
      <w:r w:rsidR="007D2D43" w:rsidRPr="00FD6926">
        <w:rPr>
          <w:rFonts w:ascii="Times New Roman" w:hAnsi="Times New Roman" w:cs="Times New Roman"/>
          <w:sz w:val="24"/>
          <w:szCs w:val="24"/>
        </w:rPr>
        <w:t>)</w:t>
      </w:r>
      <w:r w:rsidRPr="00FD6926">
        <w:rPr>
          <w:rFonts w:ascii="Times New Roman" w:hAnsi="Times New Roman" w:cs="Times New Roman"/>
          <w:sz w:val="24"/>
          <w:szCs w:val="24"/>
        </w:rPr>
        <w:t>.</w:t>
      </w:r>
    </w:p>
    <w:p w14:paraId="59C136AD" w14:textId="13EE881E" w:rsidR="00C64B70" w:rsidRPr="00FD6926" w:rsidRDefault="00C64B70" w:rsidP="0044039B">
      <w:pPr>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Всего услугами дошкольного образования, воспитания и присмотра охвачено </w:t>
      </w:r>
      <w:r w:rsidRPr="00FD6926">
        <w:rPr>
          <w:rFonts w:ascii="Times New Roman" w:eastAsia="Times New Roman" w:hAnsi="Times New Roman" w:cs="Times New Roman"/>
          <w:b/>
          <w:bCs/>
          <w:sz w:val="24"/>
          <w:szCs w:val="24"/>
        </w:rPr>
        <w:t>17 204</w:t>
      </w:r>
      <w:r w:rsidRPr="00FD6926">
        <w:rPr>
          <w:rFonts w:ascii="Times New Roman" w:eastAsia="Times New Roman" w:hAnsi="Times New Roman" w:cs="Times New Roman"/>
          <w:sz w:val="24"/>
          <w:szCs w:val="24"/>
        </w:rPr>
        <w:t xml:space="preserve"> </w:t>
      </w:r>
      <w:r w:rsidR="00126993" w:rsidRPr="00FD6926">
        <w:rPr>
          <w:rFonts w:ascii="Times New Roman" w:eastAsia="Times New Roman" w:hAnsi="Times New Roman" w:cs="Times New Roman"/>
          <w:sz w:val="24"/>
          <w:szCs w:val="24"/>
        </w:rPr>
        <w:t>ребенка</w:t>
      </w:r>
      <w:r w:rsidRPr="00FD6926">
        <w:rPr>
          <w:rFonts w:ascii="Times New Roman" w:eastAsia="Times New Roman" w:hAnsi="Times New Roman" w:cs="Times New Roman"/>
          <w:sz w:val="24"/>
          <w:szCs w:val="24"/>
        </w:rPr>
        <w:t xml:space="preserve"> (на 1 643 меньше, чем в прошлом году – 18847), из них детей раннего возраста от 1,5 до 3-х лет – 2591 (15,0% от общего количества детей); детей дошкольного возраста от 3-х до 7-и лет – </w:t>
      </w:r>
      <w:r w:rsidRPr="00FD6926">
        <w:rPr>
          <w:rFonts w:ascii="Times New Roman" w:hAnsi="Times New Roman" w:cs="Times New Roman"/>
          <w:sz w:val="24"/>
          <w:szCs w:val="24"/>
        </w:rPr>
        <w:t xml:space="preserve">14 613 </w:t>
      </w:r>
      <w:r w:rsidRPr="00FD6926">
        <w:rPr>
          <w:rFonts w:ascii="Times New Roman" w:eastAsia="Times New Roman" w:hAnsi="Times New Roman" w:cs="Times New Roman"/>
          <w:sz w:val="24"/>
          <w:szCs w:val="24"/>
        </w:rPr>
        <w:t>(85,0% от общего количества детей).</w:t>
      </w:r>
    </w:p>
    <w:p w14:paraId="645B8222" w14:textId="41427D00" w:rsidR="00C64B70" w:rsidRPr="00FD6926" w:rsidRDefault="00C64B70" w:rsidP="0044039B">
      <w:pPr>
        <w:spacing w:after="0" w:line="240" w:lineRule="auto"/>
        <w:ind w:firstLine="709"/>
        <w:jc w:val="both"/>
        <w:rPr>
          <w:rFonts w:ascii="Times New Roman" w:hAnsi="Times New Roman" w:cs="Times New Roman"/>
          <w:sz w:val="24"/>
          <w:szCs w:val="24"/>
        </w:rPr>
      </w:pPr>
      <w:r w:rsidRPr="00FD6926">
        <w:rPr>
          <w:rFonts w:ascii="Times New Roman" w:hAnsi="Times New Roman" w:cs="Times New Roman"/>
          <w:b/>
          <w:i/>
          <w:szCs w:val="28"/>
        </w:rPr>
        <w:t xml:space="preserve">17 096 </w:t>
      </w:r>
      <w:r w:rsidRPr="00FD6926">
        <w:rPr>
          <w:rFonts w:ascii="Times New Roman" w:eastAsia="Times New Roman" w:hAnsi="Times New Roman" w:cs="Times New Roman"/>
          <w:sz w:val="24"/>
          <w:szCs w:val="24"/>
        </w:rPr>
        <w:t>детей посещали организации дошкольного образования, 108 детей - группы для детей дошкольного возраста в государственных образовательных учреждениях для детей с ограниченными возможностями здоровья</w:t>
      </w:r>
      <w:r w:rsidR="00126993" w:rsidRPr="00FD6926">
        <w:rPr>
          <w:rFonts w:ascii="Times New Roman" w:eastAsia="Times New Roman" w:hAnsi="Times New Roman" w:cs="Times New Roman"/>
          <w:sz w:val="24"/>
          <w:szCs w:val="24"/>
        </w:rPr>
        <w:t>,</w:t>
      </w:r>
      <w:r w:rsidRPr="00FD6926">
        <w:rPr>
          <w:rFonts w:ascii="Times New Roman" w:eastAsia="Times New Roman" w:hAnsi="Times New Roman" w:cs="Times New Roman"/>
          <w:sz w:val="24"/>
          <w:szCs w:val="24"/>
        </w:rPr>
        <w:t xml:space="preserve"> детей-сирот и детей, оставшихся без попечения родителей</w:t>
      </w:r>
      <w:r w:rsidRPr="00FD6926">
        <w:rPr>
          <w:rFonts w:ascii="Times New Roman" w:hAnsi="Times New Roman" w:cs="Times New Roman"/>
          <w:sz w:val="24"/>
          <w:szCs w:val="24"/>
        </w:rPr>
        <w:t>.</w:t>
      </w:r>
    </w:p>
    <w:p w14:paraId="70383A2B" w14:textId="77777777" w:rsidR="00654D67" w:rsidRPr="00FD6926" w:rsidRDefault="00654D67" w:rsidP="0044039B">
      <w:pPr>
        <w:shd w:val="clear" w:color="auto" w:fill="FFFFFF"/>
        <w:spacing w:after="0" w:line="240" w:lineRule="auto"/>
        <w:ind w:firstLine="709"/>
        <w:jc w:val="center"/>
        <w:rPr>
          <w:rFonts w:ascii="Times New Roman" w:eastAsia="Times New Roman" w:hAnsi="Times New Roman" w:cs="Times New Roman"/>
          <w:b/>
          <w:bCs/>
          <w:sz w:val="24"/>
          <w:szCs w:val="24"/>
        </w:rPr>
      </w:pPr>
      <w:r w:rsidRPr="00FD6926">
        <w:rPr>
          <w:rFonts w:ascii="Times New Roman" w:hAnsi="Times New Roman" w:cs="Times New Roman"/>
          <w:b/>
          <w:bCs/>
          <w:sz w:val="24"/>
          <w:szCs w:val="24"/>
        </w:rPr>
        <w:t>Численность и возрастной состав детей, посещающих организации дошкольного образования</w:t>
      </w:r>
    </w:p>
    <w:tbl>
      <w:tblPr>
        <w:tblStyle w:val="a9"/>
        <w:tblW w:w="0" w:type="auto"/>
        <w:tblLook w:val="04A0" w:firstRow="1" w:lastRow="0" w:firstColumn="1" w:lastColumn="0" w:noHBand="0" w:noVBand="1"/>
      </w:tblPr>
      <w:tblGrid>
        <w:gridCol w:w="559"/>
        <w:gridCol w:w="3972"/>
        <w:gridCol w:w="913"/>
        <w:gridCol w:w="850"/>
        <w:gridCol w:w="851"/>
        <w:gridCol w:w="930"/>
        <w:gridCol w:w="816"/>
        <w:gridCol w:w="13"/>
      </w:tblGrid>
      <w:tr w:rsidR="00FD6926" w:rsidRPr="00FD6926" w14:paraId="23104ECE" w14:textId="77777777" w:rsidTr="002170C4">
        <w:tc>
          <w:tcPr>
            <w:tcW w:w="559" w:type="dxa"/>
            <w:vMerge w:val="restart"/>
          </w:tcPr>
          <w:p w14:paraId="381C64A8" w14:textId="77777777" w:rsidR="00654D67" w:rsidRPr="00FD6926" w:rsidRDefault="00654D67"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пп</w:t>
            </w:r>
          </w:p>
        </w:tc>
        <w:tc>
          <w:tcPr>
            <w:tcW w:w="3972" w:type="dxa"/>
            <w:vMerge w:val="restart"/>
          </w:tcPr>
          <w:p w14:paraId="344E5421" w14:textId="77777777" w:rsidR="00654D67" w:rsidRPr="00FD6926" w:rsidRDefault="00654D67"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Состав детей</w:t>
            </w:r>
          </w:p>
        </w:tc>
        <w:tc>
          <w:tcPr>
            <w:tcW w:w="4373" w:type="dxa"/>
            <w:gridSpan w:val="6"/>
          </w:tcPr>
          <w:p w14:paraId="3BFE3A53" w14:textId="77777777" w:rsidR="00654D67" w:rsidRPr="00FD6926" w:rsidRDefault="00654D67" w:rsidP="0044039B">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Год</w:t>
            </w:r>
          </w:p>
        </w:tc>
      </w:tr>
      <w:tr w:rsidR="00FD6926" w:rsidRPr="00FD6926" w14:paraId="4662F2C0" w14:textId="77777777" w:rsidTr="002170C4">
        <w:trPr>
          <w:gridAfter w:val="1"/>
          <w:wAfter w:w="13" w:type="dxa"/>
        </w:trPr>
        <w:tc>
          <w:tcPr>
            <w:tcW w:w="559" w:type="dxa"/>
            <w:vMerge/>
          </w:tcPr>
          <w:p w14:paraId="43AC07B5" w14:textId="77777777" w:rsidR="00654D67" w:rsidRPr="00FD6926" w:rsidRDefault="00654D67" w:rsidP="0044039B">
            <w:pPr>
              <w:jc w:val="both"/>
              <w:rPr>
                <w:rFonts w:ascii="Times New Roman" w:eastAsia="Times New Roman" w:hAnsi="Times New Roman" w:cs="Times New Roman"/>
                <w:sz w:val="24"/>
                <w:szCs w:val="24"/>
              </w:rPr>
            </w:pPr>
          </w:p>
        </w:tc>
        <w:tc>
          <w:tcPr>
            <w:tcW w:w="3972" w:type="dxa"/>
            <w:vMerge/>
          </w:tcPr>
          <w:p w14:paraId="39B0808C" w14:textId="77777777" w:rsidR="00654D67" w:rsidRPr="00FD6926" w:rsidRDefault="00654D67" w:rsidP="0044039B">
            <w:pPr>
              <w:jc w:val="both"/>
              <w:rPr>
                <w:rFonts w:ascii="Times New Roman" w:eastAsia="Times New Roman" w:hAnsi="Times New Roman" w:cs="Times New Roman"/>
                <w:sz w:val="24"/>
                <w:szCs w:val="24"/>
              </w:rPr>
            </w:pPr>
          </w:p>
        </w:tc>
        <w:tc>
          <w:tcPr>
            <w:tcW w:w="913" w:type="dxa"/>
          </w:tcPr>
          <w:p w14:paraId="434053E0" w14:textId="77777777" w:rsidR="00654D67" w:rsidRPr="00FD6926" w:rsidRDefault="00654D67"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2020</w:t>
            </w:r>
          </w:p>
        </w:tc>
        <w:tc>
          <w:tcPr>
            <w:tcW w:w="850" w:type="dxa"/>
          </w:tcPr>
          <w:p w14:paraId="15DE8A20" w14:textId="77777777" w:rsidR="00654D67" w:rsidRPr="00FD6926" w:rsidRDefault="00654D67"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2021</w:t>
            </w:r>
          </w:p>
        </w:tc>
        <w:tc>
          <w:tcPr>
            <w:tcW w:w="851" w:type="dxa"/>
          </w:tcPr>
          <w:p w14:paraId="1565A79F" w14:textId="77777777" w:rsidR="00654D67" w:rsidRPr="00FD6926" w:rsidRDefault="00654D67"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2022</w:t>
            </w:r>
          </w:p>
        </w:tc>
        <w:tc>
          <w:tcPr>
            <w:tcW w:w="930" w:type="dxa"/>
          </w:tcPr>
          <w:p w14:paraId="77DC48DD" w14:textId="77777777" w:rsidR="00654D67" w:rsidRPr="00FD6926" w:rsidRDefault="00654D67"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2023</w:t>
            </w:r>
          </w:p>
        </w:tc>
        <w:tc>
          <w:tcPr>
            <w:tcW w:w="816" w:type="dxa"/>
          </w:tcPr>
          <w:p w14:paraId="58E438C6" w14:textId="77777777" w:rsidR="00654D67" w:rsidRPr="00FD6926" w:rsidRDefault="00654D67"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2024</w:t>
            </w:r>
          </w:p>
        </w:tc>
      </w:tr>
      <w:tr w:rsidR="00FD6926" w:rsidRPr="00FD6926" w14:paraId="2BF2FAF6" w14:textId="77777777" w:rsidTr="002170C4">
        <w:trPr>
          <w:gridAfter w:val="1"/>
          <w:wAfter w:w="13" w:type="dxa"/>
        </w:trPr>
        <w:tc>
          <w:tcPr>
            <w:tcW w:w="559" w:type="dxa"/>
          </w:tcPr>
          <w:p w14:paraId="5D077C07"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w:t>
            </w:r>
          </w:p>
        </w:tc>
        <w:tc>
          <w:tcPr>
            <w:tcW w:w="3972" w:type="dxa"/>
          </w:tcPr>
          <w:p w14:paraId="032DEEF0"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Общая численность детей</w:t>
            </w:r>
          </w:p>
        </w:tc>
        <w:tc>
          <w:tcPr>
            <w:tcW w:w="913" w:type="dxa"/>
          </w:tcPr>
          <w:p w14:paraId="1434313A" w14:textId="67C6F006"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21354</w:t>
            </w:r>
          </w:p>
        </w:tc>
        <w:tc>
          <w:tcPr>
            <w:tcW w:w="850" w:type="dxa"/>
          </w:tcPr>
          <w:p w14:paraId="31512EDA" w14:textId="79450136"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20657</w:t>
            </w:r>
          </w:p>
        </w:tc>
        <w:tc>
          <w:tcPr>
            <w:tcW w:w="851" w:type="dxa"/>
          </w:tcPr>
          <w:p w14:paraId="127F3531" w14:textId="78745B81"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19928</w:t>
            </w:r>
          </w:p>
        </w:tc>
        <w:tc>
          <w:tcPr>
            <w:tcW w:w="930" w:type="dxa"/>
          </w:tcPr>
          <w:p w14:paraId="35286408" w14:textId="6A51FC1B"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18747</w:t>
            </w:r>
          </w:p>
        </w:tc>
        <w:tc>
          <w:tcPr>
            <w:tcW w:w="816" w:type="dxa"/>
          </w:tcPr>
          <w:p w14:paraId="69924877" w14:textId="06FDAE78"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17096</w:t>
            </w:r>
          </w:p>
        </w:tc>
      </w:tr>
      <w:tr w:rsidR="00FD6926" w:rsidRPr="00FD6926" w14:paraId="004F2FE9" w14:textId="77777777" w:rsidTr="002170C4">
        <w:trPr>
          <w:gridAfter w:val="1"/>
          <w:wAfter w:w="13" w:type="dxa"/>
        </w:trPr>
        <w:tc>
          <w:tcPr>
            <w:tcW w:w="559" w:type="dxa"/>
          </w:tcPr>
          <w:p w14:paraId="23928144" w14:textId="77777777" w:rsidR="00FD1812" w:rsidRPr="00FD6926" w:rsidRDefault="00FD1812" w:rsidP="0044039B">
            <w:pPr>
              <w:jc w:val="both"/>
              <w:rPr>
                <w:rFonts w:ascii="Times New Roman" w:eastAsia="Times New Roman" w:hAnsi="Times New Roman" w:cs="Times New Roman"/>
                <w:sz w:val="24"/>
                <w:szCs w:val="24"/>
              </w:rPr>
            </w:pPr>
          </w:p>
        </w:tc>
        <w:tc>
          <w:tcPr>
            <w:tcW w:w="3972" w:type="dxa"/>
          </w:tcPr>
          <w:p w14:paraId="4675D5A2"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в том числе в возрасте:</w:t>
            </w:r>
          </w:p>
        </w:tc>
        <w:tc>
          <w:tcPr>
            <w:tcW w:w="913" w:type="dxa"/>
          </w:tcPr>
          <w:p w14:paraId="31919014" w14:textId="77777777" w:rsidR="00FD1812" w:rsidRPr="00FD6926" w:rsidRDefault="00FD1812" w:rsidP="002170C4">
            <w:pPr>
              <w:jc w:val="center"/>
              <w:rPr>
                <w:rFonts w:ascii="Times New Roman" w:eastAsia="Times New Roman" w:hAnsi="Times New Roman" w:cs="Times New Roman"/>
                <w:sz w:val="24"/>
                <w:szCs w:val="24"/>
              </w:rPr>
            </w:pPr>
          </w:p>
        </w:tc>
        <w:tc>
          <w:tcPr>
            <w:tcW w:w="850" w:type="dxa"/>
          </w:tcPr>
          <w:p w14:paraId="38511C25" w14:textId="77777777" w:rsidR="00FD1812" w:rsidRPr="00FD6926" w:rsidRDefault="00FD1812" w:rsidP="002170C4">
            <w:pPr>
              <w:jc w:val="center"/>
              <w:rPr>
                <w:rFonts w:ascii="Times New Roman" w:eastAsia="Times New Roman" w:hAnsi="Times New Roman" w:cs="Times New Roman"/>
                <w:sz w:val="24"/>
                <w:szCs w:val="24"/>
              </w:rPr>
            </w:pPr>
          </w:p>
        </w:tc>
        <w:tc>
          <w:tcPr>
            <w:tcW w:w="851" w:type="dxa"/>
          </w:tcPr>
          <w:p w14:paraId="1AB178DB" w14:textId="77777777" w:rsidR="00FD1812" w:rsidRPr="00FD6926" w:rsidRDefault="00FD1812" w:rsidP="002170C4">
            <w:pPr>
              <w:jc w:val="center"/>
              <w:rPr>
                <w:rFonts w:ascii="Times New Roman" w:eastAsia="Times New Roman" w:hAnsi="Times New Roman" w:cs="Times New Roman"/>
                <w:sz w:val="24"/>
                <w:szCs w:val="24"/>
              </w:rPr>
            </w:pPr>
          </w:p>
        </w:tc>
        <w:tc>
          <w:tcPr>
            <w:tcW w:w="930" w:type="dxa"/>
          </w:tcPr>
          <w:p w14:paraId="257632FE" w14:textId="77777777" w:rsidR="00FD1812" w:rsidRPr="00FD6926" w:rsidRDefault="00FD1812" w:rsidP="002170C4">
            <w:pPr>
              <w:jc w:val="center"/>
              <w:rPr>
                <w:rFonts w:ascii="Times New Roman" w:eastAsia="Times New Roman" w:hAnsi="Times New Roman" w:cs="Times New Roman"/>
                <w:sz w:val="24"/>
                <w:szCs w:val="24"/>
              </w:rPr>
            </w:pPr>
          </w:p>
        </w:tc>
        <w:tc>
          <w:tcPr>
            <w:tcW w:w="816" w:type="dxa"/>
          </w:tcPr>
          <w:p w14:paraId="428EEE0D" w14:textId="77777777" w:rsidR="00FD1812" w:rsidRPr="00FD6926" w:rsidRDefault="00FD1812" w:rsidP="002170C4">
            <w:pPr>
              <w:jc w:val="center"/>
              <w:rPr>
                <w:rFonts w:ascii="Times New Roman" w:eastAsia="Times New Roman" w:hAnsi="Times New Roman" w:cs="Times New Roman"/>
                <w:sz w:val="24"/>
                <w:szCs w:val="24"/>
              </w:rPr>
            </w:pPr>
          </w:p>
        </w:tc>
      </w:tr>
      <w:tr w:rsidR="00FD6926" w:rsidRPr="00FD6926" w14:paraId="1CBD1521" w14:textId="77777777" w:rsidTr="002170C4">
        <w:trPr>
          <w:gridAfter w:val="1"/>
          <w:wAfter w:w="13" w:type="dxa"/>
        </w:trPr>
        <w:tc>
          <w:tcPr>
            <w:tcW w:w="559" w:type="dxa"/>
          </w:tcPr>
          <w:p w14:paraId="78EDA02F"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w:t>
            </w:r>
          </w:p>
        </w:tc>
        <w:tc>
          <w:tcPr>
            <w:tcW w:w="3972" w:type="dxa"/>
          </w:tcPr>
          <w:p w14:paraId="4F272129"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-1,5-3 года</w:t>
            </w:r>
          </w:p>
        </w:tc>
        <w:tc>
          <w:tcPr>
            <w:tcW w:w="913" w:type="dxa"/>
          </w:tcPr>
          <w:p w14:paraId="2B301450" w14:textId="51CBE221"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3263</w:t>
            </w:r>
          </w:p>
        </w:tc>
        <w:tc>
          <w:tcPr>
            <w:tcW w:w="850" w:type="dxa"/>
          </w:tcPr>
          <w:p w14:paraId="6E88028C" w14:textId="389B326E"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3227</w:t>
            </w:r>
          </w:p>
        </w:tc>
        <w:tc>
          <w:tcPr>
            <w:tcW w:w="851" w:type="dxa"/>
          </w:tcPr>
          <w:p w14:paraId="72D6AB9E" w14:textId="08901358"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3134</w:t>
            </w:r>
          </w:p>
        </w:tc>
        <w:tc>
          <w:tcPr>
            <w:tcW w:w="930" w:type="dxa"/>
          </w:tcPr>
          <w:p w14:paraId="3082C8DB" w14:textId="422C738E"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2930</w:t>
            </w:r>
          </w:p>
        </w:tc>
        <w:tc>
          <w:tcPr>
            <w:tcW w:w="816" w:type="dxa"/>
          </w:tcPr>
          <w:p w14:paraId="24604829" w14:textId="74BCCAC1"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2564</w:t>
            </w:r>
          </w:p>
        </w:tc>
      </w:tr>
      <w:tr w:rsidR="00FD6926" w:rsidRPr="00FD6926" w14:paraId="660D17EE" w14:textId="77777777" w:rsidTr="002170C4">
        <w:trPr>
          <w:gridAfter w:val="1"/>
          <w:wAfter w:w="13" w:type="dxa"/>
        </w:trPr>
        <w:tc>
          <w:tcPr>
            <w:tcW w:w="559" w:type="dxa"/>
          </w:tcPr>
          <w:p w14:paraId="1CE04A5D"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3</w:t>
            </w:r>
          </w:p>
        </w:tc>
        <w:tc>
          <w:tcPr>
            <w:tcW w:w="3972" w:type="dxa"/>
          </w:tcPr>
          <w:p w14:paraId="63918E2D"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процентов от общей численности</w:t>
            </w:r>
          </w:p>
        </w:tc>
        <w:tc>
          <w:tcPr>
            <w:tcW w:w="913" w:type="dxa"/>
          </w:tcPr>
          <w:p w14:paraId="62083D9F" w14:textId="2D15DF16"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15,2 %</w:t>
            </w:r>
          </w:p>
        </w:tc>
        <w:tc>
          <w:tcPr>
            <w:tcW w:w="850" w:type="dxa"/>
          </w:tcPr>
          <w:p w14:paraId="7130DE77" w14:textId="3B1C0EC2"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15,6%</w:t>
            </w:r>
          </w:p>
        </w:tc>
        <w:tc>
          <w:tcPr>
            <w:tcW w:w="851" w:type="dxa"/>
          </w:tcPr>
          <w:p w14:paraId="7AD37609" w14:textId="3E6EF20E"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15,7%</w:t>
            </w:r>
          </w:p>
        </w:tc>
        <w:tc>
          <w:tcPr>
            <w:tcW w:w="930" w:type="dxa"/>
          </w:tcPr>
          <w:p w14:paraId="1D642C63" w14:textId="4148EB29"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15,6%</w:t>
            </w:r>
          </w:p>
        </w:tc>
        <w:tc>
          <w:tcPr>
            <w:tcW w:w="816" w:type="dxa"/>
          </w:tcPr>
          <w:p w14:paraId="270781D9" w14:textId="25726933"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r>
      <w:tr w:rsidR="00FD6926" w:rsidRPr="00FD6926" w14:paraId="746A3E07" w14:textId="77777777" w:rsidTr="002170C4">
        <w:trPr>
          <w:gridAfter w:val="1"/>
          <w:wAfter w:w="13" w:type="dxa"/>
        </w:trPr>
        <w:tc>
          <w:tcPr>
            <w:tcW w:w="559" w:type="dxa"/>
          </w:tcPr>
          <w:p w14:paraId="1F5BE4D9"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4</w:t>
            </w:r>
          </w:p>
        </w:tc>
        <w:tc>
          <w:tcPr>
            <w:tcW w:w="3972" w:type="dxa"/>
          </w:tcPr>
          <w:p w14:paraId="23671514"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от 3 лет и старше</w:t>
            </w:r>
          </w:p>
        </w:tc>
        <w:tc>
          <w:tcPr>
            <w:tcW w:w="913" w:type="dxa"/>
          </w:tcPr>
          <w:p w14:paraId="44A0553D" w14:textId="313A932F"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18091</w:t>
            </w:r>
          </w:p>
        </w:tc>
        <w:tc>
          <w:tcPr>
            <w:tcW w:w="850" w:type="dxa"/>
          </w:tcPr>
          <w:p w14:paraId="55F2EF1C" w14:textId="14F64BE7"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17430</w:t>
            </w:r>
          </w:p>
        </w:tc>
        <w:tc>
          <w:tcPr>
            <w:tcW w:w="851" w:type="dxa"/>
          </w:tcPr>
          <w:p w14:paraId="63CBD8DD" w14:textId="703C068A"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16794</w:t>
            </w:r>
          </w:p>
        </w:tc>
        <w:tc>
          <w:tcPr>
            <w:tcW w:w="930" w:type="dxa"/>
          </w:tcPr>
          <w:p w14:paraId="1E4B925E" w14:textId="57C6BB4A"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15817</w:t>
            </w:r>
          </w:p>
        </w:tc>
        <w:tc>
          <w:tcPr>
            <w:tcW w:w="816" w:type="dxa"/>
          </w:tcPr>
          <w:p w14:paraId="543AF232" w14:textId="0301B37A"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hAnsi="Times New Roman" w:cs="Times New Roman"/>
                <w:sz w:val="24"/>
                <w:szCs w:val="24"/>
              </w:rPr>
              <w:t>14532</w:t>
            </w:r>
          </w:p>
        </w:tc>
      </w:tr>
      <w:tr w:rsidR="00FD1812" w:rsidRPr="00FD6926" w14:paraId="4DC14BED" w14:textId="77777777" w:rsidTr="002170C4">
        <w:trPr>
          <w:gridAfter w:val="1"/>
          <w:wAfter w:w="13" w:type="dxa"/>
        </w:trPr>
        <w:tc>
          <w:tcPr>
            <w:tcW w:w="559" w:type="dxa"/>
          </w:tcPr>
          <w:p w14:paraId="2ADA98E4"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5</w:t>
            </w:r>
          </w:p>
        </w:tc>
        <w:tc>
          <w:tcPr>
            <w:tcW w:w="3972" w:type="dxa"/>
          </w:tcPr>
          <w:p w14:paraId="1F283088" w14:textId="77777777" w:rsidR="00FD1812" w:rsidRPr="00FD6926" w:rsidRDefault="00FD1812" w:rsidP="0044039B">
            <w:pPr>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процентов от общей численности</w:t>
            </w:r>
          </w:p>
        </w:tc>
        <w:tc>
          <w:tcPr>
            <w:tcW w:w="913" w:type="dxa"/>
          </w:tcPr>
          <w:p w14:paraId="63DA92BE" w14:textId="5239C73C"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84,8%</w:t>
            </w:r>
          </w:p>
        </w:tc>
        <w:tc>
          <w:tcPr>
            <w:tcW w:w="850" w:type="dxa"/>
          </w:tcPr>
          <w:p w14:paraId="533C6BD9" w14:textId="0D9D3B11"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84,4%</w:t>
            </w:r>
          </w:p>
        </w:tc>
        <w:tc>
          <w:tcPr>
            <w:tcW w:w="851" w:type="dxa"/>
          </w:tcPr>
          <w:p w14:paraId="50024217" w14:textId="63EFAEB9"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84,2%</w:t>
            </w:r>
          </w:p>
        </w:tc>
        <w:tc>
          <w:tcPr>
            <w:tcW w:w="930" w:type="dxa"/>
          </w:tcPr>
          <w:p w14:paraId="01AE5988" w14:textId="7D0EEE35"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84,4 %</w:t>
            </w:r>
          </w:p>
        </w:tc>
        <w:tc>
          <w:tcPr>
            <w:tcW w:w="816" w:type="dxa"/>
          </w:tcPr>
          <w:p w14:paraId="18AD5C79" w14:textId="40D562E3" w:rsidR="00FD1812" w:rsidRPr="00FD6926" w:rsidRDefault="00FD1812" w:rsidP="002170C4">
            <w:pPr>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85%</w:t>
            </w:r>
          </w:p>
        </w:tc>
      </w:tr>
    </w:tbl>
    <w:p w14:paraId="4D673ABE" w14:textId="77777777" w:rsidR="002170C4" w:rsidRPr="00FD6926" w:rsidRDefault="002170C4" w:rsidP="0044039B">
      <w:pPr>
        <w:shd w:val="clear" w:color="auto" w:fill="FFFFFF"/>
        <w:spacing w:after="0" w:line="240" w:lineRule="auto"/>
        <w:ind w:firstLine="709"/>
        <w:jc w:val="both"/>
        <w:rPr>
          <w:rFonts w:ascii="Times New Roman" w:eastAsia="Times New Roman" w:hAnsi="Times New Roman" w:cs="Times New Roman"/>
          <w:sz w:val="24"/>
          <w:szCs w:val="24"/>
        </w:rPr>
      </w:pPr>
    </w:p>
    <w:p w14:paraId="259C32C9" w14:textId="3EF162C7" w:rsidR="00C64B70" w:rsidRPr="00FD6926" w:rsidRDefault="00C64B70" w:rsidP="0044039B">
      <w:pPr>
        <w:shd w:val="clear" w:color="auto" w:fill="FFFFFF"/>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Процент охвата детей дошкольным образованием по республике составляет 89%</w:t>
      </w:r>
      <w:r w:rsidR="00126993" w:rsidRPr="00FD6926">
        <w:rPr>
          <w:rFonts w:ascii="Times New Roman" w:eastAsia="Times New Roman" w:hAnsi="Times New Roman" w:cs="Times New Roman"/>
          <w:sz w:val="24"/>
          <w:szCs w:val="24"/>
        </w:rPr>
        <w:t xml:space="preserve">, </w:t>
      </w:r>
      <w:r w:rsidRPr="00FD6926">
        <w:rPr>
          <w:rFonts w:ascii="Times New Roman" w:eastAsia="Times New Roman" w:hAnsi="Times New Roman" w:cs="Times New Roman"/>
          <w:sz w:val="24"/>
          <w:szCs w:val="24"/>
        </w:rPr>
        <w:t>на 6 % ниже, чем в 2023 году.</w:t>
      </w:r>
    </w:p>
    <w:p w14:paraId="62F1BBE1" w14:textId="42E362FC" w:rsidR="00716BBF" w:rsidRDefault="00351002" w:rsidP="0044039B">
      <w:pPr>
        <w:shd w:val="clear" w:color="auto" w:fill="FFFFFF"/>
        <w:spacing w:after="0" w:line="240" w:lineRule="auto"/>
        <w:ind w:firstLine="709"/>
        <w:jc w:val="both"/>
        <w:rPr>
          <w:rFonts w:ascii="Times New Roman" w:eastAsia="Times New Roman" w:hAnsi="Times New Roman" w:cs="Times New Roman"/>
          <w:sz w:val="24"/>
          <w:szCs w:val="24"/>
          <w:highlight w:val="green"/>
        </w:rPr>
      </w:pPr>
      <w:r>
        <w:rPr>
          <w:rFonts w:ascii="Times New Roman" w:eastAsia="Times New Roman" w:hAnsi="Times New Roman" w:cs="Times New Roman"/>
          <w:noProof/>
          <w:sz w:val="24"/>
          <w:szCs w:val="24"/>
        </w:rPr>
        <w:drawing>
          <wp:inline distT="0" distB="0" distL="0" distR="0" wp14:anchorId="28592F4C" wp14:editId="1BBF2E10">
            <wp:extent cx="5486400" cy="3200400"/>
            <wp:effectExtent l="0" t="0" r="9525" b="0"/>
            <wp:docPr id="556639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A54104" w14:textId="3683FBF1" w:rsidR="00654D67" w:rsidRPr="00370AF3" w:rsidRDefault="00654D67" w:rsidP="0044039B">
      <w:pPr>
        <w:shd w:val="clear" w:color="auto" w:fill="FFFFFF"/>
        <w:spacing w:after="0" w:line="240" w:lineRule="auto"/>
        <w:ind w:firstLine="709"/>
        <w:jc w:val="both"/>
        <w:rPr>
          <w:rFonts w:ascii="Times New Roman" w:eastAsia="Times New Roman" w:hAnsi="Times New Roman" w:cs="Times New Roman"/>
          <w:sz w:val="24"/>
          <w:szCs w:val="24"/>
          <w:highlight w:val="green"/>
        </w:rPr>
      </w:pPr>
    </w:p>
    <w:p w14:paraId="74551A17" w14:textId="77777777" w:rsidR="00C64B70" w:rsidRPr="00FD6926" w:rsidRDefault="00C64B70" w:rsidP="0044039B">
      <w:pPr>
        <w:tabs>
          <w:tab w:val="left" w:pos="2745"/>
        </w:tabs>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К приему детей в новом учебном году оборудованы, оснащены и подготовлены 1 129 групп, из них: 191 группа для детей раннего возраста и 938 групп для детей дошкольного возраста.</w:t>
      </w:r>
    </w:p>
    <w:p w14:paraId="7FD6D2B9" w14:textId="77777777" w:rsidR="00C64B70" w:rsidRPr="00FD6926" w:rsidRDefault="00C64B70" w:rsidP="0044039B">
      <w:pPr>
        <w:tabs>
          <w:tab w:val="left" w:pos="2745"/>
        </w:tabs>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Очередь на прием детей в организацию дошкольного образования отсутствует.</w:t>
      </w:r>
    </w:p>
    <w:p w14:paraId="6F5EF279" w14:textId="77777777" w:rsidR="00C64B70" w:rsidRPr="00FD6926" w:rsidRDefault="00C64B70" w:rsidP="0044039B">
      <w:pPr>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В целом организации дошкольного образования укомплектованы детьми на </w:t>
      </w:r>
      <w:r w:rsidRPr="00FD6926">
        <w:rPr>
          <w:sz w:val="24"/>
          <w:szCs w:val="24"/>
        </w:rPr>
        <w:t xml:space="preserve">63,6% </w:t>
      </w:r>
      <w:r w:rsidRPr="00FD6926">
        <w:rPr>
          <w:rFonts w:ascii="Times New Roman" w:eastAsia="Times New Roman" w:hAnsi="Times New Roman" w:cs="Times New Roman"/>
          <w:sz w:val="24"/>
          <w:szCs w:val="24"/>
        </w:rPr>
        <w:t xml:space="preserve"> от проектной мощности, при этом наиболее высокий процент укомплектованности детских садов детьми отмечается по г. Тирасполь, г. Днестровск, г. Слободзея и Слободзейскому району.</w:t>
      </w:r>
    </w:p>
    <w:p w14:paraId="2889021F" w14:textId="77777777" w:rsidR="00C64B70" w:rsidRPr="00FD6926" w:rsidRDefault="00C64B70" w:rsidP="0044039B">
      <w:pPr>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Средний показатель наполняемости по группам раннего возраста составляет </w:t>
      </w:r>
      <w:r w:rsidRPr="00FD6926">
        <w:rPr>
          <w:rFonts w:ascii="Times New Roman" w:hAnsi="Times New Roman" w:cs="Times New Roman"/>
          <w:b/>
          <w:sz w:val="24"/>
          <w:szCs w:val="24"/>
        </w:rPr>
        <w:t>12,3</w:t>
      </w:r>
      <w:r w:rsidRPr="00FD6926">
        <w:rPr>
          <w:rFonts w:ascii="Times New Roman" w:eastAsia="Times New Roman" w:hAnsi="Times New Roman" w:cs="Times New Roman"/>
          <w:sz w:val="24"/>
          <w:szCs w:val="24"/>
        </w:rPr>
        <w:t xml:space="preserve"> детей, при норме – 15.</w:t>
      </w:r>
    </w:p>
    <w:p w14:paraId="2B2323F9" w14:textId="77777777" w:rsidR="00C64B70" w:rsidRPr="00FD6926" w:rsidRDefault="00C64B70" w:rsidP="0044039B">
      <w:pPr>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Средний показатель наполняемости по группам дошкольного возраста составляет </w:t>
      </w:r>
      <w:r w:rsidRPr="00FD6926">
        <w:rPr>
          <w:rFonts w:ascii="Times New Roman" w:hAnsi="Times New Roman" w:cs="Times New Roman"/>
          <w:b/>
          <w:sz w:val="24"/>
          <w:szCs w:val="24"/>
        </w:rPr>
        <w:t>14,3</w:t>
      </w:r>
      <w:r w:rsidRPr="00FD6926">
        <w:rPr>
          <w:rFonts w:ascii="Times New Roman" w:hAnsi="Times New Roman" w:cs="Times New Roman"/>
          <w:sz w:val="24"/>
          <w:szCs w:val="24"/>
        </w:rPr>
        <w:t xml:space="preserve"> </w:t>
      </w:r>
      <w:r w:rsidRPr="00FD6926">
        <w:rPr>
          <w:rFonts w:ascii="Times New Roman" w:eastAsia="Times New Roman" w:hAnsi="Times New Roman" w:cs="Times New Roman"/>
          <w:sz w:val="24"/>
          <w:szCs w:val="24"/>
        </w:rPr>
        <w:t>детей, при норме – 20.</w:t>
      </w:r>
    </w:p>
    <w:p w14:paraId="7E27D095" w14:textId="77777777" w:rsidR="00C64B70" w:rsidRPr="00FD6926" w:rsidRDefault="00C64B70" w:rsidP="0044039B">
      <w:pPr>
        <w:spacing w:after="0" w:line="240" w:lineRule="auto"/>
        <w:jc w:val="center"/>
        <w:rPr>
          <w:rFonts w:ascii="Times New Roman" w:eastAsia="Times" w:hAnsi="Times New Roman" w:cs="Times New Roman"/>
          <w:b/>
          <w:bCs/>
          <w:color w:val="FF0000"/>
          <w:sz w:val="24"/>
          <w:szCs w:val="24"/>
        </w:rPr>
      </w:pPr>
    </w:p>
    <w:p w14:paraId="5879EF1F" w14:textId="49C8E1C6" w:rsidR="00C64B70" w:rsidRPr="00FD6926" w:rsidRDefault="00C64B70" w:rsidP="0044039B">
      <w:pPr>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b/>
          <w:bCs/>
          <w:sz w:val="24"/>
          <w:szCs w:val="24"/>
        </w:rPr>
        <w:t xml:space="preserve">Информация об укомплектованности и средней наполняемости групп организаций образования для детей дошкольного возраста в 2024 году </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1846"/>
        <w:gridCol w:w="1224"/>
        <w:gridCol w:w="1275"/>
        <w:gridCol w:w="1236"/>
        <w:gridCol w:w="1094"/>
        <w:gridCol w:w="1134"/>
        <w:gridCol w:w="977"/>
        <w:gridCol w:w="993"/>
        <w:gridCol w:w="10"/>
      </w:tblGrid>
      <w:tr w:rsidR="00FD6926" w:rsidRPr="00FD6926" w14:paraId="60947E0F" w14:textId="77777777" w:rsidTr="00671927">
        <w:trPr>
          <w:trHeight w:val="1"/>
          <w:jc w:val="center"/>
        </w:trPr>
        <w:tc>
          <w:tcPr>
            <w:tcW w:w="559" w:type="dxa"/>
            <w:vMerge w:val="restart"/>
            <w:shd w:val="clear" w:color="auto" w:fill="FFFFFF"/>
          </w:tcPr>
          <w:p w14:paraId="58D75000"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п/п</w:t>
            </w:r>
          </w:p>
        </w:tc>
        <w:tc>
          <w:tcPr>
            <w:tcW w:w="1846" w:type="dxa"/>
            <w:vMerge w:val="restart"/>
            <w:shd w:val="clear" w:color="auto" w:fill="FFFFFF"/>
          </w:tcPr>
          <w:p w14:paraId="572504BD"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УНО</w:t>
            </w:r>
          </w:p>
        </w:tc>
        <w:tc>
          <w:tcPr>
            <w:tcW w:w="2499" w:type="dxa"/>
            <w:gridSpan w:val="2"/>
            <w:shd w:val="clear" w:color="auto" w:fill="FFFFFF"/>
          </w:tcPr>
          <w:p w14:paraId="4233A059"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Количество детей</w:t>
            </w:r>
          </w:p>
        </w:tc>
        <w:tc>
          <w:tcPr>
            <w:tcW w:w="1236" w:type="dxa"/>
            <w:vMerge w:val="restart"/>
            <w:shd w:val="clear" w:color="auto" w:fill="FFFFFF"/>
          </w:tcPr>
          <w:p w14:paraId="519B606E" w14:textId="77777777" w:rsidR="00C64B70" w:rsidRPr="00FD6926" w:rsidRDefault="00C64B70" w:rsidP="0044039B">
            <w:pPr>
              <w:spacing w:after="0" w:line="240" w:lineRule="auto"/>
              <w:ind w:left="-94" w:right="-183"/>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w:t>
            </w:r>
          </w:p>
          <w:p w14:paraId="50CF3D98" w14:textId="77777777" w:rsidR="00C64B70" w:rsidRPr="00FD6926" w:rsidRDefault="00C64B70" w:rsidP="0044039B">
            <w:pPr>
              <w:spacing w:after="0" w:line="240" w:lineRule="auto"/>
              <w:ind w:left="-94" w:right="-183"/>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укомплекто</w:t>
            </w:r>
          </w:p>
          <w:p w14:paraId="397ABDB2" w14:textId="77777777" w:rsidR="00C64B70" w:rsidRPr="00FD6926" w:rsidRDefault="00C64B70" w:rsidP="0044039B">
            <w:pPr>
              <w:spacing w:after="0" w:line="240" w:lineRule="auto"/>
              <w:ind w:left="-94" w:right="-183"/>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ванности</w:t>
            </w:r>
          </w:p>
          <w:p w14:paraId="34CC2876" w14:textId="77777777" w:rsidR="00C64B70" w:rsidRPr="00FD6926" w:rsidRDefault="00C64B70" w:rsidP="0044039B">
            <w:pPr>
              <w:spacing w:after="0" w:line="240" w:lineRule="auto"/>
              <w:ind w:left="-94" w:right="-183"/>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ДОУ</w:t>
            </w:r>
          </w:p>
          <w:p w14:paraId="173905B2"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детьми</w:t>
            </w:r>
          </w:p>
        </w:tc>
        <w:tc>
          <w:tcPr>
            <w:tcW w:w="4208" w:type="dxa"/>
            <w:gridSpan w:val="5"/>
            <w:shd w:val="clear" w:color="auto" w:fill="FFFFFF"/>
          </w:tcPr>
          <w:p w14:paraId="019C3471"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Наполняемость</w:t>
            </w:r>
          </w:p>
        </w:tc>
      </w:tr>
      <w:tr w:rsidR="00FD6926" w:rsidRPr="00FD6926" w14:paraId="5182E483" w14:textId="77777777" w:rsidTr="00671927">
        <w:trPr>
          <w:trHeight w:val="1"/>
          <w:jc w:val="center"/>
        </w:trPr>
        <w:tc>
          <w:tcPr>
            <w:tcW w:w="559" w:type="dxa"/>
            <w:vMerge/>
            <w:shd w:val="clear" w:color="auto" w:fill="FFFFFF"/>
          </w:tcPr>
          <w:p w14:paraId="3BB4E955" w14:textId="77777777" w:rsidR="00C64B70" w:rsidRPr="00FD6926" w:rsidRDefault="00C64B7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46" w:type="dxa"/>
            <w:vMerge/>
            <w:shd w:val="clear" w:color="auto" w:fill="FFFFFF"/>
          </w:tcPr>
          <w:p w14:paraId="266825B1" w14:textId="77777777" w:rsidR="00C64B70" w:rsidRPr="00FD6926" w:rsidRDefault="00C64B7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24" w:type="dxa"/>
            <w:vMerge w:val="restart"/>
            <w:shd w:val="clear" w:color="auto" w:fill="FFFFFF"/>
          </w:tcPr>
          <w:p w14:paraId="047AB98B" w14:textId="77777777" w:rsidR="00C64B70" w:rsidRPr="00FD6926" w:rsidRDefault="00C64B70" w:rsidP="0044039B">
            <w:pPr>
              <w:spacing w:after="0" w:line="240" w:lineRule="auto"/>
              <w:ind w:left="-108" w:right="-111"/>
              <w:jc w:val="center"/>
              <w:rPr>
                <w:rFonts w:ascii="Times New Roman" w:eastAsia="Times New Roman" w:hAnsi="Times New Roman" w:cs="Times New Roman"/>
              </w:rPr>
            </w:pPr>
            <w:r w:rsidRPr="00FD6926">
              <w:rPr>
                <w:rFonts w:ascii="Times New Roman" w:eastAsia="Times New Roman" w:hAnsi="Times New Roman" w:cs="Times New Roman"/>
              </w:rPr>
              <w:t>проектная</w:t>
            </w:r>
          </w:p>
          <w:p w14:paraId="732CAC7C" w14:textId="77777777" w:rsidR="00C64B70" w:rsidRPr="00FD6926" w:rsidRDefault="00C64B70" w:rsidP="0044039B">
            <w:pPr>
              <w:spacing w:after="0" w:line="240" w:lineRule="auto"/>
              <w:jc w:val="center"/>
              <w:rPr>
                <w:rFonts w:ascii="Times New Roman" w:eastAsia="Times New Roman" w:hAnsi="Times New Roman" w:cs="Times New Roman"/>
              </w:rPr>
            </w:pPr>
            <w:r w:rsidRPr="00FD6926">
              <w:rPr>
                <w:rFonts w:ascii="Times New Roman" w:eastAsia="Times New Roman" w:hAnsi="Times New Roman" w:cs="Times New Roman"/>
              </w:rPr>
              <w:t>мощность</w:t>
            </w:r>
          </w:p>
        </w:tc>
        <w:tc>
          <w:tcPr>
            <w:tcW w:w="1275" w:type="dxa"/>
            <w:vMerge w:val="restart"/>
            <w:shd w:val="clear" w:color="auto" w:fill="FFFFFF"/>
          </w:tcPr>
          <w:p w14:paraId="13E20A95" w14:textId="77777777" w:rsidR="00C64B70" w:rsidRPr="00FD6926" w:rsidRDefault="00C64B70" w:rsidP="0044039B">
            <w:pPr>
              <w:spacing w:after="0" w:line="240" w:lineRule="auto"/>
              <w:jc w:val="center"/>
              <w:rPr>
                <w:rFonts w:ascii="Times New Roman" w:eastAsia="Times New Roman" w:hAnsi="Times New Roman" w:cs="Times New Roman"/>
              </w:rPr>
            </w:pPr>
            <w:r w:rsidRPr="00FD6926">
              <w:rPr>
                <w:rFonts w:ascii="Times New Roman" w:eastAsia="Times New Roman" w:hAnsi="Times New Roman" w:cs="Times New Roman"/>
              </w:rPr>
              <w:t>списочный состав групп</w:t>
            </w:r>
          </w:p>
        </w:tc>
        <w:tc>
          <w:tcPr>
            <w:tcW w:w="1236" w:type="dxa"/>
            <w:vMerge/>
            <w:shd w:val="clear" w:color="auto" w:fill="FFFFFF"/>
          </w:tcPr>
          <w:p w14:paraId="61BCC194" w14:textId="77777777" w:rsidR="00C64B70" w:rsidRPr="00FD6926" w:rsidRDefault="00C64B70" w:rsidP="0044039B">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2228" w:type="dxa"/>
            <w:gridSpan w:val="2"/>
            <w:shd w:val="clear" w:color="auto" w:fill="FFFFFF"/>
          </w:tcPr>
          <w:p w14:paraId="215B4799" w14:textId="77777777" w:rsidR="00C64B70" w:rsidRPr="00FD6926" w:rsidRDefault="00C64B70" w:rsidP="0044039B">
            <w:pPr>
              <w:spacing w:after="0" w:line="240" w:lineRule="auto"/>
              <w:ind w:left="-108" w:right="-124"/>
              <w:jc w:val="center"/>
              <w:rPr>
                <w:rFonts w:ascii="Times New Roman" w:eastAsia="Times New Roman" w:hAnsi="Times New Roman" w:cs="Times New Roman"/>
              </w:rPr>
            </w:pPr>
            <w:r w:rsidRPr="00FD6926">
              <w:rPr>
                <w:rFonts w:ascii="Times New Roman" w:eastAsia="Times New Roman" w:hAnsi="Times New Roman" w:cs="Times New Roman"/>
              </w:rPr>
              <w:t>Группы детей раннего возраста</w:t>
            </w:r>
          </w:p>
        </w:tc>
        <w:tc>
          <w:tcPr>
            <w:tcW w:w="1980" w:type="dxa"/>
            <w:gridSpan w:val="3"/>
            <w:shd w:val="clear" w:color="auto" w:fill="FFFFFF"/>
          </w:tcPr>
          <w:p w14:paraId="45D68396" w14:textId="77777777" w:rsidR="00C64B70" w:rsidRPr="00FD6926" w:rsidRDefault="00C64B70" w:rsidP="0044039B">
            <w:pPr>
              <w:spacing w:after="0" w:line="240" w:lineRule="auto"/>
              <w:jc w:val="center"/>
              <w:rPr>
                <w:rFonts w:ascii="Times New Roman" w:eastAsia="Times New Roman" w:hAnsi="Times New Roman" w:cs="Times New Roman"/>
              </w:rPr>
            </w:pPr>
            <w:r w:rsidRPr="00FD6926">
              <w:rPr>
                <w:rFonts w:ascii="Times New Roman" w:eastAsia="Times New Roman" w:hAnsi="Times New Roman" w:cs="Times New Roman"/>
              </w:rPr>
              <w:t>Группы детей дошкольного возраста</w:t>
            </w:r>
          </w:p>
        </w:tc>
      </w:tr>
      <w:tr w:rsidR="00FD6926" w:rsidRPr="00FD6926" w14:paraId="1EEEDC25" w14:textId="77777777" w:rsidTr="00671927">
        <w:trPr>
          <w:gridAfter w:val="1"/>
          <w:wAfter w:w="10" w:type="dxa"/>
          <w:trHeight w:val="1"/>
          <w:jc w:val="center"/>
        </w:trPr>
        <w:tc>
          <w:tcPr>
            <w:tcW w:w="559" w:type="dxa"/>
            <w:vMerge/>
            <w:shd w:val="clear" w:color="auto" w:fill="FFFFFF"/>
          </w:tcPr>
          <w:p w14:paraId="25855952" w14:textId="77777777" w:rsidR="00C64B70" w:rsidRPr="00FD6926" w:rsidRDefault="00C64B7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46" w:type="dxa"/>
            <w:vMerge/>
            <w:shd w:val="clear" w:color="auto" w:fill="FFFFFF"/>
          </w:tcPr>
          <w:p w14:paraId="07C06F91" w14:textId="77777777" w:rsidR="00C64B70" w:rsidRPr="00FD6926" w:rsidRDefault="00C64B7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24" w:type="dxa"/>
            <w:vMerge/>
            <w:shd w:val="clear" w:color="auto" w:fill="FFFFFF"/>
          </w:tcPr>
          <w:p w14:paraId="7C84B9CE" w14:textId="77777777" w:rsidR="00C64B70" w:rsidRPr="00FD6926" w:rsidRDefault="00C64B70" w:rsidP="0044039B">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275" w:type="dxa"/>
            <w:vMerge/>
            <w:shd w:val="clear" w:color="auto" w:fill="FFFFFF"/>
          </w:tcPr>
          <w:p w14:paraId="0AD91384" w14:textId="77777777" w:rsidR="00C64B70" w:rsidRPr="00FD6926" w:rsidRDefault="00C64B70" w:rsidP="0044039B">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236" w:type="dxa"/>
            <w:vMerge/>
            <w:shd w:val="clear" w:color="auto" w:fill="FFFFFF"/>
          </w:tcPr>
          <w:p w14:paraId="44CE7636" w14:textId="77777777" w:rsidR="00C64B70" w:rsidRPr="00FD6926" w:rsidRDefault="00C64B70" w:rsidP="0044039B">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094" w:type="dxa"/>
            <w:shd w:val="clear" w:color="auto" w:fill="FFFFFF"/>
          </w:tcPr>
          <w:p w14:paraId="3F99C57E" w14:textId="77777777" w:rsidR="00C64B70" w:rsidRPr="00FD6926" w:rsidRDefault="00C64B70" w:rsidP="0044039B">
            <w:pPr>
              <w:spacing w:after="0" w:line="240" w:lineRule="auto"/>
              <w:ind w:left="-85" w:right="-108"/>
              <w:jc w:val="center"/>
              <w:rPr>
                <w:rFonts w:ascii="Times New Roman" w:eastAsia="Times New Roman" w:hAnsi="Times New Roman" w:cs="Times New Roman"/>
              </w:rPr>
            </w:pPr>
            <w:r w:rsidRPr="00FD6926">
              <w:rPr>
                <w:rFonts w:ascii="Times New Roman" w:eastAsia="Times New Roman" w:hAnsi="Times New Roman" w:cs="Times New Roman"/>
              </w:rPr>
              <w:t>Норма-тивно</w:t>
            </w:r>
          </w:p>
        </w:tc>
        <w:tc>
          <w:tcPr>
            <w:tcW w:w="1134" w:type="dxa"/>
            <w:shd w:val="clear" w:color="auto" w:fill="FFFFFF"/>
          </w:tcPr>
          <w:p w14:paraId="093A3E61" w14:textId="77777777" w:rsidR="00C64B70" w:rsidRPr="00FD6926" w:rsidRDefault="00C64B70" w:rsidP="0044039B">
            <w:pPr>
              <w:spacing w:after="0" w:line="240" w:lineRule="auto"/>
              <w:ind w:left="-85" w:right="-108"/>
              <w:jc w:val="center"/>
              <w:rPr>
                <w:rFonts w:ascii="Times New Roman" w:eastAsia="Times New Roman" w:hAnsi="Times New Roman" w:cs="Times New Roman"/>
              </w:rPr>
            </w:pPr>
            <w:r w:rsidRPr="00FD6926">
              <w:rPr>
                <w:rFonts w:ascii="Times New Roman" w:eastAsia="Times New Roman" w:hAnsi="Times New Roman" w:cs="Times New Roman"/>
              </w:rPr>
              <w:t>Факти-чески</w:t>
            </w:r>
          </w:p>
        </w:tc>
        <w:tc>
          <w:tcPr>
            <w:tcW w:w="977" w:type="dxa"/>
            <w:shd w:val="clear" w:color="auto" w:fill="FFFFFF"/>
          </w:tcPr>
          <w:p w14:paraId="1A77CD48" w14:textId="77777777" w:rsidR="00C64B70" w:rsidRPr="00FD6926" w:rsidRDefault="00C64B70" w:rsidP="0044039B">
            <w:pPr>
              <w:spacing w:after="0" w:line="240" w:lineRule="auto"/>
              <w:ind w:left="-85" w:right="-108"/>
              <w:jc w:val="center"/>
              <w:rPr>
                <w:rFonts w:ascii="Times New Roman" w:eastAsia="Times New Roman" w:hAnsi="Times New Roman" w:cs="Times New Roman"/>
              </w:rPr>
            </w:pPr>
            <w:r w:rsidRPr="00FD6926">
              <w:rPr>
                <w:rFonts w:ascii="Times New Roman" w:eastAsia="Times New Roman" w:hAnsi="Times New Roman" w:cs="Times New Roman"/>
              </w:rPr>
              <w:t>Норма-тивно</w:t>
            </w:r>
          </w:p>
        </w:tc>
        <w:tc>
          <w:tcPr>
            <w:tcW w:w="993" w:type="dxa"/>
            <w:shd w:val="clear" w:color="auto" w:fill="FFFFFF"/>
          </w:tcPr>
          <w:p w14:paraId="010B05EC" w14:textId="77777777" w:rsidR="00C64B70" w:rsidRPr="00FD6926" w:rsidRDefault="00C64B70" w:rsidP="0044039B">
            <w:pPr>
              <w:spacing w:after="0" w:line="240" w:lineRule="auto"/>
              <w:ind w:left="-85" w:right="-108"/>
              <w:jc w:val="center"/>
              <w:rPr>
                <w:rFonts w:ascii="Times New Roman" w:eastAsia="Times New Roman" w:hAnsi="Times New Roman" w:cs="Times New Roman"/>
              </w:rPr>
            </w:pPr>
            <w:r w:rsidRPr="00FD6926">
              <w:rPr>
                <w:rFonts w:ascii="Times New Roman" w:eastAsia="Times New Roman" w:hAnsi="Times New Roman" w:cs="Times New Roman"/>
              </w:rPr>
              <w:t>Факти-чески</w:t>
            </w:r>
          </w:p>
        </w:tc>
      </w:tr>
      <w:tr w:rsidR="00FD6926" w:rsidRPr="00FD6926" w14:paraId="2AD027F6" w14:textId="77777777" w:rsidTr="00671927">
        <w:trPr>
          <w:gridAfter w:val="1"/>
          <w:wAfter w:w="10" w:type="dxa"/>
          <w:trHeight w:val="1"/>
          <w:jc w:val="center"/>
        </w:trPr>
        <w:tc>
          <w:tcPr>
            <w:tcW w:w="559" w:type="dxa"/>
            <w:shd w:val="clear" w:color="auto" w:fill="FFFFFF"/>
          </w:tcPr>
          <w:p w14:paraId="4C802DC4"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w:t>
            </w:r>
          </w:p>
        </w:tc>
        <w:tc>
          <w:tcPr>
            <w:tcW w:w="1846" w:type="dxa"/>
            <w:shd w:val="clear" w:color="auto" w:fill="FFFFFF"/>
          </w:tcPr>
          <w:p w14:paraId="6C6891A1"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Тирасполь  </w:t>
            </w:r>
          </w:p>
        </w:tc>
        <w:tc>
          <w:tcPr>
            <w:tcW w:w="1224" w:type="dxa"/>
            <w:shd w:val="clear" w:color="auto" w:fill="FFFFFF"/>
          </w:tcPr>
          <w:p w14:paraId="02A7B259"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5881</w:t>
            </w:r>
          </w:p>
        </w:tc>
        <w:tc>
          <w:tcPr>
            <w:tcW w:w="1275" w:type="dxa"/>
            <w:shd w:val="clear" w:color="auto" w:fill="FFFFFF"/>
          </w:tcPr>
          <w:p w14:paraId="7671A053" w14:textId="77777777" w:rsidR="00C64B70" w:rsidRPr="00FD6926" w:rsidRDefault="00C64B70" w:rsidP="0044039B">
            <w:pPr>
              <w:spacing w:after="0" w:line="240" w:lineRule="auto"/>
              <w:jc w:val="center"/>
              <w:rPr>
                <w:rFonts w:ascii="Times New Roman" w:hAnsi="Times New Roman" w:cs="Times New Roman"/>
                <w:sz w:val="24"/>
                <w:szCs w:val="24"/>
                <w:lang w:val="en-US"/>
              </w:rPr>
            </w:pPr>
            <w:r w:rsidRPr="00FD6926">
              <w:rPr>
                <w:rFonts w:ascii="Times New Roman" w:hAnsi="Times New Roman" w:cs="Times New Roman"/>
                <w:b/>
                <w:sz w:val="24"/>
                <w:szCs w:val="24"/>
              </w:rPr>
              <w:t>5773</w:t>
            </w:r>
          </w:p>
        </w:tc>
        <w:tc>
          <w:tcPr>
            <w:tcW w:w="1236" w:type="dxa"/>
            <w:shd w:val="clear" w:color="auto" w:fill="FFFFFF"/>
          </w:tcPr>
          <w:p w14:paraId="00207F81"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98,1</w:t>
            </w:r>
          </w:p>
        </w:tc>
        <w:tc>
          <w:tcPr>
            <w:tcW w:w="1094" w:type="dxa"/>
            <w:shd w:val="clear" w:color="auto" w:fill="FFFFFF"/>
          </w:tcPr>
          <w:p w14:paraId="79C818E7"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c>
          <w:tcPr>
            <w:tcW w:w="1134" w:type="dxa"/>
            <w:shd w:val="clear" w:color="auto" w:fill="FFFFFF"/>
          </w:tcPr>
          <w:p w14:paraId="0C705A19"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15,0</w:t>
            </w:r>
          </w:p>
        </w:tc>
        <w:tc>
          <w:tcPr>
            <w:tcW w:w="977" w:type="dxa"/>
            <w:shd w:val="clear" w:color="auto" w:fill="FFFFFF"/>
          </w:tcPr>
          <w:p w14:paraId="4D3D1C77"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w:t>
            </w:r>
          </w:p>
        </w:tc>
        <w:tc>
          <w:tcPr>
            <w:tcW w:w="993" w:type="dxa"/>
            <w:shd w:val="clear" w:color="auto" w:fill="FFFFFF"/>
          </w:tcPr>
          <w:p w14:paraId="3C79E197"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17,5</w:t>
            </w:r>
          </w:p>
        </w:tc>
      </w:tr>
      <w:tr w:rsidR="00FD6926" w:rsidRPr="00FD6926" w14:paraId="3879158E" w14:textId="77777777" w:rsidTr="00671927">
        <w:trPr>
          <w:gridAfter w:val="1"/>
          <w:wAfter w:w="10" w:type="dxa"/>
          <w:trHeight w:val="1"/>
          <w:jc w:val="center"/>
        </w:trPr>
        <w:tc>
          <w:tcPr>
            <w:tcW w:w="559" w:type="dxa"/>
            <w:shd w:val="clear" w:color="auto" w:fill="FFFFFF"/>
          </w:tcPr>
          <w:p w14:paraId="0E99D47F"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w:t>
            </w:r>
          </w:p>
        </w:tc>
        <w:tc>
          <w:tcPr>
            <w:tcW w:w="1846" w:type="dxa"/>
            <w:shd w:val="clear" w:color="auto" w:fill="FFFFFF"/>
          </w:tcPr>
          <w:p w14:paraId="3E79D498"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Днестровск</w:t>
            </w:r>
          </w:p>
        </w:tc>
        <w:tc>
          <w:tcPr>
            <w:tcW w:w="1224" w:type="dxa"/>
            <w:shd w:val="clear" w:color="auto" w:fill="FFFFFF"/>
          </w:tcPr>
          <w:p w14:paraId="62DD977E"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605</w:t>
            </w:r>
          </w:p>
        </w:tc>
        <w:tc>
          <w:tcPr>
            <w:tcW w:w="1275" w:type="dxa"/>
            <w:shd w:val="clear" w:color="auto" w:fill="FFFFFF"/>
          </w:tcPr>
          <w:p w14:paraId="6A09B987"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b/>
                <w:sz w:val="24"/>
                <w:szCs w:val="24"/>
              </w:rPr>
              <w:t>432</w:t>
            </w:r>
          </w:p>
        </w:tc>
        <w:tc>
          <w:tcPr>
            <w:tcW w:w="1236" w:type="dxa"/>
            <w:shd w:val="clear" w:color="auto" w:fill="FFFFFF"/>
          </w:tcPr>
          <w:p w14:paraId="121F5A72"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71,4</w:t>
            </w:r>
          </w:p>
        </w:tc>
        <w:tc>
          <w:tcPr>
            <w:tcW w:w="1094" w:type="dxa"/>
            <w:shd w:val="clear" w:color="auto" w:fill="FFFFFF"/>
          </w:tcPr>
          <w:p w14:paraId="57DD7831"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c>
          <w:tcPr>
            <w:tcW w:w="1134" w:type="dxa"/>
            <w:shd w:val="clear" w:color="auto" w:fill="FFFFFF"/>
          </w:tcPr>
          <w:p w14:paraId="6658D327"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7,5</w:t>
            </w:r>
          </w:p>
        </w:tc>
        <w:tc>
          <w:tcPr>
            <w:tcW w:w="977" w:type="dxa"/>
            <w:shd w:val="clear" w:color="auto" w:fill="FFFFFF"/>
          </w:tcPr>
          <w:p w14:paraId="78A979D3"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w:t>
            </w:r>
          </w:p>
        </w:tc>
        <w:tc>
          <w:tcPr>
            <w:tcW w:w="993" w:type="dxa"/>
            <w:shd w:val="clear" w:color="auto" w:fill="FFFFFF"/>
          </w:tcPr>
          <w:p w14:paraId="18B37AC2"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13,3</w:t>
            </w:r>
          </w:p>
        </w:tc>
      </w:tr>
      <w:tr w:rsidR="00FD6926" w:rsidRPr="00FD6926" w14:paraId="43C14875" w14:textId="77777777" w:rsidTr="00671927">
        <w:trPr>
          <w:gridAfter w:val="1"/>
          <w:wAfter w:w="10" w:type="dxa"/>
          <w:trHeight w:val="1"/>
          <w:jc w:val="center"/>
        </w:trPr>
        <w:tc>
          <w:tcPr>
            <w:tcW w:w="559" w:type="dxa"/>
            <w:shd w:val="clear" w:color="auto" w:fill="FFFFFF"/>
          </w:tcPr>
          <w:p w14:paraId="183CC174"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3</w:t>
            </w:r>
          </w:p>
        </w:tc>
        <w:tc>
          <w:tcPr>
            <w:tcW w:w="1846" w:type="dxa"/>
            <w:shd w:val="clear" w:color="auto" w:fill="FFFFFF"/>
          </w:tcPr>
          <w:p w14:paraId="6DD642F3"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Бендеры </w:t>
            </w:r>
          </w:p>
        </w:tc>
        <w:tc>
          <w:tcPr>
            <w:tcW w:w="1224" w:type="dxa"/>
            <w:shd w:val="clear" w:color="auto" w:fill="FFFFFF"/>
          </w:tcPr>
          <w:p w14:paraId="4FD34CE0"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5046</w:t>
            </w:r>
          </w:p>
        </w:tc>
        <w:tc>
          <w:tcPr>
            <w:tcW w:w="1275" w:type="dxa"/>
            <w:shd w:val="clear" w:color="auto" w:fill="FFFFFF"/>
          </w:tcPr>
          <w:p w14:paraId="78391D17"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b/>
                <w:sz w:val="24"/>
                <w:szCs w:val="24"/>
              </w:rPr>
              <w:t>2890</w:t>
            </w:r>
          </w:p>
        </w:tc>
        <w:tc>
          <w:tcPr>
            <w:tcW w:w="1236" w:type="dxa"/>
            <w:shd w:val="clear" w:color="auto" w:fill="FFFFFF"/>
          </w:tcPr>
          <w:p w14:paraId="421DF4E4"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57,2</w:t>
            </w:r>
          </w:p>
        </w:tc>
        <w:tc>
          <w:tcPr>
            <w:tcW w:w="1094" w:type="dxa"/>
            <w:shd w:val="clear" w:color="auto" w:fill="FFFFFF"/>
          </w:tcPr>
          <w:p w14:paraId="12489A49"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c>
          <w:tcPr>
            <w:tcW w:w="1134" w:type="dxa"/>
            <w:shd w:val="clear" w:color="auto" w:fill="FFFFFF"/>
          </w:tcPr>
          <w:p w14:paraId="065392A1"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13,2</w:t>
            </w:r>
          </w:p>
        </w:tc>
        <w:tc>
          <w:tcPr>
            <w:tcW w:w="977" w:type="dxa"/>
            <w:shd w:val="clear" w:color="auto" w:fill="FFFFFF"/>
          </w:tcPr>
          <w:p w14:paraId="4F2CCF21"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w:t>
            </w:r>
          </w:p>
        </w:tc>
        <w:tc>
          <w:tcPr>
            <w:tcW w:w="993" w:type="dxa"/>
            <w:shd w:val="clear" w:color="auto" w:fill="FFFFFF"/>
          </w:tcPr>
          <w:p w14:paraId="0512F803"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14,7</w:t>
            </w:r>
          </w:p>
        </w:tc>
      </w:tr>
      <w:tr w:rsidR="00FD6926" w:rsidRPr="00FD6926" w14:paraId="18DB7C46" w14:textId="77777777" w:rsidTr="00671927">
        <w:trPr>
          <w:gridAfter w:val="1"/>
          <w:wAfter w:w="10" w:type="dxa"/>
          <w:trHeight w:val="1"/>
          <w:jc w:val="center"/>
        </w:trPr>
        <w:tc>
          <w:tcPr>
            <w:tcW w:w="559" w:type="dxa"/>
            <w:shd w:val="clear" w:color="auto" w:fill="FFFFFF"/>
          </w:tcPr>
          <w:p w14:paraId="69058146"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4</w:t>
            </w:r>
          </w:p>
        </w:tc>
        <w:tc>
          <w:tcPr>
            <w:tcW w:w="1846" w:type="dxa"/>
            <w:shd w:val="clear" w:color="auto" w:fill="FFFFFF"/>
          </w:tcPr>
          <w:p w14:paraId="133D534B"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Слободзея</w:t>
            </w:r>
          </w:p>
        </w:tc>
        <w:tc>
          <w:tcPr>
            <w:tcW w:w="1224" w:type="dxa"/>
            <w:shd w:val="clear" w:color="auto" w:fill="FFFFFF"/>
          </w:tcPr>
          <w:p w14:paraId="32B11733"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3115</w:t>
            </w:r>
          </w:p>
        </w:tc>
        <w:tc>
          <w:tcPr>
            <w:tcW w:w="1275" w:type="dxa"/>
            <w:shd w:val="clear" w:color="auto" w:fill="FFFFFF"/>
          </w:tcPr>
          <w:p w14:paraId="4ED3C6C9"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b/>
                <w:sz w:val="24"/>
                <w:szCs w:val="24"/>
              </w:rPr>
              <w:t>2311</w:t>
            </w:r>
          </w:p>
        </w:tc>
        <w:tc>
          <w:tcPr>
            <w:tcW w:w="1236" w:type="dxa"/>
            <w:shd w:val="clear" w:color="auto" w:fill="FFFFFF"/>
          </w:tcPr>
          <w:p w14:paraId="2D7DDCE5"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74,1</w:t>
            </w:r>
          </w:p>
        </w:tc>
        <w:tc>
          <w:tcPr>
            <w:tcW w:w="1094" w:type="dxa"/>
            <w:shd w:val="clear" w:color="auto" w:fill="FFFFFF"/>
          </w:tcPr>
          <w:p w14:paraId="509008CB"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c>
          <w:tcPr>
            <w:tcW w:w="1134" w:type="dxa"/>
            <w:shd w:val="clear" w:color="auto" w:fill="FFFFFF"/>
          </w:tcPr>
          <w:p w14:paraId="40AE3826"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14,9</w:t>
            </w:r>
          </w:p>
        </w:tc>
        <w:tc>
          <w:tcPr>
            <w:tcW w:w="977" w:type="dxa"/>
            <w:shd w:val="clear" w:color="auto" w:fill="FFFFFF"/>
          </w:tcPr>
          <w:p w14:paraId="76ACF2ED"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w:t>
            </w:r>
          </w:p>
        </w:tc>
        <w:tc>
          <w:tcPr>
            <w:tcW w:w="993" w:type="dxa"/>
            <w:shd w:val="clear" w:color="auto" w:fill="FFFFFF"/>
          </w:tcPr>
          <w:p w14:paraId="63F0683B"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15,7</w:t>
            </w:r>
          </w:p>
        </w:tc>
      </w:tr>
      <w:tr w:rsidR="00FD6926" w:rsidRPr="00FD6926" w14:paraId="0E5B62CC" w14:textId="77777777" w:rsidTr="00671927">
        <w:trPr>
          <w:gridAfter w:val="1"/>
          <w:wAfter w:w="10" w:type="dxa"/>
          <w:trHeight w:val="1"/>
          <w:jc w:val="center"/>
        </w:trPr>
        <w:tc>
          <w:tcPr>
            <w:tcW w:w="559" w:type="dxa"/>
            <w:shd w:val="clear" w:color="auto" w:fill="FFFFFF"/>
          </w:tcPr>
          <w:p w14:paraId="373B3EEE"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5</w:t>
            </w:r>
          </w:p>
        </w:tc>
        <w:tc>
          <w:tcPr>
            <w:tcW w:w="1846" w:type="dxa"/>
            <w:shd w:val="clear" w:color="auto" w:fill="FFFFFF"/>
          </w:tcPr>
          <w:p w14:paraId="76E9FE75"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Григориополь </w:t>
            </w:r>
          </w:p>
        </w:tc>
        <w:tc>
          <w:tcPr>
            <w:tcW w:w="1224" w:type="dxa"/>
            <w:shd w:val="clear" w:color="auto" w:fill="FFFFFF"/>
          </w:tcPr>
          <w:p w14:paraId="09D3D215"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3305</w:t>
            </w:r>
          </w:p>
        </w:tc>
        <w:tc>
          <w:tcPr>
            <w:tcW w:w="1275" w:type="dxa"/>
            <w:shd w:val="clear" w:color="auto" w:fill="FFFFFF"/>
          </w:tcPr>
          <w:p w14:paraId="1E2F219C"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b/>
                <w:sz w:val="24"/>
                <w:szCs w:val="24"/>
              </w:rPr>
              <w:t>1239</w:t>
            </w:r>
          </w:p>
        </w:tc>
        <w:tc>
          <w:tcPr>
            <w:tcW w:w="1236" w:type="dxa"/>
            <w:shd w:val="clear" w:color="auto" w:fill="FFFFFF"/>
          </w:tcPr>
          <w:p w14:paraId="11291712"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37,4</w:t>
            </w:r>
          </w:p>
        </w:tc>
        <w:tc>
          <w:tcPr>
            <w:tcW w:w="1094" w:type="dxa"/>
            <w:shd w:val="clear" w:color="auto" w:fill="FFFFFF"/>
          </w:tcPr>
          <w:p w14:paraId="7066C642"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c>
          <w:tcPr>
            <w:tcW w:w="1134" w:type="dxa"/>
            <w:shd w:val="clear" w:color="auto" w:fill="FFFFFF"/>
          </w:tcPr>
          <w:p w14:paraId="31D0BF13"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10,9</w:t>
            </w:r>
          </w:p>
        </w:tc>
        <w:tc>
          <w:tcPr>
            <w:tcW w:w="977" w:type="dxa"/>
            <w:shd w:val="clear" w:color="auto" w:fill="FFFFFF"/>
          </w:tcPr>
          <w:p w14:paraId="303F015D"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w:t>
            </w:r>
          </w:p>
        </w:tc>
        <w:tc>
          <w:tcPr>
            <w:tcW w:w="993" w:type="dxa"/>
            <w:shd w:val="clear" w:color="auto" w:fill="FFFFFF"/>
          </w:tcPr>
          <w:p w14:paraId="7C240EDE"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13,6</w:t>
            </w:r>
          </w:p>
        </w:tc>
      </w:tr>
      <w:tr w:rsidR="00FD6926" w:rsidRPr="00FD6926" w14:paraId="0C2D8D45" w14:textId="77777777" w:rsidTr="00671927">
        <w:trPr>
          <w:gridAfter w:val="1"/>
          <w:wAfter w:w="10" w:type="dxa"/>
          <w:trHeight w:val="1"/>
          <w:jc w:val="center"/>
        </w:trPr>
        <w:tc>
          <w:tcPr>
            <w:tcW w:w="559" w:type="dxa"/>
            <w:shd w:val="clear" w:color="auto" w:fill="FFFFFF"/>
          </w:tcPr>
          <w:p w14:paraId="62E9E13B"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6</w:t>
            </w:r>
          </w:p>
        </w:tc>
        <w:tc>
          <w:tcPr>
            <w:tcW w:w="1846" w:type="dxa"/>
            <w:shd w:val="clear" w:color="auto" w:fill="FFFFFF"/>
          </w:tcPr>
          <w:p w14:paraId="41728C52"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Дубоссары </w:t>
            </w:r>
          </w:p>
        </w:tc>
        <w:tc>
          <w:tcPr>
            <w:tcW w:w="1224" w:type="dxa"/>
            <w:shd w:val="clear" w:color="auto" w:fill="FFFFFF"/>
          </w:tcPr>
          <w:p w14:paraId="627DF13D"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2527</w:t>
            </w:r>
          </w:p>
        </w:tc>
        <w:tc>
          <w:tcPr>
            <w:tcW w:w="1275" w:type="dxa"/>
            <w:shd w:val="clear" w:color="auto" w:fill="FFFFFF"/>
          </w:tcPr>
          <w:p w14:paraId="149CADFE"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b/>
                <w:sz w:val="24"/>
                <w:szCs w:val="24"/>
              </w:rPr>
              <w:t>1171</w:t>
            </w:r>
          </w:p>
        </w:tc>
        <w:tc>
          <w:tcPr>
            <w:tcW w:w="1236" w:type="dxa"/>
            <w:shd w:val="clear" w:color="auto" w:fill="FFFFFF"/>
          </w:tcPr>
          <w:p w14:paraId="59CBB447"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46,3</w:t>
            </w:r>
          </w:p>
        </w:tc>
        <w:tc>
          <w:tcPr>
            <w:tcW w:w="1094" w:type="dxa"/>
            <w:shd w:val="clear" w:color="auto" w:fill="FFFFFF"/>
          </w:tcPr>
          <w:p w14:paraId="76CFDACF"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c>
          <w:tcPr>
            <w:tcW w:w="1134" w:type="dxa"/>
            <w:shd w:val="clear" w:color="auto" w:fill="FFFFFF"/>
          </w:tcPr>
          <w:p w14:paraId="1F0A414B"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9,7</w:t>
            </w:r>
          </w:p>
        </w:tc>
        <w:tc>
          <w:tcPr>
            <w:tcW w:w="977" w:type="dxa"/>
            <w:shd w:val="clear" w:color="auto" w:fill="FFFFFF"/>
          </w:tcPr>
          <w:p w14:paraId="6777AB17"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w:t>
            </w:r>
          </w:p>
        </w:tc>
        <w:tc>
          <w:tcPr>
            <w:tcW w:w="993" w:type="dxa"/>
            <w:shd w:val="clear" w:color="auto" w:fill="FFFFFF"/>
          </w:tcPr>
          <w:p w14:paraId="74EB912E"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14,0</w:t>
            </w:r>
          </w:p>
        </w:tc>
      </w:tr>
      <w:tr w:rsidR="00FD6926" w:rsidRPr="00FD6926" w14:paraId="31D2576E" w14:textId="77777777" w:rsidTr="00671927">
        <w:trPr>
          <w:gridAfter w:val="1"/>
          <w:wAfter w:w="10" w:type="dxa"/>
          <w:trHeight w:val="1"/>
          <w:jc w:val="center"/>
        </w:trPr>
        <w:tc>
          <w:tcPr>
            <w:tcW w:w="559" w:type="dxa"/>
            <w:shd w:val="clear" w:color="auto" w:fill="FFFFFF"/>
          </w:tcPr>
          <w:p w14:paraId="4A9157C6"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7</w:t>
            </w:r>
          </w:p>
        </w:tc>
        <w:tc>
          <w:tcPr>
            <w:tcW w:w="1846" w:type="dxa"/>
            <w:shd w:val="clear" w:color="auto" w:fill="FFFFFF"/>
          </w:tcPr>
          <w:p w14:paraId="44E11A40"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Рыбница </w:t>
            </w:r>
          </w:p>
        </w:tc>
        <w:tc>
          <w:tcPr>
            <w:tcW w:w="1224" w:type="dxa"/>
            <w:shd w:val="clear" w:color="auto" w:fill="FFFFFF"/>
          </w:tcPr>
          <w:p w14:paraId="0AB8E27E"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4915</w:t>
            </w:r>
          </w:p>
        </w:tc>
        <w:tc>
          <w:tcPr>
            <w:tcW w:w="1275" w:type="dxa"/>
            <w:shd w:val="clear" w:color="auto" w:fill="FFFFFF"/>
          </w:tcPr>
          <w:p w14:paraId="71D5BC0F"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b/>
                <w:sz w:val="24"/>
                <w:szCs w:val="24"/>
              </w:rPr>
              <w:t>2688</w:t>
            </w:r>
          </w:p>
        </w:tc>
        <w:tc>
          <w:tcPr>
            <w:tcW w:w="1236" w:type="dxa"/>
            <w:shd w:val="clear" w:color="auto" w:fill="FFFFFF"/>
          </w:tcPr>
          <w:p w14:paraId="2F9C85CF"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54,6</w:t>
            </w:r>
          </w:p>
        </w:tc>
        <w:tc>
          <w:tcPr>
            <w:tcW w:w="1094" w:type="dxa"/>
            <w:shd w:val="clear" w:color="auto" w:fill="FFFFFF"/>
          </w:tcPr>
          <w:p w14:paraId="22C62181"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c>
          <w:tcPr>
            <w:tcW w:w="1134" w:type="dxa"/>
            <w:shd w:val="clear" w:color="auto" w:fill="FFFFFF"/>
          </w:tcPr>
          <w:p w14:paraId="26001A65"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14,5</w:t>
            </w:r>
          </w:p>
        </w:tc>
        <w:tc>
          <w:tcPr>
            <w:tcW w:w="977" w:type="dxa"/>
            <w:shd w:val="clear" w:color="auto" w:fill="FFFFFF"/>
          </w:tcPr>
          <w:p w14:paraId="6D0167EF"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w:t>
            </w:r>
          </w:p>
        </w:tc>
        <w:tc>
          <w:tcPr>
            <w:tcW w:w="993" w:type="dxa"/>
            <w:shd w:val="clear" w:color="auto" w:fill="FFFFFF"/>
          </w:tcPr>
          <w:p w14:paraId="69FD3475"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15,1</w:t>
            </w:r>
          </w:p>
        </w:tc>
      </w:tr>
      <w:tr w:rsidR="00FD6926" w:rsidRPr="00FD6926" w14:paraId="4C50FF66" w14:textId="77777777" w:rsidTr="00671927">
        <w:trPr>
          <w:gridAfter w:val="1"/>
          <w:wAfter w:w="10" w:type="dxa"/>
          <w:trHeight w:val="1"/>
          <w:jc w:val="center"/>
        </w:trPr>
        <w:tc>
          <w:tcPr>
            <w:tcW w:w="559" w:type="dxa"/>
            <w:shd w:val="clear" w:color="auto" w:fill="FFFFFF"/>
          </w:tcPr>
          <w:p w14:paraId="6D70D227"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8</w:t>
            </w:r>
          </w:p>
        </w:tc>
        <w:tc>
          <w:tcPr>
            <w:tcW w:w="1846" w:type="dxa"/>
            <w:shd w:val="clear" w:color="auto" w:fill="FFFFFF"/>
          </w:tcPr>
          <w:p w14:paraId="1C3B0F0B"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Каменка </w:t>
            </w:r>
          </w:p>
        </w:tc>
        <w:tc>
          <w:tcPr>
            <w:tcW w:w="1224" w:type="dxa"/>
            <w:shd w:val="clear" w:color="auto" w:fill="FFFFFF"/>
          </w:tcPr>
          <w:p w14:paraId="20BCC9A0"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1340</w:t>
            </w:r>
          </w:p>
        </w:tc>
        <w:tc>
          <w:tcPr>
            <w:tcW w:w="1275" w:type="dxa"/>
            <w:shd w:val="clear" w:color="auto" w:fill="FFFFFF"/>
          </w:tcPr>
          <w:p w14:paraId="058FD48C"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b/>
                <w:sz w:val="24"/>
                <w:szCs w:val="24"/>
              </w:rPr>
              <w:t>502</w:t>
            </w:r>
          </w:p>
        </w:tc>
        <w:tc>
          <w:tcPr>
            <w:tcW w:w="1236" w:type="dxa"/>
            <w:shd w:val="clear" w:color="auto" w:fill="FFFFFF"/>
          </w:tcPr>
          <w:p w14:paraId="79D9B508"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37,4</w:t>
            </w:r>
          </w:p>
        </w:tc>
        <w:tc>
          <w:tcPr>
            <w:tcW w:w="1094" w:type="dxa"/>
            <w:shd w:val="clear" w:color="auto" w:fill="FFFFFF"/>
          </w:tcPr>
          <w:p w14:paraId="3002DA42"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c>
          <w:tcPr>
            <w:tcW w:w="1134" w:type="dxa"/>
            <w:shd w:val="clear" w:color="auto" w:fill="FFFFFF"/>
          </w:tcPr>
          <w:p w14:paraId="787BF49C"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10,4</w:t>
            </w:r>
          </w:p>
        </w:tc>
        <w:tc>
          <w:tcPr>
            <w:tcW w:w="977" w:type="dxa"/>
            <w:shd w:val="clear" w:color="auto" w:fill="FFFFFF"/>
          </w:tcPr>
          <w:p w14:paraId="4663EE52"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w:t>
            </w:r>
          </w:p>
        </w:tc>
        <w:tc>
          <w:tcPr>
            <w:tcW w:w="993" w:type="dxa"/>
            <w:shd w:val="clear" w:color="auto" w:fill="FFFFFF"/>
          </w:tcPr>
          <w:p w14:paraId="02BA9E21"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12,9</w:t>
            </w:r>
          </w:p>
        </w:tc>
      </w:tr>
      <w:tr w:rsidR="00FD6926" w:rsidRPr="00FD6926" w14:paraId="0AD3DDDF" w14:textId="77777777" w:rsidTr="00671927">
        <w:trPr>
          <w:gridAfter w:val="1"/>
          <w:wAfter w:w="10" w:type="dxa"/>
          <w:trHeight w:val="1"/>
          <w:jc w:val="center"/>
        </w:trPr>
        <w:tc>
          <w:tcPr>
            <w:tcW w:w="559" w:type="dxa"/>
            <w:shd w:val="clear" w:color="auto" w:fill="FFFFFF"/>
          </w:tcPr>
          <w:p w14:paraId="5A62DABA"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9</w:t>
            </w:r>
          </w:p>
        </w:tc>
        <w:tc>
          <w:tcPr>
            <w:tcW w:w="1846" w:type="dxa"/>
            <w:shd w:val="clear" w:color="auto" w:fill="FFFFFF"/>
          </w:tcPr>
          <w:p w14:paraId="1D6DE6EB"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ГОУ (РМТЛ-к)</w:t>
            </w:r>
          </w:p>
        </w:tc>
        <w:tc>
          <w:tcPr>
            <w:tcW w:w="1224" w:type="dxa"/>
            <w:shd w:val="clear" w:color="auto" w:fill="FFFFFF"/>
          </w:tcPr>
          <w:p w14:paraId="1C407494"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150</w:t>
            </w:r>
          </w:p>
        </w:tc>
        <w:tc>
          <w:tcPr>
            <w:tcW w:w="1275" w:type="dxa"/>
            <w:shd w:val="clear" w:color="auto" w:fill="FFFFFF"/>
          </w:tcPr>
          <w:p w14:paraId="6FC515DF"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b/>
                <w:sz w:val="24"/>
                <w:szCs w:val="24"/>
              </w:rPr>
              <w:t>90</w:t>
            </w:r>
          </w:p>
        </w:tc>
        <w:tc>
          <w:tcPr>
            <w:tcW w:w="1236" w:type="dxa"/>
            <w:shd w:val="clear" w:color="auto" w:fill="FFFFFF"/>
          </w:tcPr>
          <w:p w14:paraId="76E5107B"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60,0</w:t>
            </w:r>
          </w:p>
        </w:tc>
        <w:tc>
          <w:tcPr>
            <w:tcW w:w="1094" w:type="dxa"/>
            <w:shd w:val="clear" w:color="auto" w:fill="FFFFFF"/>
          </w:tcPr>
          <w:p w14:paraId="4CB64448"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15</w:t>
            </w:r>
          </w:p>
        </w:tc>
        <w:tc>
          <w:tcPr>
            <w:tcW w:w="1134" w:type="dxa"/>
            <w:shd w:val="clear" w:color="auto" w:fill="FFFFFF"/>
          </w:tcPr>
          <w:p w14:paraId="076652E7" w14:textId="77777777" w:rsidR="00C64B70" w:rsidRPr="00FD6926" w:rsidRDefault="00C64B70" w:rsidP="0044039B">
            <w:pPr>
              <w:spacing w:after="0" w:line="240" w:lineRule="auto"/>
              <w:jc w:val="center"/>
              <w:rPr>
                <w:rFonts w:ascii="Times New Roman" w:eastAsia="Times New Roman" w:hAnsi="Times New Roman" w:cs="Times New Roman"/>
                <w:sz w:val="24"/>
                <w:szCs w:val="24"/>
                <w:lang w:val="en-US"/>
              </w:rPr>
            </w:pPr>
            <w:r w:rsidRPr="00FD6926">
              <w:rPr>
                <w:rFonts w:ascii="Times New Roman" w:hAnsi="Times New Roman" w:cs="Times New Roman"/>
                <w:sz w:val="24"/>
                <w:szCs w:val="24"/>
              </w:rPr>
              <w:t>15</w:t>
            </w:r>
          </w:p>
        </w:tc>
        <w:tc>
          <w:tcPr>
            <w:tcW w:w="977" w:type="dxa"/>
            <w:shd w:val="clear" w:color="auto" w:fill="FFFFFF"/>
          </w:tcPr>
          <w:p w14:paraId="7B872C19"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w:t>
            </w:r>
          </w:p>
        </w:tc>
        <w:tc>
          <w:tcPr>
            <w:tcW w:w="993" w:type="dxa"/>
            <w:shd w:val="clear" w:color="auto" w:fill="FFFFFF"/>
          </w:tcPr>
          <w:p w14:paraId="0BB3C687"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12,5</w:t>
            </w:r>
          </w:p>
        </w:tc>
      </w:tr>
      <w:tr w:rsidR="00FD6926" w:rsidRPr="00FD6926" w14:paraId="7D22A2A8" w14:textId="77777777" w:rsidTr="002170C4">
        <w:trPr>
          <w:gridAfter w:val="1"/>
          <w:wAfter w:w="10" w:type="dxa"/>
          <w:trHeight w:val="1"/>
          <w:jc w:val="center"/>
        </w:trPr>
        <w:tc>
          <w:tcPr>
            <w:tcW w:w="559" w:type="dxa"/>
            <w:shd w:val="clear" w:color="auto" w:fill="FFFFFF"/>
          </w:tcPr>
          <w:p w14:paraId="7CF369A8"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10</w:t>
            </w:r>
          </w:p>
        </w:tc>
        <w:tc>
          <w:tcPr>
            <w:tcW w:w="1846" w:type="dxa"/>
            <w:shd w:val="clear" w:color="auto" w:fill="FFFFFF"/>
          </w:tcPr>
          <w:p w14:paraId="21295455" w14:textId="77777777" w:rsidR="00C64B70" w:rsidRPr="00FD6926" w:rsidRDefault="00C64B70" w:rsidP="00671927">
            <w:pPr>
              <w:spacing w:after="0" w:line="240" w:lineRule="auto"/>
              <w:ind w:right="-115"/>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 ГОУ, подведомственные Министерству по социальной защите и труду ПМР*  </w:t>
            </w:r>
          </w:p>
        </w:tc>
        <w:tc>
          <w:tcPr>
            <w:tcW w:w="1224" w:type="dxa"/>
            <w:shd w:val="clear" w:color="auto" w:fill="FFFFFF"/>
          </w:tcPr>
          <w:p w14:paraId="499515EC"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p>
        </w:tc>
        <w:tc>
          <w:tcPr>
            <w:tcW w:w="1275" w:type="dxa"/>
            <w:shd w:val="clear" w:color="auto" w:fill="FFFFFF"/>
            <w:vAlign w:val="center"/>
          </w:tcPr>
          <w:p w14:paraId="7776DECA" w14:textId="77777777" w:rsidR="00C64B70" w:rsidRPr="00FD6926" w:rsidRDefault="00C64B70" w:rsidP="0044039B">
            <w:pPr>
              <w:spacing w:after="0" w:line="240" w:lineRule="auto"/>
              <w:jc w:val="center"/>
              <w:rPr>
                <w:rFonts w:ascii="Times New Roman" w:hAnsi="Times New Roman" w:cs="Times New Roman"/>
                <w:b/>
                <w:sz w:val="24"/>
                <w:szCs w:val="24"/>
              </w:rPr>
            </w:pPr>
            <w:r w:rsidRPr="00FD6926">
              <w:rPr>
                <w:rFonts w:ascii="Times New Roman" w:hAnsi="Times New Roman" w:cs="Times New Roman"/>
                <w:b/>
                <w:sz w:val="24"/>
                <w:szCs w:val="24"/>
              </w:rPr>
              <w:t>108</w:t>
            </w:r>
          </w:p>
        </w:tc>
        <w:tc>
          <w:tcPr>
            <w:tcW w:w="1236" w:type="dxa"/>
            <w:shd w:val="clear" w:color="auto" w:fill="FFFFFF"/>
            <w:vAlign w:val="center"/>
          </w:tcPr>
          <w:p w14:paraId="264DE658" w14:textId="77777777" w:rsidR="00C64B70" w:rsidRPr="00FD6926" w:rsidRDefault="00C64B70" w:rsidP="0044039B">
            <w:pPr>
              <w:spacing w:after="0" w:line="240" w:lineRule="auto"/>
              <w:jc w:val="center"/>
              <w:rPr>
                <w:rFonts w:ascii="Times New Roman" w:hAnsi="Times New Roman" w:cs="Times New Roman"/>
                <w:sz w:val="24"/>
                <w:szCs w:val="24"/>
                <w:lang w:val="en-US"/>
              </w:rPr>
            </w:pPr>
          </w:p>
        </w:tc>
        <w:tc>
          <w:tcPr>
            <w:tcW w:w="1094" w:type="dxa"/>
            <w:shd w:val="clear" w:color="auto" w:fill="FFFFFF"/>
            <w:vAlign w:val="center"/>
          </w:tcPr>
          <w:p w14:paraId="158A744B"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6-15</w:t>
            </w:r>
          </w:p>
        </w:tc>
        <w:tc>
          <w:tcPr>
            <w:tcW w:w="1134" w:type="dxa"/>
            <w:shd w:val="clear" w:color="auto" w:fill="FFFFFF"/>
            <w:vAlign w:val="center"/>
          </w:tcPr>
          <w:p w14:paraId="7B9C2F2B" w14:textId="77777777" w:rsidR="00C64B70" w:rsidRPr="00FD6926" w:rsidRDefault="00C64B70" w:rsidP="0044039B">
            <w:pPr>
              <w:spacing w:after="0" w:line="240" w:lineRule="auto"/>
              <w:jc w:val="center"/>
              <w:rPr>
                <w:rFonts w:ascii="Times New Roman" w:hAnsi="Times New Roman" w:cs="Times New Roman"/>
                <w:sz w:val="24"/>
                <w:szCs w:val="24"/>
              </w:rPr>
            </w:pPr>
          </w:p>
        </w:tc>
        <w:tc>
          <w:tcPr>
            <w:tcW w:w="977" w:type="dxa"/>
            <w:shd w:val="clear" w:color="auto" w:fill="FFFFFF"/>
            <w:vAlign w:val="center"/>
          </w:tcPr>
          <w:p w14:paraId="31CA813A"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lang w:val="en-US"/>
              </w:rPr>
              <w:t>6-15</w:t>
            </w:r>
          </w:p>
        </w:tc>
        <w:tc>
          <w:tcPr>
            <w:tcW w:w="993" w:type="dxa"/>
            <w:shd w:val="clear" w:color="auto" w:fill="FFFFFF"/>
            <w:vAlign w:val="center"/>
          </w:tcPr>
          <w:p w14:paraId="40CC6A9B" w14:textId="77777777" w:rsidR="00C64B70" w:rsidRPr="00FD6926" w:rsidRDefault="00C64B70" w:rsidP="0044039B">
            <w:pPr>
              <w:spacing w:after="0" w:line="240" w:lineRule="auto"/>
              <w:jc w:val="center"/>
              <w:rPr>
                <w:rFonts w:ascii="Times New Roman" w:hAnsi="Times New Roman" w:cs="Times New Roman"/>
                <w:sz w:val="24"/>
                <w:szCs w:val="24"/>
              </w:rPr>
            </w:pPr>
          </w:p>
        </w:tc>
      </w:tr>
      <w:tr w:rsidR="00FD6926" w:rsidRPr="00FD6926" w14:paraId="482B2B3A" w14:textId="77777777" w:rsidTr="00671927">
        <w:trPr>
          <w:gridAfter w:val="1"/>
          <w:wAfter w:w="10" w:type="dxa"/>
          <w:trHeight w:val="1"/>
          <w:jc w:val="center"/>
        </w:trPr>
        <w:tc>
          <w:tcPr>
            <w:tcW w:w="559" w:type="dxa"/>
            <w:shd w:val="clear" w:color="auto" w:fill="FFFFFF"/>
          </w:tcPr>
          <w:p w14:paraId="34C70BE1"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p>
        </w:tc>
        <w:tc>
          <w:tcPr>
            <w:tcW w:w="1846" w:type="dxa"/>
            <w:shd w:val="clear" w:color="auto" w:fill="FFFFFF"/>
          </w:tcPr>
          <w:p w14:paraId="531F9286" w14:textId="77777777" w:rsidR="00C64B70" w:rsidRPr="00FD6926" w:rsidRDefault="00C64B70" w:rsidP="0044039B">
            <w:pPr>
              <w:spacing w:after="0" w:line="240" w:lineRule="auto"/>
              <w:rPr>
                <w:rFonts w:ascii="Times New Roman" w:eastAsia="Times New Roman" w:hAnsi="Times New Roman" w:cs="Times New Roman"/>
                <w:sz w:val="24"/>
                <w:szCs w:val="24"/>
              </w:rPr>
            </w:pPr>
            <w:r w:rsidRPr="00FD6926">
              <w:rPr>
                <w:rFonts w:ascii="Times New Roman" w:eastAsia="Times New Roman" w:hAnsi="Times New Roman" w:cs="Times New Roman"/>
                <w:b/>
                <w:sz w:val="24"/>
                <w:szCs w:val="24"/>
              </w:rPr>
              <w:t xml:space="preserve">ИТОГО: </w:t>
            </w:r>
          </w:p>
        </w:tc>
        <w:tc>
          <w:tcPr>
            <w:tcW w:w="1224" w:type="dxa"/>
            <w:shd w:val="clear" w:color="auto" w:fill="FFFFFF"/>
          </w:tcPr>
          <w:p w14:paraId="7D450C12"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hAnsi="Times New Roman" w:cs="Times New Roman"/>
                <w:sz w:val="24"/>
                <w:szCs w:val="24"/>
              </w:rPr>
              <w:t>2688</w:t>
            </w:r>
          </w:p>
        </w:tc>
        <w:tc>
          <w:tcPr>
            <w:tcW w:w="1275" w:type="dxa"/>
            <w:shd w:val="clear" w:color="auto" w:fill="FFFFFF"/>
          </w:tcPr>
          <w:p w14:paraId="5CED163C" w14:textId="77777777" w:rsidR="00C64B70" w:rsidRPr="00FD6926" w:rsidRDefault="00C64B70" w:rsidP="0044039B">
            <w:pPr>
              <w:spacing w:after="0" w:line="240" w:lineRule="auto"/>
              <w:jc w:val="center"/>
              <w:rPr>
                <w:rFonts w:ascii="Times New Roman" w:hAnsi="Times New Roman" w:cs="Times New Roman"/>
                <w:b/>
                <w:sz w:val="24"/>
                <w:szCs w:val="24"/>
              </w:rPr>
            </w:pPr>
            <w:r w:rsidRPr="00FD6926">
              <w:rPr>
                <w:rFonts w:ascii="Times New Roman" w:hAnsi="Times New Roman" w:cs="Times New Roman"/>
                <w:b/>
                <w:sz w:val="24"/>
                <w:szCs w:val="24"/>
              </w:rPr>
              <w:t xml:space="preserve">17 </w:t>
            </w:r>
            <w:r w:rsidRPr="00FD6926">
              <w:rPr>
                <w:rFonts w:ascii="Times New Roman" w:hAnsi="Times New Roman" w:cs="Times New Roman"/>
                <w:b/>
                <w:sz w:val="24"/>
                <w:szCs w:val="24"/>
                <w:lang w:val="en-US"/>
              </w:rPr>
              <w:t>204</w:t>
            </w:r>
          </w:p>
        </w:tc>
        <w:tc>
          <w:tcPr>
            <w:tcW w:w="1236" w:type="dxa"/>
            <w:shd w:val="clear" w:color="auto" w:fill="FFFFFF"/>
          </w:tcPr>
          <w:p w14:paraId="0E7AD3D7"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eastAsia="Times New Roman" w:hAnsi="Times New Roman" w:cs="Times New Roman"/>
                <w:b/>
                <w:sz w:val="24"/>
                <w:szCs w:val="24"/>
              </w:rPr>
              <w:t>63,6</w:t>
            </w:r>
          </w:p>
        </w:tc>
        <w:tc>
          <w:tcPr>
            <w:tcW w:w="1094" w:type="dxa"/>
            <w:shd w:val="clear" w:color="auto" w:fill="FFFFFF"/>
          </w:tcPr>
          <w:p w14:paraId="191DA2FE"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b/>
                <w:sz w:val="24"/>
                <w:szCs w:val="24"/>
              </w:rPr>
              <w:t>15</w:t>
            </w:r>
          </w:p>
        </w:tc>
        <w:tc>
          <w:tcPr>
            <w:tcW w:w="1134" w:type="dxa"/>
            <w:shd w:val="clear" w:color="auto" w:fill="FFFFFF"/>
          </w:tcPr>
          <w:p w14:paraId="2102B37B"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12,3</w:t>
            </w:r>
          </w:p>
        </w:tc>
        <w:tc>
          <w:tcPr>
            <w:tcW w:w="977" w:type="dxa"/>
            <w:shd w:val="clear" w:color="auto" w:fill="FFFFFF"/>
          </w:tcPr>
          <w:p w14:paraId="7FAC3AEA" w14:textId="77777777" w:rsidR="00C64B70" w:rsidRPr="00FD6926" w:rsidRDefault="00C64B70" w:rsidP="0044039B">
            <w:pPr>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b/>
                <w:sz w:val="24"/>
                <w:szCs w:val="24"/>
              </w:rPr>
              <w:t>20</w:t>
            </w:r>
          </w:p>
        </w:tc>
        <w:tc>
          <w:tcPr>
            <w:tcW w:w="993" w:type="dxa"/>
            <w:shd w:val="clear" w:color="auto" w:fill="FFFFFF"/>
          </w:tcPr>
          <w:p w14:paraId="0D5D1CEB" w14:textId="77777777" w:rsidR="00C64B70" w:rsidRPr="00FD6926" w:rsidRDefault="00C64B70"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14,3</w:t>
            </w:r>
          </w:p>
        </w:tc>
      </w:tr>
    </w:tbl>
    <w:p w14:paraId="433F3483" w14:textId="77777777" w:rsidR="00C64B70" w:rsidRPr="00FD6926" w:rsidRDefault="00C64B70" w:rsidP="0044039B">
      <w:pPr>
        <w:pStyle w:val="a5"/>
        <w:spacing w:after="0" w:line="240" w:lineRule="auto"/>
        <w:ind w:left="360"/>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 Примечание наполняемость групп </w:t>
      </w:r>
      <w:r w:rsidRPr="00FD6926">
        <w:rPr>
          <w:rFonts w:ascii="Times New Roman" w:hAnsi="Times New Roman" w:cs="Times New Roman"/>
          <w:sz w:val="24"/>
          <w:szCs w:val="24"/>
        </w:rPr>
        <w:t>устанавливается в зависимости от категории детей и их возраста</w:t>
      </w:r>
      <w:r w:rsidRPr="00FD6926">
        <w:rPr>
          <w:rFonts w:ascii="Times New Roman" w:eastAsia="Times New Roman" w:hAnsi="Times New Roman" w:cs="Times New Roman"/>
          <w:sz w:val="24"/>
          <w:szCs w:val="24"/>
        </w:rPr>
        <w:t>.</w:t>
      </w:r>
    </w:p>
    <w:p w14:paraId="7FAF81C6" w14:textId="77777777" w:rsidR="002170C4" w:rsidRDefault="002170C4" w:rsidP="0044039B">
      <w:pPr>
        <w:spacing w:after="0" w:line="240" w:lineRule="auto"/>
        <w:ind w:firstLine="709"/>
        <w:jc w:val="both"/>
        <w:rPr>
          <w:rFonts w:ascii="Times New Roman" w:eastAsia="Times New Roman" w:hAnsi="Times New Roman" w:cs="Times New Roman"/>
          <w:sz w:val="24"/>
          <w:szCs w:val="24"/>
          <w:highlight w:val="green"/>
        </w:rPr>
      </w:pPr>
    </w:p>
    <w:p w14:paraId="0C38193A" w14:textId="56CD5A2C" w:rsidR="00C64B70" w:rsidRPr="00FD6926" w:rsidRDefault="00C64B70" w:rsidP="0044039B">
      <w:pPr>
        <w:spacing w:after="0" w:line="240" w:lineRule="auto"/>
        <w:ind w:firstLine="709"/>
        <w:jc w:val="both"/>
        <w:rPr>
          <w:rFonts w:ascii="Times New Roman" w:eastAsia="Times" w:hAnsi="Times New Roman" w:cs="Times New Roman"/>
          <w:b/>
          <w:bCs/>
          <w:sz w:val="24"/>
          <w:szCs w:val="24"/>
        </w:rPr>
      </w:pPr>
      <w:r w:rsidRPr="00FD6926">
        <w:rPr>
          <w:rFonts w:ascii="Times New Roman" w:eastAsia="Times New Roman" w:hAnsi="Times New Roman" w:cs="Times New Roman"/>
          <w:sz w:val="24"/>
          <w:szCs w:val="24"/>
        </w:rPr>
        <w:t>Количество населенных пунктов, не имеющих организаций дошкольного образования, составляет 43 населе</w:t>
      </w:r>
      <w:r w:rsidR="00FD6926">
        <w:rPr>
          <w:rFonts w:ascii="Times New Roman" w:eastAsia="Times New Roman" w:hAnsi="Times New Roman" w:cs="Times New Roman"/>
          <w:sz w:val="24"/>
          <w:szCs w:val="24"/>
        </w:rPr>
        <w:t>21</w:t>
      </w:r>
      <w:r w:rsidRPr="00FD6926">
        <w:rPr>
          <w:rFonts w:ascii="Times New Roman" w:eastAsia="Times New Roman" w:hAnsi="Times New Roman" w:cs="Times New Roman"/>
          <w:sz w:val="24"/>
          <w:szCs w:val="24"/>
        </w:rPr>
        <w:t>нных пункта (в 11 из них нет детей дошкольного возраста), в которых проживает 354 дошкольник</w:t>
      </w:r>
      <w:r w:rsidR="00FD6926" w:rsidRPr="00FD6926">
        <w:rPr>
          <w:rFonts w:ascii="Times New Roman" w:eastAsia="Times New Roman" w:hAnsi="Times New Roman" w:cs="Times New Roman"/>
          <w:sz w:val="24"/>
          <w:szCs w:val="24"/>
        </w:rPr>
        <w:t>а</w:t>
      </w:r>
      <w:r w:rsidRPr="00FD6926">
        <w:rPr>
          <w:rFonts w:ascii="Times New Roman" w:eastAsia="Times New Roman" w:hAnsi="Times New Roman" w:cs="Times New Roman"/>
          <w:sz w:val="24"/>
          <w:szCs w:val="24"/>
        </w:rPr>
        <w:t>, 234 из них посещают организации дошкольного образования. Для 98 детей обеспечен транспорт для подвоза в организации образования ближайшего населенного пункта, 136 детей родители подвозят самостоятельно.</w:t>
      </w:r>
      <w:r w:rsidRPr="00FD6926">
        <w:rPr>
          <w:rFonts w:ascii="Times New Roman" w:eastAsia="Times" w:hAnsi="Times New Roman" w:cs="Times New Roman"/>
          <w:b/>
          <w:bCs/>
          <w:sz w:val="24"/>
          <w:szCs w:val="24"/>
        </w:rPr>
        <w:t xml:space="preserve"> </w:t>
      </w:r>
    </w:p>
    <w:p w14:paraId="2ABEC148" w14:textId="30126DD7" w:rsidR="00A22A22" w:rsidRPr="00FD6926" w:rsidRDefault="00A22A22" w:rsidP="0044039B">
      <w:pPr>
        <w:spacing w:after="0" w:line="240" w:lineRule="auto"/>
        <w:ind w:firstLine="709"/>
        <w:jc w:val="both"/>
        <w:rPr>
          <w:rFonts w:ascii="Times New Roman" w:eastAsia="Times" w:hAnsi="Times New Roman" w:cs="Times New Roman"/>
          <w:b/>
          <w:bCs/>
          <w:sz w:val="24"/>
          <w:szCs w:val="24"/>
        </w:rPr>
      </w:pPr>
      <w:r w:rsidRPr="00FD6926">
        <w:rPr>
          <w:rFonts w:ascii="Times New Roman" w:hAnsi="Times New Roman" w:cs="Times New Roman"/>
          <w:sz w:val="24"/>
          <w:szCs w:val="24"/>
        </w:rPr>
        <w:t>С 2020 года численность воспитанников в дошкольном образовании снижается. За последний год спад составил - 1</w:t>
      </w:r>
      <w:r w:rsidR="00FD6926" w:rsidRPr="00FD6926">
        <w:rPr>
          <w:rFonts w:ascii="Times New Roman" w:hAnsi="Times New Roman" w:cs="Times New Roman"/>
          <w:sz w:val="24"/>
          <w:szCs w:val="24"/>
        </w:rPr>
        <w:t>6</w:t>
      </w:r>
      <w:r w:rsidRPr="00FD6926">
        <w:rPr>
          <w:rFonts w:ascii="Times New Roman" w:hAnsi="Times New Roman" w:cs="Times New Roman"/>
          <w:sz w:val="24"/>
          <w:szCs w:val="24"/>
        </w:rPr>
        <w:t>43  человека (8,9%), с 2020 года – 4150 человек (24%) - преимущественно за счет снижения численности воспитанников в возрасте от 3 до 7 лет (уменьшение численности воспитанников данной возрастной категории относительно 2023 года составило 1 285  человек (8,1%).</w:t>
      </w:r>
    </w:p>
    <w:p w14:paraId="1DCBB3D5" w14:textId="77777777" w:rsidR="00A22A22" w:rsidRDefault="00A22A22" w:rsidP="0044039B">
      <w:pPr>
        <w:spacing w:after="0" w:line="240" w:lineRule="auto"/>
        <w:ind w:firstLine="709"/>
        <w:jc w:val="both"/>
        <w:rPr>
          <w:rFonts w:ascii="Times New Roman" w:eastAsia="Times" w:hAnsi="Times New Roman" w:cs="Times New Roman"/>
          <w:b/>
          <w:bCs/>
          <w:sz w:val="24"/>
          <w:szCs w:val="24"/>
          <w:highlight w:val="green"/>
        </w:rPr>
      </w:pPr>
    </w:p>
    <w:p w14:paraId="3B4B6A52" w14:textId="4005138C" w:rsidR="00057E64" w:rsidRPr="00FD6926" w:rsidRDefault="00D51C8B" w:rsidP="0044039B">
      <w:pPr>
        <w:spacing w:after="0" w:line="240" w:lineRule="auto"/>
        <w:ind w:firstLine="709"/>
        <w:jc w:val="both"/>
        <w:rPr>
          <w:rFonts w:ascii="Times New Roman" w:eastAsia="Times" w:hAnsi="Times New Roman" w:cs="Times New Roman"/>
          <w:b/>
          <w:bCs/>
          <w:sz w:val="24"/>
          <w:szCs w:val="24"/>
        </w:rPr>
      </w:pPr>
      <w:r w:rsidRPr="00FD6926">
        <w:rPr>
          <w:rFonts w:ascii="Times New Roman" w:eastAsia="Times" w:hAnsi="Times New Roman" w:cs="Times New Roman"/>
          <w:b/>
          <w:bCs/>
          <w:sz w:val="24"/>
          <w:szCs w:val="24"/>
        </w:rPr>
        <w:t xml:space="preserve">2.1.2. </w:t>
      </w:r>
      <w:r w:rsidR="00057E64" w:rsidRPr="00FD6926">
        <w:rPr>
          <w:rFonts w:ascii="Times New Roman" w:eastAsia="Times" w:hAnsi="Times New Roman" w:cs="Times New Roman"/>
          <w:b/>
          <w:bCs/>
          <w:sz w:val="24"/>
          <w:szCs w:val="24"/>
        </w:rPr>
        <w:t>Обеспечение государственных гарантий на выбор языка обучения</w:t>
      </w:r>
    </w:p>
    <w:p w14:paraId="6C8F3CCB" w14:textId="77777777" w:rsidR="00DF056C" w:rsidRPr="00FD6926" w:rsidRDefault="00DF056C" w:rsidP="0044039B">
      <w:pPr>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Для реализации государственной политики по выбору языка обучения и воспитания в 2024 году было обеспечено функционирование организаций дошкольного образования на трех официальных языках.</w:t>
      </w:r>
    </w:p>
    <w:p w14:paraId="4E1C3C25" w14:textId="400ABF89" w:rsidR="00DF056C" w:rsidRPr="00FD6926" w:rsidRDefault="00DF056C" w:rsidP="0044039B">
      <w:pPr>
        <w:shd w:val="clear" w:color="auto" w:fill="FFFFFF"/>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В 2024 году в организациях дошкольного образования обучались на русском языке 15 </w:t>
      </w:r>
      <w:r w:rsidR="00FD6926">
        <w:rPr>
          <w:rFonts w:ascii="Times New Roman" w:eastAsia="Times New Roman" w:hAnsi="Times New Roman" w:cs="Times New Roman"/>
          <w:sz w:val="24"/>
          <w:szCs w:val="24"/>
        </w:rPr>
        <w:t>953</w:t>
      </w:r>
      <w:r w:rsidRPr="00FD6926">
        <w:rPr>
          <w:rFonts w:ascii="Times New Roman" w:eastAsia="Times New Roman" w:hAnsi="Times New Roman" w:cs="Times New Roman"/>
          <w:sz w:val="24"/>
          <w:szCs w:val="24"/>
        </w:rPr>
        <w:t xml:space="preserve"> детей (92,6%), на молдавском языке – 1 217 (7,1%), на украинском языке –34 (0,3%). В сравнении с прошлым годом на 1 </w:t>
      </w:r>
      <w:r w:rsidR="00FD6926">
        <w:rPr>
          <w:rFonts w:ascii="Times New Roman" w:eastAsia="Times New Roman" w:hAnsi="Times New Roman" w:cs="Times New Roman"/>
          <w:sz w:val="24"/>
          <w:szCs w:val="24"/>
        </w:rPr>
        <w:t>367</w:t>
      </w:r>
      <w:r w:rsidRPr="00FD6926">
        <w:rPr>
          <w:rFonts w:ascii="Times New Roman" w:eastAsia="Times New Roman" w:hAnsi="Times New Roman" w:cs="Times New Roman"/>
          <w:sz w:val="24"/>
          <w:szCs w:val="24"/>
        </w:rPr>
        <w:t xml:space="preserve"> уменьшилось количество детей, обучающихся на русском языке; число детей, обучающихся на молдавском языке </w:t>
      </w:r>
      <w:r w:rsidR="00E146EB">
        <w:rPr>
          <w:rFonts w:ascii="Times New Roman" w:eastAsia="Times New Roman" w:hAnsi="Times New Roman" w:cs="Times New Roman"/>
          <w:sz w:val="24"/>
          <w:szCs w:val="24"/>
        </w:rPr>
        <w:t>уменьшилось</w:t>
      </w:r>
      <w:r w:rsidRPr="00FD6926">
        <w:rPr>
          <w:rFonts w:ascii="Times New Roman" w:eastAsia="Times New Roman" w:hAnsi="Times New Roman" w:cs="Times New Roman"/>
          <w:sz w:val="24"/>
          <w:szCs w:val="24"/>
        </w:rPr>
        <w:t xml:space="preserve"> на 179 детей, и увеличилось   на 3 человека количество обучающихся на украинском языке.</w:t>
      </w:r>
    </w:p>
    <w:p w14:paraId="2C3C2FC9" w14:textId="77777777" w:rsidR="00DF056C" w:rsidRPr="00FD6926" w:rsidRDefault="00DF056C" w:rsidP="0044039B">
      <w:pPr>
        <w:shd w:val="clear" w:color="auto" w:fill="FFFFFF"/>
        <w:spacing w:after="0" w:line="240" w:lineRule="auto"/>
        <w:ind w:firstLine="709"/>
        <w:jc w:val="both"/>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Динамика количества детей, обучающихся на официальных языках представлена в таблице.</w:t>
      </w:r>
    </w:p>
    <w:tbl>
      <w:tblPr>
        <w:tblW w:w="96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1760"/>
        <w:gridCol w:w="1013"/>
        <w:gridCol w:w="832"/>
        <w:gridCol w:w="1273"/>
        <w:gridCol w:w="1026"/>
        <w:gridCol w:w="1201"/>
        <w:gridCol w:w="814"/>
      </w:tblGrid>
      <w:tr w:rsidR="00DF056C" w:rsidRPr="00FD6926" w14:paraId="24393A9C" w14:textId="77777777" w:rsidTr="0044039B">
        <w:tc>
          <w:tcPr>
            <w:tcW w:w="1730" w:type="dxa"/>
            <w:vMerge w:val="restart"/>
            <w:vAlign w:val="center"/>
          </w:tcPr>
          <w:p w14:paraId="10B12098"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Учебный год </w:t>
            </w:r>
          </w:p>
        </w:tc>
        <w:tc>
          <w:tcPr>
            <w:tcW w:w="1760" w:type="dxa"/>
            <w:vMerge w:val="restart"/>
          </w:tcPr>
          <w:p w14:paraId="763C2DF3" w14:textId="28D7B3FE"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Всего воспитан</w:t>
            </w:r>
            <w:r w:rsidR="00256835" w:rsidRPr="00FD6926">
              <w:rPr>
                <w:rFonts w:ascii="Times New Roman" w:eastAsia="Times New Roman" w:hAnsi="Times New Roman" w:cs="Times New Roman"/>
                <w:sz w:val="24"/>
                <w:szCs w:val="24"/>
              </w:rPr>
              <w:t>-</w:t>
            </w:r>
            <w:r w:rsidRPr="00FD6926">
              <w:rPr>
                <w:rFonts w:ascii="Times New Roman" w:eastAsia="Times New Roman" w:hAnsi="Times New Roman" w:cs="Times New Roman"/>
                <w:sz w:val="24"/>
                <w:szCs w:val="24"/>
              </w:rPr>
              <w:t>ников</w:t>
            </w:r>
          </w:p>
        </w:tc>
        <w:tc>
          <w:tcPr>
            <w:tcW w:w="6159" w:type="dxa"/>
            <w:gridSpan w:val="6"/>
          </w:tcPr>
          <w:p w14:paraId="7DBBAF19"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Количество обучающихся на языках</w:t>
            </w:r>
          </w:p>
        </w:tc>
      </w:tr>
      <w:tr w:rsidR="00DF056C" w:rsidRPr="00FD6926" w14:paraId="0EFD737A" w14:textId="77777777" w:rsidTr="0044039B">
        <w:tc>
          <w:tcPr>
            <w:tcW w:w="1730" w:type="dxa"/>
            <w:vMerge/>
            <w:vAlign w:val="center"/>
          </w:tcPr>
          <w:p w14:paraId="428A3522" w14:textId="77777777" w:rsidR="00DF056C" w:rsidRPr="00FD6926" w:rsidRDefault="00DF056C"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60" w:type="dxa"/>
            <w:vMerge/>
          </w:tcPr>
          <w:p w14:paraId="4B25379C" w14:textId="77777777" w:rsidR="00DF056C" w:rsidRPr="00FD6926" w:rsidRDefault="00DF056C"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45" w:type="dxa"/>
            <w:gridSpan w:val="2"/>
          </w:tcPr>
          <w:p w14:paraId="6DD348D7"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Русский </w:t>
            </w:r>
          </w:p>
        </w:tc>
        <w:tc>
          <w:tcPr>
            <w:tcW w:w="2299" w:type="dxa"/>
            <w:gridSpan w:val="2"/>
          </w:tcPr>
          <w:p w14:paraId="5D9E52E5"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Молдавский </w:t>
            </w:r>
          </w:p>
        </w:tc>
        <w:tc>
          <w:tcPr>
            <w:tcW w:w="2015" w:type="dxa"/>
            <w:gridSpan w:val="2"/>
          </w:tcPr>
          <w:p w14:paraId="1DDEFF86"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 xml:space="preserve">Украинский </w:t>
            </w:r>
          </w:p>
        </w:tc>
      </w:tr>
      <w:tr w:rsidR="00DF056C" w:rsidRPr="00FD6926" w14:paraId="67CD602E" w14:textId="77777777" w:rsidTr="0044039B">
        <w:tc>
          <w:tcPr>
            <w:tcW w:w="1730" w:type="dxa"/>
            <w:vMerge/>
            <w:vAlign w:val="center"/>
          </w:tcPr>
          <w:p w14:paraId="2C43C0D9" w14:textId="77777777" w:rsidR="00DF056C" w:rsidRPr="00FD6926" w:rsidRDefault="00DF056C"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60" w:type="dxa"/>
            <w:vMerge/>
          </w:tcPr>
          <w:p w14:paraId="3E4A2125" w14:textId="77777777" w:rsidR="00DF056C" w:rsidRPr="00FD6926" w:rsidRDefault="00DF056C"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13" w:type="dxa"/>
          </w:tcPr>
          <w:p w14:paraId="3CE659E4"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детей</w:t>
            </w:r>
          </w:p>
        </w:tc>
        <w:tc>
          <w:tcPr>
            <w:tcW w:w="832" w:type="dxa"/>
          </w:tcPr>
          <w:p w14:paraId="6C13444F"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w:t>
            </w:r>
          </w:p>
        </w:tc>
        <w:tc>
          <w:tcPr>
            <w:tcW w:w="1273" w:type="dxa"/>
          </w:tcPr>
          <w:p w14:paraId="3A308BA7"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детей</w:t>
            </w:r>
          </w:p>
        </w:tc>
        <w:tc>
          <w:tcPr>
            <w:tcW w:w="1026" w:type="dxa"/>
          </w:tcPr>
          <w:p w14:paraId="736A505E"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w:t>
            </w:r>
          </w:p>
        </w:tc>
        <w:tc>
          <w:tcPr>
            <w:tcW w:w="1201" w:type="dxa"/>
          </w:tcPr>
          <w:p w14:paraId="509A2A06"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детей</w:t>
            </w:r>
          </w:p>
        </w:tc>
        <w:tc>
          <w:tcPr>
            <w:tcW w:w="814" w:type="dxa"/>
          </w:tcPr>
          <w:p w14:paraId="454AF608"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w:t>
            </w:r>
          </w:p>
        </w:tc>
      </w:tr>
      <w:tr w:rsidR="00DF056C" w:rsidRPr="00FD6926" w14:paraId="01DF84A7" w14:textId="77777777" w:rsidTr="0044039B">
        <w:tc>
          <w:tcPr>
            <w:tcW w:w="1730" w:type="dxa"/>
            <w:shd w:val="clear" w:color="auto" w:fill="auto"/>
            <w:vAlign w:val="center"/>
          </w:tcPr>
          <w:p w14:paraId="5A1107B2"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rPr>
              <w:t>2020-2021</w:t>
            </w:r>
          </w:p>
        </w:tc>
        <w:tc>
          <w:tcPr>
            <w:tcW w:w="1760" w:type="dxa"/>
            <w:shd w:val="clear" w:color="auto" w:fill="auto"/>
          </w:tcPr>
          <w:p w14:paraId="5A610ECE"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21354</w:t>
            </w:r>
          </w:p>
        </w:tc>
        <w:tc>
          <w:tcPr>
            <w:tcW w:w="1013" w:type="dxa"/>
            <w:shd w:val="clear" w:color="auto" w:fill="auto"/>
          </w:tcPr>
          <w:p w14:paraId="5881D831"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19853</w:t>
            </w:r>
          </w:p>
        </w:tc>
        <w:tc>
          <w:tcPr>
            <w:tcW w:w="832" w:type="dxa"/>
            <w:shd w:val="clear" w:color="auto" w:fill="auto"/>
          </w:tcPr>
          <w:p w14:paraId="084FA419"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93,0</w:t>
            </w:r>
          </w:p>
        </w:tc>
        <w:tc>
          <w:tcPr>
            <w:tcW w:w="1273" w:type="dxa"/>
            <w:shd w:val="clear" w:color="auto" w:fill="auto"/>
            <w:vAlign w:val="center"/>
          </w:tcPr>
          <w:p w14:paraId="725713D1"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1429</w:t>
            </w:r>
          </w:p>
        </w:tc>
        <w:tc>
          <w:tcPr>
            <w:tcW w:w="1026" w:type="dxa"/>
            <w:shd w:val="clear" w:color="auto" w:fill="auto"/>
          </w:tcPr>
          <w:p w14:paraId="11A036BC"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6,7</w:t>
            </w:r>
          </w:p>
        </w:tc>
        <w:tc>
          <w:tcPr>
            <w:tcW w:w="1201" w:type="dxa"/>
            <w:shd w:val="clear" w:color="auto" w:fill="auto"/>
          </w:tcPr>
          <w:p w14:paraId="4A607CE0"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72</w:t>
            </w:r>
          </w:p>
        </w:tc>
        <w:tc>
          <w:tcPr>
            <w:tcW w:w="814" w:type="dxa"/>
            <w:shd w:val="clear" w:color="auto" w:fill="auto"/>
          </w:tcPr>
          <w:p w14:paraId="72A36827"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0,3</w:t>
            </w:r>
          </w:p>
        </w:tc>
      </w:tr>
      <w:tr w:rsidR="00DF056C" w:rsidRPr="00FD6926" w14:paraId="0EF610D5" w14:textId="77777777" w:rsidTr="0044039B">
        <w:tc>
          <w:tcPr>
            <w:tcW w:w="1730" w:type="dxa"/>
            <w:shd w:val="clear" w:color="auto" w:fill="auto"/>
            <w:vAlign w:val="center"/>
          </w:tcPr>
          <w:p w14:paraId="76F09E1B"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2021-2022</w:t>
            </w:r>
          </w:p>
        </w:tc>
        <w:tc>
          <w:tcPr>
            <w:tcW w:w="1760" w:type="dxa"/>
            <w:shd w:val="clear" w:color="auto" w:fill="auto"/>
          </w:tcPr>
          <w:p w14:paraId="07EE6ECC"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20657</w:t>
            </w:r>
          </w:p>
        </w:tc>
        <w:tc>
          <w:tcPr>
            <w:tcW w:w="1013" w:type="dxa"/>
            <w:shd w:val="clear" w:color="auto" w:fill="auto"/>
          </w:tcPr>
          <w:p w14:paraId="611D2B66"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FD6926">
              <w:rPr>
                <w:rFonts w:ascii="Times New Roman" w:eastAsia="Times New Roman" w:hAnsi="Times New Roman" w:cs="Times New Roman"/>
                <w:sz w:val="24"/>
                <w:szCs w:val="24"/>
                <w:lang w:val="en-US"/>
              </w:rPr>
              <w:t>19161</w:t>
            </w:r>
          </w:p>
        </w:tc>
        <w:tc>
          <w:tcPr>
            <w:tcW w:w="832" w:type="dxa"/>
            <w:shd w:val="clear" w:color="auto" w:fill="auto"/>
          </w:tcPr>
          <w:p w14:paraId="3716D719"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92,8</w:t>
            </w:r>
          </w:p>
        </w:tc>
        <w:tc>
          <w:tcPr>
            <w:tcW w:w="1273" w:type="dxa"/>
            <w:shd w:val="clear" w:color="auto" w:fill="auto"/>
            <w:vAlign w:val="center"/>
          </w:tcPr>
          <w:p w14:paraId="0246BB45"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1404</w:t>
            </w:r>
          </w:p>
        </w:tc>
        <w:tc>
          <w:tcPr>
            <w:tcW w:w="1026" w:type="dxa"/>
            <w:shd w:val="clear" w:color="auto" w:fill="auto"/>
          </w:tcPr>
          <w:p w14:paraId="6E8AE9BB"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6,8</w:t>
            </w:r>
          </w:p>
        </w:tc>
        <w:tc>
          <w:tcPr>
            <w:tcW w:w="1201" w:type="dxa"/>
            <w:shd w:val="clear" w:color="auto" w:fill="auto"/>
          </w:tcPr>
          <w:p w14:paraId="62359675"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92</w:t>
            </w:r>
          </w:p>
        </w:tc>
        <w:tc>
          <w:tcPr>
            <w:tcW w:w="814" w:type="dxa"/>
            <w:shd w:val="clear" w:color="auto" w:fill="auto"/>
          </w:tcPr>
          <w:p w14:paraId="3CD9EA16"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0,4</w:t>
            </w:r>
          </w:p>
        </w:tc>
      </w:tr>
      <w:tr w:rsidR="00DF056C" w:rsidRPr="00FD6926" w14:paraId="6EAD4CA2" w14:textId="77777777" w:rsidTr="0044039B">
        <w:tc>
          <w:tcPr>
            <w:tcW w:w="1730" w:type="dxa"/>
            <w:shd w:val="clear" w:color="auto" w:fill="auto"/>
            <w:vAlign w:val="center"/>
          </w:tcPr>
          <w:p w14:paraId="10F06FC2"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2022-2023</w:t>
            </w:r>
          </w:p>
        </w:tc>
        <w:tc>
          <w:tcPr>
            <w:tcW w:w="1760" w:type="dxa"/>
            <w:shd w:val="clear" w:color="auto" w:fill="auto"/>
          </w:tcPr>
          <w:p w14:paraId="72FC17AD"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19 928</w:t>
            </w:r>
          </w:p>
        </w:tc>
        <w:tc>
          <w:tcPr>
            <w:tcW w:w="1013" w:type="dxa"/>
            <w:shd w:val="clear" w:color="auto" w:fill="auto"/>
          </w:tcPr>
          <w:p w14:paraId="4C253C83" w14:textId="77777777" w:rsidR="00DF056C" w:rsidRPr="00FD6926" w:rsidRDefault="00DF056C" w:rsidP="0044039B">
            <w:pPr>
              <w:spacing w:after="0" w:line="240" w:lineRule="auto"/>
              <w:jc w:val="center"/>
              <w:rPr>
                <w:rFonts w:ascii="Times New Roman" w:hAnsi="Times New Roman" w:cs="Times New Roman"/>
                <w:sz w:val="24"/>
                <w:szCs w:val="24"/>
                <w:lang w:val="en-US"/>
              </w:rPr>
            </w:pPr>
            <w:r w:rsidRPr="00FD6926">
              <w:rPr>
                <w:rFonts w:ascii="Times New Roman" w:hAnsi="Times New Roman" w:cs="Times New Roman"/>
                <w:sz w:val="24"/>
                <w:szCs w:val="24"/>
                <w:lang w:val="en-US"/>
              </w:rPr>
              <w:t>18486</w:t>
            </w:r>
          </w:p>
        </w:tc>
        <w:tc>
          <w:tcPr>
            <w:tcW w:w="832" w:type="dxa"/>
            <w:shd w:val="clear" w:color="auto" w:fill="auto"/>
          </w:tcPr>
          <w:p w14:paraId="4B8F4063"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92,8</w:t>
            </w:r>
          </w:p>
        </w:tc>
        <w:tc>
          <w:tcPr>
            <w:tcW w:w="1273" w:type="dxa"/>
            <w:shd w:val="clear" w:color="auto" w:fill="auto"/>
            <w:vAlign w:val="center"/>
          </w:tcPr>
          <w:p w14:paraId="51A5E4CA"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1347</w:t>
            </w:r>
          </w:p>
        </w:tc>
        <w:tc>
          <w:tcPr>
            <w:tcW w:w="1026" w:type="dxa"/>
            <w:shd w:val="clear" w:color="auto" w:fill="auto"/>
          </w:tcPr>
          <w:p w14:paraId="6446F684"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6,7</w:t>
            </w:r>
          </w:p>
        </w:tc>
        <w:tc>
          <w:tcPr>
            <w:tcW w:w="1201" w:type="dxa"/>
            <w:shd w:val="clear" w:color="auto" w:fill="auto"/>
          </w:tcPr>
          <w:p w14:paraId="116C1DB1"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95</w:t>
            </w:r>
          </w:p>
        </w:tc>
        <w:tc>
          <w:tcPr>
            <w:tcW w:w="814" w:type="dxa"/>
            <w:shd w:val="clear" w:color="auto" w:fill="auto"/>
          </w:tcPr>
          <w:p w14:paraId="7BBBCCD0"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0,5</w:t>
            </w:r>
          </w:p>
        </w:tc>
      </w:tr>
      <w:tr w:rsidR="00DF056C" w:rsidRPr="00FD6926" w14:paraId="0DA15735" w14:textId="77777777" w:rsidTr="0044039B">
        <w:tc>
          <w:tcPr>
            <w:tcW w:w="1730" w:type="dxa"/>
            <w:shd w:val="clear" w:color="auto" w:fill="auto"/>
            <w:vAlign w:val="center"/>
          </w:tcPr>
          <w:p w14:paraId="0961D379"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2023-2024</w:t>
            </w:r>
          </w:p>
        </w:tc>
        <w:tc>
          <w:tcPr>
            <w:tcW w:w="1760" w:type="dxa"/>
            <w:shd w:val="clear" w:color="auto" w:fill="auto"/>
          </w:tcPr>
          <w:p w14:paraId="08FA7CBC"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18747</w:t>
            </w:r>
          </w:p>
        </w:tc>
        <w:tc>
          <w:tcPr>
            <w:tcW w:w="1013" w:type="dxa"/>
            <w:shd w:val="clear" w:color="auto" w:fill="auto"/>
          </w:tcPr>
          <w:p w14:paraId="0C8FFF7B" w14:textId="77777777" w:rsidR="00DF056C" w:rsidRPr="00FD6926" w:rsidRDefault="00DF056C"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17320</w:t>
            </w:r>
          </w:p>
        </w:tc>
        <w:tc>
          <w:tcPr>
            <w:tcW w:w="832" w:type="dxa"/>
            <w:shd w:val="clear" w:color="auto" w:fill="auto"/>
          </w:tcPr>
          <w:p w14:paraId="0B48DA98"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92,4</w:t>
            </w:r>
          </w:p>
        </w:tc>
        <w:tc>
          <w:tcPr>
            <w:tcW w:w="1273" w:type="dxa"/>
            <w:shd w:val="clear" w:color="auto" w:fill="auto"/>
            <w:vAlign w:val="center"/>
          </w:tcPr>
          <w:p w14:paraId="04F6A295"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1396</w:t>
            </w:r>
          </w:p>
        </w:tc>
        <w:tc>
          <w:tcPr>
            <w:tcW w:w="1026" w:type="dxa"/>
            <w:shd w:val="clear" w:color="auto" w:fill="auto"/>
          </w:tcPr>
          <w:p w14:paraId="04C7EBCD"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7,4</w:t>
            </w:r>
          </w:p>
        </w:tc>
        <w:tc>
          <w:tcPr>
            <w:tcW w:w="1201" w:type="dxa"/>
            <w:shd w:val="clear" w:color="auto" w:fill="auto"/>
          </w:tcPr>
          <w:p w14:paraId="04ADB765"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31</w:t>
            </w:r>
          </w:p>
        </w:tc>
        <w:tc>
          <w:tcPr>
            <w:tcW w:w="814" w:type="dxa"/>
            <w:shd w:val="clear" w:color="auto" w:fill="auto"/>
          </w:tcPr>
          <w:p w14:paraId="17615FB5"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0,2</w:t>
            </w:r>
          </w:p>
        </w:tc>
      </w:tr>
      <w:tr w:rsidR="00DF056C" w:rsidRPr="00BF683A" w14:paraId="3C28D65A" w14:textId="77777777" w:rsidTr="0044039B">
        <w:tc>
          <w:tcPr>
            <w:tcW w:w="1730" w:type="dxa"/>
            <w:shd w:val="clear" w:color="auto" w:fill="auto"/>
            <w:vAlign w:val="center"/>
          </w:tcPr>
          <w:p w14:paraId="019B456E" w14:textId="77777777" w:rsidR="00DF056C" w:rsidRPr="00FD6926"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FD6926">
              <w:rPr>
                <w:rFonts w:ascii="Times New Roman" w:eastAsia="Times New Roman" w:hAnsi="Times New Roman" w:cs="Times New Roman"/>
                <w:sz w:val="24"/>
                <w:szCs w:val="24"/>
              </w:rPr>
              <w:t>2024-2025</w:t>
            </w:r>
          </w:p>
        </w:tc>
        <w:tc>
          <w:tcPr>
            <w:tcW w:w="1760" w:type="dxa"/>
            <w:shd w:val="clear" w:color="auto" w:fill="auto"/>
          </w:tcPr>
          <w:p w14:paraId="3CC330C7"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b/>
                <w:color w:val="000000" w:themeColor="text1"/>
                <w:sz w:val="24"/>
                <w:szCs w:val="24"/>
              </w:rPr>
              <w:t xml:space="preserve">17 </w:t>
            </w:r>
            <w:r w:rsidRPr="00FD6926">
              <w:rPr>
                <w:rFonts w:ascii="Times New Roman" w:hAnsi="Times New Roman" w:cs="Times New Roman"/>
                <w:b/>
                <w:color w:val="000000" w:themeColor="text1"/>
                <w:sz w:val="24"/>
                <w:szCs w:val="24"/>
                <w:lang w:val="en-US"/>
              </w:rPr>
              <w:t>204</w:t>
            </w:r>
          </w:p>
        </w:tc>
        <w:tc>
          <w:tcPr>
            <w:tcW w:w="1013" w:type="dxa"/>
            <w:shd w:val="clear" w:color="auto" w:fill="auto"/>
          </w:tcPr>
          <w:p w14:paraId="27331564" w14:textId="77777777" w:rsidR="00DF056C" w:rsidRPr="00FD6926" w:rsidRDefault="00DF056C" w:rsidP="0044039B">
            <w:pPr>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15</w:t>
            </w:r>
            <w:r w:rsidRPr="00FD6926">
              <w:rPr>
                <w:rFonts w:ascii="Times New Roman" w:hAnsi="Times New Roman" w:cs="Times New Roman"/>
                <w:sz w:val="24"/>
                <w:szCs w:val="24"/>
                <w:lang w:val="en-US"/>
              </w:rPr>
              <w:t>953</w:t>
            </w:r>
          </w:p>
        </w:tc>
        <w:tc>
          <w:tcPr>
            <w:tcW w:w="832" w:type="dxa"/>
            <w:shd w:val="clear" w:color="auto" w:fill="auto"/>
          </w:tcPr>
          <w:p w14:paraId="6DC86D20"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92,6</w:t>
            </w:r>
          </w:p>
        </w:tc>
        <w:tc>
          <w:tcPr>
            <w:tcW w:w="1273" w:type="dxa"/>
            <w:shd w:val="clear" w:color="auto" w:fill="auto"/>
            <w:vAlign w:val="center"/>
          </w:tcPr>
          <w:p w14:paraId="3D0F4FA0"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1217</w:t>
            </w:r>
          </w:p>
        </w:tc>
        <w:tc>
          <w:tcPr>
            <w:tcW w:w="1026" w:type="dxa"/>
            <w:shd w:val="clear" w:color="auto" w:fill="auto"/>
          </w:tcPr>
          <w:p w14:paraId="0F6E6F4A"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7,1</w:t>
            </w:r>
          </w:p>
        </w:tc>
        <w:tc>
          <w:tcPr>
            <w:tcW w:w="1201" w:type="dxa"/>
            <w:shd w:val="clear" w:color="auto" w:fill="auto"/>
          </w:tcPr>
          <w:p w14:paraId="1AB02C46"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34</w:t>
            </w:r>
          </w:p>
        </w:tc>
        <w:tc>
          <w:tcPr>
            <w:tcW w:w="814" w:type="dxa"/>
            <w:shd w:val="clear" w:color="auto" w:fill="auto"/>
          </w:tcPr>
          <w:p w14:paraId="739F2A5B" w14:textId="77777777" w:rsidR="00DF056C" w:rsidRPr="00FD6926" w:rsidRDefault="00DF056C" w:rsidP="0044039B">
            <w:pPr>
              <w:shd w:val="clear" w:color="auto" w:fill="FFFFFF"/>
              <w:spacing w:after="0" w:line="240" w:lineRule="auto"/>
              <w:jc w:val="center"/>
              <w:rPr>
                <w:rFonts w:ascii="Times New Roman" w:hAnsi="Times New Roman" w:cs="Times New Roman"/>
                <w:sz w:val="24"/>
                <w:szCs w:val="24"/>
              </w:rPr>
            </w:pPr>
            <w:r w:rsidRPr="00FD6926">
              <w:rPr>
                <w:rFonts w:ascii="Times New Roman" w:hAnsi="Times New Roman" w:cs="Times New Roman"/>
                <w:sz w:val="24"/>
                <w:szCs w:val="24"/>
              </w:rPr>
              <w:t>0,3</w:t>
            </w:r>
          </w:p>
        </w:tc>
      </w:tr>
    </w:tbl>
    <w:p w14:paraId="05B406C0" w14:textId="77777777" w:rsidR="00DF056C" w:rsidRPr="00BF683A" w:rsidRDefault="00DF056C" w:rsidP="0044039B">
      <w:pPr>
        <w:shd w:val="clear" w:color="auto" w:fill="FFFFFF"/>
        <w:spacing w:after="0" w:line="240" w:lineRule="auto"/>
        <w:ind w:firstLine="709"/>
        <w:jc w:val="both"/>
        <w:rPr>
          <w:sz w:val="24"/>
          <w:szCs w:val="24"/>
          <w:highlight w:val="yellow"/>
        </w:rPr>
      </w:pPr>
    </w:p>
    <w:p w14:paraId="2AB4AA7B" w14:textId="3F6F630B" w:rsidR="006062C3" w:rsidRPr="00E146EB" w:rsidRDefault="00DF056C" w:rsidP="0044039B">
      <w:pPr>
        <w:shd w:val="clear" w:color="auto" w:fill="FFFFFF"/>
        <w:spacing w:after="0" w:line="240" w:lineRule="auto"/>
        <w:ind w:firstLine="709"/>
        <w:jc w:val="both"/>
        <w:rPr>
          <w:rFonts w:ascii="Times New Roman" w:eastAsia="Times New Roman" w:hAnsi="Times New Roman" w:cs="Times New Roman"/>
          <w:sz w:val="24"/>
          <w:szCs w:val="24"/>
        </w:rPr>
      </w:pPr>
      <w:r w:rsidRPr="00E146EB">
        <w:rPr>
          <w:rFonts w:ascii="Times New Roman" w:hAnsi="Times New Roman" w:cs="Times New Roman"/>
          <w:sz w:val="24"/>
          <w:szCs w:val="24"/>
        </w:rPr>
        <w:t>В 2024 году в качестве второго официального языка изучали русский язык – 890 (5,2%) детей, молдавский язык - 7376 (43,1%) ребенка; украинский – 1788 (10,4%) детей. Второй официальный язык изучается со средней группы.</w:t>
      </w:r>
      <w:r w:rsidR="00256835" w:rsidRPr="00E146EB">
        <w:rPr>
          <w:rFonts w:ascii="Times New Roman" w:hAnsi="Times New Roman" w:cs="Times New Roman"/>
          <w:sz w:val="24"/>
          <w:szCs w:val="24"/>
        </w:rPr>
        <w:t xml:space="preserve"> </w:t>
      </w:r>
    </w:p>
    <w:p w14:paraId="6673B53C" w14:textId="6FFCE774" w:rsidR="00DF056C" w:rsidRPr="00E146EB" w:rsidRDefault="00256835" w:rsidP="0044039B">
      <w:pPr>
        <w:shd w:val="clear" w:color="auto" w:fill="FFFFFF"/>
        <w:spacing w:after="0" w:line="240" w:lineRule="auto"/>
        <w:ind w:firstLine="709"/>
        <w:jc w:val="both"/>
        <w:rPr>
          <w:rFonts w:ascii="Times New Roman" w:hAnsi="Times New Roman" w:cs="Times New Roman"/>
          <w:sz w:val="24"/>
          <w:szCs w:val="24"/>
        </w:rPr>
      </w:pPr>
      <w:r w:rsidRPr="00E146EB">
        <w:rPr>
          <w:rFonts w:ascii="Times New Roman" w:hAnsi="Times New Roman" w:cs="Times New Roman"/>
          <w:sz w:val="24"/>
          <w:szCs w:val="24"/>
        </w:rPr>
        <w:t>Динамика за период 2019-2024 годы представлена в таблице.</w:t>
      </w:r>
    </w:p>
    <w:p w14:paraId="7FFCB58E" w14:textId="77777777" w:rsidR="00DF056C" w:rsidRPr="00E146EB" w:rsidRDefault="00DF056C" w:rsidP="0044039B">
      <w:pPr>
        <w:shd w:val="clear" w:color="auto" w:fill="FFFFFF"/>
        <w:spacing w:after="0" w:line="240" w:lineRule="auto"/>
        <w:jc w:val="right"/>
        <w:rPr>
          <w:rFonts w:ascii="Times New Roman" w:eastAsia="Times New Roman" w:hAnsi="Times New Roman" w:cs="Times New Roman"/>
          <w:sz w:val="24"/>
          <w:szCs w:val="24"/>
        </w:rPr>
      </w:pP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701"/>
        <w:gridCol w:w="1110"/>
        <w:gridCol w:w="1110"/>
        <w:gridCol w:w="1111"/>
        <w:gridCol w:w="1110"/>
        <w:gridCol w:w="1110"/>
        <w:gridCol w:w="849"/>
      </w:tblGrid>
      <w:tr w:rsidR="00E146EB" w:rsidRPr="00E146EB" w14:paraId="6B5B3D34" w14:textId="77777777" w:rsidTr="002170C4">
        <w:tc>
          <w:tcPr>
            <w:tcW w:w="1425" w:type="dxa"/>
            <w:vMerge w:val="restart"/>
            <w:vAlign w:val="center"/>
          </w:tcPr>
          <w:p w14:paraId="1CCE04F8"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 xml:space="preserve">Год </w:t>
            </w:r>
          </w:p>
        </w:tc>
        <w:tc>
          <w:tcPr>
            <w:tcW w:w="1701" w:type="dxa"/>
            <w:vMerge w:val="restart"/>
          </w:tcPr>
          <w:p w14:paraId="26A165A7" w14:textId="7D7FBF38"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Всего  воспитан</w:t>
            </w:r>
            <w:r w:rsidR="00256835" w:rsidRPr="00E146EB">
              <w:rPr>
                <w:rFonts w:ascii="Times New Roman" w:eastAsia="Times New Roman" w:hAnsi="Times New Roman" w:cs="Times New Roman"/>
                <w:sz w:val="24"/>
                <w:szCs w:val="24"/>
              </w:rPr>
              <w:t>-</w:t>
            </w:r>
            <w:r w:rsidRPr="00E146EB">
              <w:rPr>
                <w:rFonts w:ascii="Times New Roman" w:eastAsia="Times New Roman" w:hAnsi="Times New Roman" w:cs="Times New Roman"/>
                <w:sz w:val="24"/>
                <w:szCs w:val="24"/>
              </w:rPr>
              <w:t>ников</w:t>
            </w:r>
          </w:p>
        </w:tc>
        <w:tc>
          <w:tcPr>
            <w:tcW w:w="6400" w:type="dxa"/>
            <w:gridSpan w:val="6"/>
          </w:tcPr>
          <w:p w14:paraId="18C57D0E"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 xml:space="preserve">Количество изучающих II официальный язык </w:t>
            </w:r>
          </w:p>
        </w:tc>
      </w:tr>
      <w:tr w:rsidR="00E146EB" w:rsidRPr="00E146EB" w14:paraId="6154D310" w14:textId="77777777" w:rsidTr="002170C4">
        <w:tc>
          <w:tcPr>
            <w:tcW w:w="1425" w:type="dxa"/>
            <w:vMerge/>
            <w:vAlign w:val="center"/>
          </w:tcPr>
          <w:p w14:paraId="2647D9CC" w14:textId="77777777" w:rsidR="00DF056C" w:rsidRPr="00E146EB" w:rsidRDefault="00DF056C"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01" w:type="dxa"/>
            <w:vMerge/>
          </w:tcPr>
          <w:p w14:paraId="2D7B1BC9" w14:textId="77777777" w:rsidR="00DF056C" w:rsidRPr="00E146EB" w:rsidRDefault="00DF056C"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20" w:type="dxa"/>
            <w:gridSpan w:val="2"/>
          </w:tcPr>
          <w:p w14:paraId="66E5BC18"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 xml:space="preserve">Русский </w:t>
            </w:r>
          </w:p>
        </w:tc>
        <w:tc>
          <w:tcPr>
            <w:tcW w:w="2221" w:type="dxa"/>
            <w:gridSpan w:val="2"/>
          </w:tcPr>
          <w:p w14:paraId="166DC8E7"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 xml:space="preserve">Молдавский </w:t>
            </w:r>
          </w:p>
        </w:tc>
        <w:tc>
          <w:tcPr>
            <w:tcW w:w="1959" w:type="dxa"/>
            <w:gridSpan w:val="2"/>
          </w:tcPr>
          <w:p w14:paraId="0CC0F3C7"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 xml:space="preserve">Украинский </w:t>
            </w:r>
          </w:p>
        </w:tc>
      </w:tr>
      <w:tr w:rsidR="00E146EB" w:rsidRPr="00E146EB" w14:paraId="0F7160CE" w14:textId="77777777" w:rsidTr="002170C4">
        <w:tc>
          <w:tcPr>
            <w:tcW w:w="1425" w:type="dxa"/>
            <w:vMerge/>
            <w:vAlign w:val="center"/>
          </w:tcPr>
          <w:p w14:paraId="0E31E861" w14:textId="77777777" w:rsidR="00DF056C" w:rsidRPr="00E146EB" w:rsidRDefault="00DF056C"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01" w:type="dxa"/>
            <w:vMerge/>
          </w:tcPr>
          <w:p w14:paraId="2BAC835E" w14:textId="77777777" w:rsidR="00DF056C" w:rsidRPr="00E146EB" w:rsidRDefault="00DF056C"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10" w:type="dxa"/>
          </w:tcPr>
          <w:p w14:paraId="1438747C"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детей</w:t>
            </w:r>
          </w:p>
        </w:tc>
        <w:tc>
          <w:tcPr>
            <w:tcW w:w="1110" w:type="dxa"/>
          </w:tcPr>
          <w:p w14:paraId="54D96986"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w:t>
            </w:r>
          </w:p>
        </w:tc>
        <w:tc>
          <w:tcPr>
            <w:tcW w:w="1111" w:type="dxa"/>
          </w:tcPr>
          <w:p w14:paraId="33B22787"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детей</w:t>
            </w:r>
          </w:p>
        </w:tc>
        <w:tc>
          <w:tcPr>
            <w:tcW w:w="1110" w:type="dxa"/>
          </w:tcPr>
          <w:p w14:paraId="54A32475"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w:t>
            </w:r>
          </w:p>
        </w:tc>
        <w:tc>
          <w:tcPr>
            <w:tcW w:w="1110" w:type="dxa"/>
          </w:tcPr>
          <w:p w14:paraId="11BA821C"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детей</w:t>
            </w:r>
          </w:p>
        </w:tc>
        <w:tc>
          <w:tcPr>
            <w:tcW w:w="849" w:type="dxa"/>
          </w:tcPr>
          <w:p w14:paraId="3B1E2B56"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w:t>
            </w:r>
          </w:p>
        </w:tc>
      </w:tr>
      <w:tr w:rsidR="00E146EB" w:rsidRPr="00E146EB" w14:paraId="42086600" w14:textId="77777777" w:rsidTr="002170C4">
        <w:tc>
          <w:tcPr>
            <w:tcW w:w="1425" w:type="dxa"/>
            <w:shd w:val="clear" w:color="auto" w:fill="auto"/>
            <w:vAlign w:val="center"/>
          </w:tcPr>
          <w:p w14:paraId="28489D14"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E146EB">
              <w:rPr>
                <w:rFonts w:ascii="Times New Roman" w:eastAsia="Times New Roman" w:hAnsi="Times New Roman" w:cs="Times New Roman"/>
                <w:sz w:val="24"/>
                <w:szCs w:val="24"/>
                <w:lang w:val="en-US"/>
              </w:rPr>
              <w:t>2020</w:t>
            </w:r>
          </w:p>
        </w:tc>
        <w:tc>
          <w:tcPr>
            <w:tcW w:w="1701" w:type="dxa"/>
            <w:shd w:val="clear" w:color="auto" w:fill="auto"/>
          </w:tcPr>
          <w:p w14:paraId="04BED12D"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lang w:val="en-US"/>
              </w:rPr>
            </w:pPr>
            <w:r w:rsidRPr="00E146EB">
              <w:rPr>
                <w:rFonts w:ascii="Times New Roman" w:eastAsia="Times New Roman" w:hAnsi="Times New Roman" w:cs="Times New Roman"/>
                <w:sz w:val="24"/>
                <w:szCs w:val="24"/>
                <w:lang w:val="en-US"/>
              </w:rPr>
              <w:t>21354</w:t>
            </w:r>
          </w:p>
        </w:tc>
        <w:tc>
          <w:tcPr>
            <w:tcW w:w="1110" w:type="dxa"/>
            <w:shd w:val="clear" w:color="auto" w:fill="auto"/>
          </w:tcPr>
          <w:p w14:paraId="276B54B6"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1001</w:t>
            </w:r>
          </w:p>
        </w:tc>
        <w:tc>
          <w:tcPr>
            <w:tcW w:w="1110" w:type="dxa"/>
            <w:shd w:val="clear" w:color="auto" w:fill="auto"/>
          </w:tcPr>
          <w:p w14:paraId="5B9D87C8"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4,7</w:t>
            </w:r>
          </w:p>
        </w:tc>
        <w:tc>
          <w:tcPr>
            <w:tcW w:w="1111" w:type="dxa"/>
            <w:shd w:val="clear" w:color="auto" w:fill="auto"/>
            <w:vAlign w:val="center"/>
          </w:tcPr>
          <w:p w14:paraId="456EF04D"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10449</w:t>
            </w:r>
          </w:p>
        </w:tc>
        <w:tc>
          <w:tcPr>
            <w:tcW w:w="1110" w:type="dxa"/>
            <w:shd w:val="clear" w:color="auto" w:fill="auto"/>
          </w:tcPr>
          <w:p w14:paraId="4C05A259"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48,9</w:t>
            </w:r>
          </w:p>
        </w:tc>
        <w:tc>
          <w:tcPr>
            <w:tcW w:w="1110" w:type="dxa"/>
            <w:shd w:val="clear" w:color="auto" w:fill="auto"/>
          </w:tcPr>
          <w:p w14:paraId="0F320B26"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1812</w:t>
            </w:r>
          </w:p>
        </w:tc>
        <w:tc>
          <w:tcPr>
            <w:tcW w:w="849" w:type="dxa"/>
            <w:shd w:val="clear" w:color="auto" w:fill="auto"/>
          </w:tcPr>
          <w:p w14:paraId="0DE269FA"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8,4</w:t>
            </w:r>
          </w:p>
        </w:tc>
      </w:tr>
      <w:tr w:rsidR="00E146EB" w:rsidRPr="00E146EB" w14:paraId="45411F0B" w14:textId="77777777" w:rsidTr="002170C4">
        <w:trPr>
          <w:trHeight w:val="70"/>
        </w:trPr>
        <w:tc>
          <w:tcPr>
            <w:tcW w:w="1425" w:type="dxa"/>
            <w:shd w:val="clear" w:color="auto" w:fill="auto"/>
            <w:vAlign w:val="center"/>
          </w:tcPr>
          <w:p w14:paraId="573DE118"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2021</w:t>
            </w:r>
          </w:p>
        </w:tc>
        <w:tc>
          <w:tcPr>
            <w:tcW w:w="1701" w:type="dxa"/>
            <w:shd w:val="clear" w:color="auto" w:fill="auto"/>
          </w:tcPr>
          <w:p w14:paraId="7BF1406A"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20657</w:t>
            </w:r>
          </w:p>
        </w:tc>
        <w:tc>
          <w:tcPr>
            <w:tcW w:w="1110" w:type="dxa"/>
            <w:shd w:val="clear" w:color="auto" w:fill="auto"/>
          </w:tcPr>
          <w:p w14:paraId="71411585"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1090</w:t>
            </w:r>
          </w:p>
        </w:tc>
        <w:tc>
          <w:tcPr>
            <w:tcW w:w="1110" w:type="dxa"/>
            <w:shd w:val="clear" w:color="auto" w:fill="auto"/>
          </w:tcPr>
          <w:p w14:paraId="68E388A0"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5,2</w:t>
            </w:r>
          </w:p>
        </w:tc>
        <w:tc>
          <w:tcPr>
            <w:tcW w:w="1111" w:type="dxa"/>
            <w:shd w:val="clear" w:color="auto" w:fill="auto"/>
            <w:vAlign w:val="center"/>
          </w:tcPr>
          <w:p w14:paraId="7BFD3EF5"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9182</w:t>
            </w:r>
          </w:p>
        </w:tc>
        <w:tc>
          <w:tcPr>
            <w:tcW w:w="1110" w:type="dxa"/>
            <w:shd w:val="clear" w:color="auto" w:fill="auto"/>
          </w:tcPr>
          <w:p w14:paraId="3D653F3B"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44,4</w:t>
            </w:r>
          </w:p>
        </w:tc>
        <w:tc>
          <w:tcPr>
            <w:tcW w:w="1110" w:type="dxa"/>
            <w:shd w:val="clear" w:color="auto" w:fill="auto"/>
          </w:tcPr>
          <w:p w14:paraId="70378895"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1906</w:t>
            </w:r>
          </w:p>
        </w:tc>
        <w:tc>
          <w:tcPr>
            <w:tcW w:w="849" w:type="dxa"/>
            <w:shd w:val="clear" w:color="auto" w:fill="auto"/>
          </w:tcPr>
          <w:p w14:paraId="1D7FA747"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9,2</w:t>
            </w:r>
          </w:p>
        </w:tc>
      </w:tr>
      <w:tr w:rsidR="00E146EB" w:rsidRPr="00E146EB" w14:paraId="06B3DF15" w14:textId="77777777" w:rsidTr="002170C4">
        <w:tc>
          <w:tcPr>
            <w:tcW w:w="1425" w:type="dxa"/>
            <w:shd w:val="clear" w:color="auto" w:fill="auto"/>
            <w:vAlign w:val="center"/>
          </w:tcPr>
          <w:p w14:paraId="6E50B113"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2022</w:t>
            </w:r>
          </w:p>
        </w:tc>
        <w:tc>
          <w:tcPr>
            <w:tcW w:w="1701" w:type="dxa"/>
            <w:shd w:val="clear" w:color="auto" w:fill="auto"/>
          </w:tcPr>
          <w:p w14:paraId="28A61C11"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19928</w:t>
            </w:r>
          </w:p>
        </w:tc>
        <w:tc>
          <w:tcPr>
            <w:tcW w:w="1110" w:type="dxa"/>
            <w:shd w:val="clear" w:color="auto" w:fill="auto"/>
          </w:tcPr>
          <w:p w14:paraId="078F7CE4"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996</w:t>
            </w:r>
          </w:p>
        </w:tc>
        <w:tc>
          <w:tcPr>
            <w:tcW w:w="1110" w:type="dxa"/>
            <w:shd w:val="clear" w:color="auto" w:fill="auto"/>
          </w:tcPr>
          <w:p w14:paraId="26B6D999"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5,0</w:t>
            </w:r>
          </w:p>
        </w:tc>
        <w:tc>
          <w:tcPr>
            <w:tcW w:w="1111" w:type="dxa"/>
            <w:shd w:val="clear" w:color="auto" w:fill="auto"/>
            <w:vAlign w:val="center"/>
          </w:tcPr>
          <w:p w14:paraId="4FC680D9"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8553</w:t>
            </w:r>
          </w:p>
        </w:tc>
        <w:tc>
          <w:tcPr>
            <w:tcW w:w="1110" w:type="dxa"/>
            <w:shd w:val="clear" w:color="auto" w:fill="auto"/>
          </w:tcPr>
          <w:p w14:paraId="0D49DC80"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43,0</w:t>
            </w:r>
          </w:p>
        </w:tc>
        <w:tc>
          <w:tcPr>
            <w:tcW w:w="1110" w:type="dxa"/>
            <w:shd w:val="clear" w:color="auto" w:fill="auto"/>
          </w:tcPr>
          <w:p w14:paraId="659CE1E8"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1948</w:t>
            </w:r>
          </w:p>
        </w:tc>
        <w:tc>
          <w:tcPr>
            <w:tcW w:w="849" w:type="dxa"/>
            <w:shd w:val="clear" w:color="auto" w:fill="auto"/>
          </w:tcPr>
          <w:p w14:paraId="4E935F17"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9,8</w:t>
            </w:r>
          </w:p>
        </w:tc>
      </w:tr>
      <w:tr w:rsidR="00E146EB" w:rsidRPr="00E146EB" w14:paraId="579B84E0" w14:textId="77777777" w:rsidTr="002170C4">
        <w:tc>
          <w:tcPr>
            <w:tcW w:w="1425" w:type="dxa"/>
            <w:shd w:val="clear" w:color="auto" w:fill="auto"/>
            <w:vAlign w:val="center"/>
          </w:tcPr>
          <w:p w14:paraId="3D81E76B"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2023</w:t>
            </w:r>
          </w:p>
        </w:tc>
        <w:tc>
          <w:tcPr>
            <w:tcW w:w="1701" w:type="dxa"/>
            <w:shd w:val="clear" w:color="auto" w:fill="auto"/>
          </w:tcPr>
          <w:p w14:paraId="3B97D5F4"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18747</w:t>
            </w:r>
          </w:p>
        </w:tc>
        <w:tc>
          <w:tcPr>
            <w:tcW w:w="1110" w:type="dxa"/>
            <w:shd w:val="clear" w:color="auto" w:fill="auto"/>
          </w:tcPr>
          <w:p w14:paraId="4AF7C290"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922</w:t>
            </w:r>
          </w:p>
        </w:tc>
        <w:tc>
          <w:tcPr>
            <w:tcW w:w="1110" w:type="dxa"/>
            <w:shd w:val="clear" w:color="auto" w:fill="auto"/>
          </w:tcPr>
          <w:p w14:paraId="1DEFEEBF"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5,5</w:t>
            </w:r>
          </w:p>
        </w:tc>
        <w:tc>
          <w:tcPr>
            <w:tcW w:w="1111" w:type="dxa"/>
            <w:shd w:val="clear" w:color="auto" w:fill="auto"/>
            <w:vAlign w:val="center"/>
          </w:tcPr>
          <w:p w14:paraId="18A6E676"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8885</w:t>
            </w:r>
          </w:p>
        </w:tc>
        <w:tc>
          <w:tcPr>
            <w:tcW w:w="1110" w:type="dxa"/>
            <w:shd w:val="clear" w:color="auto" w:fill="auto"/>
          </w:tcPr>
          <w:p w14:paraId="55E404DF"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47,0</w:t>
            </w:r>
          </w:p>
        </w:tc>
        <w:tc>
          <w:tcPr>
            <w:tcW w:w="1110" w:type="dxa"/>
            <w:shd w:val="clear" w:color="auto" w:fill="auto"/>
          </w:tcPr>
          <w:p w14:paraId="279BCE35"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1822</w:t>
            </w:r>
          </w:p>
        </w:tc>
        <w:tc>
          <w:tcPr>
            <w:tcW w:w="849" w:type="dxa"/>
            <w:shd w:val="clear" w:color="auto" w:fill="auto"/>
          </w:tcPr>
          <w:p w14:paraId="1F429003"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9,7</w:t>
            </w:r>
          </w:p>
        </w:tc>
      </w:tr>
      <w:tr w:rsidR="00E146EB" w:rsidRPr="00E146EB" w14:paraId="216FDA81" w14:textId="77777777" w:rsidTr="002170C4">
        <w:tc>
          <w:tcPr>
            <w:tcW w:w="1425" w:type="dxa"/>
            <w:shd w:val="clear" w:color="auto" w:fill="auto"/>
            <w:vAlign w:val="center"/>
          </w:tcPr>
          <w:p w14:paraId="044571A6" w14:textId="77777777" w:rsidR="00DF056C" w:rsidRPr="00E146EB" w:rsidRDefault="00DF056C" w:rsidP="0044039B">
            <w:pPr>
              <w:shd w:val="clear" w:color="auto" w:fill="FFFFFF"/>
              <w:spacing w:after="0" w:line="240" w:lineRule="auto"/>
              <w:jc w:val="center"/>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2024</w:t>
            </w:r>
          </w:p>
        </w:tc>
        <w:tc>
          <w:tcPr>
            <w:tcW w:w="1701" w:type="dxa"/>
            <w:shd w:val="clear" w:color="auto" w:fill="auto"/>
          </w:tcPr>
          <w:p w14:paraId="7725B2D6"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b/>
                <w:sz w:val="24"/>
                <w:szCs w:val="24"/>
              </w:rPr>
              <w:t xml:space="preserve">17 </w:t>
            </w:r>
            <w:r w:rsidRPr="00E146EB">
              <w:rPr>
                <w:rFonts w:ascii="Times New Roman" w:hAnsi="Times New Roman" w:cs="Times New Roman"/>
                <w:b/>
                <w:sz w:val="24"/>
                <w:szCs w:val="24"/>
                <w:lang w:val="en-US"/>
              </w:rPr>
              <w:t>204</w:t>
            </w:r>
          </w:p>
        </w:tc>
        <w:tc>
          <w:tcPr>
            <w:tcW w:w="1110" w:type="dxa"/>
            <w:shd w:val="clear" w:color="auto" w:fill="auto"/>
          </w:tcPr>
          <w:p w14:paraId="7C4AAB28"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890</w:t>
            </w:r>
          </w:p>
        </w:tc>
        <w:tc>
          <w:tcPr>
            <w:tcW w:w="1110" w:type="dxa"/>
            <w:shd w:val="clear" w:color="auto" w:fill="auto"/>
          </w:tcPr>
          <w:p w14:paraId="579521A1"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5,2</w:t>
            </w:r>
          </w:p>
        </w:tc>
        <w:tc>
          <w:tcPr>
            <w:tcW w:w="1111" w:type="dxa"/>
            <w:shd w:val="clear" w:color="auto" w:fill="auto"/>
            <w:vAlign w:val="center"/>
          </w:tcPr>
          <w:p w14:paraId="0F380052"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7376</w:t>
            </w:r>
          </w:p>
        </w:tc>
        <w:tc>
          <w:tcPr>
            <w:tcW w:w="1110" w:type="dxa"/>
            <w:shd w:val="clear" w:color="auto" w:fill="auto"/>
          </w:tcPr>
          <w:p w14:paraId="727113AA"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43,1</w:t>
            </w:r>
          </w:p>
        </w:tc>
        <w:tc>
          <w:tcPr>
            <w:tcW w:w="1110" w:type="dxa"/>
            <w:shd w:val="clear" w:color="auto" w:fill="auto"/>
          </w:tcPr>
          <w:p w14:paraId="770C64B4"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1788</w:t>
            </w:r>
          </w:p>
        </w:tc>
        <w:tc>
          <w:tcPr>
            <w:tcW w:w="849" w:type="dxa"/>
            <w:shd w:val="clear" w:color="auto" w:fill="auto"/>
          </w:tcPr>
          <w:p w14:paraId="318048A6" w14:textId="77777777" w:rsidR="00DF056C" w:rsidRPr="00E146EB" w:rsidRDefault="00DF056C" w:rsidP="0044039B">
            <w:pPr>
              <w:shd w:val="clear" w:color="auto" w:fill="FFFFFF"/>
              <w:spacing w:after="0" w:line="240" w:lineRule="auto"/>
              <w:jc w:val="center"/>
              <w:rPr>
                <w:rFonts w:ascii="Times New Roman" w:hAnsi="Times New Roman" w:cs="Times New Roman"/>
                <w:sz w:val="24"/>
                <w:szCs w:val="24"/>
              </w:rPr>
            </w:pPr>
            <w:r w:rsidRPr="00E146EB">
              <w:rPr>
                <w:rFonts w:ascii="Times New Roman" w:hAnsi="Times New Roman" w:cs="Times New Roman"/>
                <w:sz w:val="24"/>
                <w:szCs w:val="24"/>
              </w:rPr>
              <w:t>10,4</w:t>
            </w:r>
          </w:p>
        </w:tc>
      </w:tr>
    </w:tbl>
    <w:p w14:paraId="0EF87769" w14:textId="77777777" w:rsidR="002170C4" w:rsidRDefault="002170C4" w:rsidP="0044039B">
      <w:pPr>
        <w:shd w:val="clear" w:color="auto" w:fill="FFFFFF"/>
        <w:spacing w:after="0" w:line="240" w:lineRule="auto"/>
        <w:ind w:firstLine="709"/>
        <w:jc w:val="both"/>
        <w:rPr>
          <w:rFonts w:ascii="Times New Roman" w:eastAsia="Times New Roman" w:hAnsi="Times New Roman" w:cs="Times New Roman"/>
          <w:sz w:val="24"/>
          <w:szCs w:val="24"/>
          <w:highlight w:val="green"/>
        </w:rPr>
      </w:pPr>
    </w:p>
    <w:p w14:paraId="2F37829A" w14:textId="74557F10" w:rsidR="00E67E7B" w:rsidRPr="00E146EB" w:rsidRDefault="00E67E7B" w:rsidP="0044039B">
      <w:pPr>
        <w:shd w:val="clear" w:color="auto" w:fill="FFFFFF"/>
        <w:spacing w:after="0" w:line="240" w:lineRule="auto"/>
        <w:ind w:firstLine="709"/>
        <w:jc w:val="both"/>
        <w:rPr>
          <w:rFonts w:ascii="Times New Roman" w:eastAsia="Times New Roman" w:hAnsi="Times New Roman" w:cs="Times New Roman"/>
          <w:sz w:val="24"/>
          <w:szCs w:val="24"/>
        </w:rPr>
      </w:pPr>
      <w:r w:rsidRPr="00E146EB">
        <w:rPr>
          <w:rFonts w:ascii="Times New Roman" w:eastAsia="Times New Roman" w:hAnsi="Times New Roman" w:cs="Times New Roman"/>
          <w:sz w:val="24"/>
          <w:szCs w:val="24"/>
        </w:rPr>
        <w:t xml:space="preserve">В сравнении с прошлым годом уменьшилось на 1509 (3,9%) количество детей, изучающих </w:t>
      </w:r>
      <w:r w:rsidR="00440789" w:rsidRPr="00E146EB">
        <w:rPr>
          <w:rFonts w:ascii="Times New Roman" w:eastAsia="Times New Roman" w:hAnsi="Times New Roman" w:cs="Times New Roman"/>
          <w:sz w:val="24"/>
          <w:szCs w:val="24"/>
        </w:rPr>
        <w:t>официальный молдавский язык</w:t>
      </w:r>
      <w:r w:rsidRPr="00E146EB">
        <w:rPr>
          <w:rFonts w:ascii="Times New Roman" w:eastAsia="Times New Roman" w:hAnsi="Times New Roman" w:cs="Times New Roman"/>
          <w:sz w:val="24"/>
          <w:szCs w:val="24"/>
        </w:rPr>
        <w:t xml:space="preserve">; на 32 </w:t>
      </w:r>
      <w:r w:rsidR="00440789" w:rsidRPr="00E146EB">
        <w:rPr>
          <w:rFonts w:ascii="Times New Roman" w:eastAsia="Times New Roman" w:hAnsi="Times New Roman" w:cs="Times New Roman"/>
          <w:sz w:val="24"/>
          <w:szCs w:val="24"/>
        </w:rPr>
        <w:t xml:space="preserve">(0,3%) </w:t>
      </w:r>
      <w:r w:rsidRPr="00E146EB">
        <w:rPr>
          <w:rFonts w:ascii="Times New Roman" w:eastAsia="Times New Roman" w:hAnsi="Times New Roman" w:cs="Times New Roman"/>
          <w:sz w:val="24"/>
          <w:szCs w:val="24"/>
        </w:rPr>
        <w:t>количество детей, изучающих русский язык; число детей</w:t>
      </w:r>
      <w:r w:rsidR="00440789" w:rsidRPr="00E146EB">
        <w:rPr>
          <w:rFonts w:ascii="Times New Roman" w:eastAsia="Times New Roman" w:hAnsi="Times New Roman" w:cs="Times New Roman"/>
          <w:sz w:val="24"/>
          <w:szCs w:val="24"/>
        </w:rPr>
        <w:t xml:space="preserve"> изучающих украинский </w:t>
      </w:r>
      <w:r w:rsidRPr="00E146EB">
        <w:rPr>
          <w:rFonts w:ascii="Times New Roman" w:eastAsia="Times New Roman" w:hAnsi="Times New Roman" w:cs="Times New Roman"/>
          <w:sz w:val="24"/>
          <w:szCs w:val="24"/>
        </w:rPr>
        <w:t xml:space="preserve">язык </w:t>
      </w:r>
      <w:r w:rsidR="00440789" w:rsidRPr="00E146EB">
        <w:rPr>
          <w:rFonts w:ascii="Times New Roman" w:eastAsia="Times New Roman" w:hAnsi="Times New Roman" w:cs="Times New Roman"/>
          <w:sz w:val="24"/>
          <w:szCs w:val="24"/>
        </w:rPr>
        <w:t xml:space="preserve">уменьшилось </w:t>
      </w:r>
      <w:r w:rsidRPr="00E146EB">
        <w:rPr>
          <w:rFonts w:ascii="Times New Roman" w:eastAsia="Times New Roman" w:hAnsi="Times New Roman" w:cs="Times New Roman"/>
          <w:sz w:val="24"/>
          <w:szCs w:val="24"/>
        </w:rPr>
        <w:t xml:space="preserve"> на </w:t>
      </w:r>
      <w:r w:rsidR="00440789" w:rsidRPr="00E146EB">
        <w:rPr>
          <w:rFonts w:ascii="Times New Roman" w:eastAsia="Times New Roman" w:hAnsi="Times New Roman" w:cs="Times New Roman"/>
          <w:sz w:val="24"/>
          <w:szCs w:val="24"/>
        </w:rPr>
        <w:t xml:space="preserve">34 человека (однако процент увеличился на 0,7%). </w:t>
      </w:r>
    </w:p>
    <w:p w14:paraId="23F50270" w14:textId="77777777" w:rsidR="00147DBD" w:rsidRPr="00147DBD" w:rsidRDefault="00147DBD" w:rsidP="0044039B">
      <w:pPr>
        <w:pStyle w:val="a5"/>
        <w:spacing w:after="0" w:line="240" w:lineRule="auto"/>
        <w:ind w:left="0" w:firstLine="851"/>
        <w:jc w:val="both"/>
        <w:rPr>
          <w:rFonts w:ascii="Times New Roman" w:eastAsia="Times New Roman" w:hAnsi="Times New Roman" w:cs="Times New Roman"/>
          <w:sz w:val="24"/>
          <w:szCs w:val="24"/>
        </w:rPr>
      </w:pPr>
    </w:p>
    <w:p w14:paraId="481D124F" w14:textId="0BEC0C4E" w:rsidR="00D51C8B" w:rsidRPr="00E146EB" w:rsidRDefault="00D51C8B" w:rsidP="0044039B">
      <w:pPr>
        <w:spacing w:after="0" w:line="240" w:lineRule="auto"/>
        <w:ind w:left="360"/>
        <w:jc w:val="both"/>
        <w:rPr>
          <w:rFonts w:ascii="Times New Roman" w:hAnsi="Times New Roman" w:cs="Times New Roman"/>
          <w:b/>
          <w:bCs/>
          <w:sz w:val="24"/>
          <w:szCs w:val="24"/>
        </w:rPr>
      </w:pPr>
      <w:r w:rsidRPr="00D51C8B">
        <w:rPr>
          <w:rFonts w:ascii="Times New Roman" w:hAnsi="Times New Roman" w:cs="Times New Roman"/>
          <w:b/>
          <w:bCs/>
          <w:sz w:val="24"/>
          <w:szCs w:val="24"/>
        </w:rPr>
        <w:t xml:space="preserve">2.1.3. </w:t>
      </w:r>
      <w:r w:rsidRPr="00E146EB">
        <w:rPr>
          <w:rFonts w:ascii="Times New Roman" w:hAnsi="Times New Roman" w:cs="Times New Roman"/>
          <w:b/>
          <w:bCs/>
          <w:sz w:val="24"/>
          <w:szCs w:val="24"/>
        </w:rPr>
        <w:t>Содержание образовательной деятельности и организация образовательного процесса по образовательным программам дошкольного образования</w:t>
      </w:r>
    </w:p>
    <w:p w14:paraId="03C1443E" w14:textId="64299FFE" w:rsidR="00265FE6" w:rsidRPr="00E146EB" w:rsidRDefault="00D51C8B" w:rsidP="00D548E1">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В целях обеспечения государственных гарантий по реализации единой государственной политики в сфере дошкольного образования организации дошкольного образования поэтапно перешли на реализацию Государственного образовательного стандарта дошкольного образования Приднестровской Молдавской Республики.</w:t>
      </w:r>
    </w:p>
    <w:p w14:paraId="581A9372" w14:textId="2C9EFFCF"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 xml:space="preserve">Министерством просвещения разработаны и утверждены </w:t>
      </w:r>
      <w:r w:rsidR="00DB4B3A" w:rsidRPr="00E146EB">
        <w:rPr>
          <w:rFonts w:ascii="Times New Roman" w:hAnsi="Times New Roman" w:cs="Times New Roman"/>
          <w:sz w:val="24"/>
          <w:szCs w:val="24"/>
        </w:rPr>
        <w:t xml:space="preserve">нормативные правовые </w:t>
      </w:r>
      <w:r w:rsidRPr="00E146EB">
        <w:rPr>
          <w:rFonts w:ascii="Times New Roman" w:hAnsi="Times New Roman" w:cs="Times New Roman"/>
          <w:sz w:val="24"/>
          <w:szCs w:val="24"/>
        </w:rPr>
        <w:t xml:space="preserve">документы, определяющие организационно-управленческие, методические и информационные </w:t>
      </w:r>
      <w:r w:rsidR="00D67728" w:rsidRPr="00E146EB">
        <w:rPr>
          <w:rFonts w:ascii="Times New Roman" w:hAnsi="Times New Roman" w:cs="Times New Roman"/>
          <w:sz w:val="24"/>
          <w:szCs w:val="24"/>
        </w:rPr>
        <w:t>условия поэтапного</w:t>
      </w:r>
      <w:r w:rsidRPr="00E146EB">
        <w:rPr>
          <w:rFonts w:ascii="Times New Roman" w:hAnsi="Times New Roman" w:cs="Times New Roman"/>
          <w:sz w:val="24"/>
          <w:szCs w:val="24"/>
        </w:rPr>
        <w:t xml:space="preserve"> введения Государственного образовательного стандарта дошкольного образования Приднестровской Молдавской Республики. </w:t>
      </w:r>
    </w:p>
    <w:p w14:paraId="0E9756DB" w14:textId="28AAE636"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Согласно результатам мониторинга в сфере дошкольного образования обеспечена качественная организация деятельности по обеспечению условий введения и реализации Государственного образовательного стандарта дошкольного образования Приднестровской Молдавской Республики.</w:t>
      </w:r>
    </w:p>
    <w:p w14:paraId="5EEBCC40" w14:textId="1FD60C1C"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В 2022-2024 гг. в рамках п</w:t>
      </w:r>
      <w:r w:rsidR="00D67728" w:rsidRPr="00E146EB">
        <w:rPr>
          <w:rFonts w:ascii="Times New Roman" w:hAnsi="Times New Roman" w:cs="Times New Roman"/>
          <w:sz w:val="24"/>
          <w:szCs w:val="24"/>
        </w:rPr>
        <w:t>оэтапного введения Г</w:t>
      </w:r>
      <w:r w:rsidRPr="00E146EB">
        <w:rPr>
          <w:rFonts w:ascii="Times New Roman" w:hAnsi="Times New Roman" w:cs="Times New Roman"/>
          <w:sz w:val="24"/>
          <w:szCs w:val="24"/>
        </w:rPr>
        <w:t>осударственного образовательного стандарта ГОУ ДПО «Институт развития образования и повышения квалификации» организованы и проведены следующие мероприятия</w:t>
      </w:r>
      <w:r w:rsidR="00E146EB" w:rsidRPr="00E146EB">
        <w:rPr>
          <w:rFonts w:ascii="Times New Roman" w:hAnsi="Times New Roman" w:cs="Times New Roman"/>
          <w:sz w:val="24"/>
          <w:szCs w:val="24"/>
        </w:rPr>
        <w:t>:</w:t>
      </w:r>
    </w:p>
    <w:p w14:paraId="1707920A" w14:textId="0E1E0BD8"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 xml:space="preserve">1. </w:t>
      </w:r>
      <w:r w:rsidR="00E146EB" w:rsidRPr="00E146EB">
        <w:rPr>
          <w:rFonts w:ascii="Times New Roman" w:hAnsi="Times New Roman" w:cs="Times New Roman"/>
          <w:sz w:val="24"/>
          <w:szCs w:val="24"/>
        </w:rPr>
        <w:t>8 у</w:t>
      </w:r>
      <w:r w:rsidRPr="00E146EB">
        <w:rPr>
          <w:rFonts w:ascii="Times New Roman" w:hAnsi="Times New Roman" w:cs="Times New Roman"/>
          <w:sz w:val="24"/>
          <w:szCs w:val="24"/>
        </w:rPr>
        <w:t>чебно-методически</w:t>
      </w:r>
      <w:r w:rsidR="00E146EB" w:rsidRPr="00E146EB">
        <w:rPr>
          <w:rFonts w:ascii="Times New Roman" w:hAnsi="Times New Roman" w:cs="Times New Roman"/>
          <w:sz w:val="24"/>
          <w:szCs w:val="24"/>
        </w:rPr>
        <w:t>х</w:t>
      </w:r>
      <w:r w:rsidRPr="00E146EB">
        <w:rPr>
          <w:rFonts w:ascii="Times New Roman" w:hAnsi="Times New Roman" w:cs="Times New Roman"/>
          <w:sz w:val="24"/>
          <w:szCs w:val="24"/>
        </w:rPr>
        <w:t xml:space="preserve"> семинар</w:t>
      </w:r>
      <w:r w:rsidR="00E146EB" w:rsidRPr="00E146EB">
        <w:rPr>
          <w:rFonts w:ascii="Times New Roman" w:hAnsi="Times New Roman" w:cs="Times New Roman"/>
          <w:sz w:val="24"/>
          <w:szCs w:val="24"/>
        </w:rPr>
        <w:t>ов</w:t>
      </w:r>
      <w:r w:rsidRPr="00E146EB">
        <w:rPr>
          <w:rFonts w:ascii="Times New Roman" w:hAnsi="Times New Roman" w:cs="Times New Roman"/>
          <w:sz w:val="24"/>
          <w:szCs w:val="24"/>
        </w:rPr>
        <w:t xml:space="preserve"> для руководителей, педагогов и специалистов системы дошкольного образования по темам:</w:t>
      </w:r>
    </w:p>
    <w:p w14:paraId="187A347F" w14:textId="1078A4D1"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а) Система мониторинга динамики развития, динамики образовательных достижений воспитанников организации дошкольного образования;</w:t>
      </w:r>
    </w:p>
    <w:p w14:paraId="233C9BB8" w14:textId="0B9F1657"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б) Проблемы разработки основной образовательной программы орган</w:t>
      </w:r>
      <w:r w:rsidR="006F58FF" w:rsidRPr="00E146EB">
        <w:rPr>
          <w:rFonts w:ascii="Times New Roman" w:hAnsi="Times New Roman" w:cs="Times New Roman"/>
          <w:sz w:val="24"/>
          <w:szCs w:val="24"/>
        </w:rPr>
        <w:t>изации дошкольного образования</w:t>
      </w:r>
      <w:r w:rsidRPr="00E146EB">
        <w:rPr>
          <w:rFonts w:ascii="Times New Roman" w:hAnsi="Times New Roman" w:cs="Times New Roman"/>
          <w:sz w:val="24"/>
          <w:szCs w:val="24"/>
        </w:rPr>
        <w:t>;</w:t>
      </w:r>
    </w:p>
    <w:p w14:paraId="672EA26E" w14:textId="027CA808"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в) Интеграция содержания образовательных областей в реализации приоритетных направлений деятельности организаций дошкольного образования;</w:t>
      </w:r>
    </w:p>
    <w:p w14:paraId="031A45D5" w14:textId="5456738E"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г) Формы и методы партнёрского взаимодействия организации дошкольного образования с родителями;</w:t>
      </w:r>
    </w:p>
    <w:p w14:paraId="21F5B720" w14:textId="0CE21F2C"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д) «Рабочая программа воспитателя-методиста по приоритетному направлению деятельности как механизм реализации государственного образовательного стандарта дошкольного образования»;</w:t>
      </w:r>
    </w:p>
    <w:p w14:paraId="6A7F09B0" w14:textId="2ED3886D"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е) Квест-игра в физическом развитии детей дошкольного возраста;</w:t>
      </w:r>
    </w:p>
    <w:p w14:paraId="26A38539" w14:textId="255C58A5"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ж) Преемственность в работе организаций дошкольного образования и начальной школы в соответствии с требованиями Государственных образоват</w:t>
      </w:r>
      <w:r w:rsidR="006F58FF" w:rsidRPr="00E146EB">
        <w:rPr>
          <w:rFonts w:ascii="Times New Roman" w:hAnsi="Times New Roman" w:cs="Times New Roman"/>
          <w:sz w:val="24"/>
          <w:szCs w:val="24"/>
        </w:rPr>
        <w:t>ельных стандартов»</w:t>
      </w:r>
      <w:r w:rsidRPr="00E146EB">
        <w:rPr>
          <w:rFonts w:ascii="Times New Roman" w:hAnsi="Times New Roman" w:cs="Times New Roman"/>
          <w:sz w:val="24"/>
          <w:szCs w:val="24"/>
        </w:rPr>
        <w:t>;</w:t>
      </w:r>
    </w:p>
    <w:p w14:paraId="65EC94B7" w14:textId="4F6D3027"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з) Диспут «</w:t>
      </w:r>
      <w:r w:rsidR="00D67728" w:rsidRPr="00E146EB">
        <w:rPr>
          <w:rFonts w:ascii="Times New Roman" w:hAnsi="Times New Roman" w:cs="Times New Roman"/>
          <w:sz w:val="24"/>
          <w:szCs w:val="24"/>
        </w:rPr>
        <w:t>П</w:t>
      </w:r>
      <w:r w:rsidRPr="00E146EB">
        <w:rPr>
          <w:rFonts w:ascii="Times New Roman" w:hAnsi="Times New Roman" w:cs="Times New Roman"/>
          <w:sz w:val="24"/>
          <w:szCs w:val="24"/>
        </w:rPr>
        <w:t xml:space="preserve">риоритеты </w:t>
      </w:r>
      <w:r w:rsidR="00D67728" w:rsidRPr="00E146EB">
        <w:rPr>
          <w:rFonts w:ascii="Times New Roman" w:hAnsi="Times New Roman" w:cs="Times New Roman"/>
          <w:sz w:val="24"/>
          <w:szCs w:val="24"/>
        </w:rPr>
        <w:t>в преемственности</w:t>
      </w:r>
      <w:r w:rsidRPr="00E146EB">
        <w:rPr>
          <w:rFonts w:ascii="Times New Roman" w:hAnsi="Times New Roman" w:cs="Times New Roman"/>
          <w:sz w:val="24"/>
          <w:szCs w:val="24"/>
        </w:rPr>
        <w:t xml:space="preserve"> дошкольного и начального образования»</w:t>
      </w:r>
      <w:r w:rsidR="00671927" w:rsidRPr="00E146EB">
        <w:rPr>
          <w:rFonts w:ascii="Times New Roman" w:hAnsi="Times New Roman" w:cs="Times New Roman"/>
          <w:sz w:val="24"/>
          <w:szCs w:val="24"/>
        </w:rPr>
        <w:t xml:space="preserve"> </w:t>
      </w:r>
      <w:r w:rsidR="006F58FF" w:rsidRPr="00E146EB">
        <w:rPr>
          <w:rFonts w:ascii="Times New Roman" w:hAnsi="Times New Roman" w:cs="Times New Roman"/>
          <w:sz w:val="24"/>
          <w:szCs w:val="24"/>
        </w:rPr>
        <w:t xml:space="preserve">для руководителей, заместителей руководителей, </w:t>
      </w:r>
      <w:r w:rsidRPr="00E146EB">
        <w:rPr>
          <w:rFonts w:ascii="Times New Roman" w:hAnsi="Times New Roman" w:cs="Times New Roman"/>
          <w:sz w:val="24"/>
          <w:szCs w:val="24"/>
        </w:rPr>
        <w:t>педагог</w:t>
      </w:r>
      <w:r w:rsidR="006F58FF" w:rsidRPr="00E146EB">
        <w:rPr>
          <w:rFonts w:ascii="Times New Roman" w:hAnsi="Times New Roman" w:cs="Times New Roman"/>
          <w:sz w:val="24"/>
          <w:szCs w:val="24"/>
        </w:rPr>
        <w:t>ов</w:t>
      </w:r>
      <w:r w:rsidRPr="00E146EB">
        <w:rPr>
          <w:rFonts w:ascii="Times New Roman" w:hAnsi="Times New Roman" w:cs="Times New Roman"/>
          <w:sz w:val="24"/>
          <w:szCs w:val="24"/>
        </w:rPr>
        <w:t>-психолог</w:t>
      </w:r>
      <w:r w:rsidR="006F58FF" w:rsidRPr="00E146EB">
        <w:rPr>
          <w:rFonts w:ascii="Times New Roman" w:hAnsi="Times New Roman" w:cs="Times New Roman"/>
          <w:sz w:val="24"/>
          <w:szCs w:val="24"/>
        </w:rPr>
        <w:t>ов</w:t>
      </w:r>
      <w:r w:rsidRPr="00E146EB">
        <w:rPr>
          <w:rFonts w:ascii="Times New Roman" w:hAnsi="Times New Roman" w:cs="Times New Roman"/>
          <w:sz w:val="24"/>
          <w:szCs w:val="24"/>
        </w:rPr>
        <w:t>, воспитател</w:t>
      </w:r>
      <w:r w:rsidR="006F58FF" w:rsidRPr="00E146EB">
        <w:rPr>
          <w:rFonts w:ascii="Times New Roman" w:hAnsi="Times New Roman" w:cs="Times New Roman"/>
          <w:sz w:val="24"/>
          <w:szCs w:val="24"/>
        </w:rPr>
        <w:t>ей</w:t>
      </w:r>
      <w:r w:rsidRPr="00E146EB">
        <w:rPr>
          <w:rFonts w:ascii="Times New Roman" w:hAnsi="Times New Roman" w:cs="Times New Roman"/>
          <w:sz w:val="24"/>
          <w:szCs w:val="24"/>
        </w:rPr>
        <w:t xml:space="preserve"> организаций дошкольного образования Приднестровской Молдавской Республики</w:t>
      </w:r>
    </w:p>
    <w:p w14:paraId="123939E6" w14:textId="1C9CFF6D"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 xml:space="preserve">2. </w:t>
      </w:r>
      <w:r w:rsidR="00E146EB" w:rsidRPr="00E146EB">
        <w:rPr>
          <w:rFonts w:ascii="Times New Roman" w:hAnsi="Times New Roman" w:cs="Times New Roman"/>
          <w:sz w:val="24"/>
          <w:szCs w:val="24"/>
        </w:rPr>
        <w:t>6 с</w:t>
      </w:r>
      <w:r w:rsidRPr="00E146EB">
        <w:rPr>
          <w:rFonts w:ascii="Times New Roman" w:hAnsi="Times New Roman" w:cs="Times New Roman"/>
          <w:sz w:val="24"/>
          <w:szCs w:val="24"/>
        </w:rPr>
        <w:t>пецсеминар</w:t>
      </w:r>
      <w:r w:rsidR="00E146EB" w:rsidRPr="00E146EB">
        <w:rPr>
          <w:rFonts w:ascii="Times New Roman" w:hAnsi="Times New Roman" w:cs="Times New Roman"/>
          <w:sz w:val="24"/>
          <w:szCs w:val="24"/>
        </w:rPr>
        <w:t>ов</w:t>
      </w:r>
      <w:r w:rsidRPr="00E146EB">
        <w:rPr>
          <w:rFonts w:ascii="Times New Roman" w:hAnsi="Times New Roman" w:cs="Times New Roman"/>
          <w:sz w:val="24"/>
          <w:szCs w:val="24"/>
        </w:rPr>
        <w:t xml:space="preserve"> в рамках реализации дополнительных профессиональных образовательных программ для руководителей, педагогов и специалистов системы дошкольного образования по темам:</w:t>
      </w:r>
    </w:p>
    <w:p w14:paraId="386EF131" w14:textId="5563C730"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а) Управление профессиональным развитием руководителя - основа эффективного управления коллективом;</w:t>
      </w:r>
    </w:p>
    <w:p w14:paraId="1327A6F7" w14:textId="655C38E5"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б) Управление трудовым коллективом в орган</w:t>
      </w:r>
      <w:r w:rsidR="006F58FF" w:rsidRPr="00E146EB">
        <w:rPr>
          <w:rFonts w:ascii="Times New Roman" w:hAnsi="Times New Roman" w:cs="Times New Roman"/>
          <w:sz w:val="24"/>
          <w:szCs w:val="24"/>
        </w:rPr>
        <w:t>изации дошкольного образования</w:t>
      </w:r>
      <w:r w:rsidRPr="00E146EB">
        <w:rPr>
          <w:rFonts w:ascii="Times New Roman" w:hAnsi="Times New Roman" w:cs="Times New Roman"/>
          <w:sz w:val="24"/>
          <w:szCs w:val="24"/>
        </w:rPr>
        <w:t>;</w:t>
      </w:r>
    </w:p>
    <w:p w14:paraId="733D141D" w14:textId="1D54007C"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в) Алгоритм разработки программы развития организации дошкольного образован</w:t>
      </w:r>
      <w:r w:rsidR="006F58FF" w:rsidRPr="00E146EB">
        <w:rPr>
          <w:rFonts w:ascii="Times New Roman" w:hAnsi="Times New Roman" w:cs="Times New Roman"/>
          <w:sz w:val="24"/>
          <w:szCs w:val="24"/>
        </w:rPr>
        <w:t>ия</w:t>
      </w:r>
      <w:r w:rsidRPr="00E146EB">
        <w:rPr>
          <w:rFonts w:ascii="Times New Roman" w:hAnsi="Times New Roman" w:cs="Times New Roman"/>
          <w:sz w:val="24"/>
          <w:szCs w:val="24"/>
        </w:rPr>
        <w:t>;</w:t>
      </w:r>
    </w:p>
    <w:p w14:paraId="09399A32" w14:textId="4B8216E1"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г) Управление профессиональным развитием педагогов организации дошкольного образования;</w:t>
      </w:r>
    </w:p>
    <w:p w14:paraId="01DD14CF" w14:textId="4897E611"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д) Механизмы реализации основной образовательной программы организации дошкольного образова</w:t>
      </w:r>
      <w:r w:rsidR="006F58FF" w:rsidRPr="00E146EB">
        <w:rPr>
          <w:rFonts w:ascii="Times New Roman" w:hAnsi="Times New Roman" w:cs="Times New Roman"/>
          <w:sz w:val="24"/>
          <w:szCs w:val="24"/>
        </w:rPr>
        <w:t>ния</w:t>
      </w:r>
      <w:r w:rsidRPr="00E146EB">
        <w:rPr>
          <w:rFonts w:ascii="Times New Roman" w:hAnsi="Times New Roman" w:cs="Times New Roman"/>
          <w:sz w:val="24"/>
          <w:szCs w:val="24"/>
        </w:rPr>
        <w:t>;</w:t>
      </w:r>
    </w:p>
    <w:p w14:paraId="1973F5DC" w14:textId="396DC278"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е) Формирование коллектива на основе полной психологической, информационной и деловой совместимос</w:t>
      </w:r>
      <w:r w:rsidR="006F58FF" w:rsidRPr="00E146EB">
        <w:rPr>
          <w:rFonts w:ascii="Times New Roman" w:hAnsi="Times New Roman" w:cs="Times New Roman"/>
          <w:sz w:val="24"/>
          <w:szCs w:val="24"/>
        </w:rPr>
        <w:t>ти</w:t>
      </w:r>
      <w:r w:rsidRPr="00E146EB">
        <w:rPr>
          <w:rFonts w:ascii="Times New Roman" w:hAnsi="Times New Roman" w:cs="Times New Roman"/>
          <w:sz w:val="24"/>
          <w:szCs w:val="24"/>
        </w:rPr>
        <w:t>;</w:t>
      </w:r>
    </w:p>
    <w:p w14:paraId="10ABB64B" w14:textId="7C034EE6"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 xml:space="preserve">3. </w:t>
      </w:r>
      <w:r w:rsidR="00E146EB" w:rsidRPr="00E146EB">
        <w:rPr>
          <w:rFonts w:ascii="Times New Roman" w:hAnsi="Times New Roman" w:cs="Times New Roman"/>
          <w:sz w:val="24"/>
          <w:szCs w:val="24"/>
        </w:rPr>
        <w:t>8 с</w:t>
      </w:r>
      <w:r w:rsidRPr="00E146EB">
        <w:rPr>
          <w:rFonts w:ascii="Times New Roman" w:hAnsi="Times New Roman" w:cs="Times New Roman"/>
          <w:sz w:val="24"/>
          <w:szCs w:val="24"/>
        </w:rPr>
        <w:t>еминар</w:t>
      </w:r>
      <w:r w:rsidR="00E146EB" w:rsidRPr="00E146EB">
        <w:rPr>
          <w:rFonts w:ascii="Times New Roman" w:hAnsi="Times New Roman" w:cs="Times New Roman"/>
          <w:sz w:val="24"/>
          <w:szCs w:val="24"/>
        </w:rPr>
        <w:t>ов</w:t>
      </w:r>
      <w:r w:rsidRPr="00E146EB">
        <w:rPr>
          <w:rFonts w:ascii="Times New Roman" w:hAnsi="Times New Roman" w:cs="Times New Roman"/>
          <w:sz w:val="24"/>
          <w:szCs w:val="24"/>
        </w:rPr>
        <w:t xml:space="preserve"> в рамках реализации дополнительных профессиональных образовательных программ для руководителей системы дошкольного образования по темам:</w:t>
      </w:r>
    </w:p>
    <w:p w14:paraId="267D1CA9" w14:textId="091DF4E8"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а) Новые критерии оценки качества дошкольного образова</w:t>
      </w:r>
      <w:r w:rsidR="006F58FF" w:rsidRPr="00E146EB">
        <w:rPr>
          <w:rFonts w:ascii="Times New Roman" w:hAnsi="Times New Roman" w:cs="Times New Roman"/>
          <w:sz w:val="24"/>
          <w:szCs w:val="24"/>
        </w:rPr>
        <w:t>ния</w:t>
      </w:r>
      <w:r w:rsidRPr="00E146EB">
        <w:rPr>
          <w:rFonts w:ascii="Times New Roman" w:hAnsi="Times New Roman" w:cs="Times New Roman"/>
          <w:sz w:val="24"/>
          <w:szCs w:val="24"/>
        </w:rPr>
        <w:t>;</w:t>
      </w:r>
    </w:p>
    <w:p w14:paraId="28C148D3" w14:textId="4AA4A926"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б) Конструирование основной образовательной программы организации дошкольного образован</w:t>
      </w:r>
      <w:r w:rsidR="006F58FF" w:rsidRPr="00E146EB">
        <w:rPr>
          <w:rFonts w:ascii="Times New Roman" w:hAnsi="Times New Roman" w:cs="Times New Roman"/>
          <w:sz w:val="24"/>
          <w:szCs w:val="24"/>
        </w:rPr>
        <w:t>ия</w:t>
      </w:r>
      <w:r w:rsidRPr="00E146EB">
        <w:rPr>
          <w:rFonts w:ascii="Times New Roman" w:hAnsi="Times New Roman" w:cs="Times New Roman"/>
          <w:sz w:val="24"/>
          <w:szCs w:val="24"/>
        </w:rPr>
        <w:t>;</w:t>
      </w:r>
    </w:p>
    <w:p w14:paraId="1A13A0CB" w14:textId="6EEA1B08"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в) Современные требования к управлению организацией дошк</w:t>
      </w:r>
      <w:r w:rsidR="006F58FF" w:rsidRPr="00E146EB">
        <w:rPr>
          <w:rFonts w:ascii="Times New Roman" w:hAnsi="Times New Roman" w:cs="Times New Roman"/>
          <w:sz w:val="24"/>
          <w:szCs w:val="24"/>
        </w:rPr>
        <w:t>ольного образования</w:t>
      </w:r>
      <w:r w:rsidRPr="00E146EB">
        <w:rPr>
          <w:rFonts w:ascii="Times New Roman" w:hAnsi="Times New Roman" w:cs="Times New Roman"/>
          <w:sz w:val="24"/>
          <w:szCs w:val="24"/>
        </w:rPr>
        <w:t>;</w:t>
      </w:r>
    </w:p>
    <w:p w14:paraId="7E0C52ED" w14:textId="71A5CAAD"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г) Управление функционированием и развитием организации дошкольного образования в условиях системных изменен</w:t>
      </w:r>
      <w:r w:rsidR="006F58FF" w:rsidRPr="00E146EB">
        <w:rPr>
          <w:rFonts w:ascii="Times New Roman" w:hAnsi="Times New Roman" w:cs="Times New Roman"/>
          <w:sz w:val="24"/>
          <w:szCs w:val="24"/>
        </w:rPr>
        <w:t>ий</w:t>
      </w:r>
      <w:r w:rsidRPr="00E146EB">
        <w:rPr>
          <w:rFonts w:ascii="Times New Roman" w:hAnsi="Times New Roman" w:cs="Times New Roman"/>
          <w:sz w:val="24"/>
          <w:szCs w:val="24"/>
        </w:rPr>
        <w:t>;</w:t>
      </w:r>
    </w:p>
    <w:p w14:paraId="39D63D5E" w14:textId="43075897"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д) Управление организацией дошкольного образования: современные требован</w:t>
      </w:r>
      <w:r w:rsidR="006F58FF" w:rsidRPr="00E146EB">
        <w:rPr>
          <w:rFonts w:ascii="Times New Roman" w:hAnsi="Times New Roman" w:cs="Times New Roman"/>
          <w:sz w:val="24"/>
          <w:szCs w:val="24"/>
        </w:rPr>
        <w:t>ия</w:t>
      </w:r>
      <w:r w:rsidRPr="00E146EB">
        <w:rPr>
          <w:rFonts w:ascii="Times New Roman" w:hAnsi="Times New Roman" w:cs="Times New Roman"/>
          <w:sz w:val="24"/>
          <w:szCs w:val="24"/>
        </w:rPr>
        <w:t>;</w:t>
      </w:r>
    </w:p>
    <w:p w14:paraId="6AFD0EF2" w14:textId="0FE23934"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е) Современное содержание дошкольного образо</w:t>
      </w:r>
      <w:r w:rsidR="006F58FF" w:rsidRPr="00E146EB">
        <w:rPr>
          <w:rFonts w:ascii="Times New Roman" w:hAnsi="Times New Roman" w:cs="Times New Roman"/>
          <w:sz w:val="24"/>
          <w:szCs w:val="24"/>
        </w:rPr>
        <w:t>вания</w:t>
      </w:r>
      <w:r w:rsidRPr="00E146EB">
        <w:rPr>
          <w:rFonts w:ascii="Times New Roman" w:hAnsi="Times New Roman" w:cs="Times New Roman"/>
          <w:sz w:val="24"/>
          <w:szCs w:val="24"/>
        </w:rPr>
        <w:t>;</w:t>
      </w:r>
    </w:p>
    <w:p w14:paraId="093344EA" w14:textId="42147ACF"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ж) Управление инновациями в организации дошкольного образован</w:t>
      </w:r>
      <w:r w:rsidR="006F58FF" w:rsidRPr="00E146EB">
        <w:rPr>
          <w:rFonts w:ascii="Times New Roman" w:hAnsi="Times New Roman" w:cs="Times New Roman"/>
          <w:sz w:val="24"/>
          <w:szCs w:val="24"/>
        </w:rPr>
        <w:t>ия</w:t>
      </w:r>
      <w:r w:rsidRPr="00E146EB">
        <w:rPr>
          <w:rFonts w:ascii="Times New Roman" w:hAnsi="Times New Roman" w:cs="Times New Roman"/>
          <w:sz w:val="24"/>
          <w:szCs w:val="24"/>
        </w:rPr>
        <w:t>;</w:t>
      </w:r>
    </w:p>
    <w:p w14:paraId="6339655E" w14:textId="1D1E406B"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з) Внутренняя система оценки качества дошкольного образова</w:t>
      </w:r>
      <w:r w:rsidR="006F58FF" w:rsidRPr="00E146EB">
        <w:rPr>
          <w:rFonts w:ascii="Times New Roman" w:hAnsi="Times New Roman" w:cs="Times New Roman"/>
          <w:sz w:val="24"/>
          <w:szCs w:val="24"/>
        </w:rPr>
        <w:t xml:space="preserve">ния. </w:t>
      </w:r>
    </w:p>
    <w:p w14:paraId="6D6C7441" w14:textId="27C66DF8"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4. Стажировочные площадки в рамках реализации дополнительных профессиональных образовательных программ для руководителей, педагогов и специалистов системы дошкольного образования (28 стажировочных площадок);</w:t>
      </w:r>
    </w:p>
    <w:p w14:paraId="74B4C976" w14:textId="210905FF"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5. Стажировочные площадки в рамках реализации дополнительных профессиональных образовательных программ для руководителей, педагогов и специалистов системы дошкольного образования по накопительной системе повышения квалификации. (9 стажировочных площадок);</w:t>
      </w:r>
    </w:p>
    <w:p w14:paraId="56A1AAC7" w14:textId="10E0AC6E" w:rsidR="00D548E1"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6. Разработано научное, программное и учебно-методическое сопровождение Государственного образовательного стандарта дошкольного образования Приднестровской Молдавской Республики.</w:t>
      </w:r>
    </w:p>
    <w:p w14:paraId="44826454" w14:textId="77777777" w:rsidR="006F58FF" w:rsidRPr="00E146EB" w:rsidRDefault="00D548E1"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7.  Организовано Конкурсное движение:</w:t>
      </w:r>
      <w:r w:rsidR="006F58FF" w:rsidRPr="00E146EB">
        <w:rPr>
          <w:rFonts w:ascii="Times New Roman" w:hAnsi="Times New Roman" w:cs="Times New Roman"/>
          <w:sz w:val="24"/>
          <w:szCs w:val="24"/>
        </w:rPr>
        <w:t xml:space="preserve"> </w:t>
      </w:r>
    </w:p>
    <w:p w14:paraId="253F0297" w14:textId="39169009" w:rsidR="006F58FF" w:rsidRPr="00E146EB" w:rsidRDefault="006F58FF"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 xml:space="preserve">а) с </w:t>
      </w:r>
      <w:r w:rsidR="00D548E1" w:rsidRPr="00E146EB">
        <w:rPr>
          <w:rFonts w:ascii="Times New Roman" w:hAnsi="Times New Roman" w:cs="Times New Roman"/>
          <w:sz w:val="24"/>
          <w:szCs w:val="24"/>
        </w:rPr>
        <w:t>1 октября по 25 февраля 2022 года</w:t>
      </w:r>
      <w:r w:rsidRPr="00E146EB">
        <w:rPr>
          <w:rFonts w:ascii="Times New Roman" w:hAnsi="Times New Roman" w:cs="Times New Roman"/>
          <w:sz w:val="24"/>
          <w:szCs w:val="24"/>
        </w:rPr>
        <w:t xml:space="preserve"> - </w:t>
      </w:r>
      <w:r w:rsidR="00D548E1" w:rsidRPr="00E146EB">
        <w:rPr>
          <w:rFonts w:ascii="Times New Roman" w:hAnsi="Times New Roman" w:cs="Times New Roman"/>
          <w:sz w:val="24"/>
          <w:szCs w:val="24"/>
        </w:rPr>
        <w:t>Республиканский конкурс профессионального мастерства «Лучшее методическое пособие для организаций дошкольного образования» для педагогов организаций дошкольного образования Приднестровской Молдавской Республики по направлению «Реализация Государственного образовательного стандарта дошкольного образования»</w:t>
      </w:r>
      <w:r w:rsidRPr="00E146EB">
        <w:rPr>
          <w:rFonts w:ascii="Times New Roman" w:hAnsi="Times New Roman" w:cs="Times New Roman"/>
          <w:sz w:val="24"/>
          <w:szCs w:val="24"/>
        </w:rPr>
        <w:t>;</w:t>
      </w:r>
    </w:p>
    <w:p w14:paraId="0E44FBA2" w14:textId="1E5D27B2" w:rsidR="00D548E1" w:rsidRPr="00E146EB" w:rsidRDefault="006F58FF" w:rsidP="00D67728">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 xml:space="preserve">б) с </w:t>
      </w:r>
      <w:r w:rsidR="00D548E1" w:rsidRPr="00E146EB">
        <w:rPr>
          <w:rFonts w:ascii="Times New Roman" w:hAnsi="Times New Roman" w:cs="Times New Roman"/>
          <w:sz w:val="24"/>
          <w:szCs w:val="24"/>
        </w:rPr>
        <w:t>18 сентября по 29 декабря 2023 года</w:t>
      </w:r>
      <w:r w:rsidRPr="00E146EB">
        <w:rPr>
          <w:rFonts w:ascii="Times New Roman" w:hAnsi="Times New Roman" w:cs="Times New Roman"/>
          <w:sz w:val="24"/>
          <w:szCs w:val="24"/>
        </w:rPr>
        <w:t xml:space="preserve"> - </w:t>
      </w:r>
      <w:r w:rsidR="00D548E1" w:rsidRPr="00E146EB">
        <w:rPr>
          <w:rFonts w:ascii="Times New Roman" w:hAnsi="Times New Roman" w:cs="Times New Roman"/>
          <w:sz w:val="24"/>
          <w:szCs w:val="24"/>
        </w:rPr>
        <w:t>Республиканский конкурс «Лучший управленческий проект» для руководителей организаций дошкольного образовани</w:t>
      </w:r>
      <w:r w:rsidRPr="00E146EB">
        <w:rPr>
          <w:rFonts w:ascii="Times New Roman" w:hAnsi="Times New Roman" w:cs="Times New Roman"/>
          <w:sz w:val="24"/>
          <w:szCs w:val="24"/>
        </w:rPr>
        <w:t>я;</w:t>
      </w:r>
    </w:p>
    <w:p w14:paraId="2BEBCAEF" w14:textId="372DBDE2" w:rsidR="00D548E1" w:rsidRPr="00E146EB" w:rsidRDefault="006F58FF" w:rsidP="0044039B">
      <w:pPr>
        <w:pStyle w:val="a5"/>
        <w:spacing w:after="0" w:line="240" w:lineRule="auto"/>
        <w:ind w:left="0" w:firstLine="720"/>
        <w:jc w:val="both"/>
        <w:rPr>
          <w:rFonts w:ascii="Times New Roman" w:hAnsi="Times New Roman" w:cs="Times New Roman"/>
          <w:sz w:val="24"/>
          <w:szCs w:val="24"/>
        </w:rPr>
      </w:pPr>
      <w:r w:rsidRPr="00E146EB">
        <w:rPr>
          <w:rFonts w:ascii="Times New Roman" w:hAnsi="Times New Roman" w:cs="Times New Roman"/>
          <w:sz w:val="24"/>
          <w:szCs w:val="24"/>
        </w:rPr>
        <w:t xml:space="preserve">в) с </w:t>
      </w:r>
      <w:r w:rsidR="00D548E1" w:rsidRPr="00E146EB">
        <w:rPr>
          <w:rFonts w:ascii="Times New Roman" w:hAnsi="Times New Roman" w:cs="Times New Roman"/>
          <w:sz w:val="24"/>
          <w:szCs w:val="24"/>
        </w:rPr>
        <w:t>2 октября по 30 апреля 2024 года</w:t>
      </w:r>
      <w:r w:rsidRPr="00E146EB">
        <w:rPr>
          <w:rFonts w:ascii="Times New Roman" w:hAnsi="Times New Roman" w:cs="Times New Roman"/>
          <w:sz w:val="24"/>
          <w:szCs w:val="24"/>
        </w:rPr>
        <w:t xml:space="preserve"> - </w:t>
      </w:r>
      <w:r w:rsidR="00D548E1" w:rsidRPr="00E146EB">
        <w:rPr>
          <w:rFonts w:ascii="Times New Roman" w:hAnsi="Times New Roman" w:cs="Times New Roman"/>
          <w:sz w:val="24"/>
          <w:szCs w:val="24"/>
        </w:rPr>
        <w:t>Республиканский конкурс «Профессиональные педагогические игры в системе дошкольного образования Приднес</w:t>
      </w:r>
      <w:r w:rsidRPr="00E146EB">
        <w:rPr>
          <w:rFonts w:ascii="Times New Roman" w:hAnsi="Times New Roman" w:cs="Times New Roman"/>
          <w:sz w:val="24"/>
          <w:szCs w:val="24"/>
        </w:rPr>
        <w:t xml:space="preserve">тровской Молдавской Республики. </w:t>
      </w:r>
    </w:p>
    <w:p w14:paraId="5DBD90EF" w14:textId="77777777" w:rsidR="00B22464" w:rsidRPr="005B0E5D" w:rsidRDefault="00B22464" w:rsidP="0044039B">
      <w:pPr>
        <w:spacing w:after="0" w:line="240" w:lineRule="auto"/>
        <w:ind w:left="357"/>
        <w:jc w:val="center"/>
        <w:rPr>
          <w:rFonts w:ascii="Times New Roman" w:hAnsi="Times New Roman" w:cs="Times New Roman"/>
          <w:b/>
          <w:bCs/>
          <w:sz w:val="24"/>
          <w:szCs w:val="24"/>
        </w:rPr>
      </w:pPr>
    </w:p>
    <w:p w14:paraId="1E543BE4" w14:textId="7A6DB4CA" w:rsidR="00D51C8B" w:rsidRPr="00E146EB" w:rsidRDefault="00D51C8B" w:rsidP="0044039B">
      <w:pPr>
        <w:spacing w:after="0" w:line="240" w:lineRule="auto"/>
        <w:ind w:left="357"/>
        <w:jc w:val="center"/>
        <w:rPr>
          <w:rFonts w:ascii="Times New Roman" w:hAnsi="Times New Roman" w:cs="Times New Roman"/>
          <w:b/>
          <w:bCs/>
          <w:sz w:val="24"/>
          <w:szCs w:val="24"/>
        </w:rPr>
      </w:pPr>
      <w:r w:rsidRPr="00E146EB">
        <w:rPr>
          <w:rFonts w:ascii="Times New Roman" w:hAnsi="Times New Roman" w:cs="Times New Roman"/>
          <w:b/>
          <w:bCs/>
          <w:sz w:val="24"/>
          <w:szCs w:val="24"/>
        </w:rPr>
        <w:t xml:space="preserve">2.1.4. Кадровое обеспечение </w:t>
      </w:r>
      <w:r w:rsidR="00B2668F" w:rsidRPr="00E146EB">
        <w:rPr>
          <w:rFonts w:ascii="Times New Roman" w:hAnsi="Times New Roman" w:cs="Times New Roman"/>
          <w:b/>
          <w:bCs/>
          <w:sz w:val="24"/>
          <w:szCs w:val="24"/>
        </w:rPr>
        <w:t xml:space="preserve">организаций </w:t>
      </w:r>
      <w:r w:rsidRPr="00E146EB">
        <w:rPr>
          <w:rFonts w:ascii="Times New Roman" w:hAnsi="Times New Roman" w:cs="Times New Roman"/>
          <w:b/>
          <w:bCs/>
          <w:sz w:val="24"/>
          <w:szCs w:val="24"/>
        </w:rPr>
        <w:t>дошкольн</w:t>
      </w:r>
      <w:r w:rsidR="00B2668F" w:rsidRPr="00E146EB">
        <w:rPr>
          <w:rFonts w:ascii="Times New Roman" w:hAnsi="Times New Roman" w:cs="Times New Roman"/>
          <w:b/>
          <w:bCs/>
          <w:sz w:val="24"/>
          <w:szCs w:val="24"/>
        </w:rPr>
        <w:t>ого</w:t>
      </w:r>
      <w:r w:rsidRPr="00E146EB">
        <w:rPr>
          <w:rFonts w:ascii="Times New Roman" w:hAnsi="Times New Roman" w:cs="Times New Roman"/>
          <w:b/>
          <w:bCs/>
          <w:sz w:val="24"/>
          <w:szCs w:val="24"/>
        </w:rPr>
        <w:t xml:space="preserve"> образова</w:t>
      </w:r>
      <w:r w:rsidR="00B2668F" w:rsidRPr="00E146EB">
        <w:rPr>
          <w:rFonts w:ascii="Times New Roman" w:hAnsi="Times New Roman" w:cs="Times New Roman"/>
          <w:b/>
          <w:bCs/>
          <w:sz w:val="24"/>
          <w:szCs w:val="24"/>
        </w:rPr>
        <w:t>ния</w:t>
      </w:r>
    </w:p>
    <w:p w14:paraId="079421C7" w14:textId="1EE77600" w:rsidR="007F3E1D" w:rsidRPr="00E146EB" w:rsidRDefault="007F3E1D" w:rsidP="007F3E1D">
      <w:pPr>
        <w:spacing w:after="0" w:line="240" w:lineRule="auto"/>
        <w:ind w:firstLine="709"/>
        <w:jc w:val="both"/>
        <w:rPr>
          <w:rFonts w:ascii="Times New Roman" w:eastAsiaTheme="minorHAnsi" w:hAnsi="Times New Roman" w:cs="Times New Roman"/>
          <w:kern w:val="2"/>
          <w:sz w:val="24"/>
          <w:szCs w:val="24"/>
          <w:lang w:eastAsia="en-US"/>
        </w:rPr>
      </w:pPr>
      <w:r w:rsidRPr="00E146EB">
        <w:rPr>
          <w:rFonts w:ascii="Times New Roman" w:eastAsiaTheme="minorHAnsi" w:hAnsi="Times New Roman" w:cs="Times New Roman"/>
          <w:kern w:val="2"/>
          <w:sz w:val="24"/>
          <w:szCs w:val="24"/>
          <w:lang w:eastAsia="en-US"/>
        </w:rPr>
        <w:t xml:space="preserve">В организациях дошкольного образования работает 6161 работник, из которых 2456 человек – педагогические работники и 268 – руководящие работники. </w:t>
      </w:r>
      <w:r w:rsidR="00E146EB" w:rsidRPr="00E146EB">
        <w:rPr>
          <w:rFonts w:ascii="Times New Roman" w:eastAsiaTheme="minorHAnsi" w:hAnsi="Times New Roman" w:cs="Times New Roman"/>
          <w:kern w:val="2"/>
          <w:sz w:val="24"/>
          <w:szCs w:val="24"/>
          <w:lang w:eastAsia="en-US"/>
        </w:rPr>
        <w:t xml:space="preserve">Численность педагогических работников сократилась на 221 человека, руководящих работников – на 1 человека. </w:t>
      </w:r>
      <w:r w:rsidRPr="00E146EB">
        <w:rPr>
          <w:rFonts w:ascii="Times New Roman" w:eastAsiaTheme="minorHAnsi" w:hAnsi="Times New Roman" w:cs="Times New Roman"/>
          <w:kern w:val="2"/>
          <w:sz w:val="24"/>
          <w:szCs w:val="24"/>
          <w:lang w:eastAsia="en-US"/>
        </w:rPr>
        <w:t xml:space="preserve">За последние 5 лет общая численность работников организаций дошкольного образования сократилась на 390 человек. </w:t>
      </w:r>
    </w:p>
    <w:p w14:paraId="794AE35E" w14:textId="7CE1FB6E" w:rsidR="00B2668F" w:rsidRPr="00B2668F" w:rsidRDefault="00B2668F" w:rsidP="0044039B">
      <w:pPr>
        <w:spacing w:after="0" w:line="240" w:lineRule="auto"/>
        <w:ind w:firstLine="709"/>
        <w:jc w:val="both"/>
        <w:rPr>
          <w:rFonts w:ascii="Times New Roman" w:eastAsiaTheme="minorHAnsi" w:hAnsi="Times New Roman" w:cs="Times New Roman"/>
          <w:kern w:val="2"/>
          <w:sz w:val="24"/>
          <w:szCs w:val="24"/>
          <w:lang w:eastAsia="en-US"/>
        </w:rPr>
      </w:pPr>
    </w:p>
    <w:p w14:paraId="4901930C" w14:textId="77777777" w:rsidR="00B2668F" w:rsidRPr="00B2668F" w:rsidRDefault="00B2668F" w:rsidP="0044039B">
      <w:pPr>
        <w:spacing w:after="0" w:line="240" w:lineRule="auto"/>
        <w:jc w:val="center"/>
        <w:rPr>
          <w:rFonts w:ascii="Times New Roman" w:eastAsiaTheme="minorHAnsi" w:hAnsi="Times New Roman" w:cs="Times New Roman"/>
          <w:b/>
          <w:kern w:val="2"/>
          <w:sz w:val="26"/>
          <w:szCs w:val="26"/>
          <w:lang w:eastAsia="en-US"/>
        </w:rPr>
      </w:pPr>
      <w:r w:rsidRPr="00B2668F">
        <w:rPr>
          <w:rFonts w:asciiTheme="minorHAnsi" w:eastAsiaTheme="minorHAnsi" w:hAnsiTheme="minorHAnsi" w:cstheme="minorBidi"/>
          <w:noProof/>
          <w:kern w:val="2"/>
          <w:sz w:val="26"/>
          <w:szCs w:val="26"/>
        </w:rPr>
        <w:drawing>
          <wp:anchor distT="0" distB="0" distL="114300" distR="114300" simplePos="0" relativeHeight="251675648" behindDoc="1" locked="0" layoutInCell="1" allowOverlap="1" wp14:anchorId="086D0D5D" wp14:editId="5AA654C4">
            <wp:simplePos x="0" y="0"/>
            <wp:positionH relativeFrom="column">
              <wp:posOffset>581025</wp:posOffset>
            </wp:positionH>
            <wp:positionV relativeFrom="paragraph">
              <wp:posOffset>3175</wp:posOffset>
            </wp:positionV>
            <wp:extent cx="4770120" cy="2994660"/>
            <wp:effectExtent l="0" t="0" r="11430" b="15240"/>
            <wp:wrapTight wrapText="bothSides">
              <wp:wrapPolygon edited="0">
                <wp:start x="0" y="0"/>
                <wp:lineTo x="0" y="21573"/>
                <wp:lineTo x="21565" y="21573"/>
                <wp:lineTo x="21565" y="0"/>
                <wp:lineTo x="0" y="0"/>
              </wp:wrapPolygon>
            </wp:wrapTight>
            <wp:docPr id="1483271169" name="Диаграмма 1483271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2668F">
        <w:rPr>
          <w:rFonts w:ascii="Times New Roman" w:eastAsiaTheme="minorHAnsi" w:hAnsi="Times New Roman" w:cs="Times New Roman"/>
          <w:kern w:val="2"/>
          <w:sz w:val="26"/>
          <w:szCs w:val="26"/>
          <w:lang w:eastAsia="en-US"/>
        </w:rPr>
        <w:t xml:space="preserve"> </w:t>
      </w:r>
    </w:p>
    <w:p w14:paraId="5C72FD9D" w14:textId="77777777" w:rsidR="00B2668F" w:rsidRPr="00B2668F" w:rsidRDefault="00B2668F" w:rsidP="0044039B">
      <w:pPr>
        <w:spacing w:after="0" w:line="240" w:lineRule="auto"/>
        <w:jc w:val="center"/>
        <w:rPr>
          <w:rFonts w:ascii="Times New Roman" w:eastAsiaTheme="minorHAnsi" w:hAnsi="Times New Roman" w:cs="Times New Roman"/>
          <w:b/>
          <w:kern w:val="2"/>
          <w:sz w:val="26"/>
          <w:szCs w:val="26"/>
          <w:lang w:eastAsia="en-US"/>
        </w:rPr>
      </w:pPr>
    </w:p>
    <w:p w14:paraId="42784A19" w14:textId="77777777" w:rsidR="00B2668F" w:rsidRPr="00B2668F" w:rsidRDefault="00B2668F" w:rsidP="0044039B">
      <w:pPr>
        <w:spacing w:after="0" w:line="240" w:lineRule="auto"/>
        <w:jc w:val="center"/>
        <w:rPr>
          <w:rFonts w:ascii="Times New Roman" w:eastAsiaTheme="minorHAnsi" w:hAnsi="Times New Roman" w:cs="Times New Roman"/>
          <w:b/>
          <w:kern w:val="2"/>
          <w:sz w:val="26"/>
          <w:szCs w:val="26"/>
          <w:lang w:eastAsia="en-US"/>
        </w:rPr>
      </w:pPr>
    </w:p>
    <w:p w14:paraId="1BBF87A9" w14:textId="77777777" w:rsidR="00B2668F" w:rsidRPr="00B2668F" w:rsidRDefault="00B2668F" w:rsidP="0044039B">
      <w:pPr>
        <w:spacing w:after="0" w:line="240" w:lineRule="auto"/>
        <w:jc w:val="center"/>
        <w:rPr>
          <w:rFonts w:ascii="Times New Roman" w:eastAsiaTheme="minorHAnsi" w:hAnsi="Times New Roman" w:cs="Times New Roman"/>
          <w:b/>
          <w:kern w:val="2"/>
          <w:sz w:val="26"/>
          <w:szCs w:val="26"/>
          <w:lang w:eastAsia="en-US"/>
        </w:rPr>
      </w:pPr>
    </w:p>
    <w:p w14:paraId="1DC42B6C" w14:textId="77777777" w:rsidR="00B2668F" w:rsidRPr="00B2668F" w:rsidRDefault="00B2668F" w:rsidP="0044039B">
      <w:pPr>
        <w:spacing w:after="0" w:line="240" w:lineRule="auto"/>
        <w:jc w:val="center"/>
        <w:rPr>
          <w:rFonts w:ascii="Times New Roman" w:eastAsiaTheme="minorHAnsi" w:hAnsi="Times New Roman" w:cs="Times New Roman"/>
          <w:b/>
          <w:kern w:val="2"/>
          <w:sz w:val="26"/>
          <w:szCs w:val="26"/>
          <w:lang w:eastAsia="en-US"/>
        </w:rPr>
      </w:pPr>
    </w:p>
    <w:p w14:paraId="09C29D96" w14:textId="77777777" w:rsidR="00B2668F" w:rsidRPr="00B2668F" w:rsidRDefault="00B2668F" w:rsidP="0044039B">
      <w:pPr>
        <w:spacing w:after="0" w:line="240" w:lineRule="auto"/>
        <w:jc w:val="center"/>
        <w:rPr>
          <w:rFonts w:ascii="Times New Roman" w:eastAsiaTheme="minorHAnsi" w:hAnsi="Times New Roman" w:cs="Times New Roman"/>
          <w:b/>
          <w:kern w:val="2"/>
          <w:sz w:val="26"/>
          <w:szCs w:val="26"/>
          <w:lang w:eastAsia="en-US"/>
        </w:rPr>
      </w:pPr>
    </w:p>
    <w:p w14:paraId="0A2444AF" w14:textId="77777777" w:rsidR="00B2668F" w:rsidRPr="00B2668F" w:rsidRDefault="00B2668F" w:rsidP="0044039B">
      <w:pPr>
        <w:spacing w:after="0" w:line="240" w:lineRule="auto"/>
        <w:jc w:val="center"/>
        <w:rPr>
          <w:rFonts w:ascii="Times New Roman" w:eastAsiaTheme="minorHAnsi" w:hAnsi="Times New Roman" w:cs="Times New Roman"/>
          <w:b/>
          <w:kern w:val="2"/>
          <w:sz w:val="26"/>
          <w:szCs w:val="26"/>
          <w:lang w:eastAsia="en-US"/>
        </w:rPr>
      </w:pPr>
    </w:p>
    <w:p w14:paraId="2C6BA21A" w14:textId="77777777" w:rsidR="00B2668F" w:rsidRPr="00B2668F" w:rsidRDefault="00B2668F" w:rsidP="0044039B">
      <w:pPr>
        <w:spacing w:after="0" w:line="240" w:lineRule="auto"/>
        <w:jc w:val="center"/>
        <w:rPr>
          <w:rFonts w:ascii="Times New Roman" w:eastAsiaTheme="minorHAnsi" w:hAnsi="Times New Roman" w:cs="Times New Roman"/>
          <w:b/>
          <w:kern w:val="2"/>
          <w:sz w:val="26"/>
          <w:szCs w:val="26"/>
          <w:lang w:eastAsia="en-US"/>
        </w:rPr>
      </w:pPr>
    </w:p>
    <w:p w14:paraId="38367F96" w14:textId="77777777" w:rsidR="00B2668F" w:rsidRPr="00B2668F" w:rsidRDefault="00B2668F" w:rsidP="0044039B">
      <w:pPr>
        <w:spacing w:after="0" w:line="240" w:lineRule="auto"/>
        <w:jc w:val="center"/>
        <w:rPr>
          <w:rFonts w:ascii="Times New Roman" w:eastAsiaTheme="minorHAnsi" w:hAnsi="Times New Roman" w:cs="Times New Roman"/>
          <w:b/>
          <w:kern w:val="2"/>
          <w:sz w:val="26"/>
          <w:szCs w:val="26"/>
          <w:lang w:eastAsia="en-US"/>
        </w:rPr>
      </w:pPr>
    </w:p>
    <w:p w14:paraId="30D61CC3" w14:textId="77777777" w:rsidR="00B2668F" w:rsidRDefault="00B2668F" w:rsidP="0044039B">
      <w:pPr>
        <w:spacing w:after="0" w:line="240" w:lineRule="auto"/>
        <w:jc w:val="center"/>
        <w:rPr>
          <w:rFonts w:ascii="Times New Roman" w:eastAsiaTheme="minorHAnsi" w:hAnsi="Times New Roman" w:cs="Times New Roman"/>
          <w:b/>
          <w:kern w:val="2"/>
          <w:sz w:val="24"/>
          <w:szCs w:val="24"/>
          <w:lang w:eastAsia="en-US"/>
        </w:rPr>
      </w:pPr>
    </w:p>
    <w:p w14:paraId="2AA0AE37" w14:textId="77777777" w:rsidR="004B4060" w:rsidRDefault="004B4060" w:rsidP="0044039B">
      <w:pPr>
        <w:spacing w:after="0" w:line="240" w:lineRule="auto"/>
        <w:rPr>
          <w:rFonts w:ascii="Times New Roman" w:eastAsiaTheme="minorHAnsi" w:hAnsi="Times New Roman" w:cs="Times New Roman"/>
          <w:b/>
          <w:kern w:val="2"/>
          <w:sz w:val="24"/>
          <w:szCs w:val="24"/>
          <w:lang w:eastAsia="en-US"/>
        </w:rPr>
      </w:pPr>
    </w:p>
    <w:p w14:paraId="032A4FD9" w14:textId="77777777" w:rsidR="00E146EB" w:rsidRDefault="00E146EB" w:rsidP="0044039B">
      <w:pPr>
        <w:spacing w:after="0" w:line="240" w:lineRule="auto"/>
        <w:jc w:val="center"/>
        <w:rPr>
          <w:rFonts w:ascii="Times New Roman" w:eastAsiaTheme="minorHAnsi" w:hAnsi="Times New Roman" w:cs="Times New Roman"/>
          <w:b/>
          <w:kern w:val="2"/>
          <w:sz w:val="24"/>
          <w:szCs w:val="24"/>
          <w:lang w:eastAsia="en-US"/>
        </w:rPr>
      </w:pPr>
    </w:p>
    <w:p w14:paraId="58FF7747" w14:textId="77777777" w:rsidR="00E146EB" w:rsidRDefault="00E146EB" w:rsidP="0044039B">
      <w:pPr>
        <w:spacing w:after="0" w:line="240" w:lineRule="auto"/>
        <w:jc w:val="center"/>
        <w:rPr>
          <w:rFonts w:ascii="Times New Roman" w:eastAsiaTheme="minorHAnsi" w:hAnsi="Times New Roman" w:cs="Times New Roman"/>
          <w:b/>
          <w:kern w:val="2"/>
          <w:sz w:val="24"/>
          <w:szCs w:val="24"/>
          <w:lang w:eastAsia="en-US"/>
        </w:rPr>
      </w:pPr>
    </w:p>
    <w:p w14:paraId="38451F7D" w14:textId="77777777" w:rsidR="00E146EB" w:rsidRDefault="00E146EB" w:rsidP="0044039B">
      <w:pPr>
        <w:spacing w:after="0" w:line="240" w:lineRule="auto"/>
        <w:jc w:val="center"/>
        <w:rPr>
          <w:rFonts w:ascii="Times New Roman" w:eastAsiaTheme="minorHAnsi" w:hAnsi="Times New Roman" w:cs="Times New Roman"/>
          <w:b/>
          <w:kern w:val="2"/>
          <w:sz w:val="24"/>
          <w:szCs w:val="24"/>
          <w:lang w:eastAsia="en-US"/>
        </w:rPr>
      </w:pPr>
    </w:p>
    <w:p w14:paraId="7C34E829" w14:textId="77777777" w:rsidR="00E146EB" w:rsidRDefault="00E146EB" w:rsidP="0044039B">
      <w:pPr>
        <w:spacing w:after="0" w:line="240" w:lineRule="auto"/>
        <w:jc w:val="center"/>
        <w:rPr>
          <w:rFonts w:ascii="Times New Roman" w:eastAsiaTheme="minorHAnsi" w:hAnsi="Times New Roman" w:cs="Times New Roman"/>
          <w:b/>
          <w:kern w:val="2"/>
          <w:sz w:val="24"/>
          <w:szCs w:val="24"/>
          <w:lang w:eastAsia="en-US"/>
        </w:rPr>
      </w:pPr>
    </w:p>
    <w:p w14:paraId="755AE991" w14:textId="77777777" w:rsidR="00E146EB" w:rsidRDefault="00E146EB" w:rsidP="0044039B">
      <w:pPr>
        <w:spacing w:after="0" w:line="240" w:lineRule="auto"/>
        <w:jc w:val="center"/>
        <w:rPr>
          <w:rFonts w:ascii="Times New Roman" w:eastAsiaTheme="minorHAnsi" w:hAnsi="Times New Roman" w:cs="Times New Roman"/>
          <w:b/>
          <w:kern w:val="2"/>
          <w:sz w:val="24"/>
          <w:szCs w:val="24"/>
          <w:lang w:eastAsia="en-US"/>
        </w:rPr>
      </w:pPr>
    </w:p>
    <w:p w14:paraId="378BEF63" w14:textId="77777777" w:rsidR="00E146EB" w:rsidRDefault="00E146EB" w:rsidP="0044039B">
      <w:pPr>
        <w:spacing w:after="0" w:line="240" w:lineRule="auto"/>
        <w:jc w:val="center"/>
        <w:rPr>
          <w:rFonts w:ascii="Times New Roman" w:eastAsiaTheme="minorHAnsi" w:hAnsi="Times New Roman" w:cs="Times New Roman"/>
          <w:b/>
          <w:kern w:val="2"/>
          <w:sz w:val="24"/>
          <w:szCs w:val="24"/>
          <w:lang w:eastAsia="en-US"/>
        </w:rPr>
      </w:pPr>
    </w:p>
    <w:p w14:paraId="1DC9638D" w14:textId="3BBF5E28" w:rsidR="00B2668F" w:rsidRPr="00B2668F" w:rsidRDefault="00B2668F" w:rsidP="0044039B">
      <w:pPr>
        <w:spacing w:after="0" w:line="240" w:lineRule="auto"/>
        <w:jc w:val="center"/>
        <w:rPr>
          <w:rFonts w:ascii="Times New Roman" w:eastAsiaTheme="minorHAnsi" w:hAnsi="Times New Roman" w:cs="Times New Roman"/>
          <w:b/>
          <w:kern w:val="2"/>
          <w:sz w:val="24"/>
          <w:szCs w:val="24"/>
          <w:lang w:eastAsia="en-US"/>
        </w:rPr>
      </w:pPr>
      <w:r w:rsidRPr="00B2668F">
        <w:rPr>
          <w:rFonts w:ascii="Times New Roman" w:eastAsiaTheme="minorHAnsi" w:hAnsi="Times New Roman" w:cs="Times New Roman"/>
          <w:b/>
          <w:kern w:val="2"/>
          <w:sz w:val="24"/>
          <w:szCs w:val="24"/>
          <w:lang w:eastAsia="en-US"/>
        </w:rPr>
        <w:t>Анализ кадрового потенциала педагогических работников организаций</w:t>
      </w:r>
    </w:p>
    <w:p w14:paraId="51FCEBB1" w14:textId="77777777" w:rsidR="00B2668F" w:rsidRPr="00B2668F" w:rsidRDefault="00B2668F" w:rsidP="0044039B">
      <w:pPr>
        <w:spacing w:after="0" w:line="240" w:lineRule="auto"/>
        <w:jc w:val="center"/>
        <w:rPr>
          <w:rFonts w:ascii="Times New Roman" w:eastAsiaTheme="minorHAnsi" w:hAnsi="Times New Roman" w:cs="Times New Roman"/>
          <w:b/>
          <w:kern w:val="2"/>
          <w:sz w:val="24"/>
          <w:szCs w:val="24"/>
          <w:lang w:eastAsia="en-US"/>
        </w:rPr>
      </w:pPr>
      <w:r w:rsidRPr="00B2668F">
        <w:rPr>
          <w:rFonts w:ascii="Times New Roman" w:eastAsiaTheme="minorHAnsi" w:hAnsi="Times New Roman" w:cs="Times New Roman"/>
          <w:b/>
          <w:kern w:val="2"/>
          <w:sz w:val="24"/>
          <w:szCs w:val="24"/>
          <w:lang w:eastAsia="en-US"/>
        </w:rPr>
        <w:t xml:space="preserve"> дошкольного образования</w:t>
      </w:r>
    </w:p>
    <w:p w14:paraId="6EEACC79" w14:textId="577F4295" w:rsidR="00B2668F" w:rsidRPr="00661E4C" w:rsidRDefault="00B2668F" w:rsidP="0044039B">
      <w:pPr>
        <w:spacing w:after="0" w:line="240" w:lineRule="auto"/>
        <w:ind w:firstLine="709"/>
        <w:jc w:val="both"/>
        <w:rPr>
          <w:rFonts w:ascii="Times New Roman" w:eastAsiaTheme="minorHAnsi" w:hAnsi="Times New Roman" w:cs="Times New Roman"/>
          <w:color w:val="FF0000"/>
          <w:kern w:val="2"/>
          <w:sz w:val="24"/>
          <w:szCs w:val="24"/>
          <w:lang w:eastAsia="en-US"/>
        </w:rPr>
      </w:pPr>
      <w:r w:rsidRPr="00E146EB">
        <w:rPr>
          <w:rFonts w:ascii="Times New Roman" w:eastAsiaTheme="minorHAnsi" w:hAnsi="Times New Roman" w:cs="Times New Roman"/>
          <w:kern w:val="2"/>
          <w:sz w:val="24"/>
          <w:szCs w:val="24"/>
          <w:lang w:eastAsia="en-US"/>
        </w:rPr>
        <w:t>Из общего числа педагогических работников 11,6 % – молодые специалисты (стаж работы менее 3-х лет), что на 0,8 % больше, чем в предыдущий год (было 1</w:t>
      </w:r>
      <w:r w:rsidR="009C5821" w:rsidRPr="00E146EB">
        <w:rPr>
          <w:rFonts w:ascii="Times New Roman" w:eastAsiaTheme="minorHAnsi" w:hAnsi="Times New Roman" w:cs="Times New Roman"/>
          <w:kern w:val="2"/>
          <w:sz w:val="24"/>
          <w:szCs w:val="24"/>
          <w:lang w:eastAsia="en-US"/>
        </w:rPr>
        <w:t>0</w:t>
      </w:r>
      <w:r w:rsidRPr="00E146EB">
        <w:rPr>
          <w:rFonts w:ascii="Times New Roman" w:eastAsiaTheme="minorHAnsi" w:hAnsi="Times New Roman" w:cs="Times New Roman"/>
          <w:kern w:val="2"/>
          <w:sz w:val="24"/>
          <w:szCs w:val="24"/>
          <w:lang w:eastAsia="en-US"/>
        </w:rPr>
        <w:t>,8 %). Однако, за последние 5 лет доля молодых специалистов сократилась на 1,6 %.</w:t>
      </w:r>
      <w:r w:rsidR="00661E4C">
        <w:rPr>
          <w:rFonts w:ascii="Times New Roman" w:eastAsiaTheme="minorHAnsi" w:hAnsi="Times New Roman" w:cs="Times New Roman"/>
          <w:kern w:val="2"/>
          <w:sz w:val="24"/>
          <w:szCs w:val="24"/>
          <w:lang w:eastAsia="en-US"/>
        </w:rPr>
        <w:t xml:space="preserve"> </w:t>
      </w:r>
    </w:p>
    <w:p w14:paraId="40B342BB" w14:textId="77777777" w:rsidR="00B2668F" w:rsidRPr="00B2668F" w:rsidRDefault="00B2668F" w:rsidP="0044039B">
      <w:pPr>
        <w:spacing w:after="0" w:line="240" w:lineRule="auto"/>
        <w:jc w:val="center"/>
        <w:rPr>
          <w:rFonts w:ascii="Times New Roman" w:eastAsiaTheme="minorHAnsi" w:hAnsi="Times New Roman" w:cs="Times New Roman"/>
          <w:kern w:val="2"/>
          <w:sz w:val="26"/>
          <w:szCs w:val="26"/>
          <w:lang w:eastAsia="en-US"/>
        </w:rPr>
      </w:pPr>
      <w:r w:rsidRPr="00B2668F">
        <w:rPr>
          <w:rFonts w:asciiTheme="minorHAnsi" w:eastAsiaTheme="minorHAnsi" w:hAnsiTheme="minorHAnsi" w:cstheme="minorBidi"/>
          <w:noProof/>
          <w:kern w:val="2"/>
          <w:sz w:val="26"/>
          <w:szCs w:val="26"/>
        </w:rPr>
        <w:drawing>
          <wp:inline distT="0" distB="0" distL="0" distR="0" wp14:anchorId="3A0ED4F2" wp14:editId="660C1769">
            <wp:extent cx="5036820" cy="3133725"/>
            <wp:effectExtent l="0" t="0" r="1143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13D4AE" w14:textId="3F69EE5B" w:rsidR="00B2668F" w:rsidRPr="00B2668F" w:rsidRDefault="00B2668F" w:rsidP="0044039B">
      <w:pPr>
        <w:spacing w:after="0" w:line="240" w:lineRule="auto"/>
        <w:ind w:firstLine="709"/>
        <w:jc w:val="both"/>
        <w:rPr>
          <w:rFonts w:ascii="Times New Roman" w:eastAsiaTheme="minorHAnsi" w:hAnsi="Times New Roman" w:cs="Times New Roman"/>
          <w:kern w:val="2"/>
          <w:sz w:val="24"/>
          <w:szCs w:val="26"/>
          <w:lang w:eastAsia="en-US"/>
        </w:rPr>
      </w:pPr>
      <w:r w:rsidRPr="00E146EB">
        <w:rPr>
          <w:rFonts w:asciiTheme="minorHAnsi" w:eastAsiaTheme="minorHAnsi" w:hAnsiTheme="minorHAnsi" w:cstheme="minorBidi"/>
          <w:noProof/>
          <w:kern w:val="2"/>
          <w:sz w:val="26"/>
          <w:szCs w:val="26"/>
        </w:rPr>
        <w:drawing>
          <wp:anchor distT="0" distB="0" distL="114300" distR="114300" simplePos="0" relativeHeight="251673600" behindDoc="1" locked="0" layoutInCell="1" allowOverlap="1" wp14:anchorId="78EB0CA1" wp14:editId="4A69AE55">
            <wp:simplePos x="0" y="0"/>
            <wp:positionH relativeFrom="column">
              <wp:posOffset>230505</wp:posOffset>
            </wp:positionH>
            <wp:positionV relativeFrom="paragraph">
              <wp:posOffset>592455</wp:posOffset>
            </wp:positionV>
            <wp:extent cx="5379720" cy="2644140"/>
            <wp:effectExtent l="0" t="0" r="11430" b="3810"/>
            <wp:wrapTight wrapText="bothSides">
              <wp:wrapPolygon edited="0">
                <wp:start x="0" y="0"/>
                <wp:lineTo x="0" y="21476"/>
                <wp:lineTo x="21569" y="21476"/>
                <wp:lineTo x="21569"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E146EB">
        <w:rPr>
          <w:rFonts w:ascii="Times New Roman" w:eastAsiaTheme="minorHAnsi" w:hAnsi="Times New Roman" w:cs="Times New Roman"/>
          <w:kern w:val="2"/>
          <w:sz w:val="24"/>
          <w:szCs w:val="26"/>
          <w:lang w:eastAsia="en-US"/>
        </w:rPr>
        <w:t>Доля педагогических работников пенсионного возраста составляет 21,4%</w:t>
      </w:r>
      <w:r w:rsidR="007F3E1D" w:rsidRPr="00E146EB">
        <w:rPr>
          <w:rFonts w:ascii="Times New Roman" w:eastAsiaTheme="minorHAnsi" w:hAnsi="Times New Roman" w:cs="Times New Roman"/>
          <w:kern w:val="2"/>
          <w:sz w:val="24"/>
          <w:szCs w:val="26"/>
          <w:lang w:eastAsia="en-US"/>
        </w:rPr>
        <w:t xml:space="preserve"> (525 человек)</w:t>
      </w:r>
      <w:r w:rsidRPr="00E146EB">
        <w:rPr>
          <w:rFonts w:ascii="Times New Roman" w:eastAsiaTheme="minorHAnsi" w:hAnsi="Times New Roman" w:cs="Times New Roman"/>
          <w:kern w:val="2"/>
          <w:sz w:val="24"/>
          <w:szCs w:val="26"/>
          <w:lang w:eastAsia="en-US"/>
        </w:rPr>
        <w:t>, что на 2 % больше, чем в прошлом году. За последние 5 лет доля педагогических работников пенсионного возраста увеличилась на 5,7 %.</w:t>
      </w:r>
    </w:p>
    <w:p w14:paraId="6BD2DB65" w14:textId="36A9DB11" w:rsidR="00B2668F" w:rsidRPr="00B2668F" w:rsidRDefault="00B2668F" w:rsidP="0044039B">
      <w:pPr>
        <w:spacing w:after="0" w:line="240" w:lineRule="auto"/>
        <w:ind w:firstLine="709"/>
        <w:jc w:val="both"/>
        <w:rPr>
          <w:rFonts w:ascii="Times New Roman" w:eastAsiaTheme="minorHAnsi" w:hAnsi="Times New Roman" w:cs="Times New Roman"/>
          <w:kern w:val="2"/>
          <w:sz w:val="24"/>
          <w:szCs w:val="26"/>
          <w:lang w:eastAsia="en-US"/>
        </w:rPr>
      </w:pPr>
      <w:r w:rsidRPr="007C5D0C">
        <w:rPr>
          <w:rFonts w:ascii="Times New Roman" w:eastAsiaTheme="minorHAnsi" w:hAnsi="Times New Roman" w:cs="Times New Roman"/>
          <w:kern w:val="2"/>
          <w:sz w:val="24"/>
          <w:szCs w:val="26"/>
          <w:lang w:eastAsia="en-US"/>
        </w:rPr>
        <w:t xml:space="preserve">17,4 % педагогов организаций дошкольного образования имеют </w:t>
      </w:r>
      <w:r w:rsidR="00DB19F6" w:rsidRPr="007C5D0C">
        <w:rPr>
          <w:rFonts w:ascii="Times New Roman" w:eastAsiaTheme="minorHAnsi" w:hAnsi="Times New Roman" w:cs="Times New Roman"/>
          <w:kern w:val="2"/>
          <w:sz w:val="24"/>
          <w:szCs w:val="26"/>
          <w:lang w:eastAsia="en-US"/>
        </w:rPr>
        <w:t xml:space="preserve">непрофильное </w:t>
      </w:r>
      <w:r w:rsidRPr="007C5D0C">
        <w:rPr>
          <w:rFonts w:ascii="Times New Roman" w:eastAsiaTheme="minorHAnsi" w:hAnsi="Times New Roman" w:cs="Times New Roman"/>
          <w:kern w:val="2"/>
          <w:sz w:val="24"/>
          <w:szCs w:val="26"/>
          <w:lang w:eastAsia="en-US"/>
        </w:rPr>
        <w:t>образование,</w:t>
      </w:r>
      <w:r w:rsidR="00DB19F6" w:rsidRPr="007C5D0C">
        <w:rPr>
          <w:rFonts w:ascii="Times New Roman" w:eastAsiaTheme="minorHAnsi" w:hAnsi="Times New Roman" w:cs="Times New Roman"/>
          <w:kern w:val="2"/>
          <w:sz w:val="24"/>
          <w:szCs w:val="26"/>
          <w:lang w:eastAsia="en-US"/>
        </w:rPr>
        <w:t xml:space="preserve"> </w:t>
      </w:r>
      <w:r w:rsidRPr="007C5D0C">
        <w:rPr>
          <w:rFonts w:ascii="Times New Roman" w:eastAsiaTheme="minorHAnsi" w:hAnsi="Times New Roman" w:cs="Times New Roman"/>
          <w:kern w:val="2"/>
          <w:sz w:val="24"/>
          <w:szCs w:val="26"/>
          <w:lang w:eastAsia="en-US"/>
        </w:rPr>
        <w:t>по сравнению с прошлым годом данный показатель снизился на 0,8 %. За последние 5 лет доля таких педагогов сократилась на 3,2 %.</w:t>
      </w:r>
    </w:p>
    <w:p w14:paraId="133796C6" w14:textId="77777777" w:rsidR="00B2668F" w:rsidRPr="00B2668F" w:rsidRDefault="00B2668F" w:rsidP="0044039B">
      <w:pPr>
        <w:spacing w:after="0" w:line="240" w:lineRule="auto"/>
        <w:jc w:val="center"/>
        <w:rPr>
          <w:rFonts w:ascii="Times New Roman" w:eastAsiaTheme="minorHAnsi" w:hAnsi="Times New Roman" w:cs="Times New Roman"/>
          <w:kern w:val="2"/>
          <w:sz w:val="26"/>
          <w:szCs w:val="26"/>
          <w:lang w:eastAsia="en-US"/>
        </w:rPr>
      </w:pPr>
      <w:r w:rsidRPr="007F3E1D">
        <w:rPr>
          <w:rFonts w:asciiTheme="minorHAnsi" w:eastAsiaTheme="minorHAnsi" w:hAnsiTheme="minorHAnsi" w:cstheme="minorBidi"/>
          <w:noProof/>
          <w:kern w:val="2"/>
          <w:sz w:val="26"/>
          <w:szCs w:val="26"/>
        </w:rPr>
        <w:drawing>
          <wp:inline distT="0" distB="0" distL="0" distR="0" wp14:anchorId="65B87076" wp14:editId="01DE97D3">
            <wp:extent cx="5457825" cy="26670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F6FA45" w14:textId="77777777" w:rsidR="007F3E1D" w:rsidRDefault="007F3E1D" w:rsidP="0044039B">
      <w:pPr>
        <w:spacing w:after="0" w:line="240" w:lineRule="auto"/>
        <w:ind w:firstLine="709"/>
        <w:jc w:val="both"/>
        <w:rPr>
          <w:rFonts w:ascii="Times New Roman" w:eastAsiaTheme="minorHAnsi" w:hAnsi="Times New Roman" w:cs="Times New Roman"/>
          <w:kern w:val="2"/>
          <w:sz w:val="24"/>
          <w:szCs w:val="26"/>
          <w:highlight w:val="green"/>
          <w:lang w:eastAsia="en-US"/>
        </w:rPr>
      </w:pPr>
    </w:p>
    <w:p w14:paraId="78A7D2B1" w14:textId="1D7B485A" w:rsidR="000A0B67" w:rsidRPr="00064ADA" w:rsidRDefault="00B2668F" w:rsidP="000A0B67">
      <w:pPr>
        <w:spacing w:after="0" w:line="240" w:lineRule="auto"/>
        <w:ind w:firstLine="709"/>
        <w:jc w:val="both"/>
        <w:rPr>
          <w:rFonts w:ascii="Times New Roman" w:eastAsiaTheme="minorHAnsi" w:hAnsi="Times New Roman" w:cs="Times New Roman"/>
          <w:kern w:val="2"/>
          <w:sz w:val="24"/>
          <w:szCs w:val="24"/>
          <w:lang w:eastAsia="en-US"/>
        </w:rPr>
      </w:pPr>
      <w:r w:rsidRPr="00064ADA">
        <w:rPr>
          <w:rFonts w:ascii="Times New Roman" w:eastAsiaTheme="minorHAnsi" w:hAnsi="Times New Roman" w:cs="Times New Roman"/>
          <w:kern w:val="2"/>
          <w:sz w:val="24"/>
          <w:szCs w:val="26"/>
          <w:lang w:eastAsia="en-US"/>
        </w:rPr>
        <w:t>В настоящее время высш</w:t>
      </w:r>
      <w:r w:rsidR="007C5D0C" w:rsidRPr="00064ADA">
        <w:rPr>
          <w:rFonts w:ascii="Times New Roman" w:eastAsiaTheme="minorHAnsi" w:hAnsi="Times New Roman" w:cs="Times New Roman"/>
          <w:kern w:val="2"/>
          <w:sz w:val="24"/>
          <w:szCs w:val="26"/>
          <w:lang w:eastAsia="en-US"/>
        </w:rPr>
        <w:t>ую</w:t>
      </w:r>
      <w:r w:rsidRPr="00064ADA">
        <w:rPr>
          <w:rFonts w:ascii="Times New Roman" w:eastAsiaTheme="minorHAnsi" w:hAnsi="Times New Roman" w:cs="Times New Roman"/>
          <w:kern w:val="2"/>
          <w:sz w:val="24"/>
          <w:szCs w:val="26"/>
          <w:lang w:eastAsia="en-US"/>
        </w:rPr>
        <w:t xml:space="preserve"> квалификационн</w:t>
      </w:r>
      <w:r w:rsidR="007C5D0C" w:rsidRPr="00064ADA">
        <w:rPr>
          <w:rFonts w:ascii="Times New Roman" w:eastAsiaTheme="minorHAnsi" w:hAnsi="Times New Roman" w:cs="Times New Roman"/>
          <w:kern w:val="2"/>
          <w:sz w:val="24"/>
          <w:szCs w:val="26"/>
          <w:lang w:eastAsia="en-US"/>
        </w:rPr>
        <w:t>ую</w:t>
      </w:r>
      <w:r w:rsidRPr="00064ADA">
        <w:rPr>
          <w:rFonts w:ascii="Times New Roman" w:eastAsiaTheme="minorHAnsi" w:hAnsi="Times New Roman" w:cs="Times New Roman"/>
          <w:kern w:val="2"/>
          <w:sz w:val="24"/>
          <w:szCs w:val="26"/>
          <w:lang w:eastAsia="en-US"/>
        </w:rPr>
        <w:t xml:space="preserve"> категори</w:t>
      </w:r>
      <w:r w:rsidR="007C5D0C" w:rsidRPr="00064ADA">
        <w:rPr>
          <w:rFonts w:ascii="Times New Roman" w:eastAsiaTheme="minorHAnsi" w:hAnsi="Times New Roman" w:cs="Times New Roman"/>
          <w:kern w:val="2"/>
          <w:sz w:val="24"/>
          <w:szCs w:val="26"/>
          <w:lang w:eastAsia="en-US"/>
        </w:rPr>
        <w:t>ю имеют</w:t>
      </w:r>
      <w:r w:rsidRPr="00064ADA">
        <w:rPr>
          <w:rFonts w:ascii="Times New Roman" w:eastAsiaTheme="minorHAnsi" w:hAnsi="Times New Roman" w:cs="Times New Roman"/>
          <w:kern w:val="2"/>
          <w:sz w:val="24"/>
          <w:szCs w:val="26"/>
          <w:lang w:eastAsia="en-US"/>
        </w:rPr>
        <w:t xml:space="preserve"> </w:t>
      </w:r>
      <w:r w:rsidR="007C5D0C" w:rsidRPr="00064ADA">
        <w:rPr>
          <w:rFonts w:ascii="Times New Roman" w:eastAsiaTheme="minorHAnsi" w:hAnsi="Times New Roman" w:cs="Times New Roman"/>
          <w:kern w:val="2"/>
          <w:sz w:val="24"/>
          <w:szCs w:val="26"/>
          <w:lang w:eastAsia="en-US"/>
        </w:rPr>
        <w:t>108 (</w:t>
      </w:r>
      <w:r w:rsidRPr="00064ADA">
        <w:rPr>
          <w:rFonts w:ascii="Times New Roman" w:eastAsiaTheme="minorHAnsi" w:hAnsi="Times New Roman" w:cs="Times New Roman"/>
          <w:kern w:val="2"/>
          <w:sz w:val="24"/>
          <w:szCs w:val="26"/>
          <w:lang w:eastAsia="en-US"/>
        </w:rPr>
        <w:t>4,4%</w:t>
      </w:r>
      <w:r w:rsidR="007C5D0C" w:rsidRPr="00064ADA">
        <w:rPr>
          <w:rFonts w:ascii="Times New Roman" w:eastAsiaTheme="minorHAnsi" w:hAnsi="Times New Roman" w:cs="Times New Roman"/>
          <w:kern w:val="2"/>
          <w:sz w:val="24"/>
          <w:szCs w:val="26"/>
          <w:lang w:eastAsia="en-US"/>
        </w:rPr>
        <w:t>)</w:t>
      </w:r>
      <w:r w:rsidRPr="00064ADA">
        <w:rPr>
          <w:rFonts w:ascii="Times New Roman" w:eastAsiaTheme="minorHAnsi" w:hAnsi="Times New Roman" w:cs="Times New Roman"/>
          <w:kern w:val="2"/>
          <w:sz w:val="24"/>
          <w:szCs w:val="26"/>
          <w:lang w:eastAsia="en-US"/>
        </w:rPr>
        <w:t xml:space="preserve"> педагогов, перв</w:t>
      </w:r>
      <w:r w:rsidR="007C5D0C" w:rsidRPr="00064ADA">
        <w:rPr>
          <w:rFonts w:ascii="Times New Roman" w:eastAsiaTheme="minorHAnsi" w:hAnsi="Times New Roman" w:cs="Times New Roman"/>
          <w:kern w:val="2"/>
          <w:sz w:val="24"/>
          <w:szCs w:val="26"/>
          <w:lang w:eastAsia="en-US"/>
        </w:rPr>
        <w:t>ую</w:t>
      </w:r>
      <w:r w:rsidRPr="00064ADA">
        <w:rPr>
          <w:rFonts w:ascii="Times New Roman" w:eastAsiaTheme="minorHAnsi" w:hAnsi="Times New Roman" w:cs="Times New Roman"/>
          <w:kern w:val="2"/>
          <w:sz w:val="24"/>
          <w:szCs w:val="26"/>
          <w:lang w:eastAsia="en-US"/>
        </w:rPr>
        <w:t xml:space="preserve"> – </w:t>
      </w:r>
      <w:r w:rsidR="007C5D0C" w:rsidRPr="00064ADA">
        <w:rPr>
          <w:rFonts w:ascii="Times New Roman" w:eastAsiaTheme="minorHAnsi" w:hAnsi="Times New Roman" w:cs="Times New Roman"/>
          <w:kern w:val="2"/>
          <w:sz w:val="24"/>
          <w:szCs w:val="26"/>
          <w:lang w:eastAsia="en-US"/>
        </w:rPr>
        <w:t>665 (</w:t>
      </w:r>
      <w:r w:rsidRPr="00064ADA">
        <w:rPr>
          <w:rFonts w:ascii="Times New Roman" w:eastAsiaTheme="minorHAnsi" w:hAnsi="Times New Roman" w:cs="Times New Roman"/>
          <w:kern w:val="2"/>
          <w:sz w:val="24"/>
          <w:szCs w:val="26"/>
          <w:lang w:eastAsia="en-US"/>
        </w:rPr>
        <w:t>27,1%</w:t>
      </w:r>
      <w:r w:rsidR="007C5D0C" w:rsidRPr="00064ADA">
        <w:rPr>
          <w:rFonts w:ascii="Times New Roman" w:eastAsiaTheme="minorHAnsi" w:hAnsi="Times New Roman" w:cs="Times New Roman"/>
          <w:kern w:val="2"/>
          <w:sz w:val="24"/>
          <w:szCs w:val="26"/>
          <w:lang w:eastAsia="en-US"/>
        </w:rPr>
        <w:t>)</w:t>
      </w:r>
      <w:r w:rsidRPr="00064ADA">
        <w:rPr>
          <w:rFonts w:ascii="Times New Roman" w:eastAsiaTheme="minorHAnsi" w:hAnsi="Times New Roman" w:cs="Times New Roman"/>
          <w:kern w:val="2"/>
          <w:sz w:val="24"/>
          <w:szCs w:val="26"/>
          <w:lang w:eastAsia="en-US"/>
        </w:rPr>
        <w:t>, втор</w:t>
      </w:r>
      <w:r w:rsidR="007C5D0C" w:rsidRPr="00064ADA">
        <w:rPr>
          <w:rFonts w:ascii="Times New Roman" w:eastAsiaTheme="minorHAnsi" w:hAnsi="Times New Roman" w:cs="Times New Roman"/>
          <w:kern w:val="2"/>
          <w:sz w:val="24"/>
          <w:szCs w:val="26"/>
          <w:lang w:eastAsia="en-US"/>
        </w:rPr>
        <w:t>ую</w:t>
      </w:r>
      <w:r w:rsidRPr="00064ADA">
        <w:rPr>
          <w:rFonts w:ascii="Times New Roman" w:eastAsiaTheme="minorHAnsi" w:hAnsi="Times New Roman" w:cs="Times New Roman"/>
          <w:kern w:val="2"/>
          <w:sz w:val="24"/>
          <w:szCs w:val="26"/>
          <w:lang w:eastAsia="en-US"/>
        </w:rPr>
        <w:t xml:space="preserve"> – </w:t>
      </w:r>
      <w:r w:rsidR="007C5D0C" w:rsidRPr="00064ADA">
        <w:rPr>
          <w:rFonts w:ascii="Times New Roman" w:eastAsiaTheme="minorHAnsi" w:hAnsi="Times New Roman" w:cs="Times New Roman"/>
          <w:kern w:val="2"/>
          <w:sz w:val="24"/>
          <w:szCs w:val="26"/>
          <w:lang w:eastAsia="en-US"/>
        </w:rPr>
        <w:t>748 (</w:t>
      </w:r>
      <w:r w:rsidRPr="00064ADA">
        <w:rPr>
          <w:rFonts w:ascii="Times New Roman" w:eastAsiaTheme="minorHAnsi" w:hAnsi="Times New Roman" w:cs="Times New Roman"/>
          <w:kern w:val="2"/>
          <w:sz w:val="24"/>
          <w:szCs w:val="26"/>
          <w:lang w:eastAsia="en-US"/>
        </w:rPr>
        <w:t>30,5%</w:t>
      </w:r>
      <w:r w:rsidR="007C5D0C" w:rsidRPr="00064ADA">
        <w:rPr>
          <w:rFonts w:ascii="Times New Roman" w:eastAsiaTheme="minorHAnsi" w:hAnsi="Times New Roman" w:cs="Times New Roman"/>
          <w:kern w:val="2"/>
          <w:sz w:val="24"/>
          <w:szCs w:val="26"/>
          <w:lang w:eastAsia="en-US"/>
        </w:rPr>
        <w:t>)</w:t>
      </w:r>
      <w:r w:rsidR="00064ADA" w:rsidRPr="00064ADA">
        <w:rPr>
          <w:rFonts w:ascii="Times New Roman" w:eastAsiaTheme="minorHAnsi" w:hAnsi="Times New Roman" w:cs="Times New Roman"/>
          <w:kern w:val="2"/>
          <w:sz w:val="24"/>
          <w:szCs w:val="26"/>
          <w:lang w:eastAsia="en-US"/>
        </w:rPr>
        <w:t xml:space="preserve"> </w:t>
      </w:r>
      <w:r w:rsidRPr="00064ADA">
        <w:rPr>
          <w:rFonts w:ascii="Times New Roman" w:eastAsiaTheme="minorHAnsi" w:hAnsi="Times New Roman" w:cs="Times New Roman"/>
          <w:kern w:val="2"/>
          <w:sz w:val="24"/>
          <w:szCs w:val="26"/>
          <w:lang w:eastAsia="en-US"/>
        </w:rPr>
        <w:t xml:space="preserve">педагогов системы дошкольного образования не имеют квалификационной категории. </w:t>
      </w:r>
      <w:r w:rsidR="000A0B67" w:rsidRPr="00064ADA">
        <w:rPr>
          <w:rFonts w:ascii="Times New Roman" w:eastAsiaTheme="minorHAnsi" w:hAnsi="Times New Roman" w:cs="Times New Roman"/>
          <w:kern w:val="2"/>
          <w:sz w:val="24"/>
          <w:szCs w:val="24"/>
          <w:lang w:eastAsia="en-US"/>
        </w:rPr>
        <w:t xml:space="preserve">В </w:t>
      </w:r>
      <w:r w:rsidR="007C5D0C" w:rsidRPr="00064ADA">
        <w:rPr>
          <w:rFonts w:ascii="Times New Roman" w:eastAsiaTheme="minorHAnsi" w:hAnsi="Times New Roman" w:cs="Times New Roman"/>
          <w:kern w:val="2"/>
          <w:sz w:val="24"/>
          <w:szCs w:val="24"/>
          <w:lang w:eastAsia="en-US"/>
        </w:rPr>
        <w:t xml:space="preserve">сравнении с прошлым годом количество педагогов с высшей </w:t>
      </w:r>
      <w:r w:rsidR="00064ADA" w:rsidRPr="00064ADA">
        <w:rPr>
          <w:rFonts w:ascii="Times New Roman" w:eastAsiaTheme="minorHAnsi" w:hAnsi="Times New Roman" w:cs="Times New Roman"/>
          <w:kern w:val="2"/>
          <w:sz w:val="24"/>
          <w:szCs w:val="24"/>
          <w:lang w:eastAsia="en-US"/>
        </w:rPr>
        <w:t>категорией увеличилось</w:t>
      </w:r>
      <w:r w:rsidR="007C5D0C" w:rsidRPr="00064ADA">
        <w:rPr>
          <w:rFonts w:ascii="Times New Roman" w:eastAsiaTheme="minorHAnsi" w:hAnsi="Times New Roman" w:cs="Times New Roman"/>
          <w:kern w:val="2"/>
          <w:sz w:val="24"/>
          <w:szCs w:val="24"/>
          <w:lang w:eastAsia="en-US"/>
        </w:rPr>
        <w:t xml:space="preserve"> на</w:t>
      </w:r>
      <w:r w:rsidR="000A0B67" w:rsidRPr="00064ADA">
        <w:rPr>
          <w:rFonts w:ascii="Times New Roman" w:eastAsiaTheme="minorHAnsi" w:hAnsi="Times New Roman" w:cs="Times New Roman"/>
          <w:kern w:val="2"/>
          <w:sz w:val="24"/>
          <w:szCs w:val="24"/>
          <w:lang w:eastAsia="en-US"/>
        </w:rPr>
        <w:t xml:space="preserve"> 15 человек (0,8%), </w:t>
      </w:r>
      <w:r w:rsidR="007C5D0C" w:rsidRPr="00064ADA">
        <w:rPr>
          <w:rFonts w:ascii="Times New Roman" w:eastAsiaTheme="minorHAnsi" w:hAnsi="Times New Roman" w:cs="Times New Roman"/>
          <w:kern w:val="2"/>
          <w:sz w:val="24"/>
          <w:szCs w:val="24"/>
          <w:lang w:eastAsia="en-US"/>
        </w:rPr>
        <w:t xml:space="preserve">с первой </w:t>
      </w:r>
      <w:r w:rsidR="00064ADA" w:rsidRPr="00064ADA">
        <w:rPr>
          <w:rFonts w:ascii="Times New Roman" w:eastAsiaTheme="minorHAnsi" w:hAnsi="Times New Roman" w:cs="Times New Roman"/>
          <w:kern w:val="2"/>
          <w:sz w:val="24"/>
          <w:szCs w:val="24"/>
          <w:lang w:eastAsia="en-US"/>
        </w:rPr>
        <w:t>- на</w:t>
      </w:r>
      <w:r w:rsidR="000A0B67" w:rsidRPr="00064ADA">
        <w:rPr>
          <w:rFonts w:ascii="Times New Roman" w:eastAsiaTheme="minorHAnsi" w:hAnsi="Times New Roman" w:cs="Times New Roman"/>
          <w:kern w:val="2"/>
          <w:sz w:val="24"/>
          <w:szCs w:val="24"/>
          <w:lang w:eastAsia="en-US"/>
        </w:rPr>
        <w:t xml:space="preserve"> 29 человек (2,1%), </w:t>
      </w:r>
      <w:r w:rsidR="00064ADA" w:rsidRPr="00064ADA">
        <w:rPr>
          <w:rFonts w:ascii="Times New Roman" w:eastAsiaTheme="minorHAnsi" w:hAnsi="Times New Roman" w:cs="Times New Roman"/>
          <w:kern w:val="2"/>
          <w:sz w:val="24"/>
          <w:szCs w:val="24"/>
          <w:lang w:eastAsia="en-US"/>
        </w:rPr>
        <w:t xml:space="preserve">а </w:t>
      </w:r>
      <w:r w:rsidR="007C5D0C" w:rsidRPr="00064ADA">
        <w:rPr>
          <w:rFonts w:ascii="Times New Roman" w:eastAsiaTheme="minorHAnsi" w:hAnsi="Times New Roman" w:cs="Times New Roman"/>
          <w:kern w:val="2"/>
          <w:sz w:val="24"/>
          <w:szCs w:val="24"/>
          <w:lang w:eastAsia="en-US"/>
        </w:rPr>
        <w:t>со</w:t>
      </w:r>
      <w:r w:rsidR="000A0B67" w:rsidRPr="00064ADA">
        <w:rPr>
          <w:rFonts w:ascii="Times New Roman" w:eastAsiaTheme="minorHAnsi" w:hAnsi="Times New Roman" w:cs="Times New Roman"/>
          <w:kern w:val="2"/>
          <w:sz w:val="24"/>
          <w:szCs w:val="24"/>
          <w:lang w:eastAsia="en-US"/>
        </w:rPr>
        <w:t xml:space="preserve"> втор</w:t>
      </w:r>
      <w:r w:rsidR="007C5D0C" w:rsidRPr="00064ADA">
        <w:rPr>
          <w:rFonts w:ascii="Times New Roman" w:eastAsiaTheme="minorHAnsi" w:hAnsi="Times New Roman" w:cs="Times New Roman"/>
          <w:kern w:val="2"/>
          <w:sz w:val="24"/>
          <w:szCs w:val="24"/>
          <w:lang w:eastAsia="en-US"/>
        </w:rPr>
        <w:t>ой</w:t>
      </w:r>
      <w:r w:rsidR="000A0B67" w:rsidRPr="00064ADA">
        <w:rPr>
          <w:rFonts w:ascii="Times New Roman" w:eastAsiaTheme="minorHAnsi" w:hAnsi="Times New Roman" w:cs="Times New Roman"/>
          <w:kern w:val="2"/>
          <w:sz w:val="24"/>
          <w:szCs w:val="24"/>
          <w:lang w:eastAsia="en-US"/>
        </w:rPr>
        <w:t xml:space="preserve"> категори</w:t>
      </w:r>
      <w:r w:rsidR="00064ADA" w:rsidRPr="00064ADA">
        <w:rPr>
          <w:rFonts w:ascii="Times New Roman" w:eastAsiaTheme="minorHAnsi" w:hAnsi="Times New Roman" w:cs="Times New Roman"/>
          <w:kern w:val="2"/>
          <w:sz w:val="24"/>
          <w:szCs w:val="24"/>
          <w:lang w:eastAsia="en-US"/>
        </w:rPr>
        <w:t xml:space="preserve">ей уменьшилось </w:t>
      </w:r>
      <w:r w:rsidR="000A0B67" w:rsidRPr="00064ADA">
        <w:rPr>
          <w:rFonts w:ascii="Times New Roman" w:eastAsiaTheme="minorHAnsi" w:hAnsi="Times New Roman" w:cs="Times New Roman"/>
          <w:kern w:val="2"/>
          <w:sz w:val="24"/>
          <w:szCs w:val="24"/>
          <w:lang w:eastAsia="en-US"/>
        </w:rPr>
        <w:t>на 48 человек (0,7%).</w:t>
      </w:r>
    </w:p>
    <w:p w14:paraId="594ADB37" w14:textId="77777777" w:rsidR="000A0B67" w:rsidRPr="00064ADA" w:rsidRDefault="000A0B67" w:rsidP="000A0B67">
      <w:pPr>
        <w:spacing w:after="0" w:line="240" w:lineRule="auto"/>
        <w:ind w:firstLine="709"/>
        <w:jc w:val="both"/>
        <w:rPr>
          <w:rFonts w:ascii="Times New Roman" w:eastAsiaTheme="minorHAnsi" w:hAnsi="Times New Roman" w:cs="Times New Roman"/>
          <w:kern w:val="2"/>
          <w:sz w:val="24"/>
          <w:szCs w:val="26"/>
          <w:lang w:eastAsia="en-US"/>
        </w:rPr>
      </w:pPr>
      <w:r w:rsidRPr="00064ADA">
        <w:rPr>
          <w:rFonts w:ascii="Times New Roman" w:eastAsiaTheme="minorHAnsi" w:hAnsi="Times New Roman" w:cs="Times New Roman"/>
          <w:kern w:val="2"/>
          <w:sz w:val="24"/>
          <w:szCs w:val="24"/>
          <w:lang w:eastAsia="en-US"/>
        </w:rPr>
        <w:t>935 педагогов системы дошкольного образования (38,1%) не имеют квалификационной категории.</w:t>
      </w:r>
      <w:r w:rsidRPr="00064ADA">
        <w:rPr>
          <w:rFonts w:ascii="Times New Roman" w:eastAsiaTheme="minorHAnsi" w:hAnsi="Times New Roman" w:cs="Times New Roman"/>
          <w:kern w:val="2"/>
          <w:sz w:val="24"/>
          <w:szCs w:val="26"/>
          <w:lang w:eastAsia="en-US"/>
        </w:rPr>
        <w:t xml:space="preserve"> </w:t>
      </w:r>
    </w:p>
    <w:p w14:paraId="058513F2" w14:textId="77777777" w:rsidR="000A0B67" w:rsidRPr="00B2668F" w:rsidRDefault="000A0B67" w:rsidP="0044039B">
      <w:pPr>
        <w:spacing w:after="0" w:line="240" w:lineRule="auto"/>
        <w:ind w:firstLine="709"/>
        <w:jc w:val="both"/>
        <w:rPr>
          <w:rFonts w:ascii="Times New Roman" w:eastAsiaTheme="minorHAnsi" w:hAnsi="Times New Roman" w:cs="Times New Roman"/>
          <w:kern w:val="2"/>
          <w:sz w:val="24"/>
          <w:szCs w:val="26"/>
          <w:lang w:eastAsia="en-US"/>
        </w:rPr>
      </w:pPr>
    </w:p>
    <w:p w14:paraId="4E316E20" w14:textId="77777777" w:rsidR="00B2668F" w:rsidRPr="00B2668F" w:rsidRDefault="00B2668F" w:rsidP="0044039B">
      <w:pPr>
        <w:spacing w:after="0" w:line="240" w:lineRule="auto"/>
        <w:rPr>
          <w:rFonts w:asciiTheme="minorHAnsi" w:eastAsiaTheme="minorHAnsi" w:hAnsiTheme="minorHAnsi" w:cstheme="minorBidi"/>
          <w:kern w:val="2"/>
          <w:sz w:val="26"/>
          <w:szCs w:val="26"/>
          <w:lang w:eastAsia="en-US"/>
        </w:rPr>
      </w:pPr>
      <w:r w:rsidRPr="00B2668F">
        <w:rPr>
          <w:rFonts w:asciiTheme="minorHAnsi" w:eastAsiaTheme="minorHAnsi" w:hAnsiTheme="minorHAnsi" w:cstheme="minorBidi"/>
          <w:noProof/>
          <w:kern w:val="2"/>
          <w:sz w:val="26"/>
          <w:szCs w:val="26"/>
        </w:rPr>
        <w:drawing>
          <wp:inline distT="0" distB="0" distL="0" distR="0" wp14:anchorId="18B8295B" wp14:editId="6C174905">
            <wp:extent cx="6238875" cy="3726180"/>
            <wp:effectExtent l="0" t="0" r="9525"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11CEAD" w14:textId="77777777" w:rsidR="004B20A5" w:rsidRPr="00064ADA" w:rsidRDefault="004B20A5" w:rsidP="004B20A5">
      <w:pPr>
        <w:spacing w:after="0" w:line="240" w:lineRule="auto"/>
        <w:ind w:firstLine="709"/>
        <w:jc w:val="both"/>
        <w:rPr>
          <w:rFonts w:ascii="Times New Roman" w:eastAsiaTheme="minorHAnsi" w:hAnsi="Times New Roman" w:cs="Times New Roman"/>
          <w:kern w:val="2"/>
          <w:sz w:val="24"/>
          <w:szCs w:val="26"/>
          <w:lang w:eastAsia="en-US"/>
        </w:rPr>
      </w:pPr>
      <w:r w:rsidRPr="00064ADA">
        <w:rPr>
          <w:rFonts w:ascii="Times New Roman" w:eastAsiaTheme="minorHAnsi" w:hAnsi="Times New Roman" w:cs="Times New Roman"/>
          <w:kern w:val="2"/>
          <w:sz w:val="24"/>
          <w:szCs w:val="26"/>
          <w:lang w:eastAsia="en-US"/>
        </w:rPr>
        <w:t>За последние 5 лет численность педагогических работников организаций дошкольного образования с высшей квалификационной категорией увеличилась на 46 человек (2,1%), с первой - увеличилось на 103 человека (6,1%), со второй - уменьшилось на 85 человек (0,6%). На 285 человек (7,5%) сократилась численность педагогических работников системы дошкольного образования, не имеющих квалификационной категории.</w:t>
      </w:r>
    </w:p>
    <w:p w14:paraId="50C6BD8D" w14:textId="77777777" w:rsidR="004B20A5" w:rsidRDefault="004B20A5" w:rsidP="0044039B">
      <w:pPr>
        <w:spacing w:after="0" w:line="240" w:lineRule="auto"/>
        <w:rPr>
          <w:rFonts w:asciiTheme="minorHAnsi" w:eastAsiaTheme="minorHAnsi" w:hAnsiTheme="minorHAnsi" w:cstheme="minorBidi"/>
          <w:kern w:val="2"/>
          <w:sz w:val="26"/>
          <w:szCs w:val="26"/>
          <w:lang w:eastAsia="en-US"/>
        </w:rPr>
      </w:pPr>
    </w:p>
    <w:p w14:paraId="595A9D90" w14:textId="5C6CB0C8" w:rsidR="00B2668F" w:rsidRPr="00B2668F" w:rsidRDefault="00B2668F" w:rsidP="0044039B">
      <w:pPr>
        <w:spacing w:after="0" w:line="240" w:lineRule="auto"/>
        <w:rPr>
          <w:rFonts w:asciiTheme="minorHAnsi" w:eastAsiaTheme="minorHAnsi" w:hAnsiTheme="minorHAnsi" w:cstheme="minorBidi"/>
          <w:kern w:val="2"/>
          <w:sz w:val="26"/>
          <w:szCs w:val="26"/>
          <w:lang w:eastAsia="en-US"/>
        </w:rPr>
      </w:pPr>
      <w:r w:rsidRPr="00B2668F">
        <w:rPr>
          <w:rFonts w:asciiTheme="minorHAnsi" w:eastAsiaTheme="minorHAnsi" w:hAnsiTheme="minorHAnsi" w:cstheme="minorBidi"/>
          <w:noProof/>
          <w:kern w:val="2"/>
          <w:sz w:val="26"/>
          <w:szCs w:val="26"/>
        </w:rPr>
        <w:drawing>
          <wp:anchor distT="0" distB="0" distL="114300" distR="114300" simplePos="0" relativeHeight="251670528" behindDoc="1" locked="0" layoutInCell="1" allowOverlap="1" wp14:anchorId="54593129" wp14:editId="7CBFE4E8">
            <wp:simplePos x="0" y="0"/>
            <wp:positionH relativeFrom="column">
              <wp:posOffset>-80010</wp:posOffset>
            </wp:positionH>
            <wp:positionV relativeFrom="paragraph">
              <wp:posOffset>194310</wp:posOffset>
            </wp:positionV>
            <wp:extent cx="6096000" cy="4171950"/>
            <wp:effectExtent l="0" t="0" r="0" b="0"/>
            <wp:wrapThrough wrapText="bothSides">
              <wp:wrapPolygon edited="0">
                <wp:start x="0" y="0"/>
                <wp:lineTo x="0" y="21501"/>
                <wp:lineTo x="21533" y="21501"/>
                <wp:lineTo x="21533"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045B7249" w14:textId="77777777" w:rsidR="00B2668F" w:rsidRPr="00B2668F" w:rsidRDefault="00B2668F" w:rsidP="0044039B">
      <w:pPr>
        <w:spacing w:after="0" w:line="240" w:lineRule="auto"/>
        <w:rPr>
          <w:rFonts w:asciiTheme="minorHAnsi" w:eastAsiaTheme="minorHAnsi" w:hAnsiTheme="minorHAnsi" w:cstheme="minorBidi"/>
          <w:kern w:val="2"/>
          <w:sz w:val="26"/>
          <w:szCs w:val="26"/>
          <w:lang w:eastAsia="en-US"/>
        </w:rPr>
      </w:pPr>
      <w:r w:rsidRPr="00B2668F">
        <w:rPr>
          <w:rFonts w:asciiTheme="minorHAnsi" w:eastAsiaTheme="minorHAnsi" w:hAnsiTheme="minorHAnsi" w:cstheme="minorBidi"/>
          <w:noProof/>
          <w:kern w:val="2"/>
          <w:sz w:val="26"/>
          <w:szCs w:val="26"/>
        </w:rPr>
        <w:drawing>
          <wp:inline distT="0" distB="0" distL="0" distR="0" wp14:anchorId="68BD9183" wp14:editId="05D8B7E6">
            <wp:extent cx="5882640" cy="3017520"/>
            <wp:effectExtent l="0" t="0" r="3810"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3C0D3F" w14:textId="77777777" w:rsidR="00B2668F" w:rsidRPr="00B2668F" w:rsidRDefault="00B2668F" w:rsidP="0044039B">
      <w:pPr>
        <w:spacing w:after="0" w:line="240" w:lineRule="auto"/>
        <w:jc w:val="center"/>
        <w:rPr>
          <w:rFonts w:ascii="Times New Roman" w:eastAsiaTheme="minorHAnsi" w:hAnsi="Times New Roman" w:cs="Times New Roman"/>
          <w:b/>
          <w:kern w:val="2"/>
          <w:sz w:val="24"/>
          <w:szCs w:val="26"/>
          <w:lang w:eastAsia="en-US"/>
        </w:rPr>
      </w:pPr>
    </w:p>
    <w:p w14:paraId="71D50299" w14:textId="77777777" w:rsidR="00B2668F" w:rsidRPr="00B2668F" w:rsidRDefault="00B2668F" w:rsidP="0044039B">
      <w:pPr>
        <w:spacing w:after="0" w:line="240" w:lineRule="auto"/>
        <w:jc w:val="center"/>
        <w:rPr>
          <w:rFonts w:ascii="Times New Roman" w:eastAsiaTheme="minorHAnsi" w:hAnsi="Times New Roman" w:cs="Times New Roman"/>
          <w:b/>
          <w:kern w:val="2"/>
          <w:sz w:val="24"/>
          <w:szCs w:val="26"/>
          <w:lang w:eastAsia="en-US"/>
        </w:rPr>
      </w:pPr>
      <w:r w:rsidRPr="00B2668F">
        <w:rPr>
          <w:rFonts w:ascii="Times New Roman" w:eastAsiaTheme="minorHAnsi" w:hAnsi="Times New Roman" w:cs="Times New Roman"/>
          <w:b/>
          <w:kern w:val="2"/>
          <w:sz w:val="24"/>
          <w:szCs w:val="26"/>
          <w:lang w:eastAsia="en-US"/>
        </w:rPr>
        <w:t>Анализ кадрового потенциала руководящих работников организаций дошкольного образования</w:t>
      </w:r>
    </w:p>
    <w:p w14:paraId="36E0953C" w14:textId="77777777" w:rsidR="00815C58" w:rsidRPr="00064ADA" w:rsidRDefault="00B2668F" w:rsidP="0044039B">
      <w:pPr>
        <w:spacing w:after="0" w:line="240" w:lineRule="auto"/>
        <w:ind w:firstLine="709"/>
        <w:jc w:val="both"/>
        <w:rPr>
          <w:rFonts w:ascii="Times New Roman" w:eastAsiaTheme="minorHAnsi" w:hAnsi="Times New Roman" w:cs="Times New Roman"/>
          <w:kern w:val="2"/>
          <w:sz w:val="24"/>
          <w:szCs w:val="26"/>
          <w:lang w:eastAsia="en-US"/>
        </w:rPr>
      </w:pPr>
      <w:r w:rsidRPr="00064ADA">
        <w:rPr>
          <w:rFonts w:ascii="Times New Roman" w:eastAsiaTheme="minorHAnsi" w:hAnsi="Times New Roman" w:cs="Times New Roman"/>
          <w:kern w:val="2"/>
          <w:sz w:val="24"/>
          <w:szCs w:val="26"/>
          <w:lang w:eastAsia="en-US"/>
        </w:rPr>
        <w:t>Из общего числа руководящих работников 5,2 % – молодые специалисты (стаж работы менее 3-х лет), что на 1,5 % больше, чем в предыдущий год (было 3,7%).</w:t>
      </w:r>
      <w:r w:rsidR="00815C58" w:rsidRPr="00064ADA">
        <w:rPr>
          <w:rFonts w:ascii="Times New Roman" w:eastAsiaTheme="minorHAnsi" w:hAnsi="Times New Roman" w:cs="Times New Roman"/>
          <w:kern w:val="2"/>
          <w:sz w:val="24"/>
          <w:szCs w:val="26"/>
          <w:lang w:eastAsia="en-US"/>
        </w:rPr>
        <w:t xml:space="preserve"> За последние 5 лет доля молодых специалистов увеличилась на 3,7 %.  </w:t>
      </w:r>
    </w:p>
    <w:p w14:paraId="13D1AA2F" w14:textId="60C9E6A7" w:rsidR="00B2668F" w:rsidRPr="00B2668F" w:rsidRDefault="00815C58" w:rsidP="0044039B">
      <w:pPr>
        <w:spacing w:after="0" w:line="240" w:lineRule="auto"/>
        <w:ind w:firstLine="709"/>
        <w:jc w:val="both"/>
        <w:rPr>
          <w:rFonts w:ascii="Times New Roman" w:eastAsiaTheme="minorHAnsi" w:hAnsi="Times New Roman" w:cs="Times New Roman"/>
          <w:kern w:val="2"/>
          <w:sz w:val="24"/>
          <w:szCs w:val="26"/>
          <w:lang w:eastAsia="en-US"/>
        </w:rPr>
      </w:pPr>
      <w:r w:rsidRPr="00064ADA">
        <w:rPr>
          <w:rFonts w:ascii="Times New Roman" w:eastAsiaTheme="minorHAnsi" w:hAnsi="Times New Roman" w:cs="Times New Roman"/>
          <w:kern w:val="2"/>
          <w:sz w:val="24"/>
          <w:szCs w:val="26"/>
          <w:lang w:eastAsia="en-US"/>
        </w:rPr>
        <w:t>Доля руководящих работников пенсионного возраста составляет 24,6 %, что на 3,1 % больше, чем в прошлом году. За последние 5 лет доля руководящих работников пенсионного возраста увеличилась на 6 %.</w:t>
      </w:r>
    </w:p>
    <w:p w14:paraId="1317CB11" w14:textId="0B2319A0" w:rsidR="00B2668F" w:rsidRDefault="00815C58" w:rsidP="0044039B">
      <w:pPr>
        <w:spacing w:after="0" w:line="240" w:lineRule="auto"/>
        <w:ind w:firstLine="709"/>
        <w:jc w:val="both"/>
        <w:rPr>
          <w:rFonts w:ascii="Times New Roman" w:eastAsiaTheme="minorHAnsi" w:hAnsi="Times New Roman" w:cs="Times New Roman"/>
          <w:kern w:val="2"/>
          <w:sz w:val="24"/>
          <w:szCs w:val="26"/>
          <w:lang w:eastAsia="en-US"/>
        </w:rPr>
      </w:pPr>
      <w:r w:rsidRPr="00064ADA">
        <w:rPr>
          <w:rFonts w:asciiTheme="minorHAnsi" w:eastAsiaTheme="minorHAnsi" w:hAnsiTheme="minorHAnsi" w:cstheme="minorBidi"/>
          <w:noProof/>
          <w:kern w:val="2"/>
          <w:sz w:val="26"/>
          <w:szCs w:val="26"/>
        </w:rPr>
        <w:drawing>
          <wp:anchor distT="0" distB="0" distL="114300" distR="114300" simplePos="0" relativeHeight="251672576" behindDoc="1" locked="0" layoutInCell="1" allowOverlap="1" wp14:anchorId="2D3A1A25" wp14:editId="120319FF">
            <wp:simplePos x="0" y="0"/>
            <wp:positionH relativeFrom="column">
              <wp:posOffset>314325</wp:posOffset>
            </wp:positionH>
            <wp:positionV relativeFrom="paragraph">
              <wp:posOffset>171450</wp:posOffset>
            </wp:positionV>
            <wp:extent cx="5356860" cy="2754630"/>
            <wp:effectExtent l="0" t="0" r="15240" b="7620"/>
            <wp:wrapTight wrapText="bothSides">
              <wp:wrapPolygon edited="0">
                <wp:start x="0" y="0"/>
                <wp:lineTo x="0" y="21510"/>
                <wp:lineTo x="21585" y="21510"/>
                <wp:lineTo x="21585" y="0"/>
                <wp:lineTo x="0" y="0"/>
              </wp:wrapPolygon>
            </wp:wrapTight>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B2668F" w:rsidRPr="00064ADA">
        <w:rPr>
          <w:rFonts w:ascii="Times New Roman" w:eastAsiaTheme="minorHAnsi" w:hAnsi="Times New Roman" w:cs="Times New Roman"/>
          <w:kern w:val="2"/>
          <w:sz w:val="24"/>
          <w:szCs w:val="26"/>
          <w:lang w:eastAsia="en-US"/>
        </w:rPr>
        <w:t xml:space="preserve">5,2 % руководящих работников организаций дошкольного образования имеют </w:t>
      </w:r>
      <w:r w:rsidRPr="00064ADA">
        <w:rPr>
          <w:rFonts w:ascii="Times New Roman" w:eastAsiaTheme="minorHAnsi" w:hAnsi="Times New Roman" w:cs="Times New Roman"/>
          <w:kern w:val="2"/>
          <w:sz w:val="24"/>
          <w:szCs w:val="26"/>
          <w:lang w:eastAsia="en-US"/>
        </w:rPr>
        <w:t xml:space="preserve">непрофильное </w:t>
      </w:r>
      <w:r w:rsidR="000A0B67" w:rsidRPr="00064ADA">
        <w:rPr>
          <w:rFonts w:ascii="Times New Roman" w:eastAsiaTheme="minorHAnsi" w:hAnsi="Times New Roman" w:cs="Times New Roman"/>
          <w:kern w:val="2"/>
          <w:sz w:val="24"/>
          <w:szCs w:val="26"/>
          <w:lang w:eastAsia="en-US"/>
        </w:rPr>
        <w:t>образование. П</w:t>
      </w:r>
      <w:r w:rsidR="00B2668F" w:rsidRPr="00064ADA">
        <w:rPr>
          <w:rFonts w:ascii="Times New Roman" w:eastAsiaTheme="minorHAnsi" w:hAnsi="Times New Roman" w:cs="Times New Roman"/>
          <w:kern w:val="2"/>
          <w:sz w:val="24"/>
          <w:szCs w:val="26"/>
          <w:lang w:eastAsia="en-US"/>
        </w:rPr>
        <w:t>о сравнению с прошлым годом данный показатель снизился на 0,4 %. За 5 лет доля таких руководителей увеличилась на 0,4 %.</w:t>
      </w:r>
    </w:p>
    <w:p w14:paraId="35DDEAC0" w14:textId="77777777" w:rsidR="00064ADA" w:rsidRPr="00B2668F" w:rsidRDefault="00064ADA" w:rsidP="0044039B">
      <w:pPr>
        <w:spacing w:after="0" w:line="240" w:lineRule="auto"/>
        <w:ind w:firstLine="709"/>
        <w:jc w:val="both"/>
        <w:rPr>
          <w:rFonts w:ascii="Times New Roman" w:eastAsiaTheme="minorHAnsi" w:hAnsi="Times New Roman" w:cs="Times New Roman"/>
          <w:kern w:val="2"/>
          <w:sz w:val="24"/>
          <w:szCs w:val="26"/>
          <w:lang w:eastAsia="en-US"/>
        </w:rPr>
      </w:pPr>
    </w:p>
    <w:p w14:paraId="12D5FB0F" w14:textId="77777777" w:rsidR="00B2668F" w:rsidRPr="00B2668F" w:rsidRDefault="00B2668F" w:rsidP="0044039B">
      <w:pPr>
        <w:spacing w:after="0" w:line="240" w:lineRule="auto"/>
        <w:rPr>
          <w:rFonts w:ascii="Times New Roman" w:eastAsiaTheme="minorHAnsi" w:hAnsi="Times New Roman" w:cs="Times New Roman"/>
          <w:kern w:val="2"/>
          <w:sz w:val="26"/>
          <w:szCs w:val="26"/>
          <w:lang w:eastAsia="en-US"/>
        </w:rPr>
      </w:pPr>
      <w:r w:rsidRPr="00B2668F">
        <w:rPr>
          <w:rFonts w:asciiTheme="minorHAnsi" w:eastAsiaTheme="minorHAnsi" w:hAnsiTheme="minorHAnsi" w:cstheme="minorBidi"/>
          <w:noProof/>
          <w:kern w:val="2"/>
          <w:sz w:val="26"/>
          <w:szCs w:val="26"/>
        </w:rPr>
        <w:drawing>
          <wp:anchor distT="0" distB="0" distL="114300" distR="114300" simplePos="0" relativeHeight="251676672" behindDoc="1" locked="0" layoutInCell="1" allowOverlap="1" wp14:anchorId="77221305" wp14:editId="7140903D">
            <wp:simplePos x="0" y="0"/>
            <wp:positionH relativeFrom="column">
              <wp:posOffset>344805</wp:posOffset>
            </wp:positionH>
            <wp:positionV relativeFrom="paragraph">
              <wp:posOffset>0</wp:posOffset>
            </wp:positionV>
            <wp:extent cx="5250180" cy="3076575"/>
            <wp:effectExtent l="0" t="0" r="7620" b="9525"/>
            <wp:wrapTight wrapText="bothSides">
              <wp:wrapPolygon edited="0">
                <wp:start x="0" y="0"/>
                <wp:lineTo x="0" y="21533"/>
                <wp:lineTo x="21553" y="21533"/>
                <wp:lineTo x="21553"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60D248C" w14:textId="77777777" w:rsidR="00B2668F" w:rsidRPr="00B2668F" w:rsidRDefault="00B2668F" w:rsidP="0044039B">
      <w:pPr>
        <w:spacing w:after="0" w:line="240" w:lineRule="auto"/>
        <w:ind w:firstLine="709"/>
        <w:jc w:val="both"/>
        <w:rPr>
          <w:rFonts w:ascii="Times New Roman" w:eastAsiaTheme="minorHAnsi" w:hAnsi="Times New Roman" w:cs="Times New Roman"/>
          <w:kern w:val="2"/>
          <w:sz w:val="24"/>
          <w:szCs w:val="26"/>
          <w:lang w:eastAsia="en-US"/>
        </w:rPr>
      </w:pPr>
    </w:p>
    <w:p w14:paraId="4E669A96" w14:textId="426FD489" w:rsidR="000A0B67" w:rsidRPr="008F5FA1" w:rsidRDefault="00DD50DF" w:rsidP="0044039B">
      <w:pPr>
        <w:spacing w:after="0" w:line="240" w:lineRule="auto"/>
        <w:ind w:firstLine="709"/>
        <w:jc w:val="both"/>
        <w:rPr>
          <w:rFonts w:ascii="Times New Roman" w:eastAsiaTheme="minorHAnsi" w:hAnsi="Times New Roman" w:cs="Times New Roman"/>
          <w:kern w:val="2"/>
          <w:sz w:val="24"/>
          <w:szCs w:val="26"/>
          <w:lang w:eastAsia="en-US"/>
        </w:rPr>
      </w:pPr>
      <w:r w:rsidRPr="008F5FA1">
        <w:rPr>
          <w:rFonts w:ascii="Times New Roman" w:eastAsiaTheme="minorHAnsi" w:hAnsi="Times New Roman" w:cs="Times New Roman"/>
          <w:kern w:val="2"/>
          <w:sz w:val="24"/>
          <w:szCs w:val="26"/>
          <w:lang w:eastAsia="en-US"/>
        </w:rPr>
        <w:t>В настоящее время высшая квалификационная категория присвоена 52 руководящим работникам (19,4 %), что на 9 человек (4,2 %) выше, чем в предыдущем году, первая – 127 руководящим работникам (47,4 %), что на 5 человек (1,5%) меньше, чем в прошлом году, вторая –  6 человек (2,2 %) (увеличилось на 4 человека (1,5%). 83 руководящих работника системы дошкольного образования (31 %) не имеют квалификационной категории.</w:t>
      </w:r>
    </w:p>
    <w:p w14:paraId="2538C482" w14:textId="385CEF5D" w:rsidR="000A0B67" w:rsidRPr="000A0B67" w:rsidRDefault="00DD50DF" w:rsidP="000A0B67">
      <w:pPr>
        <w:spacing w:after="0" w:line="240" w:lineRule="auto"/>
        <w:ind w:firstLine="709"/>
        <w:jc w:val="both"/>
        <w:rPr>
          <w:rFonts w:ascii="Times New Roman" w:eastAsiaTheme="minorHAnsi" w:hAnsi="Times New Roman" w:cs="Times New Roman"/>
          <w:color w:val="FF0000"/>
          <w:kern w:val="2"/>
          <w:sz w:val="24"/>
          <w:szCs w:val="26"/>
          <w:lang w:eastAsia="en-US"/>
        </w:rPr>
      </w:pPr>
      <w:r w:rsidRPr="00B2668F">
        <w:rPr>
          <w:rFonts w:asciiTheme="minorHAnsi" w:eastAsiaTheme="minorHAnsi" w:hAnsiTheme="minorHAnsi" w:cstheme="minorBidi"/>
          <w:noProof/>
          <w:kern w:val="2"/>
          <w:sz w:val="24"/>
          <w:szCs w:val="26"/>
        </w:rPr>
        <w:drawing>
          <wp:anchor distT="0" distB="0" distL="114300" distR="114300" simplePos="0" relativeHeight="251694080" behindDoc="1" locked="0" layoutInCell="1" allowOverlap="1" wp14:anchorId="1019956F" wp14:editId="4E5E33DB">
            <wp:simplePos x="0" y="0"/>
            <wp:positionH relativeFrom="column">
              <wp:posOffset>20320</wp:posOffset>
            </wp:positionH>
            <wp:positionV relativeFrom="paragraph">
              <wp:posOffset>4518025</wp:posOffset>
            </wp:positionV>
            <wp:extent cx="5905500" cy="3611880"/>
            <wp:effectExtent l="0" t="0" r="0" b="7620"/>
            <wp:wrapTight wrapText="bothSides">
              <wp:wrapPolygon edited="0">
                <wp:start x="0" y="0"/>
                <wp:lineTo x="0" y="21532"/>
                <wp:lineTo x="21530" y="21532"/>
                <wp:lineTo x="21530"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0A0B67">
        <w:rPr>
          <w:rFonts w:asciiTheme="minorHAnsi" w:eastAsiaTheme="minorHAnsi" w:hAnsiTheme="minorHAnsi" w:cstheme="minorBidi"/>
          <w:strike/>
          <w:noProof/>
          <w:color w:val="FFFFFF" w:themeColor="background1"/>
          <w:kern w:val="2"/>
          <w:sz w:val="26"/>
          <w:szCs w:val="26"/>
          <w:highlight w:val="green"/>
        </w:rPr>
        <w:drawing>
          <wp:anchor distT="0" distB="0" distL="114300" distR="114300" simplePos="0" relativeHeight="251671552" behindDoc="1" locked="0" layoutInCell="1" allowOverlap="1" wp14:anchorId="54EA63E1" wp14:editId="5B696EDE">
            <wp:simplePos x="0" y="0"/>
            <wp:positionH relativeFrom="column">
              <wp:posOffset>17145</wp:posOffset>
            </wp:positionH>
            <wp:positionV relativeFrom="paragraph">
              <wp:posOffset>27305</wp:posOffset>
            </wp:positionV>
            <wp:extent cx="5953125" cy="4038600"/>
            <wp:effectExtent l="0" t="0" r="9525" b="0"/>
            <wp:wrapTight wrapText="bothSides">
              <wp:wrapPolygon edited="0">
                <wp:start x="0" y="0"/>
                <wp:lineTo x="0" y="21498"/>
                <wp:lineTo x="21565" y="21498"/>
                <wp:lineTo x="21565" y="0"/>
                <wp:lineTo x="0"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0A0B67">
        <w:rPr>
          <w:rFonts w:ascii="Times New Roman" w:eastAsiaTheme="minorHAnsi" w:hAnsi="Times New Roman" w:cs="Times New Roman"/>
          <w:color w:val="002060"/>
          <w:kern w:val="2"/>
          <w:sz w:val="24"/>
          <w:szCs w:val="26"/>
          <w:lang w:eastAsia="en-US"/>
        </w:rPr>
        <w:t xml:space="preserve">  </w:t>
      </w:r>
    </w:p>
    <w:p w14:paraId="60571774" w14:textId="0AC811BB" w:rsidR="00DD50DF" w:rsidRDefault="00DD50DF" w:rsidP="0044039B">
      <w:pPr>
        <w:spacing w:after="0" w:line="240" w:lineRule="auto"/>
        <w:ind w:firstLine="709"/>
        <w:jc w:val="both"/>
        <w:rPr>
          <w:rFonts w:ascii="Times New Roman" w:eastAsiaTheme="minorHAnsi" w:hAnsi="Times New Roman" w:cs="Times New Roman"/>
          <w:kern w:val="2"/>
          <w:sz w:val="24"/>
          <w:szCs w:val="26"/>
          <w:lang w:eastAsia="en-US"/>
        </w:rPr>
      </w:pPr>
    </w:p>
    <w:p w14:paraId="0D68548C" w14:textId="59D250E0" w:rsidR="00DD50DF" w:rsidRDefault="00DD50DF" w:rsidP="0044039B">
      <w:pPr>
        <w:spacing w:after="0" w:line="240" w:lineRule="auto"/>
        <w:ind w:firstLine="709"/>
        <w:jc w:val="both"/>
        <w:rPr>
          <w:rFonts w:ascii="Times New Roman" w:eastAsiaTheme="minorHAnsi" w:hAnsi="Times New Roman" w:cs="Times New Roman"/>
          <w:kern w:val="2"/>
          <w:sz w:val="24"/>
          <w:szCs w:val="26"/>
          <w:lang w:eastAsia="en-US"/>
        </w:rPr>
      </w:pPr>
    </w:p>
    <w:p w14:paraId="2DE72CA0" w14:textId="358FA8F7" w:rsidR="00DD50DF" w:rsidRDefault="00DD50DF" w:rsidP="0044039B">
      <w:pPr>
        <w:spacing w:after="0" w:line="240" w:lineRule="auto"/>
        <w:ind w:firstLine="709"/>
        <w:jc w:val="both"/>
        <w:rPr>
          <w:rFonts w:ascii="Times New Roman" w:eastAsiaTheme="minorHAnsi" w:hAnsi="Times New Roman" w:cs="Times New Roman"/>
          <w:kern w:val="2"/>
          <w:sz w:val="24"/>
          <w:szCs w:val="26"/>
          <w:lang w:eastAsia="en-US"/>
        </w:rPr>
      </w:pPr>
    </w:p>
    <w:p w14:paraId="754A31C9" w14:textId="79166CFC" w:rsidR="00DD50DF" w:rsidRDefault="00DD50DF" w:rsidP="0044039B">
      <w:pPr>
        <w:spacing w:after="0" w:line="240" w:lineRule="auto"/>
        <w:ind w:firstLine="709"/>
        <w:jc w:val="both"/>
        <w:rPr>
          <w:rFonts w:ascii="Times New Roman" w:eastAsiaTheme="minorHAnsi" w:hAnsi="Times New Roman" w:cs="Times New Roman"/>
          <w:kern w:val="2"/>
          <w:sz w:val="24"/>
          <w:szCs w:val="26"/>
          <w:lang w:eastAsia="en-US"/>
        </w:rPr>
      </w:pPr>
    </w:p>
    <w:p w14:paraId="491E029D" w14:textId="65C68301" w:rsidR="00DD50DF" w:rsidRDefault="00DD50DF" w:rsidP="0044039B">
      <w:pPr>
        <w:spacing w:after="0" w:line="240" w:lineRule="auto"/>
        <w:ind w:firstLine="709"/>
        <w:jc w:val="both"/>
        <w:rPr>
          <w:rFonts w:ascii="Times New Roman" w:eastAsiaTheme="minorHAnsi" w:hAnsi="Times New Roman" w:cs="Times New Roman"/>
          <w:kern w:val="2"/>
          <w:sz w:val="24"/>
          <w:szCs w:val="26"/>
          <w:lang w:eastAsia="en-US"/>
        </w:rPr>
      </w:pPr>
    </w:p>
    <w:p w14:paraId="6CC5A880" w14:textId="4988DF81" w:rsidR="00DD50DF" w:rsidRDefault="00DD50DF" w:rsidP="0044039B">
      <w:pPr>
        <w:spacing w:after="0" w:line="240" w:lineRule="auto"/>
        <w:ind w:firstLine="709"/>
        <w:jc w:val="both"/>
        <w:rPr>
          <w:rFonts w:ascii="Times New Roman" w:eastAsiaTheme="minorHAnsi" w:hAnsi="Times New Roman" w:cs="Times New Roman"/>
          <w:kern w:val="2"/>
          <w:sz w:val="24"/>
          <w:szCs w:val="26"/>
          <w:lang w:eastAsia="en-US"/>
        </w:rPr>
      </w:pPr>
    </w:p>
    <w:p w14:paraId="711B0E85" w14:textId="24252563" w:rsidR="000D0BB4" w:rsidRPr="0021355B" w:rsidRDefault="00DD50DF" w:rsidP="0044039B">
      <w:pPr>
        <w:spacing w:after="0" w:line="240" w:lineRule="auto"/>
        <w:ind w:firstLine="709"/>
        <w:jc w:val="both"/>
        <w:rPr>
          <w:rFonts w:ascii="Times New Roman" w:eastAsiaTheme="minorHAnsi" w:hAnsi="Times New Roman" w:cs="Times New Roman"/>
          <w:kern w:val="2"/>
          <w:sz w:val="24"/>
          <w:szCs w:val="26"/>
          <w:lang w:eastAsia="en-US"/>
        </w:rPr>
      </w:pPr>
      <w:r w:rsidRPr="0021355B">
        <w:rPr>
          <w:rFonts w:ascii="Times New Roman" w:eastAsiaTheme="minorHAnsi" w:hAnsi="Times New Roman" w:cs="Times New Roman"/>
          <w:kern w:val="2"/>
          <w:sz w:val="24"/>
          <w:szCs w:val="26"/>
          <w:lang w:eastAsia="en-US"/>
        </w:rPr>
        <w:t xml:space="preserve">За последние 5 лет количество руководящих работников организаций дошкольного образования с высшей квалификационной категорией увеличилось на 13 человек (4,9%), с первой - увеличилось на 15 человек (5,7 %), со второй – на 4 человека (1,5%). На 33 человека (12,2%) сократилась численность </w:t>
      </w:r>
      <w:r w:rsidR="0021355B" w:rsidRPr="0021355B">
        <w:rPr>
          <w:rFonts w:ascii="Times New Roman" w:eastAsiaTheme="minorHAnsi" w:hAnsi="Times New Roman" w:cs="Times New Roman"/>
          <w:kern w:val="2"/>
          <w:sz w:val="24"/>
          <w:szCs w:val="26"/>
          <w:lang w:eastAsia="en-US"/>
        </w:rPr>
        <w:t>руководителей,</w:t>
      </w:r>
      <w:r w:rsidRPr="0021355B">
        <w:rPr>
          <w:rFonts w:ascii="Times New Roman" w:eastAsiaTheme="minorHAnsi" w:hAnsi="Times New Roman" w:cs="Times New Roman"/>
          <w:kern w:val="2"/>
          <w:sz w:val="24"/>
          <w:szCs w:val="26"/>
          <w:lang w:eastAsia="en-US"/>
        </w:rPr>
        <w:t xml:space="preserve"> не имеющих квалификационной категории.</w:t>
      </w:r>
    </w:p>
    <w:p w14:paraId="2CB60454" w14:textId="1961DFF3" w:rsidR="00B2668F" w:rsidRPr="00B2668F" w:rsidRDefault="00B2668F" w:rsidP="0044039B">
      <w:pPr>
        <w:spacing w:after="0" w:line="240" w:lineRule="auto"/>
        <w:ind w:firstLine="709"/>
        <w:jc w:val="both"/>
        <w:rPr>
          <w:rFonts w:ascii="Times New Roman" w:eastAsiaTheme="minorHAnsi" w:hAnsi="Times New Roman" w:cs="Times New Roman"/>
          <w:kern w:val="2"/>
          <w:sz w:val="24"/>
          <w:szCs w:val="26"/>
          <w:lang w:eastAsia="en-US"/>
        </w:rPr>
      </w:pPr>
      <w:r w:rsidRPr="00B2668F">
        <w:rPr>
          <w:rFonts w:asciiTheme="minorHAnsi" w:eastAsiaTheme="minorHAnsi" w:hAnsiTheme="minorHAnsi" w:cstheme="minorBidi"/>
          <w:color w:val="FFFFFF" w:themeColor="background1"/>
          <w:kern w:val="2"/>
          <w:sz w:val="26"/>
          <w:szCs w:val="26"/>
          <w:lang w:eastAsia="en-US"/>
        </w:rPr>
        <w:t>ро</w:t>
      </w:r>
      <w:r w:rsidRPr="00B2668F">
        <w:rPr>
          <w:rFonts w:asciiTheme="minorHAnsi" w:eastAsiaTheme="minorHAnsi" w:hAnsiTheme="minorHAnsi" w:cstheme="minorBidi"/>
          <w:noProof/>
          <w:kern w:val="2"/>
          <w:sz w:val="24"/>
          <w:szCs w:val="26"/>
        </w:rPr>
        <w:drawing>
          <wp:inline distT="0" distB="0" distL="0" distR="0" wp14:anchorId="0BC1F4BA" wp14:editId="0BF4124E">
            <wp:extent cx="5852160" cy="3238500"/>
            <wp:effectExtent l="0" t="0" r="1524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5C1C74" w14:textId="77777777" w:rsidR="00DD50DF" w:rsidRDefault="00DD50DF" w:rsidP="0044039B">
      <w:pPr>
        <w:spacing w:after="0" w:line="240" w:lineRule="auto"/>
        <w:ind w:firstLine="709"/>
        <w:jc w:val="both"/>
        <w:rPr>
          <w:rFonts w:ascii="Times New Roman" w:eastAsiaTheme="minorHAnsi" w:hAnsi="Times New Roman" w:cs="Times New Roman"/>
          <w:kern w:val="2"/>
          <w:sz w:val="24"/>
          <w:szCs w:val="26"/>
          <w:highlight w:val="green"/>
          <w:lang w:eastAsia="en-US"/>
        </w:rPr>
      </w:pPr>
    </w:p>
    <w:p w14:paraId="5DD0CE2D" w14:textId="3C4FB83B" w:rsidR="00B2668F" w:rsidRPr="0021355B" w:rsidRDefault="00B2668F" w:rsidP="0044039B">
      <w:pPr>
        <w:spacing w:after="0" w:line="240" w:lineRule="auto"/>
        <w:ind w:firstLine="709"/>
        <w:jc w:val="both"/>
        <w:rPr>
          <w:rFonts w:ascii="Times New Roman" w:eastAsiaTheme="minorHAnsi" w:hAnsi="Times New Roman" w:cs="Times New Roman"/>
          <w:kern w:val="2"/>
          <w:sz w:val="24"/>
          <w:szCs w:val="26"/>
          <w:lang w:eastAsia="en-US"/>
        </w:rPr>
      </w:pPr>
      <w:r w:rsidRPr="0021355B">
        <w:rPr>
          <w:rFonts w:ascii="Times New Roman" w:eastAsiaTheme="minorHAnsi" w:hAnsi="Times New Roman" w:cs="Times New Roman"/>
          <w:kern w:val="2"/>
          <w:sz w:val="24"/>
          <w:szCs w:val="26"/>
          <w:lang w:eastAsia="en-US"/>
        </w:rPr>
        <w:t>Средний возраст педагогических и руководящих работников организаций дошкольного образования – 50 лет.</w:t>
      </w:r>
    </w:p>
    <w:p w14:paraId="2E826F03" w14:textId="77777777" w:rsidR="00B2668F" w:rsidRPr="0021355B" w:rsidRDefault="00B2668F" w:rsidP="0044039B">
      <w:pPr>
        <w:spacing w:after="0" w:line="240" w:lineRule="auto"/>
        <w:ind w:firstLine="709"/>
        <w:jc w:val="both"/>
        <w:rPr>
          <w:rFonts w:ascii="Times New Roman" w:eastAsiaTheme="minorHAnsi" w:hAnsi="Times New Roman" w:cs="Times New Roman"/>
          <w:kern w:val="2"/>
          <w:sz w:val="24"/>
          <w:szCs w:val="26"/>
          <w:lang w:eastAsia="en-US"/>
        </w:rPr>
      </w:pPr>
      <w:r w:rsidRPr="0021355B">
        <w:rPr>
          <w:rFonts w:ascii="Times New Roman" w:eastAsiaTheme="minorHAnsi" w:hAnsi="Times New Roman" w:cs="Times New Roman"/>
          <w:kern w:val="2"/>
          <w:sz w:val="24"/>
          <w:szCs w:val="26"/>
          <w:lang w:eastAsia="en-US"/>
        </w:rPr>
        <w:t>«Открытые» вакансии  педагогических и руководящих кадров системы дошкольного образования республики оставляют  130,55 штатных единиц (ставок), в том числе по должностям: воспитателей – 26,8; учителей – 32,3; воспитателей-методистов – 4,8; учителей-логопедов (учителей-дефектологов) – 10,7; педагогов-психологов– 15,6; музыкальных работников – 29,6; других педагогических работников – 1; руководящих работников – 9,75.</w:t>
      </w:r>
    </w:p>
    <w:p w14:paraId="5CE997AF" w14:textId="34AF059C" w:rsidR="00B2668F" w:rsidRPr="00B2668F" w:rsidRDefault="00B2668F" w:rsidP="0044039B">
      <w:pPr>
        <w:spacing w:after="0" w:line="240" w:lineRule="auto"/>
        <w:ind w:firstLine="709"/>
        <w:jc w:val="both"/>
        <w:rPr>
          <w:rFonts w:ascii="Times New Roman" w:eastAsiaTheme="minorHAnsi" w:hAnsi="Times New Roman" w:cs="Times New Roman"/>
          <w:kern w:val="2"/>
          <w:sz w:val="24"/>
          <w:szCs w:val="26"/>
          <w:lang w:eastAsia="en-US"/>
        </w:rPr>
      </w:pPr>
      <w:r w:rsidRPr="0021355B">
        <w:rPr>
          <w:rFonts w:ascii="Times New Roman" w:eastAsiaTheme="minorHAnsi" w:hAnsi="Times New Roman" w:cs="Times New Roman"/>
          <w:kern w:val="2"/>
          <w:sz w:val="24"/>
          <w:szCs w:val="26"/>
          <w:lang w:eastAsia="en-US"/>
        </w:rPr>
        <w:t xml:space="preserve">Наибольший дефицит кадров наблюдается в дошкольных учреждениях г.Тирасполя, в которых самыми востребованными специалистами являются воспитатели (15,15 ставок), воспитатели-методисты (10 ставок); музыкальные </w:t>
      </w:r>
      <w:r w:rsidR="00C264BA" w:rsidRPr="0021355B">
        <w:rPr>
          <w:rFonts w:ascii="Times New Roman" w:eastAsiaTheme="minorHAnsi" w:hAnsi="Times New Roman" w:cs="Times New Roman"/>
          <w:kern w:val="2"/>
          <w:sz w:val="24"/>
          <w:szCs w:val="26"/>
          <w:lang w:eastAsia="en-US"/>
        </w:rPr>
        <w:t>работники (</w:t>
      </w:r>
      <w:r w:rsidRPr="0021355B">
        <w:rPr>
          <w:rFonts w:ascii="Times New Roman" w:eastAsiaTheme="minorHAnsi" w:hAnsi="Times New Roman" w:cs="Times New Roman"/>
          <w:kern w:val="2"/>
          <w:sz w:val="24"/>
          <w:szCs w:val="26"/>
          <w:lang w:eastAsia="en-US"/>
        </w:rPr>
        <w:t>18 ставок).</w:t>
      </w:r>
    </w:p>
    <w:p w14:paraId="3676F95D" w14:textId="77777777" w:rsidR="00B2668F" w:rsidRPr="00D51C8B" w:rsidRDefault="00B2668F" w:rsidP="0044039B">
      <w:pPr>
        <w:spacing w:after="0" w:line="240" w:lineRule="auto"/>
        <w:ind w:left="360"/>
        <w:jc w:val="both"/>
        <w:rPr>
          <w:rFonts w:ascii="Times New Roman" w:hAnsi="Times New Roman" w:cs="Times New Roman"/>
          <w:b/>
          <w:bCs/>
          <w:sz w:val="24"/>
          <w:szCs w:val="24"/>
        </w:rPr>
      </w:pPr>
    </w:p>
    <w:p w14:paraId="208A4F7B" w14:textId="03399FBC" w:rsidR="00D51C8B" w:rsidRPr="008B757D" w:rsidRDefault="00D51C8B" w:rsidP="002170C4">
      <w:pPr>
        <w:spacing w:after="0" w:line="240" w:lineRule="auto"/>
        <w:ind w:left="360"/>
        <w:jc w:val="both"/>
        <w:rPr>
          <w:rFonts w:ascii="Times New Roman" w:hAnsi="Times New Roman" w:cs="Times New Roman"/>
          <w:b/>
          <w:bCs/>
          <w:sz w:val="24"/>
          <w:szCs w:val="24"/>
        </w:rPr>
      </w:pPr>
      <w:r w:rsidRPr="008B757D">
        <w:rPr>
          <w:rFonts w:ascii="Times New Roman" w:hAnsi="Times New Roman" w:cs="Times New Roman"/>
          <w:b/>
          <w:bCs/>
          <w:sz w:val="24"/>
          <w:szCs w:val="24"/>
        </w:rPr>
        <w:t>2.1.5. Материально-техническое и информационное обеспечение деятельности организаций</w:t>
      </w:r>
      <w:r w:rsidR="002170C4" w:rsidRPr="008B757D">
        <w:rPr>
          <w:rFonts w:ascii="Times New Roman" w:hAnsi="Times New Roman" w:cs="Times New Roman"/>
          <w:b/>
          <w:bCs/>
          <w:sz w:val="24"/>
          <w:szCs w:val="24"/>
        </w:rPr>
        <w:t xml:space="preserve"> дошкольного образования</w:t>
      </w:r>
    </w:p>
    <w:p w14:paraId="670D1249" w14:textId="45228C4E" w:rsidR="0044039B" w:rsidRPr="008B757D" w:rsidRDefault="0044039B" w:rsidP="0044039B">
      <w:pPr>
        <w:spacing w:after="0" w:line="240" w:lineRule="auto"/>
        <w:ind w:firstLine="360"/>
        <w:jc w:val="both"/>
        <w:rPr>
          <w:rFonts w:ascii="Times New Roman" w:hAnsi="Times New Roman" w:cs="Times New Roman"/>
          <w:bCs/>
          <w:sz w:val="24"/>
          <w:szCs w:val="24"/>
        </w:rPr>
      </w:pPr>
      <w:r w:rsidRPr="008B757D">
        <w:rPr>
          <w:rFonts w:ascii="Times New Roman" w:hAnsi="Times New Roman" w:cs="Times New Roman"/>
          <w:bCs/>
          <w:sz w:val="24"/>
          <w:szCs w:val="24"/>
        </w:rPr>
        <w:t>С целью реализации основной общеобразовательной программы дошкольного образования, обеспечения воспитания, обучения и развития, ухода и оздоровления детей в возрасте от 1,5 до 7 (8) лет в организациях дошкольного образования создана соответствующая м</w:t>
      </w:r>
      <w:r w:rsidR="0038021B" w:rsidRPr="008B757D">
        <w:rPr>
          <w:rFonts w:ascii="Times New Roman" w:hAnsi="Times New Roman" w:cs="Times New Roman"/>
          <w:bCs/>
          <w:sz w:val="24"/>
          <w:szCs w:val="24"/>
        </w:rPr>
        <w:t xml:space="preserve">атериально-техническая база, которая позволяет осуществлять все виды деятельности ребенка с учетом возрастных и индивидуальных особенностей воспитанников, их особых образовательных потребностей,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обеспечивать эффективное использование профессионального и творческого потенциала педагогических, руководящих и иных работников организации дошкольного образования. </w:t>
      </w:r>
    </w:p>
    <w:p w14:paraId="7B8368E3" w14:textId="3EDE4274" w:rsidR="0044039B" w:rsidRPr="008B757D" w:rsidRDefault="0044039B" w:rsidP="0044039B">
      <w:pPr>
        <w:tabs>
          <w:tab w:val="left" w:pos="1134"/>
        </w:tabs>
        <w:spacing w:after="0" w:line="240" w:lineRule="auto"/>
        <w:ind w:firstLine="567"/>
        <w:jc w:val="both"/>
        <w:rPr>
          <w:rFonts w:ascii="Times New Roman" w:hAnsi="Times New Roman" w:cs="Times New Roman"/>
          <w:bCs/>
          <w:sz w:val="24"/>
          <w:szCs w:val="24"/>
        </w:rPr>
      </w:pPr>
      <w:r w:rsidRPr="008B757D">
        <w:rPr>
          <w:rFonts w:ascii="Times New Roman" w:hAnsi="Times New Roman" w:cs="Times New Roman"/>
          <w:bCs/>
          <w:sz w:val="24"/>
          <w:szCs w:val="24"/>
        </w:rPr>
        <w:t>В соответствии с Приказом Министерства просвещения Приднестровской Молдавской Республики от 21 июля 2021 года №645 «Об утверждении Типового перечня обязательного оснащения организаций образования, реализующих основные образовательные программы дошкольного образования» (САЗ 21-37), Приказом Министерства просвещения Приднестровской Молдавской Республики от 16 декабря 2021 года № 1053 «Об утверждении Методических рекомендаций по организации развивающей предметно-пространственной среды в организациях дошкольного образования» обновляется необходимое оснащение и оборудование для всех видов деятельности, что обеспечивает максимальную реализацию образовательного потенциала пространства организации дошкольного образования, группы, а также территории, прилегающей к организации образования,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778BDC61" w14:textId="77777777" w:rsidR="0044039B" w:rsidRDefault="0044039B" w:rsidP="0044039B">
      <w:pPr>
        <w:spacing w:after="0" w:line="240" w:lineRule="auto"/>
        <w:ind w:left="360"/>
        <w:jc w:val="both"/>
        <w:rPr>
          <w:rFonts w:ascii="Times New Roman" w:hAnsi="Times New Roman" w:cs="Times New Roman"/>
          <w:b/>
          <w:bCs/>
          <w:sz w:val="24"/>
          <w:szCs w:val="24"/>
        </w:rPr>
      </w:pPr>
    </w:p>
    <w:p w14:paraId="4DB0193B" w14:textId="03D7EDF0" w:rsidR="000904B4" w:rsidRDefault="000042A7" w:rsidP="0044039B">
      <w:pPr>
        <w:tabs>
          <w:tab w:val="left" w:pos="1134"/>
        </w:tabs>
        <w:spacing w:after="0" w:line="240" w:lineRule="auto"/>
        <w:ind w:left="1418"/>
        <w:jc w:val="center"/>
        <w:rPr>
          <w:rFonts w:ascii="Times New Roman" w:eastAsia="Times New Roman" w:hAnsi="Times New Roman" w:cs="Times New Roman"/>
          <w:b/>
          <w:bCs/>
          <w:sz w:val="24"/>
          <w:szCs w:val="24"/>
        </w:rPr>
      </w:pPr>
      <w:r w:rsidRPr="000042A7">
        <w:rPr>
          <w:rFonts w:ascii="Times New Roman" w:eastAsia="Times New Roman" w:hAnsi="Times New Roman" w:cs="Times New Roman"/>
          <w:b/>
          <w:bCs/>
          <w:sz w:val="24"/>
          <w:szCs w:val="24"/>
        </w:rPr>
        <w:t xml:space="preserve">2.2. Начальное общее, основное общее и среднее (полное) </w:t>
      </w:r>
      <w:r w:rsidR="000904B4" w:rsidRPr="000042A7">
        <w:rPr>
          <w:rFonts w:ascii="Times New Roman" w:eastAsia="Times New Roman" w:hAnsi="Times New Roman" w:cs="Times New Roman"/>
          <w:b/>
          <w:bCs/>
          <w:sz w:val="24"/>
          <w:szCs w:val="24"/>
        </w:rPr>
        <w:t>обще</w:t>
      </w:r>
      <w:r w:rsidRPr="000042A7">
        <w:rPr>
          <w:rFonts w:ascii="Times New Roman" w:eastAsia="Times New Roman" w:hAnsi="Times New Roman" w:cs="Times New Roman"/>
          <w:b/>
          <w:bCs/>
          <w:sz w:val="24"/>
          <w:szCs w:val="24"/>
        </w:rPr>
        <w:t xml:space="preserve">е </w:t>
      </w:r>
      <w:r w:rsidR="000904B4" w:rsidRPr="000042A7">
        <w:rPr>
          <w:rFonts w:ascii="Times New Roman" w:eastAsia="Times New Roman" w:hAnsi="Times New Roman" w:cs="Times New Roman"/>
          <w:b/>
          <w:bCs/>
          <w:sz w:val="24"/>
          <w:szCs w:val="24"/>
        </w:rPr>
        <w:t>образовани</w:t>
      </w:r>
      <w:r w:rsidRPr="000042A7">
        <w:rPr>
          <w:rFonts w:ascii="Times New Roman" w:eastAsia="Times New Roman" w:hAnsi="Times New Roman" w:cs="Times New Roman"/>
          <w:b/>
          <w:bCs/>
          <w:sz w:val="24"/>
          <w:szCs w:val="24"/>
        </w:rPr>
        <w:t>е</w:t>
      </w:r>
      <w:r w:rsidR="000904B4" w:rsidRPr="000042A7">
        <w:rPr>
          <w:rFonts w:ascii="Times New Roman" w:eastAsia="Times New Roman" w:hAnsi="Times New Roman" w:cs="Times New Roman"/>
          <w:b/>
          <w:bCs/>
          <w:sz w:val="24"/>
          <w:szCs w:val="24"/>
        </w:rPr>
        <w:t>.</w:t>
      </w:r>
    </w:p>
    <w:p w14:paraId="0C2A96A2" w14:textId="77777777" w:rsidR="003F1DFA" w:rsidRDefault="003F1DFA" w:rsidP="0044039B">
      <w:pPr>
        <w:tabs>
          <w:tab w:val="left" w:pos="1134"/>
        </w:tabs>
        <w:spacing w:after="0" w:line="240" w:lineRule="auto"/>
        <w:ind w:left="1418"/>
        <w:jc w:val="center"/>
        <w:rPr>
          <w:rFonts w:ascii="Times New Roman" w:eastAsia="Times New Roman" w:hAnsi="Times New Roman" w:cs="Times New Roman"/>
          <w:b/>
          <w:bCs/>
          <w:sz w:val="24"/>
          <w:szCs w:val="24"/>
        </w:rPr>
      </w:pPr>
    </w:p>
    <w:p w14:paraId="03FE9815" w14:textId="0C54E626" w:rsidR="003F1DFA" w:rsidRPr="003F1DFA" w:rsidRDefault="003F1DFA" w:rsidP="0044039B">
      <w:pPr>
        <w:spacing w:after="0" w:line="240" w:lineRule="auto"/>
        <w:ind w:firstLine="567"/>
        <w:jc w:val="both"/>
        <w:rPr>
          <w:rFonts w:ascii="Times New Roman" w:hAnsi="Times New Roman" w:cs="Times New Roman"/>
          <w:b/>
          <w:bCs/>
          <w:sz w:val="24"/>
          <w:szCs w:val="24"/>
        </w:rPr>
      </w:pPr>
      <w:r w:rsidRPr="003F1DFA">
        <w:rPr>
          <w:rFonts w:ascii="Times New Roman" w:hAnsi="Times New Roman" w:cs="Times New Roman"/>
          <w:b/>
          <w:bCs/>
          <w:sz w:val="24"/>
          <w:szCs w:val="24"/>
        </w:rPr>
        <w:t>2.2.1. Уровень доступности начального общего</w:t>
      </w:r>
      <w:r w:rsidR="004B20A5">
        <w:rPr>
          <w:rFonts w:ascii="Times New Roman" w:hAnsi="Times New Roman" w:cs="Times New Roman"/>
          <w:b/>
          <w:bCs/>
          <w:sz w:val="24"/>
          <w:szCs w:val="24"/>
        </w:rPr>
        <w:t>,</w:t>
      </w:r>
      <w:r w:rsidRPr="003F1DFA">
        <w:rPr>
          <w:rFonts w:ascii="Times New Roman" w:hAnsi="Times New Roman" w:cs="Times New Roman"/>
          <w:b/>
          <w:bCs/>
          <w:sz w:val="24"/>
          <w:szCs w:val="24"/>
        </w:rPr>
        <w:t xml:space="preserve"> основного общего </w:t>
      </w:r>
      <w:r w:rsidR="004B20A5">
        <w:rPr>
          <w:rFonts w:ascii="Times New Roman" w:hAnsi="Times New Roman" w:cs="Times New Roman"/>
          <w:b/>
          <w:bCs/>
          <w:sz w:val="24"/>
          <w:szCs w:val="24"/>
        </w:rPr>
        <w:t xml:space="preserve">и </w:t>
      </w:r>
      <w:r w:rsidRPr="003F1DFA">
        <w:rPr>
          <w:rFonts w:ascii="Times New Roman" w:hAnsi="Times New Roman" w:cs="Times New Roman"/>
          <w:b/>
          <w:bCs/>
          <w:sz w:val="24"/>
          <w:szCs w:val="24"/>
        </w:rPr>
        <w:t>среднего</w:t>
      </w:r>
      <w:r w:rsidR="004B20A5">
        <w:rPr>
          <w:rFonts w:ascii="Times New Roman" w:hAnsi="Times New Roman" w:cs="Times New Roman"/>
          <w:b/>
          <w:bCs/>
          <w:sz w:val="24"/>
          <w:szCs w:val="24"/>
        </w:rPr>
        <w:t xml:space="preserve"> (полного)</w:t>
      </w:r>
      <w:r w:rsidRPr="003F1DFA">
        <w:rPr>
          <w:rFonts w:ascii="Times New Roman" w:hAnsi="Times New Roman" w:cs="Times New Roman"/>
          <w:b/>
          <w:bCs/>
          <w:sz w:val="24"/>
          <w:szCs w:val="24"/>
        </w:rPr>
        <w:t xml:space="preserve"> общего образования и изменение сети организаций, осуществляющих образовательную деятельность по основным общеобразовательным программам</w:t>
      </w:r>
    </w:p>
    <w:p w14:paraId="5CFA3E60" w14:textId="77777777" w:rsidR="003F1DFA" w:rsidRPr="000042A7" w:rsidRDefault="003F1DFA" w:rsidP="0044039B">
      <w:pPr>
        <w:tabs>
          <w:tab w:val="left" w:pos="1134"/>
        </w:tabs>
        <w:spacing w:after="0" w:line="240" w:lineRule="auto"/>
        <w:ind w:left="1418"/>
        <w:jc w:val="center"/>
        <w:rPr>
          <w:rFonts w:ascii="Times New Roman" w:eastAsia="Times New Roman" w:hAnsi="Times New Roman" w:cs="Times New Roman"/>
          <w:b/>
          <w:bCs/>
          <w:sz w:val="24"/>
          <w:szCs w:val="24"/>
        </w:rPr>
      </w:pPr>
    </w:p>
    <w:p w14:paraId="17D0E975" w14:textId="77777777" w:rsidR="003F47C2" w:rsidRPr="00A44000" w:rsidRDefault="003F47C2" w:rsidP="003F47C2">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A44000">
        <w:rPr>
          <w:rFonts w:ascii="Times New Roman" w:hAnsi="Times New Roman" w:cs="Times New Roman"/>
          <w:sz w:val="24"/>
          <w:szCs w:val="24"/>
        </w:rPr>
        <w:t xml:space="preserve">Охват детей общим образованием (отношение численности обучающихся по образовательным программам начального общего, основного общего, среднего (полного) общего образования к численности детей в возрасте 7–18 лет) в 2024 году уменьшился на 1,22 % по сравнению с 2023 годом и составил 95% (в 2023 году – 92,18%). </w:t>
      </w:r>
    </w:p>
    <w:p w14:paraId="2276707B" w14:textId="7BF2E58C" w:rsidR="004B2B28" w:rsidRPr="008E29DC" w:rsidRDefault="000904B4" w:rsidP="0044039B">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A44000">
        <w:rPr>
          <w:rFonts w:ascii="Times New Roman" w:eastAsia="Times New Roman" w:hAnsi="Times New Roman" w:cs="Times New Roman"/>
          <w:sz w:val="24"/>
          <w:szCs w:val="24"/>
        </w:rPr>
        <w:t xml:space="preserve">По состоянию на конец отчетного периода в республике функционирует </w:t>
      </w:r>
      <w:r w:rsidRPr="008E29DC">
        <w:rPr>
          <w:rFonts w:ascii="Times New Roman" w:eastAsia="Times New Roman" w:hAnsi="Times New Roman" w:cs="Times New Roman"/>
          <w:sz w:val="24"/>
          <w:szCs w:val="24"/>
        </w:rPr>
        <w:t>158 организаций общего образования (городских (пос</w:t>
      </w:r>
      <w:r w:rsidR="003207F5" w:rsidRPr="008E29DC">
        <w:rPr>
          <w:rFonts w:ascii="Times New Roman" w:eastAsia="Times New Roman" w:hAnsi="Times New Roman" w:cs="Times New Roman"/>
          <w:sz w:val="24"/>
          <w:szCs w:val="24"/>
        </w:rPr>
        <w:t xml:space="preserve">елковых) – 70, сельских – 88), </w:t>
      </w:r>
      <w:r w:rsidRPr="008E29DC">
        <w:rPr>
          <w:rFonts w:ascii="Times New Roman" w:eastAsia="Times New Roman" w:hAnsi="Times New Roman" w:cs="Times New Roman"/>
          <w:sz w:val="24"/>
          <w:szCs w:val="24"/>
        </w:rPr>
        <w:t xml:space="preserve">в том </w:t>
      </w:r>
      <w:r w:rsidR="0065323B" w:rsidRPr="008E29DC">
        <w:rPr>
          <w:rFonts w:ascii="Times New Roman" w:eastAsia="Times New Roman" w:hAnsi="Times New Roman" w:cs="Times New Roman"/>
          <w:sz w:val="24"/>
          <w:szCs w:val="24"/>
        </w:rPr>
        <w:t>числе 3</w:t>
      </w:r>
      <w:r w:rsidR="003F47C2" w:rsidRPr="008E29DC">
        <w:rPr>
          <w:rFonts w:ascii="Times New Roman" w:eastAsia="Times New Roman" w:hAnsi="Times New Roman" w:cs="Times New Roman"/>
          <w:sz w:val="24"/>
          <w:szCs w:val="24"/>
        </w:rPr>
        <w:t>8</w:t>
      </w:r>
      <w:r w:rsidRPr="008E29DC">
        <w:rPr>
          <w:rFonts w:ascii="Times New Roman" w:eastAsia="Times New Roman" w:hAnsi="Times New Roman" w:cs="Times New Roman"/>
          <w:sz w:val="24"/>
          <w:szCs w:val="24"/>
        </w:rPr>
        <w:t xml:space="preserve"> комплексов «Общеобразовательная школа – детский сад». По сравнению с прошлым годом количество организаций общего образования не изменилось.</w:t>
      </w:r>
      <w:r w:rsidR="0065323B" w:rsidRPr="008E29DC">
        <w:rPr>
          <w:rFonts w:ascii="Times New Roman" w:eastAsia="Times New Roman" w:hAnsi="Times New Roman" w:cs="Times New Roman"/>
          <w:sz w:val="24"/>
          <w:szCs w:val="24"/>
        </w:rPr>
        <w:t xml:space="preserve"> </w:t>
      </w:r>
    </w:p>
    <w:p w14:paraId="55291CF1" w14:textId="21C8767D" w:rsidR="004B2B28" w:rsidRPr="008E29DC" w:rsidRDefault="004B2B28" w:rsidP="0044039B">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Вместе с тем:</w:t>
      </w:r>
    </w:p>
    <w:p w14:paraId="25482F75" w14:textId="77777777" w:rsidR="004B2B28" w:rsidRPr="008E29DC" w:rsidRDefault="004B2B28" w:rsidP="0044039B">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 приостановлена деятельность МОУ «Основная русская общеобразовательная школа с. Койково, Дубоссарского района» в связи с отсутствием контингента обучающихся на основании Решения Государственной администрации Дубоссарского района и города Дубоссары от 3 сентября 2024 года № 988р (до особого распоряжения);</w:t>
      </w:r>
    </w:p>
    <w:p w14:paraId="5D515BA4" w14:textId="77777777" w:rsidR="004B2B28" w:rsidRPr="008E29DC" w:rsidRDefault="004B2B28" w:rsidP="0044039B">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 МОУ «Кременчугская средняя школа» и МОУ «Детский сад «Тополек» с. Кременчуг реорганизованы в форме слияния в МОУ «Кременчугская общеобразовательная школа – детский сад» на основании Решения Государственной администрации г. Тирасполь и г.Днестровск от 23 августа 2023 года № 2164.</w:t>
      </w:r>
    </w:p>
    <w:p w14:paraId="10497BBF" w14:textId="0130F669"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Во исполнение поручения Правительства Приднестровской Молдавской Республики по организации подвоза детей в рамках проекта «Школьный автобус» проведен мониторинг организации образовательного процесса в малокомплектных школах с наименьшей численностью учащихся и принято решение об осуществлении обучения детей в иных организациях общего образования с учетом имеющихся кадровых и материально-технических возможностей учреждения.</w:t>
      </w:r>
      <w:r w:rsidR="002170C4" w:rsidRPr="008E29DC">
        <w:rPr>
          <w:rFonts w:ascii="Times New Roman" w:hAnsi="Times New Roman" w:cs="Times New Roman"/>
          <w:sz w:val="24"/>
          <w:szCs w:val="24"/>
        </w:rPr>
        <w:t xml:space="preserve"> </w:t>
      </w:r>
      <w:r w:rsidRPr="008E29DC">
        <w:rPr>
          <w:rFonts w:ascii="Times New Roman" w:hAnsi="Times New Roman" w:cs="Times New Roman"/>
          <w:sz w:val="24"/>
          <w:szCs w:val="24"/>
        </w:rPr>
        <w:t>В целях обеспечения качественного обучения детей осуществля</w:t>
      </w:r>
      <w:r w:rsidR="003F47C2" w:rsidRPr="008E29DC">
        <w:rPr>
          <w:rFonts w:ascii="Times New Roman" w:hAnsi="Times New Roman" w:cs="Times New Roman"/>
          <w:sz w:val="24"/>
          <w:szCs w:val="24"/>
        </w:rPr>
        <w:t>е</w:t>
      </w:r>
      <w:r w:rsidRPr="008E29DC">
        <w:rPr>
          <w:rFonts w:ascii="Times New Roman" w:hAnsi="Times New Roman" w:cs="Times New Roman"/>
          <w:sz w:val="24"/>
          <w:szCs w:val="24"/>
        </w:rPr>
        <w:t>тся подвоз обучающихся 5 – 11 классов ряда 11 малокомплектных школ в иные организации общего образования, укомплектованные квалифицированным педагогическим составом. Обучающиеся 10 – 11 классов четырех организаций общего образования продолжили обучение в 3 опорных школах и одной городской школе. Обучающиеся 5 – 9 классов восьми организаций общего образования продолжили обучение в 7 опорных школах:</w:t>
      </w:r>
    </w:p>
    <w:p w14:paraId="6E1D1724" w14:textId="77777777" w:rsidR="00CC2446" w:rsidRPr="008E29DC" w:rsidRDefault="00CC2446" w:rsidP="00CC2446">
      <w:pPr>
        <w:spacing w:after="0" w:line="240" w:lineRule="auto"/>
        <w:ind w:firstLine="709"/>
        <w:jc w:val="both"/>
        <w:rPr>
          <w:rFonts w:ascii="Times New Roman" w:hAnsi="Times New Roman" w:cs="Times New Roman"/>
          <w:b/>
          <w:bCs/>
          <w:sz w:val="24"/>
          <w:szCs w:val="24"/>
        </w:rPr>
      </w:pPr>
      <w:r w:rsidRPr="008E29DC">
        <w:rPr>
          <w:rFonts w:ascii="Times New Roman" w:hAnsi="Times New Roman" w:cs="Times New Roman"/>
          <w:b/>
          <w:bCs/>
          <w:sz w:val="24"/>
          <w:szCs w:val="24"/>
        </w:rPr>
        <w:t>а) в Слободзейском районе:</w:t>
      </w:r>
    </w:p>
    <w:p w14:paraId="6D0DA83A" w14:textId="77777777"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1) обучающиеся 10 – 11 классов МОУ «Владимировская общеобразовательная школа-детский сад» продолжили обучение в МОУ «Фрунзенская средняя общеобразовательная школа» Слободзейского района;</w:t>
      </w:r>
    </w:p>
    <w:p w14:paraId="3FFBA57E" w14:textId="77777777"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2) обучающиеся 10 – 11 классов МОУ «Незавертайловская общеобразовательная школа – детский сад № 2» продолжили обучение в МОУ «Незавертайловская общеобразовательная школа – детский сад №1» Слободзейского района;</w:t>
      </w:r>
    </w:p>
    <w:p w14:paraId="3408A652" w14:textId="77777777" w:rsidR="00CC2446" w:rsidRPr="008E29DC" w:rsidRDefault="00CC2446" w:rsidP="00CC2446">
      <w:pPr>
        <w:spacing w:after="0" w:line="240" w:lineRule="auto"/>
        <w:ind w:firstLine="709"/>
        <w:jc w:val="both"/>
        <w:rPr>
          <w:rFonts w:ascii="Times New Roman" w:hAnsi="Times New Roman" w:cs="Times New Roman"/>
          <w:b/>
          <w:bCs/>
          <w:sz w:val="24"/>
          <w:szCs w:val="24"/>
        </w:rPr>
      </w:pPr>
      <w:r w:rsidRPr="008E29DC">
        <w:rPr>
          <w:rFonts w:ascii="Times New Roman" w:hAnsi="Times New Roman" w:cs="Times New Roman"/>
          <w:sz w:val="24"/>
          <w:szCs w:val="24"/>
        </w:rPr>
        <w:t xml:space="preserve">б) </w:t>
      </w:r>
      <w:r w:rsidRPr="008E29DC">
        <w:rPr>
          <w:rFonts w:ascii="Times New Roman" w:hAnsi="Times New Roman" w:cs="Times New Roman"/>
          <w:b/>
          <w:bCs/>
          <w:sz w:val="24"/>
          <w:szCs w:val="24"/>
        </w:rPr>
        <w:t>в Григориопольском районе:</w:t>
      </w:r>
    </w:p>
    <w:p w14:paraId="4AE15F92" w14:textId="77777777"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1) обучающиеся 10 – 11 классов МОУ «Спейская общеобразовательная средняя школа Гриориопольского района» продолжили обучение в МОУ «Тейская общеобразовательная средняя школа Григориопольского района»;</w:t>
      </w:r>
    </w:p>
    <w:p w14:paraId="431C3E54" w14:textId="77777777"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2) обучающиеся 10-11 классов МОУ «Шипская общеобразовательная средняя школа Гриориопольского района им. А. Паши» продолжили обучение в организации общего образования города Григориополь;</w:t>
      </w:r>
    </w:p>
    <w:p w14:paraId="2D8FF1A3" w14:textId="617E71FC"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3) обучающиеся 5 - 9 классов МОУ «Колосовская общеобразовательная основная школа-детский сад Григориопольского района» продолжили обучение в МОУ «Маякская общеобразовательная средняя школа им. С.К. Колесниченко Григориопольского района»</w:t>
      </w:r>
      <w:r w:rsidR="008E29DC">
        <w:rPr>
          <w:rFonts w:ascii="Times New Roman" w:hAnsi="Times New Roman" w:cs="Times New Roman"/>
          <w:sz w:val="24"/>
          <w:szCs w:val="24"/>
        </w:rPr>
        <w:t>.</w:t>
      </w:r>
    </w:p>
    <w:p w14:paraId="73B12F00" w14:textId="77777777" w:rsidR="008E29DC" w:rsidRPr="008E29DC" w:rsidRDefault="008E29DC" w:rsidP="008E29DC">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В селе Красное Григориопольского района отсутствует общеобразовательная школа. Ежедневно в МОУ «Григориопольская обшеобразовательная средняя школа №2 им.А.Стоева с лицейскими классами» осуществляется подвоз 27 детей школьного возраста.</w:t>
      </w:r>
    </w:p>
    <w:p w14:paraId="0635BAE2" w14:textId="25D274B2"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в) Дубоссарском районе обучающиеся 5 - 9 классов МОУ «Основная общеобразовательная школа с. Дойбаны-1» продолжили обучение в МОУ «Основная общеобразовательная молдавская школа с. Гояны»;</w:t>
      </w:r>
    </w:p>
    <w:p w14:paraId="35272223" w14:textId="77777777" w:rsidR="008E29DC" w:rsidRPr="008E29DC" w:rsidRDefault="008E29DC" w:rsidP="008E29D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Ввиду приостановления деятельности МОУ «Основная русская общеобразовательная школа с. Койково, Дубоссарского района» дети школьного возраста доставляются на обучение в МОУ «Основная русская общеобразовательная школа с. Дойбаны-2».</w:t>
      </w:r>
    </w:p>
    <w:p w14:paraId="564F1A36" w14:textId="77777777" w:rsidR="00CC2446" w:rsidRPr="008E29DC" w:rsidRDefault="00CC2446" w:rsidP="00CC2446">
      <w:pPr>
        <w:spacing w:after="0" w:line="240" w:lineRule="auto"/>
        <w:ind w:firstLine="709"/>
        <w:jc w:val="both"/>
        <w:rPr>
          <w:rFonts w:ascii="Times New Roman" w:hAnsi="Times New Roman" w:cs="Times New Roman"/>
          <w:b/>
          <w:bCs/>
          <w:sz w:val="24"/>
          <w:szCs w:val="24"/>
        </w:rPr>
      </w:pPr>
      <w:r w:rsidRPr="008E29DC">
        <w:rPr>
          <w:rFonts w:ascii="Times New Roman" w:hAnsi="Times New Roman" w:cs="Times New Roman"/>
          <w:sz w:val="24"/>
          <w:szCs w:val="24"/>
        </w:rPr>
        <w:t xml:space="preserve">г) </w:t>
      </w:r>
      <w:r w:rsidRPr="008E29DC">
        <w:rPr>
          <w:rFonts w:ascii="Times New Roman" w:hAnsi="Times New Roman" w:cs="Times New Roman"/>
          <w:b/>
          <w:bCs/>
          <w:sz w:val="24"/>
          <w:szCs w:val="24"/>
        </w:rPr>
        <w:t>в Рыбницком районе:</w:t>
      </w:r>
    </w:p>
    <w:p w14:paraId="33AD669B" w14:textId="77777777"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1) обучающиеся 5 - 9 классов МОУ «Зозулянская молдавская основная общеобразовательная школа-детский сад» продолжили обучение в МОУ «Выхватинецкая молдавская средняя общеобразовательная школа-детский сад им. А.Г. Рубинштейна»;</w:t>
      </w:r>
    </w:p>
    <w:p w14:paraId="1E460BBF" w14:textId="77777777"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2) обучающиеся 5 - 9 классов МОУ «Андреевская русская общеобразовательная школа-детский сад» продолжили обучение в МОУ «Колбаснянская русская общеобразовательная школа-детский сад»;</w:t>
      </w:r>
    </w:p>
    <w:p w14:paraId="003D6426" w14:textId="77777777"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3) обучающиеся 5 - 9 классов МОУ «Ленинская русская основная общеобразовательная школа -детский сад» продолжили обучение в МОУ «Воронковская русская общеобразовательная школа»;</w:t>
      </w:r>
    </w:p>
    <w:p w14:paraId="4E37BD67" w14:textId="77777777"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sz w:val="24"/>
          <w:szCs w:val="24"/>
        </w:rPr>
        <w:t>4) обучающиеся 5 - 9 классов МОУ «Броштянская русская основная общеобразовательная школа - детский сад» и МОУ «Советская русская средняя общеобразовательная школа-детский сад» продолжили обучение в МОУ «Красненьская русская средняя общеобразовательная школа им. Т.Г. Шевченко»;</w:t>
      </w:r>
    </w:p>
    <w:p w14:paraId="0F8FBF03" w14:textId="77777777" w:rsidR="008E29DC" w:rsidRPr="008E29DC" w:rsidRDefault="008E29DC" w:rsidP="008E29D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Для обучающихся 5 – 9 классов МОУ «Ульминская русская общеобразовательная школа им. И.Я.Донцова» МУ «Рыбницкое управление народного образования» организован ежедневный подвоз педагогов и обучающихся в МОУ «Рыбницкая русская общеобразовательная школа №8».</w:t>
      </w:r>
    </w:p>
    <w:p w14:paraId="4B69E9B7" w14:textId="77777777" w:rsidR="00CC2446" w:rsidRPr="008E29DC" w:rsidRDefault="00CC2446" w:rsidP="00CC2446">
      <w:pPr>
        <w:spacing w:after="0" w:line="240" w:lineRule="auto"/>
        <w:ind w:firstLine="709"/>
        <w:jc w:val="both"/>
        <w:rPr>
          <w:rFonts w:ascii="Times New Roman" w:hAnsi="Times New Roman" w:cs="Times New Roman"/>
          <w:sz w:val="24"/>
          <w:szCs w:val="24"/>
        </w:rPr>
      </w:pPr>
      <w:r w:rsidRPr="008E29DC">
        <w:rPr>
          <w:rFonts w:ascii="Times New Roman" w:hAnsi="Times New Roman" w:cs="Times New Roman"/>
          <w:b/>
          <w:bCs/>
          <w:sz w:val="24"/>
          <w:szCs w:val="24"/>
        </w:rPr>
        <w:t>д) в Каменском районе:</w:t>
      </w:r>
      <w:r w:rsidRPr="008E29DC">
        <w:rPr>
          <w:rFonts w:ascii="Times New Roman" w:hAnsi="Times New Roman" w:cs="Times New Roman"/>
          <w:sz w:val="24"/>
          <w:szCs w:val="24"/>
        </w:rPr>
        <w:t xml:space="preserve"> обучающиеся 5 - 9 классов МОУ «Валя-Адынкская основная общеобразовательная школа – детский сад» продолжили обучение в МОУ «Рашковская общеобразовательная средняя школа – детский сад им.Ф.И. Жарчинского».</w:t>
      </w:r>
    </w:p>
    <w:p w14:paraId="53A3B557" w14:textId="71119C27" w:rsidR="000904B4" w:rsidRPr="00155B44" w:rsidRDefault="000904B4" w:rsidP="0044039B">
      <w:pPr>
        <w:spacing w:after="0" w:line="240" w:lineRule="auto"/>
        <w:ind w:firstLine="720"/>
        <w:jc w:val="right"/>
        <w:rPr>
          <w:rFonts w:ascii="Times New Roman" w:eastAsia="Times" w:hAnsi="Times New Roman" w:cs="Times New Roman"/>
          <w:sz w:val="24"/>
          <w:szCs w:val="24"/>
        </w:rPr>
      </w:pPr>
      <w:r w:rsidRPr="00155B44">
        <w:rPr>
          <w:rFonts w:ascii="Times New Roman" w:eastAsia="Times" w:hAnsi="Times New Roman" w:cs="Times New Roman"/>
          <w:sz w:val="24"/>
          <w:szCs w:val="24"/>
        </w:rPr>
        <w:t>Таблица 2</w:t>
      </w:r>
    </w:p>
    <w:p w14:paraId="4A70B96D" w14:textId="77777777" w:rsidR="000904B4" w:rsidRPr="008E29DC" w:rsidRDefault="000904B4" w:rsidP="0044039B">
      <w:pPr>
        <w:spacing w:after="0" w:line="240" w:lineRule="auto"/>
        <w:jc w:val="center"/>
        <w:rPr>
          <w:rFonts w:ascii="Times New Roman" w:eastAsia="Times" w:hAnsi="Times New Roman" w:cs="Times New Roman"/>
          <w:b/>
          <w:bCs/>
          <w:sz w:val="24"/>
          <w:szCs w:val="24"/>
        </w:rPr>
      </w:pPr>
      <w:r w:rsidRPr="008E29DC">
        <w:rPr>
          <w:rFonts w:ascii="Times New Roman" w:eastAsia="Times" w:hAnsi="Times New Roman" w:cs="Times New Roman"/>
          <w:b/>
          <w:bCs/>
          <w:sz w:val="24"/>
          <w:szCs w:val="24"/>
        </w:rPr>
        <w:t xml:space="preserve">Количество организаций общего образования </w:t>
      </w:r>
    </w:p>
    <w:p w14:paraId="618656DF" w14:textId="77777777" w:rsidR="000904B4" w:rsidRPr="008E29DC" w:rsidRDefault="000904B4" w:rsidP="0044039B">
      <w:pPr>
        <w:spacing w:after="0" w:line="240" w:lineRule="auto"/>
        <w:jc w:val="center"/>
        <w:rPr>
          <w:rFonts w:ascii="Times New Roman" w:eastAsia="Times" w:hAnsi="Times New Roman" w:cs="Times New Roman"/>
          <w:b/>
          <w:bCs/>
          <w:sz w:val="24"/>
          <w:szCs w:val="24"/>
        </w:rPr>
      </w:pPr>
      <w:r w:rsidRPr="008E29DC">
        <w:rPr>
          <w:rFonts w:ascii="Times New Roman" w:eastAsia="Times" w:hAnsi="Times New Roman" w:cs="Times New Roman"/>
          <w:b/>
          <w:bCs/>
          <w:sz w:val="24"/>
          <w:szCs w:val="24"/>
        </w:rPr>
        <w:t>в разрезе городов и районов по видам</w:t>
      </w:r>
    </w:p>
    <w:tbl>
      <w:tblPr>
        <w:tblW w:w="10022" w:type="dxa"/>
        <w:tblInd w:w="2" w:type="dxa"/>
        <w:tblLayout w:type="fixed"/>
        <w:tblLook w:val="0000" w:firstRow="0" w:lastRow="0" w:firstColumn="0" w:lastColumn="0" w:noHBand="0" w:noVBand="0"/>
      </w:tblPr>
      <w:tblGrid>
        <w:gridCol w:w="3395"/>
        <w:gridCol w:w="567"/>
        <w:gridCol w:w="567"/>
        <w:gridCol w:w="567"/>
        <w:gridCol w:w="567"/>
        <w:gridCol w:w="567"/>
        <w:gridCol w:w="567"/>
        <w:gridCol w:w="567"/>
        <w:gridCol w:w="567"/>
        <w:gridCol w:w="709"/>
        <w:gridCol w:w="673"/>
        <w:gridCol w:w="709"/>
      </w:tblGrid>
      <w:tr w:rsidR="008E29DC" w:rsidRPr="008E29DC" w14:paraId="3E6686BA" w14:textId="77777777" w:rsidTr="0044039B">
        <w:trPr>
          <w:cantSplit/>
          <w:trHeight w:val="1784"/>
        </w:trPr>
        <w:tc>
          <w:tcPr>
            <w:tcW w:w="3395" w:type="dxa"/>
            <w:tcBorders>
              <w:top w:val="single" w:sz="4" w:space="0" w:color="000000"/>
              <w:left w:val="single" w:sz="4" w:space="0" w:color="000000"/>
              <w:bottom w:val="single" w:sz="4" w:space="0" w:color="000000"/>
              <w:right w:val="single" w:sz="4" w:space="0" w:color="000000"/>
            </w:tcBorders>
            <w:shd w:val="clear" w:color="auto" w:fill="FFFFFF"/>
          </w:tcPr>
          <w:p w14:paraId="19C97CD3"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p>
          <w:p w14:paraId="61C65BE1" w14:textId="77777777" w:rsidR="001514C7" w:rsidRPr="008E29DC" w:rsidRDefault="001514C7" w:rsidP="0044039B">
            <w:pPr>
              <w:spacing w:after="0" w:line="240" w:lineRule="auto"/>
              <w:ind w:left="-262"/>
              <w:jc w:val="center"/>
              <w:rPr>
                <w:rFonts w:ascii="Times New Roman" w:eastAsia="Times New Roman" w:hAnsi="Times New Roman" w:cs="Times New Roman"/>
                <w:sz w:val="24"/>
                <w:szCs w:val="24"/>
              </w:rPr>
            </w:pPr>
          </w:p>
          <w:p w14:paraId="11BFAD8B" w14:textId="77777777" w:rsidR="001514C7" w:rsidRPr="008E29DC" w:rsidRDefault="001514C7" w:rsidP="0044039B">
            <w:pPr>
              <w:spacing w:after="0" w:line="240" w:lineRule="auto"/>
              <w:jc w:val="center"/>
              <w:rPr>
                <w:rFonts w:ascii="Times New Roman" w:eastAsia="Times" w:hAnsi="Times New Roman" w:cs="Times New Roman"/>
                <w:sz w:val="24"/>
                <w:szCs w:val="24"/>
              </w:rPr>
            </w:pPr>
            <w:r w:rsidRPr="008E29DC">
              <w:rPr>
                <w:rFonts w:ascii="Times New Roman" w:eastAsia="Times" w:hAnsi="Times New Roman" w:cs="Times New Roman"/>
                <w:sz w:val="24"/>
                <w:szCs w:val="24"/>
              </w:rPr>
              <w:t>Наименование</w:t>
            </w:r>
          </w:p>
          <w:p w14:paraId="01716911"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p>
          <w:p w14:paraId="76D87429"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nil"/>
            </w:tcBorders>
            <w:shd w:val="clear" w:color="auto" w:fill="FFFFFF"/>
            <w:textDirection w:val="btLr"/>
          </w:tcPr>
          <w:p w14:paraId="68ED3192" w14:textId="77777777" w:rsidR="001514C7" w:rsidRPr="008E29DC" w:rsidRDefault="001514C7" w:rsidP="0044039B">
            <w:pPr>
              <w:spacing w:after="0" w:line="240" w:lineRule="auto"/>
              <w:ind w:left="113" w:right="113"/>
              <w:rPr>
                <w:rFonts w:ascii="Times New Roman" w:hAnsi="Times New Roman" w:cs="Times New Roman"/>
                <w:sz w:val="24"/>
                <w:szCs w:val="24"/>
              </w:rPr>
            </w:pPr>
            <w:r w:rsidRPr="008E29DC">
              <w:rPr>
                <w:rFonts w:ascii="Times New Roman" w:eastAsia="Times" w:hAnsi="Times New Roman" w:cs="Times New Roman"/>
                <w:sz w:val="24"/>
                <w:szCs w:val="24"/>
              </w:rPr>
              <w:t>Тирасполь</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14:paraId="6E9389F9" w14:textId="77777777" w:rsidR="001514C7" w:rsidRPr="008E29DC" w:rsidRDefault="001514C7" w:rsidP="0044039B">
            <w:pPr>
              <w:spacing w:after="0" w:line="240" w:lineRule="auto"/>
              <w:ind w:left="113" w:right="113"/>
              <w:rPr>
                <w:rFonts w:ascii="Times New Roman" w:eastAsia="Times" w:hAnsi="Times New Roman" w:cs="Times New Roman"/>
                <w:sz w:val="24"/>
                <w:szCs w:val="24"/>
              </w:rPr>
            </w:pPr>
            <w:r w:rsidRPr="008E29DC">
              <w:rPr>
                <w:rFonts w:ascii="Times New Roman" w:eastAsia="Times" w:hAnsi="Times New Roman" w:cs="Times New Roman"/>
                <w:sz w:val="24"/>
                <w:szCs w:val="24"/>
              </w:rPr>
              <w:t>Днестровск</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14:paraId="2D2110CA" w14:textId="77777777" w:rsidR="001514C7" w:rsidRPr="008E29DC" w:rsidRDefault="001514C7" w:rsidP="0044039B">
            <w:pPr>
              <w:spacing w:after="0" w:line="240" w:lineRule="auto"/>
              <w:ind w:left="113" w:right="113"/>
              <w:rPr>
                <w:rFonts w:ascii="Times New Roman" w:hAnsi="Times New Roman" w:cs="Times New Roman"/>
                <w:sz w:val="24"/>
                <w:szCs w:val="24"/>
              </w:rPr>
            </w:pPr>
            <w:r w:rsidRPr="008E29DC">
              <w:rPr>
                <w:rFonts w:ascii="Times New Roman" w:eastAsia="Times" w:hAnsi="Times New Roman" w:cs="Times New Roman"/>
                <w:sz w:val="24"/>
                <w:szCs w:val="24"/>
              </w:rPr>
              <w:t>Бендеры</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14:paraId="688DEE9F" w14:textId="77777777" w:rsidR="001514C7" w:rsidRPr="008E29DC" w:rsidRDefault="001514C7" w:rsidP="0044039B">
            <w:pPr>
              <w:spacing w:after="0" w:line="240" w:lineRule="auto"/>
              <w:ind w:left="113" w:right="113"/>
              <w:rPr>
                <w:rFonts w:ascii="Times New Roman" w:hAnsi="Times New Roman" w:cs="Times New Roman"/>
                <w:sz w:val="24"/>
                <w:szCs w:val="24"/>
              </w:rPr>
            </w:pPr>
            <w:r w:rsidRPr="008E29DC">
              <w:rPr>
                <w:rFonts w:ascii="Times New Roman" w:eastAsia="Times" w:hAnsi="Times New Roman" w:cs="Times New Roman"/>
                <w:sz w:val="24"/>
                <w:szCs w:val="24"/>
              </w:rPr>
              <w:t>Слободзея</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14:paraId="2808306A" w14:textId="77777777" w:rsidR="001514C7" w:rsidRPr="008E29DC" w:rsidRDefault="001514C7" w:rsidP="0044039B">
            <w:pPr>
              <w:spacing w:after="0" w:line="240" w:lineRule="auto"/>
              <w:ind w:left="113" w:right="113"/>
              <w:rPr>
                <w:rFonts w:ascii="Times New Roman" w:hAnsi="Times New Roman" w:cs="Times New Roman"/>
                <w:sz w:val="24"/>
                <w:szCs w:val="24"/>
              </w:rPr>
            </w:pPr>
            <w:r w:rsidRPr="008E29DC">
              <w:rPr>
                <w:rFonts w:ascii="Times New Roman" w:eastAsia="Times" w:hAnsi="Times New Roman" w:cs="Times New Roman"/>
                <w:sz w:val="24"/>
                <w:szCs w:val="24"/>
              </w:rPr>
              <w:t>Григориополь</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14:paraId="5D362680" w14:textId="77777777" w:rsidR="001514C7" w:rsidRPr="008E29DC" w:rsidRDefault="001514C7" w:rsidP="0044039B">
            <w:pPr>
              <w:spacing w:after="0" w:line="240" w:lineRule="auto"/>
              <w:ind w:left="113" w:right="113"/>
              <w:rPr>
                <w:rFonts w:ascii="Times New Roman" w:hAnsi="Times New Roman" w:cs="Times New Roman"/>
                <w:sz w:val="24"/>
                <w:szCs w:val="24"/>
              </w:rPr>
            </w:pPr>
            <w:r w:rsidRPr="008E29DC">
              <w:rPr>
                <w:rFonts w:ascii="Times New Roman" w:eastAsia="Times" w:hAnsi="Times New Roman" w:cs="Times New Roman"/>
                <w:sz w:val="24"/>
                <w:szCs w:val="24"/>
              </w:rPr>
              <w:t>Дубоссары</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14:paraId="016FEE18" w14:textId="77777777" w:rsidR="001514C7" w:rsidRPr="008E29DC" w:rsidRDefault="001514C7" w:rsidP="0044039B">
            <w:pPr>
              <w:spacing w:after="0" w:line="240" w:lineRule="auto"/>
              <w:ind w:left="113" w:right="113"/>
              <w:rPr>
                <w:rFonts w:ascii="Times New Roman" w:hAnsi="Times New Roman" w:cs="Times New Roman"/>
                <w:sz w:val="24"/>
                <w:szCs w:val="24"/>
              </w:rPr>
            </w:pPr>
            <w:r w:rsidRPr="008E29DC">
              <w:rPr>
                <w:rFonts w:ascii="Times New Roman" w:eastAsia="Times" w:hAnsi="Times New Roman" w:cs="Times New Roman"/>
                <w:sz w:val="24"/>
                <w:szCs w:val="24"/>
              </w:rPr>
              <w:t>Рыбница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14:paraId="3E0DD048" w14:textId="77777777" w:rsidR="001514C7" w:rsidRPr="008E29DC" w:rsidRDefault="001514C7" w:rsidP="0044039B">
            <w:pPr>
              <w:spacing w:after="0" w:line="240" w:lineRule="auto"/>
              <w:ind w:left="113" w:right="113"/>
              <w:rPr>
                <w:rFonts w:ascii="Times New Roman" w:hAnsi="Times New Roman" w:cs="Times New Roman"/>
                <w:sz w:val="24"/>
                <w:szCs w:val="24"/>
              </w:rPr>
            </w:pPr>
            <w:r w:rsidRPr="008E29DC">
              <w:rPr>
                <w:rFonts w:ascii="Times New Roman" w:eastAsia="Times" w:hAnsi="Times New Roman" w:cs="Times New Roman"/>
                <w:sz w:val="24"/>
                <w:szCs w:val="24"/>
              </w:rPr>
              <w:t>Каменка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extDirection w:val="btLr"/>
          </w:tcPr>
          <w:p w14:paraId="32FC3186" w14:textId="77777777" w:rsidR="001514C7" w:rsidRPr="008E29DC" w:rsidRDefault="001514C7" w:rsidP="0044039B">
            <w:pPr>
              <w:spacing w:after="0" w:line="240" w:lineRule="auto"/>
              <w:ind w:left="113" w:right="113"/>
              <w:jc w:val="center"/>
              <w:rPr>
                <w:rFonts w:ascii="Times New Roman" w:eastAsia="Times" w:hAnsi="Times New Roman" w:cs="Times New Roman"/>
                <w:sz w:val="24"/>
                <w:szCs w:val="24"/>
              </w:rPr>
            </w:pPr>
            <w:r w:rsidRPr="008E29DC">
              <w:rPr>
                <w:rFonts w:ascii="Times New Roman" w:eastAsia="Times" w:hAnsi="Times New Roman" w:cs="Times New Roman"/>
                <w:sz w:val="24"/>
                <w:szCs w:val="24"/>
              </w:rPr>
              <w:t>ООО респуб.</w:t>
            </w:r>
          </w:p>
          <w:p w14:paraId="1004BF0B" w14:textId="77777777" w:rsidR="001514C7" w:rsidRPr="008E29DC" w:rsidRDefault="001514C7" w:rsidP="0044039B">
            <w:pPr>
              <w:spacing w:after="0" w:line="240" w:lineRule="auto"/>
              <w:ind w:left="113" w:right="113"/>
              <w:jc w:val="center"/>
              <w:rPr>
                <w:rFonts w:ascii="Times New Roman" w:hAnsi="Times New Roman" w:cs="Times New Roman"/>
                <w:sz w:val="24"/>
                <w:szCs w:val="24"/>
              </w:rPr>
            </w:pPr>
            <w:r w:rsidRPr="008E29DC">
              <w:rPr>
                <w:rFonts w:ascii="Times New Roman" w:eastAsia="Times" w:hAnsi="Times New Roman" w:cs="Times New Roman"/>
                <w:sz w:val="24"/>
                <w:szCs w:val="24"/>
              </w:rPr>
              <w:t>подчинения</w:t>
            </w:r>
          </w:p>
        </w:tc>
        <w:tc>
          <w:tcPr>
            <w:tcW w:w="673" w:type="dxa"/>
            <w:tcBorders>
              <w:top w:val="single" w:sz="4" w:space="0" w:color="000000"/>
              <w:left w:val="single" w:sz="4" w:space="0" w:color="000000"/>
              <w:bottom w:val="single" w:sz="4" w:space="0" w:color="000000"/>
              <w:right w:val="single" w:sz="4" w:space="0" w:color="000000"/>
            </w:tcBorders>
            <w:shd w:val="clear" w:color="auto" w:fill="FFFFFF"/>
            <w:textDirection w:val="btLr"/>
          </w:tcPr>
          <w:p w14:paraId="2121C8EA" w14:textId="77777777" w:rsidR="001514C7" w:rsidRPr="008E29DC" w:rsidRDefault="001514C7" w:rsidP="0044039B">
            <w:pPr>
              <w:spacing w:after="0" w:line="240" w:lineRule="auto"/>
              <w:ind w:left="113" w:right="113"/>
              <w:rPr>
                <w:rFonts w:ascii="Times New Roman" w:hAnsi="Times New Roman" w:cs="Times New Roman"/>
                <w:sz w:val="24"/>
                <w:szCs w:val="24"/>
              </w:rPr>
            </w:pPr>
            <w:r w:rsidRPr="008E29DC">
              <w:rPr>
                <w:rFonts w:ascii="Times New Roman" w:eastAsia="Times" w:hAnsi="Times New Roman" w:cs="Times New Roman"/>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8256A2A" w14:textId="77777777" w:rsidR="001514C7" w:rsidRPr="008E29DC" w:rsidRDefault="001514C7" w:rsidP="0044039B">
            <w:pPr>
              <w:spacing w:after="0" w:line="240" w:lineRule="auto"/>
              <w:ind w:left="113" w:right="113"/>
              <w:rPr>
                <w:rFonts w:ascii="Times New Roman" w:hAnsi="Times New Roman" w:cs="Times New Roman"/>
                <w:sz w:val="24"/>
                <w:szCs w:val="24"/>
              </w:rPr>
            </w:pPr>
            <w:r w:rsidRPr="008E29DC">
              <w:rPr>
                <w:rFonts w:ascii="Times New Roman" w:eastAsia="Times New Roman" w:hAnsi="Times New Roman" w:cs="Times New Roman"/>
                <w:sz w:val="24"/>
                <w:szCs w:val="24"/>
              </w:rPr>
              <w:t xml:space="preserve">% </w:t>
            </w:r>
            <w:r w:rsidRPr="008E29DC">
              <w:rPr>
                <w:rFonts w:ascii="Times New Roman" w:eastAsia="Times" w:hAnsi="Times New Roman" w:cs="Times New Roman"/>
                <w:sz w:val="24"/>
                <w:szCs w:val="24"/>
              </w:rPr>
              <w:t>от общего количества</w:t>
            </w:r>
          </w:p>
        </w:tc>
      </w:tr>
      <w:tr w:rsidR="008E29DC" w:rsidRPr="008E29DC" w14:paraId="26812810" w14:textId="77777777" w:rsidTr="0044039B">
        <w:trPr>
          <w:trHeight w:val="236"/>
        </w:trPr>
        <w:tc>
          <w:tcPr>
            <w:tcW w:w="3395" w:type="dxa"/>
            <w:tcBorders>
              <w:top w:val="single" w:sz="4" w:space="0" w:color="000000"/>
              <w:left w:val="single" w:sz="4" w:space="0" w:color="000000"/>
              <w:bottom w:val="single" w:sz="4" w:space="0" w:color="000000"/>
              <w:right w:val="single" w:sz="4" w:space="0" w:color="000000"/>
            </w:tcBorders>
            <w:shd w:val="clear" w:color="auto" w:fill="FFFFFF"/>
          </w:tcPr>
          <w:p w14:paraId="7E4B739F" w14:textId="77777777" w:rsidR="001514C7" w:rsidRPr="008E29DC" w:rsidRDefault="001514C7"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i/>
                <w:sz w:val="24"/>
                <w:szCs w:val="24"/>
              </w:rPr>
              <w:t>Всего школ (государственных)</w:t>
            </w:r>
          </w:p>
        </w:tc>
        <w:tc>
          <w:tcPr>
            <w:tcW w:w="567" w:type="dxa"/>
            <w:tcBorders>
              <w:top w:val="single" w:sz="4" w:space="0" w:color="000000"/>
              <w:left w:val="single" w:sz="4" w:space="0" w:color="000000"/>
              <w:bottom w:val="single" w:sz="4" w:space="0" w:color="000000"/>
              <w:right w:val="nil"/>
            </w:tcBorders>
            <w:shd w:val="clear" w:color="auto" w:fill="FFFFFF"/>
          </w:tcPr>
          <w:p w14:paraId="2F9F83BD"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158DAF92" w14:textId="77777777" w:rsidR="001514C7" w:rsidRPr="008E29DC" w:rsidRDefault="001514C7" w:rsidP="0044039B">
            <w:pPr>
              <w:tabs>
                <w:tab w:val="left" w:pos="876"/>
              </w:tabs>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77953992" w14:textId="77777777" w:rsidR="001514C7" w:rsidRPr="008E29DC" w:rsidRDefault="001514C7" w:rsidP="0044039B">
            <w:pPr>
              <w:tabs>
                <w:tab w:val="left" w:pos="876"/>
              </w:tabs>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32CE8575"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37E2B73D"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F9C81EB"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230D749"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6BFC6DD"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63CE0BC"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9</w:t>
            </w:r>
          </w:p>
        </w:tc>
        <w:tc>
          <w:tcPr>
            <w:tcW w:w="673" w:type="dxa"/>
            <w:tcBorders>
              <w:top w:val="single" w:sz="4" w:space="0" w:color="000000"/>
              <w:left w:val="single" w:sz="4" w:space="0" w:color="000000"/>
              <w:bottom w:val="single" w:sz="4" w:space="0" w:color="000000"/>
              <w:right w:val="single" w:sz="4" w:space="0" w:color="000000"/>
            </w:tcBorders>
            <w:shd w:val="clear" w:color="auto" w:fill="FFFFFF"/>
          </w:tcPr>
          <w:p w14:paraId="08864B9D" w14:textId="77777777" w:rsidR="001514C7" w:rsidRPr="008E29DC" w:rsidRDefault="001514C7" w:rsidP="0044039B">
            <w:pPr>
              <w:spacing w:after="0" w:line="240" w:lineRule="auto"/>
              <w:ind w:left="-109" w:right="-108"/>
              <w:jc w:val="center"/>
              <w:rPr>
                <w:rFonts w:ascii="Times New Roman" w:hAnsi="Times New Roman" w:cs="Times New Roman"/>
                <w:sz w:val="24"/>
                <w:szCs w:val="24"/>
              </w:rPr>
            </w:pPr>
            <w:r w:rsidRPr="008E29DC">
              <w:rPr>
                <w:rFonts w:ascii="Times New Roman" w:eastAsia="Times New Roman" w:hAnsi="Times New Roman" w:cs="Times New Roman"/>
                <w:sz w:val="24"/>
                <w:szCs w:val="24"/>
              </w:rPr>
              <w:t>158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30F8C2C" w14:textId="77777777" w:rsidR="001514C7" w:rsidRPr="008E29DC" w:rsidRDefault="001514C7" w:rsidP="0044039B">
            <w:pPr>
              <w:spacing w:after="0" w:line="240" w:lineRule="auto"/>
              <w:ind w:left="-109" w:right="-108"/>
              <w:jc w:val="center"/>
              <w:rPr>
                <w:rFonts w:ascii="Times New Roman" w:hAnsi="Times New Roman" w:cs="Times New Roman"/>
                <w:sz w:val="24"/>
                <w:szCs w:val="24"/>
              </w:rPr>
            </w:pPr>
          </w:p>
        </w:tc>
      </w:tr>
      <w:tr w:rsidR="008E29DC" w:rsidRPr="008E29DC" w14:paraId="123D8A3B"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43EAAA81" w14:textId="77777777" w:rsidR="001514C7" w:rsidRPr="008E29DC" w:rsidRDefault="001514C7"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sz w:val="24"/>
                <w:szCs w:val="24"/>
              </w:rPr>
              <w:t>Начальных  (в т.ч. ш-д/с)</w:t>
            </w:r>
          </w:p>
        </w:tc>
        <w:tc>
          <w:tcPr>
            <w:tcW w:w="567" w:type="dxa"/>
            <w:tcBorders>
              <w:top w:val="single" w:sz="9" w:space="0" w:color="008000"/>
              <w:left w:val="single" w:sz="4" w:space="0" w:color="000000"/>
              <w:bottom w:val="single" w:sz="4" w:space="0" w:color="000000"/>
              <w:right w:val="nil"/>
            </w:tcBorders>
            <w:shd w:val="clear" w:color="auto" w:fill="FFFFFF"/>
          </w:tcPr>
          <w:p w14:paraId="1C9BF5A6"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262BB287" w14:textId="77777777" w:rsidR="001514C7" w:rsidRPr="008E29DC" w:rsidRDefault="001514C7"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756CBAFC" w14:textId="77777777" w:rsidR="001514C7" w:rsidRPr="008E29DC" w:rsidRDefault="001514C7"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674E3C7F"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3F73C428"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5738FB36"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400A27CD"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60A5AD80"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4EFDF306"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7F60F9C1"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465A5361"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0,6</w:t>
            </w:r>
          </w:p>
        </w:tc>
      </w:tr>
      <w:tr w:rsidR="008E29DC" w:rsidRPr="008E29DC" w14:paraId="38819E92"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5DECB2AD" w14:textId="77777777" w:rsidR="001514C7" w:rsidRPr="008E29DC" w:rsidRDefault="001514C7"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sz w:val="24"/>
                <w:szCs w:val="24"/>
              </w:rPr>
              <w:t>Основных  (в т.ч. ш-д/с)</w:t>
            </w:r>
          </w:p>
        </w:tc>
        <w:tc>
          <w:tcPr>
            <w:tcW w:w="567" w:type="dxa"/>
            <w:tcBorders>
              <w:top w:val="single" w:sz="9" w:space="0" w:color="008000"/>
              <w:left w:val="single" w:sz="4" w:space="0" w:color="000000"/>
              <w:bottom w:val="single" w:sz="4" w:space="0" w:color="000000"/>
              <w:right w:val="nil"/>
            </w:tcBorders>
            <w:shd w:val="clear" w:color="auto" w:fill="FFFFFF"/>
          </w:tcPr>
          <w:p w14:paraId="5C8F8E5B"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0A552E66" w14:textId="77777777" w:rsidR="001514C7" w:rsidRPr="008E29DC" w:rsidRDefault="001514C7" w:rsidP="0044039B">
            <w:pPr>
              <w:tabs>
                <w:tab w:val="left" w:pos="876"/>
              </w:tabs>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00E1C3C5" w14:textId="77777777" w:rsidR="001514C7" w:rsidRPr="008E29DC" w:rsidRDefault="001514C7" w:rsidP="0044039B">
            <w:pPr>
              <w:tabs>
                <w:tab w:val="left" w:pos="876"/>
              </w:tabs>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701FFF55"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6</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16934483"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5</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2AB81282"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9</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72AAD28D"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10</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1E5C5673"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7</w:t>
            </w: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576D2A8E"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12066CF2"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38</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1B8E2DD9"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24,0</w:t>
            </w:r>
          </w:p>
        </w:tc>
      </w:tr>
      <w:tr w:rsidR="008E29DC" w:rsidRPr="008E29DC" w14:paraId="1A0E03E1"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5FAD1E7B" w14:textId="77777777" w:rsidR="001514C7" w:rsidRPr="008E29DC" w:rsidRDefault="001514C7"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sz w:val="24"/>
                <w:szCs w:val="24"/>
              </w:rPr>
              <w:t xml:space="preserve">Средних  </w:t>
            </w:r>
          </w:p>
        </w:tc>
        <w:tc>
          <w:tcPr>
            <w:tcW w:w="567" w:type="dxa"/>
            <w:tcBorders>
              <w:top w:val="single" w:sz="9" w:space="0" w:color="008000"/>
              <w:left w:val="single" w:sz="4" w:space="0" w:color="000000"/>
              <w:bottom w:val="single" w:sz="4" w:space="0" w:color="000000"/>
              <w:right w:val="nil"/>
            </w:tcBorders>
            <w:shd w:val="clear" w:color="auto" w:fill="FFFFFF"/>
          </w:tcPr>
          <w:p w14:paraId="0F772D8D"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17</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6A1B3E08" w14:textId="77777777" w:rsidR="001514C7" w:rsidRPr="008E29DC" w:rsidRDefault="001514C7" w:rsidP="0044039B">
            <w:pPr>
              <w:tabs>
                <w:tab w:val="left" w:pos="876"/>
              </w:tabs>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3227A182" w14:textId="77777777" w:rsidR="001514C7" w:rsidRPr="008E29DC" w:rsidRDefault="001514C7" w:rsidP="0044039B">
            <w:pPr>
              <w:tabs>
                <w:tab w:val="left" w:pos="876"/>
              </w:tabs>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15</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356BC195"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20</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01EE444E"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12</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2CBF0947"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7</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37D3B154"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24</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4F46A766"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7</w:t>
            </w: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6490E39F"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6</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2579365C" w14:textId="77777777" w:rsidR="001514C7" w:rsidRPr="008E29DC" w:rsidRDefault="001514C7" w:rsidP="0044039B">
            <w:pPr>
              <w:spacing w:after="0" w:line="240" w:lineRule="auto"/>
              <w:ind w:right="-164"/>
              <w:jc w:val="center"/>
              <w:rPr>
                <w:rFonts w:ascii="Times New Roman" w:hAnsi="Times New Roman" w:cs="Times New Roman"/>
                <w:sz w:val="24"/>
                <w:szCs w:val="24"/>
              </w:rPr>
            </w:pPr>
            <w:r w:rsidRPr="008E29DC">
              <w:rPr>
                <w:rFonts w:ascii="Times New Roman" w:eastAsia="Times New Roman" w:hAnsi="Times New Roman" w:cs="Times New Roman"/>
                <w:sz w:val="24"/>
                <w:szCs w:val="24"/>
              </w:rPr>
              <w:t>110</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36273AF8" w14:textId="77777777" w:rsidR="001514C7" w:rsidRPr="008E29DC" w:rsidRDefault="001514C7" w:rsidP="0044039B">
            <w:pPr>
              <w:spacing w:after="0" w:line="240" w:lineRule="auto"/>
              <w:ind w:right="-164"/>
              <w:jc w:val="center"/>
              <w:rPr>
                <w:rFonts w:ascii="Times New Roman" w:hAnsi="Times New Roman" w:cs="Times New Roman"/>
                <w:sz w:val="24"/>
                <w:szCs w:val="24"/>
              </w:rPr>
            </w:pPr>
            <w:r w:rsidRPr="008E29DC">
              <w:rPr>
                <w:rFonts w:ascii="Times New Roman" w:eastAsia="Times New Roman" w:hAnsi="Times New Roman" w:cs="Times New Roman"/>
                <w:sz w:val="24"/>
                <w:szCs w:val="24"/>
              </w:rPr>
              <w:t>69,7</w:t>
            </w:r>
          </w:p>
        </w:tc>
      </w:tr>
      <w:tr w:rsidR="008E29DC" w:rsidRPr="008E29DC" w14:paraId="512290C3"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3C85A9CF" w14:textId="1DC303D3" w:rsidR="000E2680" w:rsidRPr="008E29DC" w:rsidRDefault="000E2680" w:rsidP="0044039B">
            <w:pPr>
              <w:spacing w:after="0" w:line="240" w:lineRule="auto"/>
              <w:ind w:right="-108"/>
              <w:rPr>
                <w:rFonts w:ascii="Times New Roman" w:eastAsia="Times" w:hAnsi="Times New Roman" w:cs="Times New Roman"/>
                <w:i/>
                <w:iCs/>
                <w:sz w:val="24"/>
                <w:szCs w:val="24"/>
              </w:rPr>
            </w:pPr>
            <w:r w:rsidRPr="008E29DC">
              <w:rPr>
                <w:rFonts w:ascii="Times New Roman" w:eastAsia="Times" w:hAnsi="Times New Roman" w:cs="Times New Roman"/>
                <w:i/>
                <w:iCs/>
                <w:sz w:val="24"/>
                <w:szCs w:val="24"/>
              </w:rPr>
              <w:t>Из них:</w:t>
            </w:r>
          </w:p>
        </w:tc>
        <w:tc>
          <w:tcPr>
            <w:tcW w:w="567" w:type="dxa"/>
            <w:tcBorders>
              <w:top w:val="single" w:sz="9" w:space="0" w:color="008000"/>
              <w:left w:val="single" w:sz="4" w:space="0" w:color="000000"/>
              <w:bottom w:val="single" w:sz="4" w:space="0" w:color="000000"/>
              <w:right w:val="nil"/>
            </w:tcBorders>
            <w:shd w:val="clear" w:color="auto" w:fill="FFFFFF"/>
          </w:tcPr>
          <w:p w14:paraId="6ED04BC1" w14:textId="77777777" w:rsidR="000E2680" w:rsidRPr="008E29DC" w:rsidRDefault="000E2680" w:rsidP="0044039B">
            <w:pPr>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47F717FC" w14:textId="77777777" w:rsidR="000E2680" w:rsidRPr="008E29DC" w:rsidRDefault="000E2680" w:rsidP="0044039B">
            <w:pPr>
              <w:tabs>
                <w:tab w:val="left" w:pos="876"/>
              </w:tabs>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6D5FF589" w14:textId="77777777" w:rsidR="000E2680" w:rsidRPr="008E29DC" w:rsidRDefault="000E2680" w:rsidP="0044039B">
            <w:pPr>
              <w:tabs>
                <w:tab w:val="left" w:pos="876"/>
              </w:tabs>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155B848E" w14:textId="77777777" w:rsidR="000E2680" w:rsidRPr="008E29DC" w:rsidRDefault="000E2680" w:rsidP="0044039B">
            <w:pPr>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72F8F1C2" w14:textId="77777777" w:rsidR="000E2680" w:rsidRPr="008E29DC" w:rsidRDefault="000E2680" w:rsidP="0044039B">
            <w:pPr>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535F85D4" w14:textId="77777777" w:rsidR="000E2680" w:rsidRPr="008E29DC" w:rsidRDefault="000E2680" w:rsidP="0044039B">
            <w:pPr>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129DF4A7" w14:textId="77777777" w:rsidR="000E2680" w:rsidRPr="008E29DC" w:rsidRDefault="000E2680" w:rsidP="0044039B">
            <w:pPr>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50BF6DF4" w14:textId="77777777" w:rsidR="000E2680" w:rsidRPr="008E29DC" w:rsidRDefault="000E2680" w:rsidP="0044039B">
            <w:pPr>
              <w:spacing w:after="0" w:line="240" w:lineRule="auto"/>
              <w:jc w:val="center"/>
              <w:rPr>
                <w:rFonts w:ascii="Times New Roman" w:eastAsia="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5AEA07D3" w14:textId="77777777" w:rsidR="000E2680" w:rsidRPr="008E29DC" w:rsidRDefault="000E2680" w:rsidP="0044039B">
            <w:pPr>
              <w:spacing w:after="0" w:line="240" w:lineRule="auto"/>
              <w:jc w:val="center"/>
              <w:rPr>
                <w:rFonts w:ascii="Times New Roman" w:eastAsia="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5F3B0FDA" w14:textId="77777777" w:rsidR="000E2680" w:rsidRPr="008E29DC" w:rsidRDefault="000E2680" w:rsidP="0044039B">
            <w:pPr>
              <w:spacing w:after="0" w:line="240" w:lineRule="auto"/>
              <w:ind w:right="-164"/>
              <w:jc w:val="center"/>
              <w:rPr>
                <w:rFonts w:ascii="Times New Roman" w:eastAsia="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77DC151A" w14:textId="77777777" w:rsidR="000E2680" w:rsidRPr="008E29DC" w:rsidRDefault="000E2680" w:rsidP="0044039B">
            <w:pPr>
              <w:spacing w:after="0" w:line="240" w:lineRule="auto"/>
              <w:ind w:right="-164"/>
              <w:jc w:val="center"/>
              <w:rPr>
                <w:rFonts w:ascii="Times New Roman" w:eastAsia="Times New Roman" w:hAnsi="Times New Roman" w:cs="Times New Roman"/>
                <w:sz w:val="24"/>
                <w:szCs w:val="24"/>
              </w:rPr>
            </w:pPr>
          </w:p>
        </w:tc>
      </w:tr>
      <w:tr w:rsidR="008E29DC" w:rsidRPr="008E29DC" w14:paraId="6308CCEF"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691C88E0" w14:textId="6E6E0CAC" w:rsidR="000E2680" w:rsidRPr="008E29DC" w:rsidRDefault="000E2680"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i/>
                <w:sz w:val="24"/>
                <w:szCs w:val="24"/>
              </w:rPr>
              <w:t xml:space="preserve">Школы </w:t>
            </w:r>
            <w:r w:rsidRPr="008E29DC">
              <w:rPr>
                <w:rFonts w:ascii="Times New Roman" w:eastAsia="Times" w:hAnsi="Times New Roman" w:cs="Times New Roman"/>
                <w:sz w:val="24"/>
                <w:szCs w:val="24"/>
              </w:rPr>
              <w:t>(в т.ч. школа-детский сад)</w:t>
            </w:r>
          </w:p>
        </w:tc>
        <w:tc>
          <w:tcPr>
            <w:tcW w:w="567" w:type="dxa"/>
            <w:tcBorders>
              <w:top w:val="single" w:sz="9" w:space="0" w:color="008000"/>
              <w:left w:val="single" w:sz="4" w:space="0" w:color="000000"/>
              <w:bottom w:val="single" w:sz="4" w:space="0" w:color="000000"/>
              <w:right w:val="nil"/>
            </w:tcBorders>
            <w:shd w:val="clear" w:color="auto" w:fill="FFFFFF"/>
          </w:tcPr>
          <w:p w14:paraId="06BBE068" w14:textId="77777777" w:rsidR="000E2680" w:rsidRPr="008E29DC" w:rsidRDefault="000E2680" w:rsidP="0044039B">
            <w:pPr>
              <w:spacing w:after="0" w:line="240" w:lineRule="auto"/>
              <w:ind w:right="-108"/>
              <w:jc w:val="center"/>
              <w:rPr>
                <w:rFonts w:ascii="Times New Roman" w:hAnsi="Times New Roman" w:cs="Times New Roman"/>
                <w:sz w:val="24"/>
                <w:szCs w:val="24"/>
              </w:rPr>
            </w:pPr>
            <w:r w:rsidRPr="008E29DC">
              <w:rPr>
                <w:rFonts w:ascii="Times New Roman" w:eastAsia="Times New Roman" w:hAnsi="Times New Roman" w:cs="Times New Roman"/>
                <w:sz w:val="24"/>
                <w:szCs w:val="24"/>
              </w:rPr>
              <w:t>13</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709C9FE3" w14:textId="77777777" w:rsidR="000E2680" w:rsidRPr="008E29DC" w:rsidRDefault="000E2680" w:rsidP="0044039B">
            <w:pPr>
              <w:tabs>
                <w:tab w:val="left" w:pos="876"/>
              </w:tabs>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43AECAD0"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11</w:t>
            </w:r>
          </w:p>
        </w:tc>
        <w:tc>
          <w:tcPr>
            <w:tcW w:w="567" w:type="dxa"/>
            <w:tcBorders>
              <w:top w:val="single" w:sz="9" w:space="0" w:color="008000"/>
              <w:left w:val="single" w:sz="4" w:space="0" w:color="000000"/>
              <w:bottom w:val="single" w:sz="4" w:space="0" w:color="000000"/>
              <w:right w:val="nil"/>
            </w:tcBorders>
            <w:shd w:val="clear" w:color="auto" w:fill="FFFFFF"/>
          </w:tcPr>
          <w:p w14:paraId="23A77770"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19</w:t>
            </w:r>
          </w:p>
        </w:tc>
        <w:tc>
          <w:tcPr>
            <w:tcW w:w="567" w:type="dxa"/>
            <w:tcBorders>
              <w:top w:val="single" w:sz="9" w:space="0" w:color="008000"/>
              <w:left w:val="single" w:sz="4" w:space="0" w:color="000000"/>
              <w:bottom w:val="single" w:sz="4" w:space="0" w:color="000000"/>
              <w:right w:val="nil"/>
            </w:tcBorders>
            <w:shd w:val="clear" w:color="auto" w:fill="FFFFFF"/>
          </w:tcPr>
          <w:p w14:paraId="6A9DD069"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10</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43514C59"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6</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20EAC402"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19</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696E33C0"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6</w:t>
            </w: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43C44157"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2</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5B0B725B" w14:textId="77777777" w:rsidR="000E2680" w:rsidRPr="008E29DC" w:rsidRDefault="000E2680" w:rsidP="0044039B">
            <w:pPr>
              <w:spacing w:after="0" w:line="240" w:lineRule="auto"/>
              <w:ind w:left="-109" w:right="-108"/>
              <w:jc w:val="center"/>
              <w:rPr>
                <w:rFonts w:ascii="Times New Roman" w:hAnsi="Times New Roman" w:cs="Times New Roman"/>
                <w:sz w:val="24"/>
                <w:szCs w:val="24"/>
              </w:rPr>
            </w:pPr>
            <w:r w:rsidRPr="008E29DC">
              <w:rPr>
                <w:rFonts w:ascii="Times New Roman" w:eastAsia="Times New Roman" w:hAnsi="Times New Roman" w:cs="Times New Roman"/>
                <w:sz w:val="24"/>
                <w:szCs w:val="24"/>
              </w:rPr>
              <w:t>86</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612EFF66" w14:textId="77777777" w:rsidR="000E2680" w:rsidRPr="008E29DC" w:rsidRDefault="000E2680" w:rsidP="0044039B">
            <w:pPr>
              <w:spacing w:after="0" w:line="240" w:lineRule="auto"/>
              <w:ind w:left="-108" w:right="-108"/>
              <w:jc w:val="center"/>
              <w:rPr>
                <w:rFonts w:ascii="Times New Roman" w:hAnsi="Times New Roman" w:cs="Times New Roman"/>
                <w:sz w:val="24"/>
                <w:szCs w:val="24"/>
              </w:rPr>
            </w:pPr>
            <w:r w:rsidRPr="008E29DC">
              <w:rPr>
                <w:rFonts w:ascii="Times New Roman" w:hAnsi="Times New Roman" w:cs="Times New Roman"/>
                <w:sz w:val="24"/>
                <w:szCs w:val="24"/>
              </w:rPr>
              <w:t>54,4</w:t>
            </w:r>
          </w:p>
        </w:tc>
      </w:tr>
      <w:tr w:rsidR="008E29DC" w:rsidRPr="008E29DC" w14:paraId="05911A42"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2E87E066" w14:textId="1F33EF30" w:rsidR="000E2680" w:rsidRPr="008E29DC" w:rsidRDefault="000E2680"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i/>
                <w:sz w:val="24"/>
                <w:szCs w:val="24"/>
              </w:rPr>
              <w:t xml:space="preserve">Гимназии </w:t>
            </w:r>
          </w:p>
        </w:tc>
        <w:tc>
          <w:tcPr>
            <w:tcW w:w="567" w:type="dxa"/>
            <w:tcBorders>
              <w:top w:val="single" w:sz="9" w:space="0" w:color="008000"/>
              <w:left w:val="single" w:sz="4" w:space="0" w:color="000000"/>
              <w:bottom w:val="single" w:sz="4" w:space="0" w:color="000000"/>
              <w:right w:val="nil"/>
            </w:tcBorders>
            <w:shd w:val="clear" w:color="auto" w:fill="FFFFFF"/>
          </w:tcPr>
          <w:p w14:paraId="2DB87422"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184C1658" w14:textId="77777777" w:rsidR="000E2680" w:rsidRPr="008E29DC" w:rsidRDefault="000E2680" w:rsidP="0044039B">
            <w:pPr>
              <w:tabs>
                <w:tab w:val="left" w:pos="876"/>
              </w:tabs>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3A01E737"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3</w:t>
            </w:r>
          </w:p>
        </w:tc>
        <w:tc>
          <w:tcPr>
            <w:tcW w:w="567" w:type="dxa"/>
            <w:tcBorders>
              <w:top w:val="single" w:sz="9" w:space="0" w:color="008000"/>
              <w:left w:val="single" w:sz="4" w:space="0" w:color="000000"/>
              <w:bottom w:val="single" w:sz="4" w:space="0" w:color="000000"/>
              <w:right w:val="nil"/>
            </w:tcBorders>
            <w:shd w:val="clear" w:color="auto" w:fill="FFFFFF"/>
          </w:tcPr>
          <w:p w14:paraId="760FFA20"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5DFB92F6"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1741D298"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5338C1EC"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4374571F"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613F18AD"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4CA28B93"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6</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12D1615E" w14:textId="77777777" w:rsidR="000E2680" w:rsidRPr="008E29DC" w:rsidRDefault="000E2680" w:rsidP="0044039B">
            <w:pPr>
              <w:spacing w:after="0" w:line="240" w:lineRule="auto"/>
              <w:ind w:right="-108"/>
              <w:jc w:val="center"/>
              <w:rPr>
                <w:rFonts w:ascii="Times New Roman" w:hAnsi="Times New Roman" w:cs="Times New Roman"/>
                <w:sz w:val="24"/>
                <w:szCs w:val="24"/>
              </w:rPr>
            </w:pPr>
            <w:r w:rsidRPr="008E29DC">
              <w:rPr>
                <w:rFonts w:ascii="Times New Roman" w:hAnsi="Times New Roman" w:cs="Times New Roman"/>
                <w:sz w:val="24"/>
                <w:szCs w:val="24"/>
              </w:rPr>
              <w:t>3,8</w:t>
            </w:r>
          </w:p>
        </w:tc>
      </w:tr>
      <w:tr w:rsidR="008E29DC" w:rsidRPr="008E29DC" w14:paraId="727EB477"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34073FDB" w14:textId="631CD88C" w:rsidR="000E2680" w:rsidRPr="008E29DC" w:rsidRDefault="000E2680"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i/>
                <w:sz w:val="24"/>
                <w:szCs w:val="24"/>
              </w:rPr>
              <w:t xml:space="preserve">Лицеи </w:t>
            </w:r>
          </w:p>
        </w:tc>
        <w:tc>
          <w:tcPr>
            <w:tcW w:w="567" w:type="dxa"/>
            <w:tcBorders>
              <w:top w:val="single" w:sz="9" w:space="0" w:color="008000"/>
              <w:left w:val="single" w:sz="4" w:space="0" w:color="000000"/>
              <w:bottom w:val="single" w:sz="4" w:space="0" w:color="000000"/>
              <w:right w:val="nil"/>
            </w:tcBorders>
            <w:shd w:val="clear" w:color="auto" w:fill="FFFFFF"/>
          </w:tcPr>
          <w:p w14:paraId="152971DA"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720181FF" w14:textId="77777777" w:rsidR="000E2680" w:rsidRPr="008E29DC" w:rsidRDefault="000E2680" w:rsidP="0044039B">
            <w:pPr>
              <w:tabs>
                <w:tab w:val="left" w:pos="876"/>
              </w:tabs>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3EE5109E"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nil"/>
            </w:tcBorders>
            <w:shd w:val="clear" w:color="auto" w:fill="FFFFFF"/>
          </w:tcPr>
          <w:p w14:paraId="74BB5656"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nil"/>
            </w:tcBorders>
            <w:shd w:val="clear" w:color="auto" w:fill="FFFFFF"/>
          </w:tcPr>
          <w:p w14:paraId="51EC1262"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688A1E3A"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15B6951A"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1882CDDB"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6D200201"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2</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7FF9CA15"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6</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2CCA9339" w14:textId="77777777" w:rsidR="000E2680" w:rsidRPr="008E29DC" w:rsidRDefault="000E2680" w:rsidP="0044039B">
            <w:pPr>
              <w:spacing w:after="0" w:line="240" w:lineRule="auto"/>
              <w:ind w:right="-108"/>
              <w:jc w:val="center"/>
              <w:rPr>
                <w:rFonts w:ascii="Times New Roman" w:hAnsi="Times New Roman" w:cs="Times New Roman"/>
                <w:sz w:val="24"/>
                <w:szCs w:val="24"/>
              </w:rPr>
            </w:pPr>
            <w:r w:rsidRPr="008E29DC">
              <w:rPr>
                <w:rFonts w:ascii="Times New Roman" w:hAnsi="Times New Roman" w:cs="Times New Roman"/>
                <w:sz w:val="24"/>
                <w:szCs w:val="24"/>
              </w:rPr>
              <w:t>3,8</w:t>
            </w:r>
          </w:p>
        </w:tc>
      </w:tr>
      <w:tr w:rsidR="008E29DC" w:rsidRPr="008E29DC" w14:paraId="0E166C10"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4465539F" w14:textId="64AC4D25" w:rsidR="000E2680" w:rsidRPr="008E29DC" w:rsidRDefault="000E2680"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i/>
                <w:sz w:val="24"/>
                <w:szCs w:val="24"/>
              </w:rPr>
              <w:t>Школы с лицейскими классами</w:t>
            </w:r>
          </w:p>
        </w:tc>
        <w:tc>
          <w:tcPr>
            <w:tcW w:w="567" w:type="dxa"/>
            <w:tcBorders>
              <w:top w:val="single" w:sz="9" w:space="0" w:color="008000"/>
              <w:left w:val="single" w:sz="4" w:space="0" w:color="000000"/>
              <w:bottom w:val="single" w:sz="4" w:space="0" w:color="000000"/>
              <w:right w:val="nil"/>
            </w:tcBorders>
            <w:shd w:val="clear" w:color="auto" w:fill="FFFFFF"/>
          </w:tcPr>
          <w:p w14:paraId="7E45D69F"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58479D21"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4E63CF22"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660E2484"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479BBBA3"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2</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3C7A3455"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37366BBC"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3DCFD062"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687A0535"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2C26B8A4"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3</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6486451E" w14:textId="77777777" w:rsidR="000E2680" w:rsidRPr="008E29DC" w:rsidRDefault="000E2680" w:rsidP="0044039B">
            <w:pPr>
              <w:spacing w:after="0" w:line="240" w:lineRule="auto"/>
              <w:ind w:right="-108"/>
              <w:jc w:val="center"/>
              <w:rPr>
                <w:rFonts w:ascii="Times New Roman" w:hAnsi="Times New Roman" w:cs="Times New Roman"/>
                <w:sz w:val="24"/>
                <w:szCs w:val="24"/>
              </w:rPr>
            </w:pPr>
            <w:r w:rsidRPr="008E29DC">
              <w:rPr>
                <w:rFonts w:ascii="Times New Roman" w:hAnsi="Times New Roman" w:cs="Times New Roman"/>
                <w:sz w:val="24"/>
                <w:szCs w:val="24"/>
              </w:rPr>
              <w:t>1,9</w:t>
            </w:r>
          </w:p>
        </w:tc>
      </w:tr>
      <w:tr w:rsidR="008E29DC" w:rsidRPr="008E29DC" w14:paraId="7C4C36BD"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6107EDE1" w14:textId="41187FEC" w:rsidR="000E2680" w:rsidRPr="008E29DC" w:rsidRDefault="000E2680"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i/>
                <w:sz w:val="24"/>
                <w:szCs w:val="24"/>
              </w:rPr>
              <w:t>Школы с гимназическими классами</w:t>
            </w:r>
          </w:p>
        </w:tc>
        <w:tc>
          <w:tcPr>
            <w:tcW w:w="567" w:type="dxa"/>
            <w:tcBorders>
              <w:top w:val="single" w:sz="9" w:space="0" w:color="008000"/>
              <w:left w:val="single" w:sz="4" w:space="0" w:color="000000"/>
              <w:bottom w:val="single" w:sz="4" w:space="0" w:color="000000"/>
              <w:right w:val="nil"/>
            </w:tcBorders>
            <w:shd w:val="clear" w:color="auto" w:fill="FFFFFF"/>
          </w:tcPr>
          <w:p w14:paraId="083DAA95"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4</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40C5C170"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7D9ABF13"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34A1307E"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26CE1D87"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4C4F9005"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2354F0B3"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2</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0CA2D78D"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5E33EB80"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08DE7EF2"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7</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5AB8BD8A" w14:textId="77777777" w:rsidR="000E2680" w:rsidRPr="008E29DC" w:rsidRDefault="000E2680" w:rsidP="0044039B">
            <w:pPr>
              <w:spacing w:after="0" w:line="240" w:lineRule="auto"/>
              <w:ind w:right="-108"/>
              <w:jc w:val="center"/>
              <w:rPr>
                <w:rFonts w:ascii="Times New Roman" w:hAnsi="Times New Roman" w:cs="Times New Roman"/>
                <w:sz w:val="24"/>
                <w:szCs w:val="24"/>
              </w:rPr>
            </w:pPr>
            <w:r w:rsidRPr="008E29DC">
              <w:rPr>
                <w:rFonts w:ascii="Times New Roman" w:hAnsi="Times New Roman" w:cs="Times New Roman"/>
                <w:sz w:val="24"/>
                <w:szCs w:val="24"/>
              </w:rPr>
              <w:t>4,4</w:t>
            </w:r>
          </w:p>
        </w:tc>
      </w:tr>
      <w:tr w:rsidR="008E29DC" w:rsidRPr="008E29DC" w14:paraId="706FD0A2"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3FC3AF09" w14:textId="08D41C4F" w:rsidR="000E2680" w:rsidRPr="008E29DC" w:rsidRDefault="000E2680"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i/>
                <w:sz w:val="24"/>
                <w:szCs w:val="24"/>
              </w:rPr>
              <w:t>Кадетский корпус</w:t>
            </w:r>
          </w:p>
        </w:tc>
        <w:tc>
          <w:tcPr>
            <w:tcW w:w="567" w:type="dxa"/>
            <w:tcBorders>
              <w:top w:val="single" w:sz="9" w:space="0" w:color="008000"/>
              <w:left w:val="single" w:sz="4" w:space="0" w:color="000000"/>
              <w:bottom w:val="single" w:sz="4" w:space="0" w:color="000000"/>
              <w:right w:val="nil"/>
            </w:tcBorders>
            <w:shd w:val="clear" w:color="auto" w:fill="FFFFFF"/>
          </w:tcPr>
          <w:p w14:paraId="511EB7F2"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2283AA4A"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30289786"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2049C3D4"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48EA4ED1"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5FDE879C"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770543C9"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2006673D"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30B35452"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6AB69A5D"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7A4CD40C" w14:textId="77777777" w:rsidR="000E2680" w:rsidRPr="008E29DC" w:rsidRDefault="000E2680" w:rsidP="0044039B">
            <w:pPr>
              <w:spacing w:after="0" w:line="240" w:lineRule="auto"/>
              <w:ind w:right="-108"/>
              <w:jc w:val="center"/>
              <w:rPr>
                <w:rFonts w:ascii="Times New Roman" w:hAnsi="Times New Roman" w:cs="Times New Roman"/>
                <w:sz w:val="24"/>
                <w:szCs w:val="24"/>
              </w:rPr>
            </w:pPr>
            <w:r w:rsidRPr="008E29DC">
              <w:rPr>
                <w:rFonts w:ascii="Times New Roman" w:hAnsi="Times New Roman" w:cs="Times New Roman"/>
                <w:sz w:val="24"/>
                <w:szCs w:val="24"/>
              </w:rPr>
              <w:t>0,7</w:t>
            </w:r>
          </w:p>
        </w:tc>
      </w:tr>
      <w:tr w:rsidR="008E29DC" w:rsidRPr="008E29DC" w14:paraId="15F89577"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045007E8" w14:textId="0C753652" w:rsidR="000E2680" w:rsidRPr="008E29DC" w:rsidRDefault="000E2680"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i/>
                <w:sz w:val="24"/>
                <w:szCs w:val="24"/>
              </w:rPr>
              <w:t>Суворовское училище</w:t>
            </w:r>
          </w:p>
        </w:tc>
        <w:tc>
          <w:tcPr>
            <w:tcW w:w="567" w:type="dxa"/>
            <w:tcBorders>
              <w:top w:val="single" w:sz="9" w:space="0" w:color="008000"/>
              <w:left w:val="single" w:sz="4" w:space="0" w:color="000000"/>
              <w:bottom w:val="single" w:sz="4" w:space="0" w:color="000000"/>
              <w:right w:val="nil"/>
            </w:tcBorders>
            <w:shd w:val="clear" w:color="auto" w:fill="FFFFFF"/>
          </w:tcPr>
          <w:p w14:paraId="0D4BFE7D"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376EC585"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2F9C5D6D"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1CB8FDD6"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nil"/>
            </w:tcBorders>
            <w:shd w:val="clear" w:color="auto" w:fill="FFFFFF"/>
          </w:tcPr>
          <w:p w14:paraId="7FEEA90B"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01D814F1" w14:textId="77777777" w:rsidR="000E2680" w:rsidRPr="008E29DC" w:rsidRDefault="000E2680" w:rsidP="0044039B">
            <w:pPr>
              <w:tabs>
                <w:tab w:val="left" w:pos="876"/>
              </w:tabs>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59A82476"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228BA494" w14:textId="77777777" w:rsidR="000E2680" w:rsidRPr="008E29DC" w:rsidRDefault="000E2680" w:rsidP="0044039B">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623586D9"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3A831ECE" w14:textId="77777777" w:rsidR="000E2680" w:rsidRPr="008E29DC" w:rsidRDefault="000E2680"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534194DC" w14:textId="77777777" w:rsidR="000E2680" w:rsidRPr="008E29DC" w:rsidRDefault="000E2680" w:rsidP="0044039B">
            <w:pPr>
              <w:spacing w:after="0" w:line="240" w:lineRule="auto"/>
              <w:ind w:right="-108"/>
              <w:jc w:val="center"/>
              <w:rPr>
                <w:rFonts w:ascii="Times New Roman" w:hAnsi="Times New Roman" w:cs="Times New Roman"/>
                <w:sz w:val="24"/>
                <w:szCs w:val="24"/>
              </w:rPr>
            </w:pPr>
            <w:r w:rsidRPr="008E29DC">
              <w:rPr>
                <w:rFonts w:ascii="Times New Roman" w:hAnsi="Times New Roman" w:cs="Times New Roman"/>
                <w:sz w:val="24"/>
                <w:szCs w:val="24"/>
              </w:rPr>
              <w:t>0,7</w:t>
            </w:r>
          </w:p>
        </w:tc>
      </w:tr>
      <w:tr w:rsidR="008E29DC" w:rsidRPr="008E29DC" w14:paraId="57E7FCF8" w14:textId="77777777" w:rsidTr="0044039B">
        <w:trPr>
          <w:trHeight w:val="236"/>
        </w:trPr>
        <w:tc>
          <w:tcPr>
            <w:tcW w:w="3395" w:type="dxa"/>
            <w:tcBorders>
              <w:top w:val="single" w:sz="9" w:space="0" w:color="008000"/>
              <w:left w:val="single" w:sz="4" w:space="0" w:color="000000"/>
              <w:bottom w:val="single" w:sz="4" w:space="0" w:color="000000"/>
              <w:right w:val="single" w:sz="4" w:space="0" w:color="000000"/>
            </w:tcBorders>
            <w:shd w:val="clear" w:color="auto" w:fill="FFFFFF"/>
          </w:tcPr>
          <w:p w14:paraId="7C8AAC07" w14:textId="77777777" w:rsidR="001514C7" w:rsidRPr="008E29DC" w:rsidRDefault="001514C7"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sz w:val="24"/>
                <w:szCs w:val="24"/>
              </w:rPr>
              <w:t>С(К)Ш-И</w:t>
            </w:r>
          </w:p>
        </w:tc>
        <w:tc>
          <w:tcPr>
            <w:tcW w:w="567" w:type="dxa"/>
            <w:tcBorders>
              <w:top w:val="single" w:sz="9" w:space="0" w:color="008000"/>
              <w:left w:val="single" w:sz="4" w:space="0" w:color="000000"/>
              <w:bottom w:val="single" w:sz="4" w:space="0" w:color="000000"/>
              <w:right w:val="nil"/>
            </w:tcBorders>
            <w:shd w:val="clear" w:color="auto" w:fill="FFFFFF"/>
          </w:tcPr>
          <w:p w14:paraId="6EF6726A"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3</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7F903FAB" w14:textId="77777777" w:rsidR="001514C7" w:rsidRPr="008E29DC" w:rsidRDefault="001514C7" w:rsidP="0044039B">
            <w:pPr>
              <w:tabs>
                <w:tab w:val="left" w:pos="876"/>
              </w:tabs>
              <w:spacing w:after="0" w:line="240" w:lineRule="auto"/>
              <w:jc w:val="center"/>
              <w:rPr>
                <w:rFonts w:ascii="Times New Roman" w:eastAsia="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5BE78A5E" w14:textId="77777777" w:rsidR="001514C7" w:rsidRPr="008E29DC" w:rsidRDefault="001514C7" w:rsidP="0044039B">
            <w:pPr>
              <w:tabs>
                <w:tab w:val="left" w:pos="876"/>
              </w:tabs>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5CB40CBE"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0259B1A4"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4600812C"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1C684F5A"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567" w:type="dxa"/>
            <w:tcBorders>
              <w:top w:val="single" w:sz="9" w:space="0" w:color="008000"/>
              <w:left w:val="single" w:sz="4" w:space="0" w:color="000000"/>
              <w:bottom w:val="single" w:sz="4" w:space="0" w:color="000000"/>
              <w:right w:val="single" w:sz="4" w:space="0" w:color="000000"/>
            </w:tcBorders>
            <w:shd w:val="clear" w:color="auto" w:fill="FFFFFF"/>
          </w:tcPr>
          <w:p w14:paraId="68B8FC6B" w14:textId="77777777" w:rsidR="001514C7" w:rsidRPr="008E29DC" w:rsidRDefault="001514C7" w:rsidP="0044039B">
            <w:pPr>
              <w:spacing w:after="0" w:line="240" w:lineRule="auto"/>
              <w:jc w:val="center"/>
              <w:rPr>
                <w:rFonts w:ascii="Times New Roman" w:hAnsi="Times New Roman" w:cs="Times New Roman"/>
                <w:sz w:val="24"/>
                <w:szCs w:val="24"/>
              </w:rPr>
            </w:pPr>
          </w:p>
        </w:tc>
        <w:tc>
          <w:tcPr>
            <w:tcW w:w="709" w:type="dxa"/>
            <w:tcBorders>
              <w:top w:val="single" w:sz="9" w:space="0" w:color="008000"/>
              <w:left w:val="single" w:sz="4" w:space="0" w:color="000000"/>
              <w:bottom w:val="single" w:sz="4" w:space="0" w:color="000000"/>
              <w:right w:val="single" w:sz="4" w:space="0" w:color="000000"/>
            </w:tcBorders>
            <w:shd w:val="clear" w:color="auto" w:fill="FFFFFF"/>
          </w:tcPr>
          <w:p w14:paraId="1BB89513"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3</w:t>
            </w:r>
          </w:p>
        </w:tc>
        <w:tc>
          <w:tcPr>
            <w:tcW w:w="673" w:type="dxa"/>
            <w:tcBorders>
              <w:top w:val="single" w:sz="9" w:space="0" w:color="008000"/>
              <w:left w:val="single" w:sz="4" w:space="0" w:color="000000"/>
              <w:bottom w:val="single" w:sz="4" w:space="0" w:color="000000"/>
              <w:right w:val="single" w:sz="4" w:space="0" w:color="000000"/>
            </w:tcBorders>
            <w:shd w:val="clear" w:color="auto" w:fill="FFFFFF"/>
          </w:tcPr>
          <w:p w14:paraId="133BCB94"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9</w:t>
            </w:r>
          </w:p>
        </w:tc>
        <w:tc>
          <w:tcPr>
            <w:tcW w:w="709" w:type="dxa"/>
            <w:tcBorders>
              <w:top w:val="single" w:sz="9" w:space="0" w:color="008000"/>
              <w:left w:val="single" w:sz="4" w:space="0" w:color="000000"/>
              <w:bottom w:val="single" w:sz="4" w:space="0" w:color="000000"/>
              <w:right w:val="single" w:sz="4" w:space="0" w:color="000000"/>
            </w:tcBorders>
            <w:shd w:val="clear" w:color="auto" w:fill="auto"/>
          </w:tcPr>
          <w:p w14:paraId="77FD9FCA"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5,7</w:t>
            </w:r>
          </w:p>
        </w:tc>
      </w:tr>
    </w:tbl>
    <w:p w14:paraId="02D621A2" w14:textId="77777777" w:rsidR="000904B4" w:rsidRPr="008E29DC" w:rsidRDefault="000904B4" w:rsidP="0044039B">
      <w:pPr>
        <w:spacing w:after="0" w:line="240" w:lineRule="auto"/>
        <w:ind w:firstLine="567"/>
        <w:jc w:val="both"/>
        <w:rPr>
          <w:rFonts w:ascii="Times New Roman" w:eastAsia="Times New Roman" w:hAnsi="Times New Roman" w:cs="Times New Roman"/>
          <w:sz w:val="24"/>
          <w:szCs w:val="24"/>
        </w:rPr>
      </w:pPr>
    </w:p>
    <w:p w14:paraId="3F12FD72" w14:textId="65AA0F38" w:rsidR="0021442E" w:rsidRPr="008E29DC" w:rsidRDefault="0021442E" w:rsidP="0044039B">
      <w:pPr>
        <w:spacing w:after="0" w:line="240" w:lineRule="auto"/>
        <w:ind w:firstLine="720"/>
        <w:jc w:val="both"/>
        <w:rPr>
          <w:rFonts w:ascii="Times New Roman" w:hAnsi="Times New Roman" w:cs="Times New Roman"/>
          <w:sz w:val="24"/>
          <w:szCs w:val="24"/>
        </w:rPr>
      </w:pPr>
      <w:bookmarkStart w:id="2" w:name="_Hlk125102244"/>
      <w:r w:rsidRPr="008E29DC">
        <w:rPr>
          <w:rFonts w:ascii="Times New Roman" w:hAnsi="Times New Roman" w:cs="Times New Roman"/>
          <w:sz w:val="24"/>
          <w:szCs w:val="24"/>
        </w:rPr>
        <w:t xml:space="preserve">Численность обучающихся в </w:t>
      </w:r>
      <w:r w:rsidR="003E14F4" w:rsidRPr="008E29DC">
        <w:rPr>
          <w:rFonts w:ascii="Times New Roman" w:hAnsi="Times New Roman" w:cs="Times New Roman"/>
          <w:sz w:val="24"/>
          <w:szCs w:val="24"/>
        </w:rPr>
        <w:t>организациях образования</w:t>
      </w:r>
      <w:r w:rsidRPr="008E29DC">
        <w:rPr>
          <w:rFonts w:ascii="Times New Roman" w:hAnsi="Times New Roman" w:cs="Times New Roman"/>
          <w:sz w:val="24"/>
          <w:szCs w:val="24"/>
        </w:rPr>
        <w:t xml:space="preserve">, реализующих программы </w:t>
      </w:r>
      <w:r w:rsidR="002170C4" w:rsidRPr="008E29DC">
        <w:rPr>
          <w:rFonts w:ascii="Times New Roman" w:hAnsi="Times New Roman" w:cs="Times New Roman"/>
          <w:sz w:val="24"/>
          <w:szCs w:val="24"/>
        </w:rPr>
        <w:t>начального общего, основного общего и среднего (полного) общего образования</w:t>
      </w:r>
      <w:r w:rsidRPr="008E29DC">
        <w:rPr>
          <w:rFonts w:ascii="Times New Roman" w:hAnsi="Times New Roman" w:cs="Times New Roman"/>
          <w:sz w:val="24"/>
          <w:szCs w:val="24"/>
        </w:rPr>
        <w:t xml:space="preserve"> составляет 43032 человека, из них </w:t>
      </w:r>
      <w:r w:rsidR="003E14F4" w:rsidRPr="008E29DC">
        <w:rPr>
          <w:rFonts w:ascii="Times New Roman" w:hAnsi="Times New Roman" w:cs="Times New Roman"/>
          <w:sz w:val="24"/>
          <w:szCs w:val="24"/>
        </w:rPr>
        <w:t>39,7</w:t>
      </w:r>
      <w:r w:rsidRPr="008E29DC">
        <w:rPr>
          <w:rFonts w:ascii="Times New Roman" w:hAnsi="Times New Roman" w:cs="Times New Roman"/>
          <w:sz w:val="24"/>
          <w:szCs w:val="24"/>
        </w:rPr>
        <w:t xml:space="preserve">% обучающихся осваивают основную образовательную программу начального общего образования, </w:t>
      </w:r>
      <w:r w:rsidR="003E14F4" w:rsidRPr="008E29DC">
        <w:rPr>
          <w:rFonts w:ascii="Times New Roman" w:hAnsi="Times New Roman" w:cs="Times New Roman"/>
          <w:sz w:val="24"/>
          <w:szCs w:val="24"/>
        </w:rPr>
        <w:t>50,5</w:t>
      </w:r>
      <w:r w:rsidRPr="008E29DC">
        <w:rPr>
          <w:rFonts w:ascii="Times New Roman" w:hAnsi="Times New Roman" w:cs="Times New Roman"/>
          <w:sz w:val="24"/>
          <w:szCs w:val="24"/>
        </w:rPr>
        <w:t xml:space="preserve">% – основную образовательную программу основного общего образования, </w:t>
      </w:r>
      <w:r w:rsidR="003E14F4" w:rsidRPr="008E29DC">
        <w:rPr>
          <w:rFonts w:ascii="Times New Roman" w:hAnsi="Times New Roman" w:cs="Times New Roman"/>
          <w:sz w:val="24"/>
          <w:szCs w:val="24"/>
        </w:rPr>
        <w:t>9,8</w:t>
      </w:r>
      <w:r w:rsidRPr="008E29DC">
        <w:rPr>
          <w:rFonts w:ascii="Times New Roman" w:hAnsi="Times New Roman" w:cs="Times New Roman"/>
          <w:sz w:val="24"/>
          <w:szCs w:val="24"/>
        </w:rPr>
        <w:t xml:space="preserve">% – программу среднего (полного) общего образования. </w:t>
      </w:r>
    </w:p>
    <w:p w14:paraId="0D73484E" w14:textId="77777777" w:rsidR="0021442E" w:rsidRPr="008E29DC" w:rsidRDefault="0021442E" w:rsidP="0044039B">
      <w:pPr>
        <w:spacing w:after="0" w:line="240" w:lineRule="auto"/>
        <w:ind w:firstLine="720"/>
        <w:jc w:val="both"/>
        <w:rPr>
          <w:rFonts w:ascii="Times New Roman" w:eastAsia="Times" w:hAnsi="Times New Roman" w:cs="Times New Roman"/>
          <w:sz w:val="24"/>
          <w:szCs w:val="24"/>
        </w:rPr>
      </w:pPr>
      <w:r w:rsidRPr="008E29DC">
        <w:rPr>
          <w:rFonts w:ascii="Times New Roman" w:eastAsia="Times" w:hAnsi="Times New Roman" w:cs="Times New Roman"/>
          <w:sz w:val="24"/>
          <w:szCs w:val="24"/>
        </w:rPr>
        <w:t>По сравнению с 2023 годом численность обучающихся в 2024 году уменьшилась на 757 человек (1,7 %). За 5 лет численность обучающихся снизилась на 2354 чел.</w:t>
      </w:r>
    </w:p>
    <w:p w14:paraId="22B83261" w14:textId="402FC32E" w:rsidR="003E14F4" w:rsidRPr="008E29DC" w:rsidRDefault="003E14F4" w:rsidP="0044039B">
      <w:pPr>
        <w:spacing w:after="0" w:line="240" w:lineRule="auto"/>
        <w:ind w:firstLine="720"/>
        <w:jc w:val="both"/>
        <w:rPr>
          <w:rFonts w:ascii="Times New Roman" w:eastAsia="Times" w:hAnsi="Times New Roman" w:cs="Times New Roman"/>
          <w:sz w:val="24"/>
          <w:szCs w:val="24"/>
        </w:rPr>
      </w:pPr>
      <w:r w:rsidRPr="008E29DC">
        <w:rPr>
          <w:rFonts w:ascii="Times New Roman" w:eastAsia="Times" w:hAnsi="Times New Roman" w:cs="Times New Roman"/>
          <w:sz w:val="24"/>
          <w:szCs w:val="24"/>
        </w:rPr>
        <w:t>Количество обучающихся в городской местности – 34060 чел. (79,15%), в сельской местности – 8972 чел. (20,85%).</w:t>
      </w:r>
    </w:p>
    <w:p w14:paraId="31EA98DC" w14:textId="709F3E6A" w:rsidR="0021442E" w:rsidRPr="00714AA0" w:rsidRDefault="0021442E" w:rsidP="0044039B">
      <w:pPr>
        <w:spacing w:after="0" w:line="240" w:lineRule="auto"/>
        <w:ind w:firstLine="720"/>
        <w:jc w:val="both"/>
        <w:rPr>
          <w:rFonts w:ascii="Times New Roman" w:hAnsi="Times New Roman" w:cs="Times New Roman"/>
          <w:sz w:val="24"/>
          <w:szCs w:val="24"/>
        </w:rPr>
      </w:pPr>
      <w:r w:rsidRPr="00714AA0">
        <w:rPr>
          <w:rFonts w:ascii="Times New Roman" w:hAnsi="Times New Roman" w:cs="Times New Roman"/>
          <w:sz w:val="24"/>
          <w:szCs w:val="24"/>
        </w:rPr>
        <w:t>Численность обучающихся в классах очно</w:t>
      </w:r>
      <w:r w:rsidR="00611419" w:rsidRPr="00714AA0">
        <w:rPr>
          <w:rFonts w:ascii="Times New Roman" w:hAnsi="Times New Roman" w:cs="Times New Roman"/>
          <w:sz w:val="24"/>
          <w:szCs w:val="24"/>
        </w:rPr>
        <w:t>-заочного</w:t>
      </w:r>
      <w:r w:rsidRPr="00714AA0">
        <w:rPr>
          <w:rFonts w:ascii="Times New Roman" w:hAnsi="Times New Roman" w:cs="Times New Roman"/>
          <w:sz w:val="24"/>
          <w:szCs w:val="24"/>
        </w:rPr>
        <w:t xml:space="preserve"> обучения </w:t>
      </w:r>
      <w:r w:rsidR="008E29DC" w:rsidRPr="00714AA0">
        <w:rPr>
          <w:rFonts w:ascii="Times New Roman" w:hAnsi="Times New Roman" w:cs="Times New Roman"/>
          <w:sz w:val="24"/>
          <w:szCs w:val="24"/>
        </w:rPr>
        <w:t xml:space="preserve">(вечерняя школа)      </w:t>
      </w:r>
      <w:r w:rsidRPr="00714AA0">
        <w:rPr>
          <w:rFonts w:ascii="Times New Roman" w:hAnsi="Times New Roman" w:cs="Times New Roman"/>
          <w:sz w:val="24"/>
          <w:szCs w:val="24"/>
        </w:rPr>
        <w:t xml:space="preserve">– </w:t>
      </w:r>
      <w:r w:rsidR="005A3202" w:rsidRPr="00714AA0">
        <w:rPr>
          <w:rFonts w:ascii="Times New Roman" w:hAnsi="Times New Roman" w:cs="Times New Roman"/>
          <w:sz w:val="24"/>
          <w:szCs w:val="24"/>
        </w:rPr>
        <w:t xml:space="preserve"> </w:t>
      </w:r>
      <w:r w:rsidR="00714AA0" w:rsidRPr="00714AA0">
        <w:rPr>
          <w:rFonts w:ascii="Times New Roman" w:hAnsi="Times New Roman" w:cs="Times New Roman"/>
          <w:sz w:val="24"/>
          <w:szCs w:val="24"/>
        </w:rPr>
        <w:t>115</w:t>
      </w:r>
      <w:r w:rsidRPr="00714AA0">
        <w:rPr>
          <w:rFonts w:ascii="Times New Roman" w:hAnsi="Times New Roman" w:cs="Times New Roman"/>
          <w:sz w:val="24"/>
          <w:szCs w:val="24"/>
        </w:rPr>
        <w:t xml:space="preserve"> человек.</w:t>
      </w:r>
    </w:p>
    <w:p w14:paraId="3A184750" w14:textId="77777777" w:rsidR="0021442E" w:rsidRPr="008E29DC" w:rsidRDefault="0021442E" w:rsidP="0044039B">
      <w:pPr>
        <w:tabs>
          <w:tab w:val="left" w:pos="1708"/>
        </w:tabs>
        <w:spacing w:after="0" w:line="240" w:lineRule="auto"/>
        <w:ind w:firstLine="720"/>
        <w:jc w:val="both"/>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Количество обучающихся по программам повышенного уровня в 2024 году уменьшилось на 779 человек и составило 6209 (14,3%) учащихся, в профильных классах обучаются 4181 учащихся (9,7%).</w:t>
      </w:r>
    </w:p>
    <w:p w14:paraId="0D9B59F1" w14:textId="2FEB763E" w:rsidR="00CB53A6" w:rsidRPr="008E29DC" w:rsidRDefault="00CB53A6" w:rsidP="0044039B">
      <w:pPr>
        <w:tabs>
          <w:tab w:val="left" w:pos="1708"/>
        </w:tabs>
        <w:spacing w:after="0" w:line="240" w:lineRule="auto"/>
        <w:ind w:firstLine="720"/>
        <w:jc w:val="both"/>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Обучаются во вторую смену</w:t>
      </w:r>
      <w:r w:rsidRPr="008E29DC">
        <w:rPr>
          <w:rFonts w:ascii="Times New Roman" w:hAnsi="Times New Roman" w:cs="Times New Roman"/>
          <w:sz w:val="24"/>
          <w:szCs w:val="24"/>
        </w:rPr>
        <w:t xml:space="preserve">, по данным на начало 2024/2025 учебного года, </w:t>
      </w:r>
      <w:r w:rsidR="00F85325" w:rsidRPr="008E29DC">
        <w:rPr>
          <w:rFonts w:ascii="Times New Roman" w:hAnsi="Times New Roman" w:cs="Times New Roman"/>
          <w:sz w:val="24"/>
          <w:szCs w:val="24"/>
        </w:rPr>
        <w:t>1040</w:t>
      </w:r>
      <w:r w:rsidRPr="008E29DC">
        <w:rPr>
          <w:rFonts w:ascii="Times New Roman" w:hAnsi="Times New Roman" w:cs="Times New Roman"/>
          <w:sz w:val="24"/>
          <w:szCs w:val="24"/>
        </w:rPr>
        <w:t xml:space="preserve"> человек (2</w:t>
      </w:r>
      <w:r w:rsidR="00F85325" w:rsidRPr="008E29DC">
        <w:rPr>
          <w:rFonts w:ascii="Times New Roman" w:hAnsi="Times New Roman" w:cs="Times New Roman"/>
          <w:sz w:val="24"/>
          <w:szCs w:val="24"/>
        </w:rPr>
        <w:t>,4</w:t>
      </w:r>
      <w:r w:rsidRPr="008E29DC">
        <w:rPr>
          <w:rFonts w:ascii="Times New Roman" w:hAnsi="Times New Roman" w:cs="Times New Roman"/>
          <w:sz w:val="24"/>
          <w:szCs w:val="24"/>
        </w:rPr>
        <w:t xml:space="preserve">% от общего количества обучающихся </w:t>
      </w:r>
      <w:r w:rsidR="002170C4" w:rsidRPr="008E29DC">
        <w:rPr>
          <w:rFonts w:ascii="Times New Roman" w:hAnsi="Times New Roman" w:cs="Times New Roman"/>
          <w:sz w:val="24"/>
          <w:szCs w:val="24"/>
        </w:rPr>
        <w:t>организаций общего образования</w:t>
      </w:r>
      <w:r w:rsidRPr="008E29DC">
        <w:rPr>
          <w:rFonts w:ascii="Times New Roman" w:hAnsi="Times New Roman" w:cs="Times New Roman"/>
          <w:sz w:val="24"/>
          <w:szCs w:val="24"/>
        </w:rPr>
        <w:t>). Среди обучающихся во вторую смену преобладают школьники, осваивающие основную образовательную программу начального общего образования</w:t>
      </w:r>
      <w:r w:rsidR="00F85325" w:rsidRPr="008E29DC">
        <w:rPr>
          <w:rFonts w:ascii="Times New Roman" w:hAnsi="Times New Roman" w:cs="Times New Roman"/>
          <w:sz w:val="24"/>
          <w:szCs w:val="24"/>
        </w:rPr>
        <w:t>.</w:t>
      </w:r>
    </w:p>
    <w:p w14:paraId="7043E7DF" w14:textId="77777777" w:rsidR="000D095B" w:rsidRPr="008E29DC" w:rsidRDefault="000D095B" w:rsidP="0044039B">
      <w:pPr>
        <w:spacing w:after="0" w:line="240" w:lineRule="auto"/>
        <w:ind w:firstLine="709"/>
        <w:jc w:val="both"/>
        <w:rPr>
          <w:rFonts w:ascii="Times New Roman" w:eastAsia="Times New Roman" w:hAnsi="Times New Roman" w:cs="Times New Roman"/>
          <w:sz w:val="24"/>
          <w:szCs w:val="24"/>
        </w:rPr>
      </w:pPr>
      <w:r w:rsidRPr="008E29DC">
        <w:rPr>
          <w:rFonts w:ascii="Times New Roman" w:eastAsia="Times" w:hAnsi="Times New Roman" w:cs="Times New Roman"/>
          <w:sz w:val="24"/>
          <w:szCs w:val="24"/>
        </w:rPr>
        <w:t xml:space="preserve">Для реализации конституционных прав на получение обязательного основного общего образования лицами, отбывающими наказание в виде лишения свободы, Министерством просвещения совместно с Государственной службой исполнения наказаний организован процесс обучения в Воспитательном учреждении ГСИН МЮ ПМР с. Александровка с привлечением педагогов МОУ </w:t>
      </w:r>
      <w:r w:rsidRPr="008E29DC">
        <w:rPr>
          <w:rFonts w:ascii="Times New Roman" w:eastAsia="Times New Roman" w:hAnsi="Times New Roman" w:cs="Times New Roman"/>
          <w:sz w:val="24"/>
          <w:szCs w:val="24"/>
        </w:rPr>
        <w:t>«</w:t>
      </w:r>
      <w:r w:rsidRPr="008E29DC">
        <w:rPr>
          <w:rFonts w:ascii="Times New Roman" w:eastAsia="Times" w:hAnsi="Times New Roman" w:cs="Times New Roman"/>
          <w:sz w:val="24"/>
          <w:szCs w:val="24"/>
        </w:rPr>
        <w:t>Севериновская общеобразовательная основная школа-детский сад</w:t>
      </w:r>
      <w:r w:rsidRPr="008E29DC">
        <w:rPr>
          <w:rFonts w:ascii="Times New Roman" w:eastAsia="Times New Roman" w:hAnsi="Times New Roman" w:cs="Times New Roman"/>
          <w:sz w:val="24"/>
          <w:szCs w:val="24"/>
        </w:rPr>
        <w:t>».</w:t>
      </w:r>
    </w:p>
    <w:p w14:paraId="1FC68A6B" w14:textId="77777777" w:rsidR="00070392" w:rsidRPr="008E29DC" w:rsidRDefault="00070392" w:rsidP="0044039B">
      <w:pPr>
        <w:spacing w:after="0" w:line="240" w:lineRule="auto"/>
        <w:ind w:firstLine="720"/>
        <w:jc w:val="both"/>
        <w:rPr>
          <w:rFonts w:ascii="Times New Roman" w:eastAsia="Times" w:hAnsi="Times New Roman" w:cs="Times New Roman"/>
          <w:sz w:val="24"/>
          <w:szCs w:val="24"/>
        </w:rPr>
      </w:pPr>
      <w:r w:rsidRPr="008E29DC">
        <w:rPr>
          <w:rFonts w:ascii="Times New Roman" w:eastAsia="Times" w:hAnsi="Times New Roman" w:cs="Times New Roman"/>
          <w:sz w:val="24"/>
          <w:szCs w:val="24"/>
        </w:rPr>
        <w:t>На начало 2024-2025 учебного года в республике сформировано 2383 класса. По сравнению с 2023-2024 учебным годом общее количество классов уменьшилось на 67.</w:t>
      </w:r>
    </w:p>
    <w:p w14:paraId="1F090224" w14:textId="483E699A" w:rsidR="0021442E" w:rsidRPr="008E29DC" w:rsidRDefault="0021442E" w:rsidP="0044039B">
      <w:pPr>
        <w:spacing w:after="0" w:line="240" w:lineRule="auto"/>
        <w:ind w:firstLine="567"/>
        <w:jc w:val="both"/>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Средняя наполняемость классов по республике составила 19 учеников в классе. Показатель средней наполняемости классов остался на том же уровне.</w:t>
      </w:r>
    </w:p>
    <w:p w14:paraId="37A3F4CC" w14:textId="77777777" w:rsidR="0021442E" w:rsidRPr="008E29DC" w:rsidRDefault="0021442E" w:rsidP="0044039B">
      <w:pPr>
        <w:spacing w:after="0" w:line="240" w:lineRule="auto"/>
        <w:ind w:firstLine="709"/>
        <w:jc w:val="right"/>
        <w:rPr>
          <w:rFonts w:ascii="Times New Roman" w:eastAsia="Times" w:hAnsi="Times New Roman" w:cs="Times New Roman"/>
          <w:sz w:val="24"/>
          <w:szCs w:val="24"/>
        </w:rPr>
      </w:pPr>
      <w:r w:rsidRPr="008E29DC">
        <w:rPr>
          <w:rFonts w:ascii="Times New Roman" w:eastAsia="Times" w:hAnsi="Times New Roman" w:cs="Times New Roman"/>
          <w:sz w:val="24"/>
          <w:szCs w:val="24"/>
        </w:rPr>
        <w:t>Таблица 3</w:t>
      </w:r>
    </w:p>
    <w:p w14:paraId="27F30828" w14:textId="77777777" w:rsidR="0021442E" w:rsidRPr="008E29DC" w:rsidRDefault="0021442E" w:rsidP="0044039B">
      <w:pPr>
        <w:spacing w:after="0" w:line="240" w:lineRule="auto"/>
        <w:ind w:firstLine="709"/>
        <w:jc w:val="center"/>
        <w:rPr>
          <w:rFonts w:ascii="Times New Roman" w:eastAsia="Times" w:hAnsi="Times New Roman" w:cs="Times New Roman"/>
          <w:b/>
          <w:bCs/>
          <w:sz w:val="24"/>
          <w:szCs w:val="24"/>
        </w:rPr>
      </w:pPr>
      <w:r w:rsidRPr="008E29DC">
        <w:rPr>
          <w:rFonts w:ascii="Times New Roman" w:eastAsia="Times" w:hAnsi="Times New Roman" w:cs="Times New Roman"/>
          <w:b/>
          <w:bCs/>
          <w:sz w:val="24"/>
          <w:szCs w:val="24"/>
        </w:rPr>
        <w:t>Сравнение показателей наполняемости классов за последние 5 лет</w:t>
      </w:r>
    </w:p>
    <w:tbl>
      <w:tblPr>
        <w:tblW w:w="9674" w:type="dxa"/>
        <w:tblInd w:w="108" w:type="dxa"/>
        <w:tblLayout w:type="fixed"/>
        <w:tblLook w:val="0000" w:firstRow="0" w:lastRow="0" w:firstColumn="0" w:lastColumn="0" w:noHBand="0" w:noVBand="0"/>
      </w:tblPr>
      <w:tblGrid>
        <w:gridCol w:w="1274"/>
        <w:gridCol w:w="853"/>
        <w:gridCol w:w="708"/>
        <w:gridCol w:w="738"/>
        <w:gridCol w:w="992"/>
        <w:gridCol w:w="851"/>
        <w:gridCol w:w="709"/>
        <w:gridCol w:w="708"/>
        <w:gridCol w:w="1134"/>
        <w:gridCol w:w="709"/>
        <w:gridCol w:w="6"/>
        <w:gridCol w:w="986"/>
        <w:gridCol w:w="6"/>
      </w:tblGrid>
      <w:tr w:rsidR="008E29DC" w:rsidRPr="008E29DC" w14:paraId="361D5939" w14:textId="77777777" w:rsidTr="0044039B">
        <w:trPr>
          <w:trHeight w:val="212"/>
        </w:trPr>
        <w:tc>
          <w:tcPr>
            <w:tcW w:w="127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18CBC66" w14:textId="77777777" w:rsidR="0021442E" w:rsidRPr="008E29DC" w:rsidRDefault="0021442E" w:rsidP="0044039B">
            <w:pPr>
              <w:spacing w:after="0" w:line="240" w:lineRule="auto"/>
              <w:ind w:right="-108"/>
              <w:jc w:val="center"/>
              <w:rPr>
                <w:rFonts w:ascii="Times New Roman" w:eastAsia="Times" w:hAnsi="Times New Roman" w:cs="Times New Roman"/>
                <w:sz w:val="24"/>
                <w:szCs w:val="24"/>
              </w:rPr>
            </w:pPr>
            <w:r w:rsidRPr="008E29DC">
              <w:rPr>
                <w:rFonts w:ascii="Times New Roman" w:eastAsia="Times" w:hAnsi="Times New Roman" w:cs="Times New Roman"/>
                <w:sz w:val="24"/>
                <w:szCs w:val="24"/>
              </w:rPr>
              <w:t>Учебные</w:t>
            </w:r>
          </w:p>
          <w:p w14:paraId="7F247509" w14:textId="77777777" w:rsidR="0021442E" w:rsidRPr="008E29DC" w:rsidRDefault="0021442E" w:rsidP="0044039B">
            <w:pPr>
              <w:spacing w:after="0" w:line="240" w:lineRule="auto"/>
              <w:ind w:right="-108" w:hanging="108"/>
              <w:jc w:val="center"/>
              <w:rPr>
                <w:rFonts w:ascii="Times New Roman" w:eastAsia="Times" w:hAnsi="Times New Roman" w:cs="Times New Roman"/>
                <w:sz w:val="24"/>
                <w:szCs w:val="24"/>
              </w:rPr>
            </w:pPr>
            <w:r w:rsidRPr="008E29DC">
              <w:rPr>
                <w:rFonts w:ascii="Times New Roman" w:eastAsia="Times" w:hAnsi="Times New Roman" w:cs="Times New Roman"/>
                <w:sz w:val="24"/>
                <w:szCs w:val="24"/>
              </w:rPr>
              <w:t>года</w:t>
            </w:r>
          </w:p>
          <w:p w14:paraId="34AACE42" w14:textId="77777777" w:rsidR="0021442E" w:rsidRPr="008E29DC" w:rsidRDefault="0021442E" w:rsidP="0044039B">
            <w:pPr>
              <w:spacing w:after="0" w:line="240" w:lineRule="auto"/>
              <w:ind w:right="-108" w:firstLine="426"/>
              <w:jc w:val="center"/>
              <w:rPr>
                <w:rFonts w:ascii="Times New Roman" w:eastAsia="Times New Roman" w:hAnsi="Times New Roman" w:cs="Times New Roman"/>
                <w:sz w:val="24"/>
                <w:szCs w:val="24"/>
              </w:rPr>
            </w:pPr>
          </w:p>
          <w:p w14:paraId="17B79AB6" w14:textId="77777777" w:rsidR="0021442E" w:rsidRPr="008E29DC" w:rsidRDefault="0021442E" w:rsidP="0044039B">
            <w:pPr>
              <w:spacing w:after="0" w:line="240" w:lineRule="auto"/>
              <w:ind w:right="-108" w:firstLine="426"/>
              <w:jc w:val="center"/>
              <w:rPr>
                <w:rFonts w:ascii="Times New Roman" w:eastAsia="Times New Roman" w:hAnsi="Times New Roman" w:cs="Times New Roman"/>
                <w:sz w:val="24"/>
                <w:szCs w:val="24"/>
              </w:rPr>
            </w:pPr>
          </w:p>
          <w:p w14:paraId="79B6FEB2" w14:textId="77777777" w:rsidR="0021442E" w:rsidRPr="008E29DC" w:rsidRDefault="0021442E" w:rsidP="0044039B">
            <w:pPr>
              <w:spacing w:after="0" w:line="240" w:lineRule="auto"/>
              <w:ind w:right="-108" w:firstLine="426"/>
              <w:jc w:val="center"/>
              <w:rPr>
                <w:rFonts w:ascii="Times New Roman" w:hAnsi="Times New Roman" w:cs="Times New Roman"/>
                <w:sz w:val="24"/>
                <w:szCs w:val="24"/>
              </w:rPr>
            </w:pPr>
          </w:p>
        </w:tc>
        <w:tc>
          <w:tcPr>
            <w:tcW w:w="7408"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7C55F6E9" w14:textId="77777777" w:rsidR="0021442E" w:rsidRPr="008E29DC" w:rsidRDefault="0021442E" w:rsidP="0044039B">
            <w:pPr>
              <w:spacing w:after="0" w:line="240" w:lineRule="auto"/>
              <w:ind w:right="-108" w:firstLine="426"/>
              <w:jc w:val="center"/>
              <w:rPr>
                <w:rFonts w:ascii="Times New Roman" w:hAnsi="Times New Roman" w:cs="Times New Roman"/>
                <w:sz w:val="24"/>
                <w:szCs w:val="24"/>
              </w:rPr>
            </w:pPr>
            <w:r w:rsidRPr="008E29DC">
              <w:rPr>
                <w:rFonts w:ascii="Times New Roman" w:eastAsia="Times" w:hAnsi="Times New Roman" w:cs="Times New Roman"/>
                <w:sz w:val="24"/>
                <w:szCs w:val="24"/>
              </w:rPr>
              <w:t>УНО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8EE396A" w14:textId="77777777" w:rsidR="0021442E" w:rsidRPr="008E29DC" w:rsidRDefault="0021442E" w:rsidP="0044039B">
            <w:pPr>
              <w:spacing w:after="0" w:line="240" w:lineRule="auto"/>
              <w:ind w:right="-108" w:firstLine="426"/>
              <w:jc w:val="center"/>
              <w:rPr>
                <w:rFonts w:ascii="Times New Roman" w:eastAsia="Times" w:hAnsi="Times New Roman" w:cs="Times New Roman"/>
                <w:sz w:val="24"/>
                <w:szCs w:val="24"/>
              </w:rPr>
            </w:pPr>
          </w:p>
        </w:tc>
      </w:tr>
      <w:tr w:rsidR="008E29DC" w:rsidRPr="008E29DC" w14:paraId="3459ADB9" w14:textId="77777777" w:rsidTr="0044039B">
        <w:trPr>
          <w:gridAfter w:val="1"/>
          <w:wAfter w:w="6" w:type="dxa"/>
          <w:cantSplit/>
          <w:trHeight w:val="1450"/>
        </w:trPr>
        <w:tc>
          <w:tcPr>
            <w:tcW w:w="127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F49EA6" w14:textId="77777777" w:rsidR="0021442E" w:rsidRPr="008E29DC" w:rsidRDefault="0021442E" w:rsidP="0044039B">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9770FF6" w14:textId="77777777" w:rsidR="0021442E" w:rsidRPr="008E29DC" w:rsidRDefault="0021442E" w:rsidP="0044039B">
            <w:pPr>
              <w:spacing w:after="0" w:line="240" w:lineRule="auto"/>
              <w:ind w:right="-108" w:hanging="78"/>
              <w:jc w:val="center"/>
              <w:rPr>
                <w:rFonts w:ascii="Times New Roman" w:hAnsi="Times New Roman" w:cs="Times New Roman"/>
                <w:sz w:val="24"/>
                <w:szCs w:val="24"/>
              </w:rPr>
            </w:pPr>
            <w:r w:rsidRPr="008E29DC">
              <w:rPr>
                <w:rFonts w:ascii="Times New Roman" w:eastAsia="Times" w:hAnsi="Times New Roman" w:cs="Times New Roman"/>
                <w:sz w:val="24"/>
                <w:szCs w:val="24"/>
              </w:rPr>
              <w:t>Тирасполь</w:t>
            </w:r>
          </w:p>
        </w:tc>
        <w:tc>
          <w:tcPr>
            <w:tcW w:w="70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57AC190C" w14:textId="77777777" w:rsidR="0021442E" w:rsidRPr="008E29DC" w:rsidRDefault="0021442E" w:rsidP="0044039B">
            <w:pPr>
              <w:spacing w:after="0" w:line="240" w:lineRule="auto"/>
              <w:ind w:right="-108" w:hanging="128"/>
              <w:jc w:val="center"/>
              <w:rPr>
                <w:rFonts w:ascii="Times New Roman" w:hAnsi="Times New Roman" w:cs="Times New Roman"/>
                <w:sz w:val="24"/>
                <w:szCs w:val="24"/>
              </w:rPr>
            </w:pPr>
            <w:r w:rsidRPr="008E29DC">
              <w:rPr>
                <w:rFonts w:ascii="Times New Roman" w:hAnsi="Times New Roman" w:cs="Times New Roman"/>
                <w:sz w:val="24"/>
                <w:szCs w:val="24"/>
              </w:rPr>
              <w:t>Днестровск</w:t>
            </w:r>
          </w:p>
        </w:tc>
        <w:tc>
          <w:tcPr>
            <w:tcW w:w="73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049C28C" w14:textId="77777777" w:rsidR="0021442E" w:rsidRPr="008E29DC" w:rsidRDefault="0021442E" w:rsidP="0044039B">
            <w:pPr>
              <w:spacing w:after="0" w:line="240" w:lineRule="auto"/>
              <w:ind w:right="-108" w:hanging="128"/>
              <w:jc w:val="center"/>
              <w:rPr>
                <w:rFonts w:ascii="Times New Roman" w:hAnsi="Times New Roman" w:cs="Times New Roman"/>
                <w:sz w:val="24"/>
                <w:szCs w:val="24"/>
              </w:rPr>
            </w:pPr>
            <w:r w:rsidRPr="008E29DC">
              <w:rPr>
                <w:rFonts w:ascii="Times New Roman" w:eastAsia="Times" w:hAnsi="Times New Roman" w:cs="Times New Roman"/>
                <w:sz w:val="24"/>
                <w:szCs w:val="24"/>
              </w:rPr>
              <w:t>Бендеры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8B91887" w14:textId="77777777" w:rsidR="0021442E" w:rsidRPr="008E29DC" w:rsidRDefault="0021442E" w:rsidP="0044039B">
            <w:pPr>
              <w:spacing w:after="0" w:line="240" w:lineRule="auto"/>
              <w:ind w:left="113" w:right="-108"/>
              <w:jc w:val="center"/>
              <w:rPr>
                <w:rFonts w:ascii="Times New Roman" w:hAnsi="Times New Roman" w:cs="Times New Roman"/>
                <w:sz w:val="24"/>
                <w:szCs w:val="24"/>
              </w:rPr>
            </w:pPr>
            <w:r w:rsidRPr="008E29DC">
              <w:rPr>
                <w:rFonts w:ascii="Times New Roman" w:eastAsia="Times" w:hAnsi="Times New Roman" w:cs="Times New Roman"/>
                <w:sz w:val="24"/>
                <w:szCs w:val="24"/>
              </w:rPr>
              <w:t>Слободзея</w:t>
            </w:r>
          </w:p>
        </w:tc>
        <w:tc>
          <w:tcPr>
            <w:tcW w:w="85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5FEEB834" w14:textId="77777777" w:rsidR="0021442E" w:rsidRPr="008E29DC" w:rsidRDefault="0021442E" w:rsidP="0044039B">
            <w:pPr>
              <w:spacing w:after="0" w:line="240" w:lineRule="auto"/>
              <w:ind w:left="113" w:right="-108"/>
              <w:jc w:val="center"/>
              <w:rPr>
                <w:rFonts w:ascii="Times New Roman" w:hAnsi="Times New Roman" w:cs="Times New Roman"/>
                <w:sz w:val="24"/>
                <w:szCs w:val="24"/>
              </w:rPr>
            </w:pPr>
            <w:r w:rsidRPr="008E29DC">
              <w:rPr>
                <w:rFonts w:ascii="Times New Roman" w:eastAsia="Times" w:hAnsi="Times New Roman" w:cs="Times New Roman"/>
                <w:sz w:val="24"/>
                <w:szCs w:val="24"/>
              </w:rPr>
              <w:t>Григориополь</w:t>
            </w:r>
          </w:p>
        </w:tc>
        <w:tc>
          <w:tcPr>
            <w:tcW w:w="709"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41D7DDA" w14:textId="77777777" w:rsidR="0021442E" w:rsidRPr="008E29DC" w:rsidRDefault="0021442E" w:rsidP="0044039B">
            <w:pPr>
              <w:spacing w:after="0" w:line="240" w:lineRule="auto"/>
              <w:ind w:left="113" w:right="-108"/>
              <w:jc w:val="center"/>
              <w:rPr>
                <w:rFonts w:ascii="Times New Roman" w:hAnsi="Times New Roman" w:cs="Times New Roman"/>
                <w:sz w:val="24"/>
                <w:szCs w:val="24"/>
              </w:rPr>
            </w:pPr>
            <w:r w:rsidRPr="008E29DC">
              <w:rPr>
                <w:rFonts w:ascii="Times New Roman" w:eastAsia="Times" w:hAnsi="Times New Roman" w:cs="Times New Roman"/>
                <w:sz w:val="24"/>
                <w:szCs w:val="24"/>
              </w:rPr>
              <w:t>Дубоссары</w:t>
            </w:r>
          </w:p>
        </w:tc>
        <w:tc>
          <w:tcPr>
            <w:tcW w:w="70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5A7201AA" w14:textId="77777777" w:rsidR="0021442E" w:rsidRPr="008E29DC" w:rsidRDefault="0021442E" w:rsidP="0044039B">
            <w:pPr>
              <w:spacing w:after="0" w:line="240" w:lineRule="auto"/>
              <w:ind w:left="113" w:right="-108"/>
              <w:jc w:val="center"/>
              <w:rPr>
                <w:rFonts w:ascii="Times New Roman" w:hAnsi="Times New Roman" w:cs="Times New Roman"/>
                <w:sz w:val="24"/>
                <w:szCs w:val="24"/>
              </w:rPr>
            </w:pPr>
            <w:r w:rsidRPr="008E29DC">
              <w:rPr>
                <w:rFonts w:ascii="Times New Roman" w:eastAsia="Times" w:hAnsi="Times New Roman" w:cs="Times New Roman"/>
                <w:sz w:val="24"/>
                <w:szCs w:val="24"/>
              </w:rPr>
              <w:t>Рыбница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2B6BF0E" w14:textId="77777777" w:rsidR="0021442E" w:rsidRPr="008E29DC" w:rsidRDefault="0021442E" w:rsidP="0044039B">
            <w:pPr>
              <w:spacing w:after="0" w:line="240" w:lineRule="auto"/>
              <w:ind w:left="113" w:right="-108"/>
              <w:jc w:val="center"/>
              <w:rPr>
                <w:rFonts w:ascii="Times New Roman" w:hAnsi="Times New Roman" w:cs="Times New Roman"/>
                <w:sz w:val="24"/>
                <w:szCs w:val="24"/>
              </w:rPr>
            </w:pPr>
            <w:r w:rsidRPr="008E29DC">
              <w:rPr>
                <w:rFonts w:ascii="Times New Roman" w:eastAsia="Times" w:hAnsi="Times New Roman" w:cs="Times New Roman"/>
                <w:sz w:val="24"/>
                <w:szCs w:val="24"/>
              </w:rPr>
              <w:t>Каменка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17CC764C" w14:textId="77777777" w:rsidR="0021442E" w:rsidRPr="008E29DC" w:rsidRDefault="0021442E" w:rsidP="0044039B">
            <w:pPr>
              <w:spacing w:after="0" w:line="240" w:lineRule="auto"/>
              <w:ind w:left="113" w:right="-108"/>
              <w:jc w:val="center"/>
              <w:rPr>
                <w:rFonts w:ascii="Times New Roman" w:hAnsi="Times New Roman" w:cs="Times New Roman"/>
                <w:sz w:val="24"/>
                <w:szCs w:val="24"/>
              </w:rPr>
            </w:pPr>
            <w:r w:rsidRPr="008E29DC">
              <w:rPr>
                <w:rFonts w:ascii="Times New Roman" w:eastAsia="Times" w:hAnsi="Times New Roman" w:cs="Times New Roman"/>
                <w:sz w:val="24"/>
                <w:szCs w:val="24"/>
              </w:rPr>
              <w:t>ООО респуб. Подчинения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19E2FEE7" w14:textId="77777777" w:rsidR="0021442E" w:rsidRPr="008E29DC" w:rsidRDefault="0021442E" w:rsidP="0044039B">
            <w:pPr>
              <w:spacing w:after="0" w:line="240" w:lineRule="auto"/>
              <w:ind w:left="113" w:right="-108"/>
              <w:jc w:val="center"/>
              <w:rPr>
                <w:rFonts w:ascii="Times New Roman" w:hAnsi="Times New Roman" w:cs="Times New Roman"/>
                <w:sz w:val="24"/>
                <w:szCs w:val="24"/>
              </w:rPr>
            </w:pPr>
            <w:r w:rsidRPr="008E29DC">
              <w:rPr>
                <w:rFonts w:ascii="Times New Roman" w:eastAsia="Times" w:hAnsi="Times New Roman" w:cs="Times New Roman"/>
                <w:sz w:val="24"/>
                <w:szCs w:val="24"/>
              </w:rPr>
              <w:t>Итого</w:t>
            </w:r>
          </w:p>
        </w:tc>
      </w:tr>
      <w:tr w:rsidR="008E29DC" w:rsidRPr="008E29DC" w14:paraId="2BC8AEE1" w14:textId="77777777" w:rsidTr="0044039B">
        <w:trPr>
          <w:gridAfter w:val="1"/>
          <w:wAfter w:w="6" w:type="dxa"/>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A68D2"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2020-2021</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43F97"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25,1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87513"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01EFD"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19584"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1DF58"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16,4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1E626"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14,2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6F59A"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16,8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90A52"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12,5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DC746"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12,3</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F2C050"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19,2</w:t>
            </w:r>
          </w:p>
        </w:tc>
      </w:tr>
      <w:tr w:rsidR="008E29DC" w:rsidRPr="008E29DC" w14:paraId="323AF398" w14:textId="77777777" w:rsidTr="0044039B">
        <w:trPr>
          <w:gridAfter w:val="1"/>
          <w:wAfter w:w="6" w:type="dxa"/>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9C448"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2021-2022</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BD021"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C50E4"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23,1</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7F891"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7C64A"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EE924"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16,1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2BF0E"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13,9</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83FAB"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16,8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F7D2F"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12,7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2236E"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11,8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460501"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19,2</w:t>
            </w:r>
          </w:p>
        </w:tc>
      </w:tr>
      <w:tr w:rsidR="008E29DC" w:rsidRPr="008E29DC" w14:paraId="73B7A30F" w14:textId="77777777" w:rsidTr="0044039B">
        <w:trPr>
          <w:gridAfter w:val="1"/>
          <w:wAfter w:w="6" w:type="dxa"/>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FEE5B"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2022-2023</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7CE43"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24,8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09277"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23</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FCCED"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576F0"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0C308"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6EEB0"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13,9</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F952D"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16,9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AC4E1"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12,2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FA403"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11,8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43CA5F"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19</w:t>
            </w:r>
          </w:p>
        </w:tc>
      </w:tr>
      <w:tr w:rsidR="008E29DC" w:rsidRPr="008E29DC" w14:paraId="78CA2FEB" w14:textId="77777777" w:rsidTr="0044039B">
        <w:trPr>
          <w:gridAfter w:val="1"/>
          <w:wAfter w:w="6" w:type="dxa"/>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75CB9"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2023-2024</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D232A"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24,8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AC2B3"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23,1</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C0898"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29892"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16,9</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3DB5A"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14,5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2DC04"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14,2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F7ADE"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96266"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12,2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0D565"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11,3</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A76492" w14:textId="77777777" w:rsidR="0021442E" w:rsidRPr="008E29DC" w:rsidRDefault="0021442E" w:rsidP="0044039B">
            <w:pPr>
              <w:shd w:val="clear" w:color="auto" w:fill="FFFFFF"/>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19</w:t>
            </w:r>
          </w:p>
        </w:tc>
      </w:tr>
      <w:tr w:rsidR="008E29DC" w:rsidRPr="008E29DC" w14:paraId="2FE3AF50" w14:textId="77777777" w:rsidTr="0044039B">
        <w:trPr>
          <w:gridAfter w:val="1"/>
          <w:wAfter w:w="6" w:type="dxa"/>
          <w:trHeight w:val="1"/>
        </w:trPr>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D4660"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2024-2025</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1C264"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24,2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B575D"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22,4</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346E1"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22,4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2F323"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16,9</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677E8"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14,5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2D23A"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13,9</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7D7D6"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FDB47"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BDE8D"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11,6</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35A410" w14:textId="77777777" w:rsidR="0021442E" w:rsidRPr="008E29DC" w:rsidRDefault="0021442E"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19</w:t>
            </w:r>
          </w:p>
        </w:tc>
      </w:tr>
    </w:tbl>
    <w:p w14:paraId="4CC95E10" w14:textId="77777777" w:rsidR="0021442E" w:rsidRPr="008E29DC" w:rsidRDefault="0021442E" w:rsidP="0044039B">
      <w:pPr>
        <w:spacing w:after="0" w:line="240" w:lineRule="auto"/>
        <w:ind w:firstLine="709"/>
        <w:jc w:val="center"/>
        <w:rPr>
          <w:rFonts w:ascii="Times New Roman" w:eastAsia="Times" w:hAnsi="Times New Roman" w:cs="Times New Roman"/>
          <w:sz w:val="24"/>
          <w:szCs w:val="24"/>
        </w:rPr>
      </w:pPr>
    </w:p>
    <w:p w14:paraId="4AF5924F" w14:textId="77777777" w:rsidR="001514C7" w:rsidRPr="008E29DC" w:rsidRDefault="001514C7" w:rsidP="0044039B">
      <w:pPr>
        <w:spacing w:after="0" w:line="240" w:lineRule="auto"/>
        <w:ind w:firstLine="720"/>
        <w:jc w:val="both"/>
        <w:rPr>
          <w:rFonts w:ascii="Times New Roman" w:eastAsia="Times" w:hAnsi="Times New Roman" w:cs="Times New Roman"/>
          <w:sz w:val="24"/>
          <w:szCs w:val="24"/>
        </w:rPr>
      </w:pPr>
      <w:r w:rsidRPr="008E29DC">
        <w:rPr>
          <w:rFonts w:ascii="Times New Roman" w:eastAsia="Times" w:hAnsi="Times New Roman" w:cs="Times New Roman"/>
          <w:sz w:val="24"/>
          <w:szCs w:val="24"/>
        </w:rPr>
        <w:t>Динамика изменений общих показателей общеобразовательных организаций в разрезе городов и районов, представлена в таблице.</w:t>
      </w:r>
    </w:p>
    <w:tbl>
      <w:tblPr>
        <w:tblW w:w="0" w:type="auto"/>
        <w:jc w:val="center"/>
        <w:tblLook w:val="0000" w:firstRow="0" w:lastRow="0" w:firstColumn="0" w:lastColumn="0" w:noHBand="0" w:noVBand="0"/>
      </w:tblPr>
      <w:tblGrid>
        <w:gridCol w:w="569"/>
        <w:gridCol w:w="2259"/>
        <w:gridCol w:w="1332"/>
        <w:gridCol w:w="1332"/>
        <w:gridCol w:w="1332"/>
        <w:gridCol w:w="1332"/>
        <w:gridCol w:w="1332"/>
      </w:tblGrid>
      <w:tr w:rsidR="008E29DC" w:rsidRPr="008E29DC" w14:paraId="610D344C" w14:textId="77777777" w:rsidTr="0044039B">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B845A4"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New Roman" w:hAnsi="Times New Roman" w:cs="Times New Roman"/>
                <w:sz w:val="24"/>
                <w:szCs w:val="24"/>
              </w:rPr>
              <w:t xml:space="preserve">№ </w:t>
            </w:r>
            <w:r w:rsidRPr="008E29DC">
              <w:rPr>
                <w:rFonts w:ascii="Times New Roman" w:eastAsia="Times" w:hAnsi="Times New Roman" w:cs="Times New Roman"/>
                <w:sz w:val="24"/>
                <w:szCs w:val="24"/>
              </w:rPr>
              <w:t>п/п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549F2A"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p>
          <w:p w14:paraId="006AC808"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eastAsia="Times" w:hAnsi="Times New Roman" w:cs="Times New Roman"/>
                <w:sz w:val="24"/>
                <w:szCs w:val="24"/>
              </w:rPr>
              <w:t>УНО, ООО</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B88901C" w14:textId="77777777" w:rsidR="001514C7" w:rsidRPr="008E29DC" w:rsidRDefault="001514C7" w:rsidP="0044039B">
            <w:pPr>
              <w:spacing w:after="0" w:line="240" w:lineRule="auto"/>
              <w:jc w:val="center"/>
              <w:rPr>
                <w:rFonts w:ascii="Times New Roman" w:eastAsia="Times" w:hAnsi="Times New Roman" w:cs="Times New Roman"/>
                <w:sz w:val="24"/>
                <w:szCs w:val="24"/>
              </w:rPr>
            </w:pPr>
            <w:r w:rsidRPr="008E29DC">
              <w:rPr>
                <w:rFonts w:ascii="Times New Roman" w:eastAsia="Times" w:hAnsi="Times New Roman" w:cs="Times New Roman"/>
                <w:sz w:val="24"/>
                <w:szCs w:val="24"/>
              </w:rPr>
              <w:t>Количество: организаций общего образования/ классов-комплектов / учащихся в них по учебным годам</w:t>
            </w:r>
          </w:p>
        </w:tc>
      </w:tr>
      <w:tr w:rsidR="008E29DC" w:rsidRPr="008E29DC" w14:paraId="2B273915" w14:textId="77777777" w:rsidTr="0044039B">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9C40CE" w14:textId="77777777" w:rsidR="001514C7" w:rsidRPr="008E29DC" w:rsidRDefault="001514C7" w:rsidP="0044039B">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6F044A" w14:textId="77777777" w:rsidR="001514C7" w:rsidRPr="008E29DC" w:rsidRDefault="001514C7" w:rsidP="0044039B">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1046279"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2020-2021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042A2C2"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2021-2022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76ACE69"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2022-2023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77D5521"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2023-2024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E37BBAA"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2024-2025</w:t>
            </w:r>
          </w:p>
        </w:tc>
      </w:tr>
      <w:tr w:rsidR="008E29DC" w:rsidRPr="008E29DC" w14:paraId="18E5DE83"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AC5A9AE" w14:textId="77777777" w:rsidR="001514C7" w:rsidRPr="008E29DC" w:rsidRDefault="001514C7" w:rsidP="0044039B">
            <w:pPr>
              <w:spacing w:after="0" w:line="240" w:lineRule="auto"/>
              <w:rPr>
                <w:rFonts w:ascii="Times New Roman" w:hAnsi="Times New Roman" w:cs="Times New Roman"/>
                <w:sz w:val="24"/>
                <w:szCs w:val="24"/>
              </w:rPr>
            </w:pPr>
            <w:r w:rsidRPr="008E29DC">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C0B43E4" w14:textId="77777777" w:rsidR="001514C7" w:rsidRPr="008E29DC" w:rsidRDefault="001514C7" w:rsidP="0044039B">
            <w:pPr>
              <w:spacing w:after="0" w:line="240" w:lineRule="auto"/>
              <w:rPr>
                <w:rFonts w:ascii="Times New Roman" w:hAnsi="Times New Roman" w:cs="Times New Roman"/>
                <w:sz w:val="24"/>
                <w:szCs w:val="24"/>
              </w:rPr>
            </w:pPr>
            <w:r w:rsidRPr="008E29DC">
              <w:rPr>
                <w:rFonts w:ascii="Times New Roman" w:eastAsia="Times" w:hAnsi="Times New Roman" w:cs="Times New Roman"/>
                <w:sz w:val="24"/>
                <w:szCs w:val="24"/>
              </w:rPr>
              <w:t xml:space="preserve">Тирасполь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73846D6"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w:t>
            </w:r>
          </w:p>
          <w:p w14:paraId="550264B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610/606</w:t>
            </w:r>
          </w:p>
          <w:p w14:paraId="57DFC788"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15192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EF68592"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20</w:t>
            </w:r>
          </w:p>
          <w:p w14:paraId="126F11BA"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541/537</w:t>
            </w:r>
          </w:p>
          <w:p w14:paraId="4A07BE53"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13958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61D4102"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20</w:t>
            </w:r>
          </w:p>
          <w:p w14:paraId="4B53AECF"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574/570</w:t>
            </w:r>
          </w:p>
          <w:p w14:paraId="6466272B"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14127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DF99302"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20</w:t>
            </w:r>
          </w:p>
          <w:p w14:paraId="2A898D44"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566/562</w:t>
            </w:r>
          </w:p>
          <w:p w14:paraId="79FD45DD"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13944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46E192A"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20</w:t>
            </w:r>
          </w:p>
          <w:p w14:paraId="0EC806B3"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571/567</w:t>
            </w:r>
          </w:p>
          <w:p w14:paraId="2AB5BB79"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13813</w:t>
            </w:r>
          </w:p>
        </w:tc>
      </w:tr>
      <w:tr w:rsidR="008E29DC" w:rsidRPr="008E29DC" w14:paraId="1E09958E"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595FAFE"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5CAACFB" w14:textId="77777777" w:rsidR="001514C7" w:rsidRPr="008E29DC" w:rsidRDefault="001514C7" w:rsidP="0044039B">
            <w:pPr>
              <w:spacing w:after="0" w:line="240" w:lineRule="auto"/>
              <w:jc w:val="both"/>
              <w:rPr>
                <w:rFonts w:ascii="Times New Roman" w:eastAsia="Times" w:hAnsi="Times New Roman" w:cs="Times New Roman"/>
                <w:sz w:val="24"/>
                <w:szCs w:val="24"/>
              </w:rPr>
            </w:pPr>
            <w:r w:rsidRPr="008E29DC">
              <w:rPr>
                <w:rFonts w:ascii="Times New Roman" w:eastAsia="Times" w:hAnsi="Times New Roman" w:cs="Times New Roman"/>
                <w:sz w:val="24"/>
                <w:szCs w:val="24"/>
              </w:rPr>
              <w:t>Днестровск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B5AD054"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5F71ABB"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w:t>
            </w:r>
          </w:p>
          <w:p w14:paraId="43C94748"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46/46</w:t>
            </w:r>
          </w:p>
          <w:p w14:paraId="1BC07CB6"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1083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27D06A4"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w:t>
            </w:r>
          </w:p>
          <w:p w14:paraId="5174A814"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47/47</w:t>
            </w:r>
          </w:p>
          <w:p w14:paraId="0360F3B1"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1082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9717A69"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w:t>
            </w:r>
          </w:p>
          <w:p w14:paraId="5171CEF5"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47/47</w:t>
            </w:r>
          </w:p>
          <w:p w14:paraId="161D6B6B"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1087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1AE9641"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w:t>
            </w:r>
          </w:p>
          <w:p w14:paraId="21C6FFCD"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49/49</w:t>
            </w:r>
          </w:p>
          <w:p w14:paraId="6A501A30"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1097</w:t>
            </w:r>
          </w:p>
        </w:tc>
      </w:tr>
      <w:tr w:rsidR="008E29DC" w:rsidRPr="008E29DC" w14:paraId="581FFBB7"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0BB3490"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8DC5932"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w:hAnsi="Times New Roman" w:cs="Times New Roman"/>
                <w:sz w:val="24"/>
                <w:szCs w:val="24"/>
              </w:rPr>
              <w:t>Бендеры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856A7C3"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w:t>
            </w:r>
          </w:p>
          <w:p w14:paraId="4F6E9A16"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337/337</w:t>
            </w:r>
          </w:p>
          <w:p w14:paraId="611A2B50"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7773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3FC766D"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w:t>
            </w:r>
          </w:p>
          <w:p w14:paraId="47580FA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337/337</w:t>
            </w:r>
          </w:p>
          <w:p w14:paraId="185E8F7B"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7768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EB33287"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17</w:t>
            </w:r>
          </w:p>
          <w:p w14:paraId="3BA664DF"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329/329</w:t>
            </w:r>
          </w:p>
          <w:p w14:paraId="7978945A"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7707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1E03CA1"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17</w:t>
            </w:r>
          </w:p>
          <w:p w14:paraId="3282B0C0"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328/328</w:t>
            </w:r>
          </w:p>
          <w:p w14:paraId="5AC37B6F"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7499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8632852"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17</w:t>
            </w:r>
          </w:p>
          <w:p w14:paraId="2F0E80D8"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331/331</w:t>
            </w:r>
          </w:p>
          <w:p w14:paraId="5A71BB01"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7404</w:t>
            </w:r>
          </w:p>
        </w:tc>
      </w:tr>
      <w:tr w:rsidR="008E29DC" w:rsidRPr="008E29DC" w14:paraId="69C85D69"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E0879F7"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63BD472"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w:hAnsi="Times New Roman" w:cs="Times New Roman"/>
                <w:sz w:val="24"/>
                <w:szCs w:val="24"/>
              </w:rPr>
              <w:t>Слободзея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051D97A"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26</w:t>
            </w:r>
          </w:p>
          <w:p w14:paraId="1F1102C7"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378/373</w:t>
            </w:r>
          </w:p>
          <w:p w14:paraId="6AA43D85"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6561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9D8FE1E"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26</w:t>
            </w:r>
          </w:p>
          <w:p w14:paraId="5499A6D4"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381/378</w:t>
            </w:r>
          </w:p>
          <w:p w14:paraId="25A1FC5E"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6532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25B6476"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26</w:t>
            </w:r>
          </w:p>
          <w:p w14:paraId="1729D331"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375/372</w:t>
            </w:r>
          </w:p>
          <w:p w14:paraId="3A97CDDA"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6401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CC0EFDF"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26</w:t>
            </w:r>
          </w:p>
          <w:p w14:paraId="40BF2962"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376/371</w:t>
            </w:r>
          </w:p>
          <w:p w14:paraId="00A379AF"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6276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A7FE354"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26</w:t>
            </w:r>
          </w:p>
          <w:p w14:paraId="3740BC33"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366/361</w:t>
            </w:r>
          </w:p>
          <w:p w14:paraId="4980B5B9"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6103</w:t>
            </w:r>
          </w:p>
        </w:tc>
      </w:tr>
      <w:tr w:rsidR="008E29DC" w:rsidRPr="008E29DC" w14:paraId="0E30DA5D"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6B471DE"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3811AA2" w14:textId="77777777" w:rsidR="001514C7" w:rsidRPr="008E29DC" w:rsidRDefault="001514C7" w:rsidP="0044039B">
            <w:pPr>
              <w:spacing w:after="0" w:line="240" w:lineRule="auto"/>
              <w:ind w:right="-108"/>
              <w:rPr>
                <w:rFonts w:ascii="Times New Roman" w:hAnsi="Times New Roman" w:cs="Times New Roman"/>
                <w:sz w:val="24"/>
                <w:szCs w:val="24"/>
              </w:rPr>
            </w:pPr>
            <w:r w:rsidRPr="008E29DC">
              <w:rPr>
                <w:rFonts w:ascii="Times New Roman" w:eastAsia="Times" w:hAnsi="Times New Roman" w:cs="Times New Roman"/>
                <w:sz w:val="24"/>
                <w:szCs w:val="24"/>
              </w:rPr>
              <w:t>Григориополь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AE7692E"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w:t>
            </w:r>
          </w:p>
          <w:p w14:paraId="7ABAE99E"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217/204</w:t>
            </w:r>
          </w:p>
          <w:p w14:paraId="6FA13F6B"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3351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80AD0CD"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w:t>
            </w:r>
          </w:p>
          <w:p w14:paraId="71F915B9"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216/203</w:t>
            </w:r>
          </w:p>
          <w:p w14:paraId="7BC33E75"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3272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C401035"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17</w:t>
            </w:r>
          </w:p>
          <w:p w14:paraId="10BA84EB"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215/202</w:t>
            </w:r>
          </w:p>
          <w:p w14:paraId="5E89DFAB"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3209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A569B14"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17</w:t>
            </w:r>
          </w:p>
          <w:p w14:paraId="1788470E"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206/194</w:t>
            </w:r>
          </w:p>
          <w:p w14:paraId="621A9011"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2987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015CDEB"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17</w:t>
            </w:r>
          </w:p>
          <w:p w14:paraId="4F897FDF"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197/186</w:t>
            </w:r>
          </w:p>
          <w:p w14:paraId="68FB5D22"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2850</w:t>
            </w:r>
          </w:p>
        </w:tc>
      </w:tr>
      <w:tr w:rsidR="008E29DC" w:rsidRPr="008E29DC" w14:paraId="18FA6FC1"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335E2AD"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New Roman" w:hAnsi="Times New Roman" w:cs="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545C5DD"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w:hAnsi="Times New Roman" w:cs="Times New Roman"/>
                <w:sz w:val="24"/>
                <w:szCs w:val="24"/>
              </w:rPr>
              <w:t>Дубоссары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0C47FEA"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w:t>
            </w:r>
          </w:p>
          <w:p w14:paraId="2D6BE935"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231/204</w:t>
            </w:r>
          </w:p>
          <w:p w14:paraId="1FDE6EB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2891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34B5CB8"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w:t>
            </w:r>
          </w:p>
          <w:p w14:paraId="6D30D5A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231/205</w:t>
            </w:r>
          </w:p>
          <w:p w14:paraId="0582886C"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2842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BB855CC"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17</w:t>
            </w:r>
          </w:p>
          <w:p w14:paraId="69C066A6"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226/203</w:t>
            </w:r>
          </w:p>
          <w:p w14:paraId="152ECBBE"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2822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F4AFEE8"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17</w:t>
            </w:r>
          </w:p>
          <w:p w14:paraId="3B21DDAD"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225/196</w:t>
            </w:r>
          </w:p>
          <w:p w14:paraId="1D42160F"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2783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B54F99F"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17</w:t>
            </w:r>
          </w:p>
          <w:p w14:paraId="55F8F6C4"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221/196</w:t>
            </w:r>
          </w:p>
          <w:p w14:paraId="4B1FAB46"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2734</w:t>
            </w:r>
          </w:p>
        </w:tc>
      </w:tr>
      <w:tr w:rsidR="008E29DC" w:rsidRPr="008E29DC" w14:paraId="3FA950A5"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A9DF1FD"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New Roman"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8595D8F"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w:hAnsi="Times New Roman" w:cs="Times New Roman"/>
                <w:sz w:val="24"/>
                <w:szCs w:val="24"/>
              </w:rPr>
              <w:t>Рыбница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767314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35</w:t>
            </w:r>
          </w:p>
          <w:p w14:paraId="6CDB6F00"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421/373</w:t>
            </w:r>
          </w:p>
          <w:p w14:paraId="393E41E5"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6283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472C170"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35</w:t>
            </w:r>
          </w:p>
          <w:p w14:paraId="6173B7F5"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431/377</w:t>
            </w:r>
          </w:p>
          <w:p w14:paraId="2F651CC7"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6325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50DD1E9"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35</w:t>
            </w:r>
          </w:p>
          <w:p w14:paraId="0E3ACCC3"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426/369</w:t>
            </w:r>
          </w:p>
          <w:p w14:paraId="00CE04A6"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6241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A95036E"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35</w:t>
            </w:r>
          </w:p>
          <w:p w14:paraId="41B19CD5"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418/356</w:t>
            </w:r>
          </w:p>
          <w:p w14:paraId="55DA5EC9"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6095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57322D5"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35</w:t>
            </w:r>
          </w:p>
          <w:p w14:paraId="1D0C08BE"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385/337</w:t>
            </w:r>
          </w:p>
          <w:p w14:paraId="71B81FD0"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5931</w:t>
            </w:r>
          </w:p>
        </w:tc>
      </w:tr>
      <w:tr w:rsidR="008E29DC" w:rsidRPr="008E29DC" w14:paraId="336E645C"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D879AF0"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New Roman" w:hAnsi="Times New Roman" w:cs="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64FD097"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w:hAnsi="Times New Roman" w:cs="Times New Roman"/>
                <w:sz w:val="24"/>
                <w:szCs w:val="24"/>
              </w:rPr>
              <w:t>Каменка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F01FDC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w:t>
            </w:r>
          </w:p>
          <w:p w14:paraId="7A72B694"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158/139</w:t>
            </w:r>
          </w:p>
          <w:p w14:paraId="1DD33771"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1742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B029E47"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w:t>
            </w:r>
          </w:p>
          <w:p w14:paraId="3E7ED46C"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159/137</w:t>
            </w:r>
          </w:p>
          <w:p w14:paraId="22A809C7"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1738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38BE944"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w:t>
            </w:r>
          </w:p>
          <w:p w14:paraId="4980A49A"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154/138</w:t>
            </w:r>
          </w:p>
          <w:p w14:paraId="67378C0C"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1689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9049BF9"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w:t>
            </w:r>
          </w:p>
          <w:p w14:paraId="20E083B7"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154/135</w:t>
            </w:r>
          </w:p>
          <w:p w14:paraId="6029B84E"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1645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B906459"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w:t>
            </w:r>
          </w:p>
          <w:p w14:paraId="2D668645"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147/127</w:t>
            </w:r>
          </w:p>
          <w:p w14:paraId="5139DA09"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1621</w:t>
            </w:r>
          </w:p>
        </w:tc>
      </w:tr>
      <w:tr w:rsidR="008E29DC" w:rsidRPr="008E29DC" w14:paraId="39B4B36A"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D0CF623"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New Roman" w:hAnsi="Times New Roman" w:cs="Times New Roman"/>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54B78F3"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w:hAnsi="Times New Roman" w:cs="Times New Roman"/>
                <w:sz w:val="24"/>
                <w:szCs w:val="24"/>
              </w:rPr>
              <w:t>ООО республиканского подчинения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B6BF31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9</w:t>
            </w:r>
          </w:p>
          <w:p w14:paraId="175AB4D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130/127</w:t>
            </w:r>
          </w:p>
          <w:p w14:paraId="0DD982DE"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1593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C7E266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9</w:t>
            </w:r>
          </w:p>
          <w:p w14:paraId="3E955B79"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128/125</w:t>
            </w:r>
          </w:p>
          <w:p w14:paraId="02E30136"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9B21655"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9</w:t>
            </w:r>
          </w:p>
          <w:p w14:paraId="200FB10C"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127/125</w:t>
            </w:r>
          </w:p>
          <w:p w14:paraId="1507CEA3"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1494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78EFC4F"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9</w:t>
            </w:r>
          </w:p>
          <w:p w14:paraId="73724C45"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130/128</w:t>
            </w:r>
          </w:p>
          <w:p w14:paraId="02E4F0A6"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1473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3F0D444"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9</w:t>
            </w:r>
          </w:p>
          <w:p w14:paraId="690C04E0"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128/125</w:t>
            </w:r>
          </w:p>
          <w:p w14:paraId="0D2403DB"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1479</w:t>
            </w:r>
          </w:p>
        </w:tc>
      </w:tr>
      <w:tr w:rsidR="008E29DC" w:rsidRPr="008E29DC" w14:paraId="16AF2922" w14:textId="77777777" w:rsidTr="0044039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453AE97" w14:textId="77777777" w:rsidR="001514C7" w:rsidRPr="008E29DC" w:rsidRDefault="001514C7" w:rsidP="0044039B">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95DC2D3" w14:textId="77777777" w:rsidR="001514C7" w:rsidRPr="008E29DC" w:rsidRDefault="001514C7" w:rsidP="0044039B">
            <w:pPr>
              <w:spacing w:after="0" w:line="240" w:lineRule="auto"/>
              <w:jc w:val="both"/>
              <w:rPr>
                <w:rFonts w:ascii="Times New Roman" w:eastAsia="Times New Roman" w:hAnsi="Times New Roman" w:cs="Times New Roman"/>
                <w:sz w:val="24"/>
                <w:szCs w:val="24"/>
              </w:rPr>
            </w:pPr>
          </w:p>
          <w:p w14:paraId="1D080F0B" w14:textId="77777777" w:rsidR="001514C7" w:rsidRPr="008E29DC" w:rsidRDefault="001514C7" w:rsidP="0044039B">
            <w:pPr>
              <w:spacing w:after="0" w:line="240" w:lineRule="auto"/>
              <w:jc w:val="both"/>
              <w:rPr>
                <w:rFonts w:ascii="Times New Roman" w:hAnsi="Times New Roman" w:cs="Times New Roman"/>
                <w:sz w:val="24"/>
                <w:szCs w:val="24"/>
              </w:rPr>
            </w:pPr>
            <w:r w:rsidRPr="008E29DC">
              <w:rPr>
                <w:rFonts w:ascii="Times New Roman" w:eastAsia="Times" w:hAnsi="Times New Roman" w:cs="Times New Roman"/>
                <w:sz w:val="24"/>
                <w:szCs w:val="24"/>
              </w:rPr>
              <w:t>ИТОГО: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935CC2C"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158</w:t>
            </w:r>
          </w:p>
          <w:p w14:paraId="7FE69025"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2482/2363</w:t>
            </w:r>
          </w:p>
          <w:p w14:paraId="4B34C551"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45386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282813A"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158</w:t>
            </w:r>
          </w:p>
          <w:p w14:paraId="23A46EE1"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2470/2346</w:t>
            </w:r>
          </w:p>
          <w:p w14:paraId="763E7B49"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45033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60C9FA5"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158</w:t>
            </w:r>
          </w:p>
          <w:p w14:paraId="3D556E29"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2473/2355</w:t>
            </w:r>
          </w:p>
          <w:p w14:paraId="116FDFFB"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44772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BF065CC"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158</w:t>
            </w:r>
          </w:p>
          <w:p w14:paraId="207DECC6"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2450/2270</w:t>
            </w:r>
          </w:p>
          <w:p w14:paraId="19F11B1C"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43789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1A9B6F8"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eastAsia="Times New Roman" w:hAnsi="Times New Roman" w:cs="Times New Roman"/>
                <w:sz w:val="24"/>
                <w:szCs w:val="24"/>
              </w:rPr>
              <w:t>158</w:t>
            </w:r>
          </w:p>
          <w:p w14:paraId="76DD31F7" w14:textId="77777777" w:rsidR="001514C7" w:rsidRPr="008E29DC" w:rsidRDefault="001514C7" w:rsidP="0044039B">
            <w:pPr>
              <w:spacing w:after="0" w:line="240" w:lineRule="auto"/>
              <w:jc w:val="center"/>
              <w:rPr>
                <w:rFonts w:ascii="Times New Roman" w:hAnsi="Times New Roman" w:cs="Times New Roman"/>
                <w:sz w:val="24"/>
                <w:szCs w:val="24"/>
              </w:rPr>
            </w:pPr>
            <w:r w:rsidRPr="008E29DC">
              <w:rPr>
                <w:rFonts w:ascii="Times New Roman" w:hAnsi="Times New Roman" w:cs="Times New Roman"/>
                <w:sz w:val="24"/>
                <w:szCs w:val="24"/>
              </w:rPr>
              <w:t>2383/2230</w:t>
            </w:r>
          </w:p>
          <w:p w14:paraId="1ED2C3D3" w14:textId="77777777" w:rsidR="001514C7" w:rsidRPr="008E29DC" w:rsidRDefault="001514C7" w:rsidP="0044039B">
            <w:pPr>
              <w:spacing w:after="0" w:line="240" w:lineRule="auto"/>
              <w:jc w:val="center"/>
              <w:rPr>
                <w:rFonts w:ascii="Times New Roman" w:eastAsia="Times New Roman" w:hAnsi="Times New Roman" w:cs="Times New Roman"/>
                <w:sz w:val="24"/>
                <w:szCs w:val="24"/>
              </w:rPr>
            </w:pPr>
            <w:r w:rsidRPr="008E29DC">
              <w:rPr>
                <w:rFonts w:ascii="Times New Roman" w:hAnsi="Times New Roman" w:cs="Times New Roman"/>
                <w:sz w:val="24"/>
                <w:szCs w:val="24"/>
              </w:rPr>
              <w:t>43032</w:t>
            </w:r>
          </w:p>
        </w:tc>
      </w:tr>
      <w:bookmarkEnd w:id="2"/>
    </w:tbl>
    <w:p w14:paraId="6E73C460" w14:textId="77777777" w:rsidR="00600724" w:rsidRPr="008E29DC" w:rsidRDefault="00600724" w:rsidP="0044039B">
      <w:pPr>
        <w:tabs>
          <w:tab w:val="left" w:pos="1708"/>
        </w:tabs>
        <w:spacing w:after="0" w:line="240" w:lineRule="auto"/>
        <w:ind w:firstLine="720"/>
        <w:jc w:val="both"/>
        <w:rPr>
          <w:rFonts w:ascii="Times New Roman" w:hAnsi="Times New Roman" w:cs="Times New Roman"/>
          <w:sz w:val="24"/>
          <w:szCs w:val="24"/>
        </w:rPr>
      </w:pPr>
    </w:p>
    <w:p w14:paraId="67FAA913" w14:textId="2B6F78A3" w:rsidR="001514C7" w:rsidRPr="008E29DC" w:rsidRDefault="00A22C31" w:rsidP="0044039B">
      <w:pPr>
        <w:tabs>
          <w:tab w:val="left" w:pos="1708"/>
        </w:tabs>
        <w:spacing w:after="0" w:line="240" w:lineRule="auto"/>
        <w:ind w:firstLine="720"/>
        <w:jc w:val="both"/>
        <w:rPr>
          <w:rFonts w:ascii="Times New Roman" w:eastAsia="Times New Roman" w:hAnsi="Times New Roman" w:cs="Times New Roman"/>
          <w:sz w:val="24"/>
          <w:szCs w:val="24"/>
        </w:rPr>
      </w:pPr>
      <w:r w:rsidRPr="008E29DC">
        <w:rPr>
          <w:rFonts w:ascii="Times New Roman" w:hAnsi="Times New Roman" w:cs="Times New Roman"/>
          <w:sz w:val="24"/>
          <w:szCs w:val="24"/>
        </w:rPr>
        <w:t xml:space="preserve">Согласно данным таблицы, в течение последних 5 лет фиксируется </w:t>
      </w:r>
      <w:r w:rsidR="005A62B7" w:rsidRPr="008E29DC">
        <w:rPr>
          <w:rFonts w:ascii="Times New Roman" w:hAnsi="Times New Roman" w:cs="Times New Roman"/>
          <w:sz w:val="24"/>
          <w:szCs w:val="24"/>
        </w:rPr>
        <w:t>спад</w:t>
      </w:r>
      <w:r w:rsidRPr="008E29DC">
        <w:rPr>
          <w:rFonts w:ascii="Times New Roman" w:hAnsi="Times New Roman" w:cs="Times New Roman"/>
          <w:sz w:val="24"/>
          <w:szCs w:val="24"/>
        </w:rPr>
        <w:t xml:space="preserve"> численности обучающихся в </w:t>
      </w:r>
      <w:r w:rsidR="005A62B7" w:rsidRPr="008E29DC">
        <w:rPr>
          <w:rFonts w:ascii="Times New Roman" w:hAnsi="Times New Roman" w:cs="Times New Roman"/>
          <w:sz w:val="24"/>
          <w:szCs w:val="24"/>
        </w:rPr>
        <w:t>организациях образования республики</w:t>
      </w:r>
      <w:r w:rsidRPr="008E29DC">
        <w:rPr>
          <w:rFonts w:ascii="Times New Roman" w:hAnsi="Times New Roman" w:cs="Times New Roman"/>
          <w:sz w:val="24"/>
          <w:szCs w:val="24"/>
        </w:rPr>
        <w:t>. В 202</w:t>
      </w:r>
      <w:r w:rsidR="005A62B7" w:rsidRPr="008E29DC">
        <w:rPr>
          <w:rFonts w:ascii="Times New Roman" w:hAnsi="Times New Roman" w:cs="Times New Roman"/>
          <w:sz w:val="24"/>
          <w:szCs w:val="24"/>
        </w:rPr>
        <w:t>4</w:t>
      </w:r>
      <w:r w:rsidRPr="008E29DC">
        <w:rPr>
          <w:rFonts w:ascii="Times New Roman" w:hAnsi="Times New Roman" w:cs="Times New Roman"/>
          <w:sz w:val="24"/>
          <w:szCs w:val="24"/>
        </w:rPr>
        <w:t xml:space="preserve"> году по сравнению с 202</w:t>
      </w:r>
      <w:r w:rsidR="005A62B7" w:rsidRPr="008E29DC">
        <w:rPr>
          <w:rFonts w:ascii="Times New Roman" w:hAnsi="Times New Roman" w:cs="Times New Roman"/>
          <w:sz w:val="24"/>
          <w:szCs w:val="24"/>
        </w:rPr>
        <w:t>3</w:t>
      </w:r>
      <w:r w:rsidRPr="008E29DC">
        <w:rPr>
          <w:rFonts w:ascii="Times New Roman" w:hAnsi="Times New Roman" w:cs="Times New Roman"/>
          <w:sz w:val="24"/>
          <w:szCs w:val="24"/>
        </w:rPr>
        <w:t xml:space="preserve"> годом численность обучающихся в государственных (муниципальных) ОО </w:t>
      </w:r>
      <w:r w:rsidR="005A62B7" w:rsidRPr="008E29DC">
        <w:rPr>
          <w:rFonts w:ascii="Times New Roman" w:hAnsi="Times New Roman" w:cs="Times New Roman"/>
          <w:sz w:val="24"/>
          <w:szCs w:val="24"/>
        </w:rPr>
        <w:t>снизилась</w:t>
      </w:r>
      <w:r w:rsidRPr="008E29DC">
        <w:rPr>
          <w:rFonts w:ascii="Times New Roman" w:hAnsi="Times New Roman" w:cs="Times New Roman"/>
          <w:sz w:val="24"/>
          <w:szCs w:val="24"/>
        </w:rPr>
        <w:t xml:space="preserve"> на </w:t>
      </w:r>
      <w:r w:rsidR="005A62B7" w:rsidRPr="008E29DC">
        <w:rPr>
          <w:rFonts w:ascii="Times New Roman" w:hAnsi="Times New Roman" w:cs="Times New Roman"/>
          <w:sz w:val="24"/>
          <w:szCs w:val="24"/>
        </w:rPr>
        <w:t>757 человек (</w:t>
      </w:r>
      <w:r w:rsidR="003B64DC" w:rsidRPr="008E29DC">
        <w:rPr>
          <w:rFonts w:ascii="Times New Roman" w:hAnsi="Times New Roman" w:cs="Times New Roman"/>
          <w:sz w:val="24"/>
          <w:szCs w:val="24"/>
        </w:rPr>
        <w:t>1,7</w:t>
      </w:r>
      <w:r w:rsidRPr="008E29DC">
        <w:rPr>
          <w:rFonts w:ascii="Times New Roman" w:hAnsi="Times New Roman" w:cs="Times New Roman"/>
          <w:sz w:val="24"/>
          <w:szCs w:val="24"/>
        </w:rPr>
        <w:t>%</w:t>
      </w:r>
      <w:r w:rsidR="003B64DC" w:rsidRPr="008E29DC">
        <w:rPr>
          <w:rFonts w:ascii="Times New Roman" w:hAnsi="Times New Roman" w:cs="Times New Roman"/>
          <w:sz w:val="24"/>
          <w:szCs w:val="24"/>
        </w:rPr>
        <w:t>)</w:t>
      </w:r>
      <w:r w:rsidRPr="008E29DC">
        <w:rPr>
          <w:rFonts w:ascii="Times New Roman" w:hAnsi="Times New Roman" w:cs="Times New Roman"/>
          <w:sz w:val="24"/>
          <w:szCs w:val="24"/>
        </w:rPr>
        <w:t>. В целом с 20</w:t>
      </w:r>
      <w:r w:rsidR="003B64DC" w:rsidRPr="008E29DC">
        <w:rPr>
          <w:rFonts w:ascii="Times New Roman" w:hAnsi="Times New Roman" w:cs="Times New Roman"/>
          <w:sz w:val="24"/>
          <w:szCs w:val="24"/>
        </w:rPr>
        <w:t>20</w:t>
      </w:r>
      <w:r w:rsidRPr="008E29DC">
        <w:rPr>
          <w:rFonts w:ascii="Times New Roman" w:hAnsi="Times New Roman" w:cs="Times New Roman"/>
          <w:sz w:val="24"/>
          <w:szCs w:val="24"/>
        </w:rPr>
        <w:t xml:space="preserve"> по 202</w:t>
      </w:r>
      <w:r w:rsidR="003B64DC" w:rsidRPr="008E29DC">
        <w:rPr>
          <w:rFonts w:ascii="Times New Roman" w:hAnsi="Times New Roman" w:cs="Times New Roman"/>
          <w:sz w:val="24"/>
          <w:szCs w:val="24"/>
        </w:rPr>
        <w:t>4</w:t>
      </w:r>
      <w:r w:rsidRPr="008E29DC">
        <w:rPr>
          <w:rFonts w:ascii="Times New Roman" w:hAnsi="Times New Roman" w:cs="Times New Roman"/>
          <w:sz w:val="24"/>
          <w:szCs w:val="24"/>
        </w:rPr>
        <w:t xml:space="preserve"> год численность обучающихся </w:t>
      </w:r>
      <w:r w:rsidR="003B64DC" w:rsidRPr="008E29DC">
        <w:rPr>
          <w:rFonts w:ascii="Times New Roman" w:hAnsi="Times New Roman" w:cs="Times New Roman"/>
          <w:sz w:val="24"/>
          <w:szCs w:val="24"/>
        </w:rPr>
        <w:t>уменьшилась</w:t>
      </w:r>
      <w:r w:rsidRPr="008E29DC">
        <w:rPr>
          <w:rFonts w:ascii="Times New Roman" w:hAnsi="Times New Roman" w:cs="Times New Roman"/>
          <w:sz w:val="24"/>
          <w:szCs w:val="24"/>
        </w:rPr>
        <w:t xml:space="preserve"> на </w:t>
      </w:r>
      <w:r w:rsidR="003B64DC" w:rsidRPr="008E29DC">
        <w:rPr>
          <w:rFonts w:ascii="Times New Roman" w:hAnsi="Times New Roman" w:cs="Times New Roman"/>
          <w:sz w:val="24"/>
          <w:szCs w:val="24"/>
        </w:rPr>
        <w:t>2354 человека (5,5</w:t>
      </w:r>
      <w:r w:rsidRPr="008E29DC">
        <w:rPr>
          <w:rFonts w:ascii="Times New Roman" w:hAnsi="Times New Roman" w:cs="Times New Roman"/>
          <w:sz w:val="24"/>
          <w:szCs w:val="24"/>
        </w:rPr>
        <w:t>%</w:t>
      </w:r>
      <w:r w:rsidR="003B64DC" w:rsidRPr="008E29DC">
        <w:rPr>
          <w:rFonts w:ascii="Times New Roman" w:hAnsi="Times New Roman" w:cs="Times New Roman"/>
          <w:sz w:val="24"/>
          <w:szCs w:val="24"/>
        </w:rPr>
        <w:t>)</w:t>
      </w:r>
      <w:r w:rsidRPr="008E29DC">
        <w:rPr>
          <w:rFonts w:ascii="Times New Roman" w:hAnsi="Times New Roman" w:cs="Times New Roman"/>
          <w:sz w:val="24"/>
          <w:szCs w:val="24"/>
        </w:rPr>
        <w:t>.</w:t>
      </w:r>
    </w:p>
    <w:p w14:paraId="3BE150F3" w14:textId="77777777" w:rsidR="003F1DFA" w:rsidRPr="003B64DC" w:rsidRDefault="003F1DFA" w:rsidP="0044039B">
      <w:pPr>
        <w:spacing w:after="0" w:line="240" w:lineRule="auto"/>
        <w:ind w:firstLine="709"/>
        <w:jc w:val="both"/>
        <w:rPr>
          <w:rFonts w:ascii="Times New Roman" w:eastAsia="Times New Roman" w:hAnsi="Times New Roman" w:cs="Times New Roman"/>
          <w:sz w:val="24"/>
          <w:szCs w:val="24"/>
        </w:rPr>
      </w:pPr>
    </w:p>
    <w:p w14:paraId="38777C33" w14:textId="0F16FBAB" w:rsidR="003F1DFA" w:rsidRPr="00F03D93" w:rsidRDefault="003F1DFA" w:rsidP="0044039B">
      <w:pPr>
        <w:spacing w:after="0" w:line="240" w:lineRule="auto"/>
        <w:ind w:firstLine="709"/>
        <w:jc w:val="both"/>
        <w:rPr>
          <w:rFonts w:ascii="Times New Roman" w:eastAsia="Times" w:hAnsi="Times New Roman" w:cs="Times New Roman"/>
          <w:b/>
          <w:bCs/>
          <w:sz w:val="24"/>
          <w:szCs w:val="24"/>
        </w:rPr>
      </w:pPr>
      <w:r w:rsidRPr="00F03D93">
        <w:rPr>
          <w:rFonts w:ascii="Times New Roman" w:eastAsia="Times" w:hAnsi="Times New Roman" w:cs="Times New Roman"/>
          <w:b/>
          <w:bCs/>
          <w:sz w:val="24"/>
          <w:szCs w:val="24"/>
        </w:rPr>
        <w:t>2.2.2. Обеспечение государственных гарантий на выбор языка обучения</w:t>
      </w:r>
    </w:p>
    <w:p w14:paraId="3F2BD69B" w14:textId="30E50F3C" w:rsidR="00153FB0" w:rsidRPr="00F03D93" w:rsidRDefault="00153FB0" w:rsidP="0044039B">
      <w:pPr>
        <w:spacing w:after="0" w:line="240" w:lineRule="auto"/>
        <w:ind w:firstLine="709"/>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 xml:space="preserve">Из общего количества организаций общего образования </w:t>
      </w:r>
      <w:r w:rsidR="008E29DC" w:rsidRPr="00F03D93">
        <w:rPr>
          <w:rFonts w:ascii="Times New Roman" w:eastAsia="Times New Roman" w:hAnsi="Times New Roman" w:cs="Times New Roman"/>
          <w:sz w:val="24"/>
          <w:szCs w:val="24"/>
        </w:rPr>
        <w:t>120 (</w:t>
      </w:r>
      <w:r w:rsidRPr="00F03D93">
        <w:rPr>
          <w:rFonts w:ascii="Times New Roman" w:eastAsia="Times New Roman" w:hAnsi="Times New Roman" w:cs="Times New Roman"/>
          <w:sz w:val="24"/>
          <w:szCs w:val="24"/>
        </w:rPr>
        <w:t>76,0 %</w:t>
      </w:r>
      <w:r w:rsidR="008E29DC" w:rsidRPr="00F03D93">
        <w:rPr>
          <w:rFonts w:ascii="Times New Roman" w:eastAsia="Times New Roman" w:hAnsi="Times New Roman" w:cs="Times New Roman"/>
          <w:sz w:val="24"/>
          <w:szCs w:val="24"/>
        </w:rPr>
        <w:t>)</w:t>
      </w:r>
      <w:r w:rsidRPr="00F03D93">
        <w:rPr>
          <w:rFonts w:ascii="Times New Roman" w:eastAsia="Times New Roman" w:hAnsi="Times New Roman" w:cs="Times New Roman"/>
          <w:sz w:val="24"/>
          <w:szCs w:val="24"/>
        </w:rPr>
        <w:t xml:space="preserve"> осуществляют образовательный процесс на русском языке; </w:t>
      </w:r>
      <w:r w:rsidR="008E29DC" w:rsidRPr="00F03D93">
        <w:rPr>
          <w:rFonts w:ascii="Times New Roman" w:eastAsia="Times New Roman" w:hAnsi="Times New Roman" w:cs="Times New Roman"/>
          <w:sz w:val="24"/>
          <w:szCs w:val="24"/>
        </w:rPr>
        <w:t>25 (</w:t>
      </w:r>
      <w:r w:rsidRPr="00F03D93">
        <w:rPr>
          <w:rFonts w:ascii="Times New Roman" w:eastAsia="Times New Roman" w:hAnsi="Times New Roman" w:cs="Times New Roman"/>
          <w:sz w:val="24"/>
          <w:szCs w:val="24"/>
        </w:rPr>
        <w:t>15,8 %</w:t>
      </w:r>
      <w:r w:rsidR="008E29DC" w:rsidRPr="00F03D93">
        <w:rPr>
          <w:rFonts w:ascii="Times New Roman" w:eastAsia="Times New Roman" w:hAnsi="Times New Roman" w:cs="Times New Roman"/>
          <w:sz w:val="24"/>
          <w:szCs w:val="24"/>
        </w:rPr>
        <w:t>)</w:t>
      </w:r>
      <w:r w:rsidRPr="00F03D93">
        <w:rPr>
          <w:rFonts w:ascii="Times New Roman" w:eastAsia="Times New Roman" w:hAnsi="Times New Roman" w:cs="Times New Roman"/>
          <w:sz w:val="24"/>
          <w:szCs w:val="24"/>
        </w:rPr>
        <w:t xml:space="preserve"> на молдавском языке; </w:t>
      </w:r>
      <w:r w:rsidR="008E29DC" w:rsidRPr="00F03D93">
        <w:rPr>
          <w:rFonts w:ascii="Times New Roman" w:eastAsia="Times New Roman" w:hAnsi="Times New Roman" w:cs="Times New Roman"/>
          <w:sz w:val="24"/>
          <w:szCs w:val="24"/>
        </w:rPr>
        <w:t>3 (</w:t>
      </w:r>
      <w:r w:rsidRPr="00F03D93">
        <w:rPr>
          <w:rFonts w:ascii="Times New Roman" w:eastAsia="Times New Roman" w:hAnsi="Times New Roman" w:cs="Times New Roman"/>
          <w:sz w:val="24"/>
          <w:szCs w:val="24"/>
        </w:rPr>
        <w:t>1,9 %</w:t>
      </w:r>
      <w:r w:rsidR="008E29DC" w:rsidRPr="00F03D93">
        <w:rPr>
          <w:rFonts w:ascii="Times New Roman" w:eastAsia="Times New Roman" w:hAnsi="Times New Roman" w:cs="Times New Roman"/>
          <w:sz w:val="24"/>
          <w:szCs w:val="24"/>
        </w:rPr>
        <w:t>)</w:t>
      </w:r>
      <w:r w:rsidRPr="00F03D93">
        <w:rPr>
          <w:rFonts w:ascii="Times New Roman" w:eastAsia="Times New Roman" w:hAnsi="Times New Roman" w:cs="Times New Roman"/>
          <w:sz w:val="24"/>
          <w:szCs w:val="24"/>
        </w:rPr>
        <w:t xml:space="preserve"> на украинском языке. Кроме того, в республике функционируют </w:t>
      </w:r>
      <w:r w:rsidR="008E29DC" w:rsidRPr="00F03D93">
        <w:rPr>
          <w:rFonts w:ascii="Times New Roman" w:eastAsia="Times New Roman" w:hAnsi="Times New Roman" w:cs="Times New Roman"/>
          <w:sz w:val="24"/>
          <w:szCs w:val="24"/>
        </w:rPr>
        <w:t>10 (</w:t>
      </w:r>
      <w:r w:rsidRPr="00F03D93">
        <w:rPr>
          <w:rFonts w:ascii="Times New Roman" w:eastAsia="Times New Roman" w:hAnsi="Times New Roman" w:cs="Times New Roman"/>
          <w:sz w:val="24"/>
          <w:szCs w:val="24"/>
        </w:rPr>
        <w:t>6,3 %</w:t>
      </w:r>
      <w:r w:rsidR="008E29DC" w:rsidRPr="00F03D93">
        <w:rPr>
          <w:rFonts w:ascii="Times New Roman" w:eastAsia="Times New Roman" w:hAnsi="Times New Roman" w:cs="Times New Roman"/>
          <w:sz w:val="24"/>
          <w:szCs w:val="24"/>
        </w:rPr>
        <w:t>)</w:t>
      </w:r>
      <w:r w:rsidRPr="00F03D93">
        <w:rPr>
          <w:rFonts w:ascii="Times New Roman" w:eastAsia="Times New Roman" w:hAnsi="Times New Roman" w:cs="Times New Roman"/>
          <w:sz w:val="24"/>
          <w:szCs w:val="24"/>
        </w:rPr>
        <w:t xml:space="preserve"> русско-молдавских школ.</w:t>
      </w:r>
    </w:p>
    <w:p w14:paraId="0FD4C87C" w14:textId="77777777" w:rsidR="00153FB0" w:rsidRPr="00F03D93" w:rsidRDefault="00153FB0" w:rsidP="0044039B">
      <w:pPr>
        <w:spacing w:after="0" w:line="240" w:lineRule="auto"/>
        <w:ind w:firstLine="709"/>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Количество организаций, осуществляющих образовательный процесс на одном из трех официальных языков, в разрезе городов и районов, представлено следующим образом:</w:t>
      </w:r>
    </w:p>
    <w:p w14:paraId="178233DD" w14:textId="77777777" w:rsidR="0002231A" w:rsidRPr="00F03D93" w:rsidRDefault="0002231A" w:rsidP="0044039B">
      <w:pPr>
        <w:spacing w:after="0" w:line="240" w:lineRule="auto"/>
        <w:ind w:firstLine="709"/>
        <w:jc w:val="both"/>
        <w:rPr>
          <w:rFonts w:ascii="Times New Roman" w:eastAsia="Times New Roman" w:hAnsi="Times New Roman" w:cs="Times New Roman"/>
          <w:sz w:val="24"/>
          <w:szCs w:val="24"/>
        </w:rPr>
      </w:pPr>
    </w:p>
    <w:tbl>
      <w:tblPr>
        <w:tblW w:w="0" w:type="auto"/>
        <w:jc w:val="center"/>
        <w:tblLook w:val="0000" w:firstRow="0" w:lastRow="0" w:firstColumn="0" w:lastColumn="0" w:noHBand="0" w:noVBand="0"/>
      </w:tblPr>
      <w:tblGrid>
        <w:gridCol w:w="1405"/>
        <w:gridCol w:w="2191"/>
        <w:gridCol w:w="498"/>
        <w:gridCol w:w="498"/>
        <w:gridCol w:w="498"/>
        <w:gridCol w:w="498"/>
        <w:gridCol w:w="498"/>
        <w:gridCol w:w="498"/>
        <w:gridCol w:w="498"/>
        <w:gridCol w:w="498"/>
        <w:gridCol w:w="774"/>
        <w:gridCol w:w="498"/>
        <w:gridCol w:w="636"/>
      </w:tblGrid>
      <w:tr w:rsidR="00F03D93" w:rsidRPr="00F03D93" w14:paraId="19939866" w14:textId="77777777" w:rsidTr="00600724">
        <w:trPr>
          <w:trHeight w:val="690"/>
          <w:jc w:val="center"/>
        </w:trPr>
        <w:tc>
          <w:tcPr>
            <w:tcW w:w="3348" w:type="dxa"/>
            <w:gridSpan w:val="2"/>
            <w:vMerge w:val="restart"/>
            <w:tcBorders>
              <w:top w:val="single" w:sz="9" w:space="0" w:color="008000"/>
              <w:left w:val="single" w:sz="4" w:space="0" w:color="000000"/>
              <w:bottom w:val="single" w:sz="9" w:space="0" w:color="008000"/>
              <w:right w:val="single" w:sz="4" w:space="0" w:color="000000"/>
            </w:tcBorders>
            <w:shd w:val="clear" w:color="auto" w:fill="FFFFFF"/>
          </w:tcPr>
          <w:p w14:paraId="59F23ED0"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Наименование</w:t>
            </w:r>
          </w:p>
          <w:p w14:paraId="3D609C30"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p>
          <w:p w14:paraId="3E54A31F"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p>
          <w:p w14:paraId="5002B341"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p>
        </w:tc>
        <w:tc>
          <w:tcPr>
            <w:tcW w:w="0" w:type="auto"/>
            <w:vMerge w:val="restart"/>
            <w:tcBorders>
              <w:top w:val="single" w:sz="9" w:space="0" w:color="008000"/>
              <w:left w:val="single" w:sz="4" w:space="0" w:color="000000"/>
              <w:bottom w:val="single" w:sz="9" w:space="0" w:color="008000"/>
              <w:right w:val="nil"/>
            </w:tcBorders>
            <w:shd w:val="clear" w:color="auto" w:fill="FFFFFF"/>
            <w:textDirection w:val="btLr"/>
            <w:vAlign w:val="center"/>
          </w:tcPr>
          <w:p w14:paraId="12A39A09"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Тирасполь</w:t>
            </w:r>
          </w:p>
        </w:tc>
        <w:tc>
          <w:tcPr>
            <w:tcW w:w="0" w:type="auto"/>
            <w:vMerge w:val="restart"/>
            <w:tcBorders>
              <w:top w:val="single" w:sz="9" w:space="0" w:color="008000"/>
              <w:left w:val="single" w:sz="4" w:space="0" w:color="000000"/>
              <w:right w:val="single" w:sz="4" w:space="0" w:color="000000"/>
            </w:tcBorders>
            <w:shd w:val="clear" w:color="auto" w:fill="FFFFFF"/>
            <w:textDirection w:val="btLr"/>
          </w:tcPr>
          <w:p w14:paraId="29590172"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Днестровск</w:t>
            </w:r>
          </w:p>
        </w:tc>
        <w:tc>
          <w:tcPr>
            <w:tcW w:w="0" w:type="auto"/>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14:paraId="56993267"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Бендеры</w:t>
            </w:r>
          </w:p>
        </w:tc>
        <w:tc>
          <w:tcPr>
            <w:tcW w:w="0" w:type="auto"/>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14:paraId="4E2F77E7"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Слободзея</w:t>
            </w:r>
          </w:p>
        </w:tc>
        <w:tc>
          <w:tcPr>
            <w:tcW w:w="0" w:type="auto"/>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14:paraId="0E17B4A2"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Григориополь</w:t>
            </w:r>
          </w:p>
        </w:tc>
        <w:tc>
          <w:tcPr>
            <w:tcW w:w="0" w:type="auto"/>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14:paraId="3E796AEA"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Дубоссары</w:t>
            </w:r>
          </w:p>
        </w:tc>
        <w:tc>
          <w:tcPr>
            <w:tcW w:w="0" w:type="auto"/>
            <w:vMerge w:val="restart"/>
            <w:tcBorders>
              <w:top w:val="single" w:sz="9" w:space="0" w:color="008000"/>
              <w:left w:val="single" w:sz="4" w:space="0" w:color="000000"/>
              <w:bottom w:val="single" w:sz="9" w:space="0" w:color="008000"/>
              <w:right w:val="nil"/>
            </w:tcBorders>
            <w:shd w:val="clear" w:color="auto" w:fill="FFFFFF"/>
            <w:textDirection w:val="btLr"/>
            <w:vAlign w:val="center"/>
          </w:tcPr>
          <w:p w14:paraId="53077876"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Рыбница</w:t>
            </w:r>
          </w:p>
        </w:tc>
        <w:tc>
          <w:tcPr>
            <w:tcW w:w="0" w:type="auto"/>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14:paraId="60A51E75"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Каменка</w:t>
            </w:r>
          </w:p>
        </w:tc>
        <w:tc>
          <w:tcPr>
            <w:tcW w:w="0" w:type="auto"/>
            <w:vMerge w:val="restart"/>
            <w:tcBorders>
              <w:top w:val="single" w:sz="9" w:space="0" w:color="008000"/>
              <w:left w:val="single" w:sz="4" w:space="0" w:color="000000"/>
              <w:bottom w:val="single" w:sz="9" w:space="0" w:color="008000"/>
              <w:right w:val="single" w:sz="4" w:space="0" w:color="000000"/>
            </w:tcBorders>
            <w:shd w:val="clear" w:color="auto" w:fill="FFFFFF"/>
            <w:textDirection w:val="btLr"/>
            <w:vAlign w:val="center"/>
          </w:tcPr>
          <w:p w14:paraId="398E554E" w14:textId="77777777" w:rsidR="00153FB0" w:rsidRPr="00F03D93" w:rsidRDefault="00153FB0" w:rsidP="0044039B">
            <w:pPr>
              <w:spacing w:after="0" w:line="240" w:lineRule="auto"/>
              <w:ind w:left="34"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ООО респуб.</w:t>
            </w:r>
          </w:p>
          <w:p w14:paraId="246B7345" w14:textId="77777777" w:rsidR="00153FB0" w:rsidRPr="00F03D93" w:rsidRDefault="00153FB0" w:rsidP="0044039B">
            <w:pPr>
              <w:spacing w:after="0" w:line="240" w:lineRule="auto"/>
              <w:ind w:left="34"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подчинения</w:t>
            </w:r>
          </w:p>
        </w:tc>
        <w:tc>
          <w:tcPr>
            <w:tcW w:w="0" w:type="auto"/>
            <w:gridSpan w:val="2"/>
            <w:tcBorders>
              <w:top w:val="single" w:sz="9" w:space="0" w:color="008000"/>
              <w:left w:val="single" w:sz="4" w:space="0" w:color="000000"/>
              <w:bottom w:val="single" w:sz="4" w:space="0" w:color="000000"/>
              <w:right w:val="single" w:sz="4" w:space="0" w:color="000000"/>
            </w:tcBorders>
            <w:shd w:val="clear" w:color="auto" w:fill="FFFFFF"/>
            <w:vAlign w:val="center"/>
          </w:tcPr>
          <w:p w14:paraId="4931E10D" w14:textId="77777777" w:rsidR="00153FB0" w:rsidRPr="00F03D93" w:rsidRDefault="00153FB0" w:rsidP="0044039B">
            <w:pPr>
              <w:spacing w:after="0" w:line="240" w:lineRule="auto"/>
              <w:ind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ИТОГО</w:t>
            </w:r>
          </w:p>
        </w:tc>
      </w:tr>
      <w:tr w:rsidR="00F03D93" w:rsidRPr="00F03D93" w14:paraId="776A679D" w14:textId="77777777" w:rsidTr="00600724">
        <w:trPr>
          <w:cantSplit/>
          <w:trHeight w:val="1134"/>
          <w:jc w:val="center"/>
        </w:trPr>
        <w:tc>
          <w:tcPr>
            <w:tcW w:w="3348" w:type="dxa"/>
            <w:gridSpan w:val="2"/>
            <w:vMerge/>
            <w:tcBorders>
              <w:top w:val="single" w:sz="9" w:space="0" w:color="008000"/>
              <w:left w:val="single" w:sz="4" w:space="0" w:color="000000"/>
              <w:bottom w:val="single" w:sz="9" w:space="0" w:color="008000"/>
              <w:right w:val="single" w:sz="4" w:space="0" w:color="000000"/>
            </w:tcBorders>
            <w:shd w:val="clear" w:color="auto" w:fill="FFFFFF"/>
          </w:tcPr>
          <w:p w14:paraId="4E4A5161"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vMerge/>
            <w:tcBorders>
              <w:top w:val="single" w:sz="9" w:space="0" w:color="008000"/>
              <w:left w:val="single" w:sz="4" w:space="0" w:color="000000"/>
              <w:bottom w:val="single" w:sz="9" w:space="0" w:color="008000"/>
              <w:right w:val="nil"/>
            </w:tcBorders>
            <w:shd w:val="clear" w:color="auto" w:fill="FFFFFF"/>
          </w:tcPr>
          <w:p w14:paraId="1420C54A"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vMerge/>
            <w:tcBorders>
              <w:left w:val="single" w:sz="4" w:space="0" w:color="000000"/>
              <w:bottom w:val="single" w:sz="9" w:space="0" w:color="008000"/>
              <w:right w:val="single" w:sz="4" w:space="0" w:color="000000"/>
            </w:tcBorders>
            <w:shd w:val="clear" w:color="auto" w:fill="FFFFFF"/>
          </w:tcPr>
          <w:p w14:paraId="483D738F"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vMerge/>
            <w:tcBorders>
              <w:top w:val="single" w:sz="9" w:space="0" w:color="008000"/>
              <w:left w:val="single" w:sz="4" w:space="0" w:color="000000"/>
              <w:bottom w:val="single" w:sz="9" w:space="0" w:color="008000"/>
              <w:right w:val="single" w:sz="4" w:space="0" w:color="000000"/>
            </w:tcBorders>
            <w:shd w:val="clear" w:color="auto" w:fill="FFFFFF"/>
          </w:tcPr>
          <w:p w14:paraId="78872051"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vMerge/>
            <w:tcBorders>
              <w:top w:val="single" w:sz="9" w:space="0" w:color="008000"/>
              <w:left w:val="single" w:sz="4" w:space="0" w:color="000000"/>
              <w:bottom w:val="single" w:sz="9" w:space="0" w:color="008000"/>
              <w:right w:val="single" w:sz="4" w:space="0" w:color="000000"/>
            </w:tcBorders>
            <w:shd w:val="clear" w:color="auto" w:fill="FFFFFF"/>
          </w:tcPr>
          <w:p w14:paraId="72EFCECA"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vMerge/>
            <w:tcBorders>
              <w:top w:val="single" w:sz="9" w:space="0" w:color="008000"/>
              <w:left w:val="single" w:sz="4" w:space="0" w:color="000000"/>
              <w:bottom w:val="single" w:sz="9" w:space="0" w:color="008000"/>
              <w:right w:val="single" w:sz="4" w:space="0" w:color="000000"/>
            </w:tcBorders>
            <w:shd w:val="clear" w:color="auto" w:fill="FFFFFF"/>
          </w:tcPr>
          <w:p w14:paraId="74DD15E3"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vMerge/>
            <w:tcBorders>
              <w:top w:val="single" w:sz="9" w:space="0" w:color="008000"/>
              <w:left w:val="single" w:sz="4" w:space="0" w:color="000000"/>
              <w:bottom w:val="single" w:sz="9" w:space="0" w:color="008000"/>
              <w:right w:val="single" w:sz="4" w:space="0" w:color="000000"/>
            </w:tcBorders>
            <w:shd w:val="clear" w:color="auto" w:fill="FFFFFF"/>
          </w:tcPr>
          <w:p w14:paraId="609DA511"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vMerge/>
            <w:tcBorders>
              <w:top w:val="single" w:sz="9" w:space="0" w:color="008000"/>
              <w:left w:val="single" w:sz="4" w:space="0" w:color="000000"/>
              <w:bottom w:val="single" w:sz="9" w:space="0" w:color="008000"/>
              <w:right w:val="nil"/>
            </w:tcBorders>
            <w:shd w:val="clear" w:color="auto" w:fill="FFFFFF"/>
          </w:tcPr>
          <w:p w14:paraId="1AD263E8"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vMerge/>
            <w:tcBorders>
              <w:top w:val="single" w:sz="9" w:space="0" w:color="008000"/>
              <w:left w:val="single" w:sz="4" w:space="0" w:color="000000"/>
              <w:bottom w:val="single" w:sz="9" w:space="0" w:color="008000"/>
              <w:right w:val="single" w:sz="4" w:space="0" w:color="000000"/>
            </w:tcBorders>
            <w:shd w:val="clear" w:color="auto" w:fill="FFFFFF"/>
          </w:tcPr>
          <w:p w14:paraId="144F6FE2"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vMerge/>
            <w:tcBorders>
              <w:top w:val="single" w:sz="9" w:space="0" w:color="008000"/>
              <w:left w:val="single" w:sz="4" w:space="0" w:color="000000"/>
              <w:bottom w:val="single" w:sz="9" w:space="0" w:color="008000"/>
              <w:right w:val="single" w:sz="4" w:space="0" w:color="000000"/>
            </w:tcBorders>
            <w:shd w:val="clear" w:color="auto" w:fill="FFFFFF"/>
          </w:tcPr>
          <w:p w14:paraId="4683F835"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8000"/>
              <w:right w:val="single" w:sz="4" w:space="0" w:color="000000"/>
            </w:tcBorders>
            <w:shd w:val="clear" w:color="auto" w:fill="FFFFFF"/>
            <w:textDirection w:val="btLr"/>
            <w:vAlign w:val="center"/>
          </w:tcPr>
          <w:p w14:paraId="4FD5F18E"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Кол-во</w:t>
            </w:r>
          </w:p>
        </w:tc>
        <w:tc>
          <w:tcPr>
            <w:tcW w:w="0" w:type="auto"/>
            <w:tcBorders>
              <w:top w:val="single" w:sz="4" w:space="0" w:color="000000"/>
              <w:left w:val="single" w:sz="4" w:space="0" w:color="000000"/>
              <w:bottom w:val="single" w:sz="4" w:space="0" w:color="008000"/>
              <w:right w:val="single" w:sz="4" w:space="0" w:color="000000"/>
            </w:tcBorders>
            <w:shd w:val="clear" w:color="auto" w:fill="FFFFFF"/>
            <w:textDirection w:val="btLr"/>
            <w:vAlign w:val="center"/>
          </w:tcPr>
          <w:p w14:paraId="5DA0A86E"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w:t>
            </w:r>
          </w:p>
        </w:tc>
      </w:tr>
      <w:tr w:rsidR="00F03D93" w:rsidRPr="00F03D93" w14:paraId="25BDBE0E" w14:textId="77777777" w:rsidTr="001740B8">
        <w:trPr>
          <w:jc w:val="center"/>
        </w:trPr>
        <w:tc>
          <w:tcPr>
            <w:tcW w:w="3348" w:type="dxa"/>
            <w:gridSpan w:val="2"/>
            <w:tcBorders>
              <w:top w:val="single" w:sz="9" w:space="0" w:color="008000"/>
              <w:left w:val="single" w:sz="4" w:space="0" w:color="000000"/>
              <w:bottom w:val="single" w:sz="4" w:space="0" w:color="000000"/>
              <w:right w:val="single" w:sz="4" w:space="0" w:color="000000"/>
            </w:tcBorders>
            <w:shd w:val="clear" w:color="auto" w:fill="FFFFFF"/>
          </w:tcPr>
          <w:p w14:paraId="4815E234" w14:textId="77777777" w:rsidR="00153FB0" w:rsidRPr="00F03D93" w:rsidRDefault="00153FB0" w:rsidP="0044039B">
            <w:pPr>
              <w:spacing w:after="0" w:line="240" w:lineRule="auto"/>
              <w:ind w:right="-108"/>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Всего школ (государственных)</w:t>
            </w:r>
          </w:p>
        </w:tc>
        <w:tc>
          <w:tcPr>
            <w:tcW w:w="0" w:type="auto"/>
            <w:tcBorders>
              <w:top w:val="single" w:sz="9" w:space="0" w:color="008000"/>
              <w:left w:val="single" w:sz="4" w:space="0" w:color="000000"/>
              <w:bottom w:val="single" w:sz="4" w:space="0" w:color="000000"/>
              <w:right w:val="nil"/>
            </w:tcBorders>
            <w:shd w:val="clear" w:color="auto" w:fill="FFFFFF"/>
            <w:vAlign w:val="center"/>
          </w:tcPr>
          <w:p w14:paraId="0A93BB96"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20</w:t>
            </w:r>
          </w:p>
        </w:tc>
        <w:tc>
          <w:tcPr>
            <w:tcW w:w="0" w:type="auto"/>
            <w:tcBorders>
              <w:top w:val="single" w:sz="9" w:space="0" w:color="008000"/>
              <w:left w:val="single" w:sz="4" w:space="0" w:color="000000"/>
              <w:bottom w:val="single" w:sz="4" w:space="0" w:color="000000"/>
              <w:right w:val="single" w:sz="4" w:space="0" w:color="000000"/>
            </w:tcBorders>
            <w:shd w:val="clear" w:color="auto" w:fill="FFFFFF"/>
            <w:vAlign w:val="center"/>
          </w:tcPr>
          <w:p w14:paraId="60902309" w14:textId="77777777" w:rsidR="00153FB0" w:rsidRPr="00F03D93" w:rsidRDefault="00153FB0" w:rsidP="001740B8">
            <w:pPr>
              <w:tabs>
                <w:tab w:val="left" w:pos="876"/>
              </w:tabs>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w:t>
            </w:r>
          </w:p>
        </w:tc>
        <w:tc>
          <w:tcPr>
            <w:tcW w:w="0" w:type="auto"/>
            <w:tcBorders>
              <w:top w:val="single" w:sz="9" w:space="0" w:color="008000"/>
              <w:left w:val="single" w:sz="4" w:space="0" w:color="000000"/>
              <w:bottom w:val="single" w:sz="4" w:space="0" w:color="000000"/>
              <w:right w:val="single" w:sz="4" w:space="0" w:color="000000"/>
            </w:tcBorders>
            <w:shd w:val="clear" w:color="auto" w:fill="FFFFFF"/>
            <w:vAlign w:val="center"/>
          </w:tcPr>
          <w:p w14:paraId="149CFD4B" w14:textId="77777777" w:rsidR="00153FB0" w:rsidRPr="00F03D93" w:rsidRDefault="00153FB0" w:rsidP="001740B8">
            <w:pPr>
              <w:tabs>
                <w:tab w:val="left" w:pos="876"/>
              </w:tabs>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17</w:t>
            </w:r>
          </w:p>
        </w:tc>
        <w:tc>
          <w:tcPr>
            <w:tcW w:w="0" w:type="auto"/>
            <w:tcBorders>
              <w:top w:val="single" w:sz="9" w:space="0" w:color="008000"/>
              <w:left w:val="single" w:sz="4" w:space="0" w:color="000000"/>
              <w:bottom w:val="single" w:sz="4" w:space="0" w:color="000000"/>
              <w:right w:val="single" w:sz="4" w:space="0" w:color="000000"/>
            </w:tcBorders>
            <w:shd w:val="clear" w:color="auto" w:fill="FFFFFF"/>
            <w:vAlign w:val="center"/>
          </w:tcPr>
          <w:p w14:paraId="65ADE4BC"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26</w:t>
            </w:r>
          </w:p>
        </w:tc>
        <w:tc>
          <w:tcPr>
            <w:tcW w:w="0" w:type="auto"/>
            <w:tcBorders>
              <w:top w:val="single" w:sz="9" w:space="0" w:color="008000"/>
              <w:left w:val="single" w:sz="4" w:space="0" w:color="000000"/>
              <w:bottom w:val="single" w:sz="4" w:space="0" w:color="000000"/>
              <w:right w:val="single" w:sz="4" w:space="0" w:color="000000"/>
            </w:tcBorders>
            <w:shd w:val="clear" w:color="auto" w:fill="FFFFFF"/>
            <w:vAlign w:val="center"/>
          </w:tcPr>
          <w:p w14:paraId="5B2CECDE"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17</w:t>
            </w:r>
          </w:p>
        </w:tc>
        <w:tc>
          <w:tcPr>
            <w:tcW w:w="0" w:type="auto"/>
            <w:tcBorders>
              <w:top w:val="single" w:sz="9" w:space="0" w:color="008000"/>
              <w:left w:val="single" w:sz="4" w:space="0" w:color="000000"/>
              <w:bottom w:val="single" w:sz="4" w:space="0" w:color="000000"/>
              <w:right w:val="single" w:sz="4" w:space="0" w:color="000000"/>
            </w:tcBorders>
            <w:shd w:val="clear" w:color="auto" w:fill="FFFFFF"/>
            <w:vAlign w:val="center"/>
          </w:tcPr>
          <w:p w14:paraId="6587E20E"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17</w:t>
            </w:r>
          </w:p>
        </w:tc>
        <w:tc>
          <w:tcPr>
            <w:tcW w:w="0" w:type="auto"/>
            <w:tcBorders>
              <w:top w:val="single" w:sz="9" w:space="0" w:color="008000"/>
              <w:left w:val="single" w:sz="4" w:space="0" w:color="000000"/>
              <w:bottom w:val="single" w:sz="4" w:space="0" w:color="000000"/>
              <w:right w:val="nil"/>
            </w:tcBorders>
            <w:shd w:val="clear" w:color="auto" w:fill="FFFFFF"/>
            <w:vAlign w:val="center"/>
          </w:tcPr>
          <w:p w14:paraId="28F81206"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35</w:t>
            </w:r>
          </w:p>
        </w:tc>
        <w:tc>
          <w:tcPr>
            <w:tcW w:w="0" w:type="auto"/>
            <w:tcBorders>
              <w:top w:val="single" w:sz="9" w:space="0" w:color="008000"/>
              <w:left w:val="single" w:sz="4" w:space="0" w:color="000000"/>
              <w:bottom w:val="single" w:sz="4" w:space="0" w:color="000000"/>
              <w:right w:val="single" w:sz="4" w:space="0" w:color="000000"/>
            </w:tcBorders>
            <w:shd w:val="clear" w:color="auto" w:fill="FFFFFF"/>
            <w:vAlign w:val="center"/>
          </w:tcPr>
          <w:p w14:paraId="4FD828FA"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15</w:t>
            </w:r>
          </w:p>
        </w:tc>
        <w:tc>
          <w:tcPr>
            <w:tcW w:w="0" w:type="auto"/>
            <w:tcBorders>
              <w:top w:val="single" w:sz="9" w:space="0" w:color="008000"/>
              <w:left w:val="single" w:sz="4" w:space="0" w:color="000000"/>
              <w:bottom w:val="single" w:sz="4" w:space="0" w:color="000000"/>
              <w:right w:val="single" w:sz="4" w:space="0" w:color="000000"/>
            </w:tcBorders>
            <w:shd w:val="clear" w:color="auto" w:fill="FFFFFF"/>
            <w:vAlign w:val="center"/>
          </w:tcPr>
          <w:p w14:paraId="32A8CC86" w14:textId="77777777" w:rsidR="00153FB0" w:rsidRPr="00F03D93" w:rsidRDefault="00153FB0" w:rsidP="001740B8">
            <w:pPr>
              <w:spacing w:after="0" w:line="240" w:lineRule="auto"/>
              <w:ind w:left="34"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9</w:t>
            </w:r>
          </w:p>
        </w:tc>
        <w:tc>
          <w:tcPr>
            <w:tcW w:w="0" w:type="auto"/>
            <w:tcBorders>
              <w:top w:val="single" w:sz="9" w:space="0" w:color="008000"/>
              <w:left w:val="single" w:sz="4" w:space="0" w:color="000000"/>
              <w:bottom w:val="single" w:sz="4" w:space="0" w:color="000000"/>
              <w:right w:val="single" w:sz="4" w:space="0" w:color="000000"/>
            </w:tcBorders>
            <w:shd w:val="clear" w:color="auto" w:fill="FFFFFF"/>
            <w:vAlign w:val="center"/>
          </w:tcPr>
          <w:p w14:paraId="10BAF205" w14:textId="77777777" w:rsidR="00153FB0" w:rsidRPr="00F03D93" w:rsidRDefault="00153FB0" w:rsidP="001740B8">
            <w:pPr>
              <w:spacing w:after="0" w:line="240" w:lineRule="auto"/>
              <w:ind w:left="-108"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158</w:t>
            </w:r>
          </w:p>
        </w:tc>
        <w:tc>
          <w:tcPr>
            <w:tcW w:w="0" w:type="auto"/>
            <w:tcBorders>
              <w:top w:val="single" w:sz="9" w:space="0" w:color="008000"/>
              <w:left w:val="single" w:sz="4" w:space="0" w:color="000000"/>
              <w:bottom w:val="single" w:sz="4" w:space="0" w:color="000000"/>
              <w:right w:val="single" w:sz="4" w:space="0" w:color="000000"/>
            </w:tcBorders>
            <w:shd w:val="clear" w:color="auto" w:fill="FFFFFF"/>
            <w:vAlign w:val="center"/>
          </w:tcPr>
          <w:p w14:paraId="6EE36C46"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r>
      <w:tr w:rsidR="00F03D93" w:rsidRPr="00F03D93" w14:paraId="01F5D382" w14:textId="77777777" w:rsidTr="001740B8">
        <w:trPr>
          <w:jc w:val="center"/>
        </w:trPr>
        <w:tc>
          <w:tcPr>
            <w:tcW w:w="1413" w:type="dxa"/>
            <w:vMerge w:val="restart"/>
            <w:tcBorders>
              <w:top w:val="single" w:sz="4" w:space="0" w:color="000000"/>
              <w:left w:val="single" w:sz="4" w:space="0" w:color="000000"/>
              <w:bottom w:val="single" w:sz="9" w:space="0" w:color="008000"/>
              <w:right w:val="single" w:sz="4" w:space="0" w:color="000000"/>
            </w:tcBorders>
            <w:shd w:val="clear" w:color="auto" w:fill="FFFFFF"/>
          </w:tcPr>
          <w:p w14:paraId="7B30E60A" w14:textId="77777777" w:rsidR="00153FB0" w:rsidRPr="00F03D93" w:rsidRDefault="00153FB0" w:rsidP="0044039B">
            <w:pPr>
              <w:spacing w:after="0" w:line="240" w:lineRule="auto"/>
              <w:ind w:left="113" w:right="113"/>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Язык обучения</w:t>
            </w:r>
          </w:p>
        </w:tc>
        <w:tc>
          <w:tcPr>
            <w:tcW w:w="0" w:type="auto"/>
            <w:tcBorders>
              <w:top w:val="single" w:sz="4" w:space="0" w:color="000000"/>
              <w:left w:val="nil"/>
              <w:bottom w:val="single" w:sz="4" w:space="0" w:color="000000"/>
              <w:right w:val="single" w:sz="4" w:space="0" w:color="000000"/>
            </w:tcBorders>
            <w:shd w:val="clear" w:color="auto" w:fill="FFFFFF"/>
          </w:tcPr>
          <w:p w14:paraId="1DF60E5D" w14:textId="77777777" w:rsidR="00153FB0" w:rsidRPr="00F03D93" w:rsidRDefault="00153FB0" w:rsidP="0044039B">
            <w:pPr>
              <w:spacing w:after="0" w:line="240" w:lineRule="auto"/>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русский язык</w:t>
            </w:r>
          </w:p>
        </w:tc>
        <w:tc>
          <w:tcPr>
            <w:tcW w:w="0" w:type="auto"/>
            <w:tcBorders>
              <w:top w:val="single" w:sz="4" w:space="0" w:color="000000"/>
              <w:left w:val="single" w:sz="4" w:space="0" w:color="000000"/>
              <w:bottom w:val="single" w:sz="4" w:space="0" w:color="000000"/>
              <w:right w:val="nil"/>
            </w:tcBorders>
            <w:shd w:val="clear" w:color="auto" w:fill="FFFFFF"/>
            <w:vAlign w:val="center"/>
          </w:tcPr>
          <w:p w14:paraId="0391BBAA"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8D90CE0"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9CFB5FC"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0853867"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1D16F35"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AA4090A"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8</w:t>
            </w:r>
          </w:p>
        </w:tc>
        <w:tc>
          <w:tcPr>
            <w:tcW w:w="0" w:type="auto"/>
            <w:tcBorders>
              <w:top w:val="single" w:sz="4" w:space="0" w:color="000000"/>
              <w:left w:val="single" w:sz="4" w:space="0" w:color="000000"/>
              <w:bottom w:val="single" w:sz="4" w:space="0" w:color="000000"/>
              <w:right w:val="nil"/>
            </w:tcBorders>
            <w:shd w:val="clear" w:color="auto" w:fill="FFFFFF"/>
            <w:vAlign w:val="center"/>
          </w:tcPr>
          <w:p w14:paraId="71FBA03B"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D3EE697"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1210758" w14:textId="77777777" w:rsidR="00153FB0" w:rsidRPr="00F03D93" w:rsidRDefault="00153FB0" w:rsidP="001740B8">
            <w:pPr>
              <w:spacing w:after="0" w:line="240" w:lineRule="auto"/>
              <w:ind w:left="34"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B23A8A9" w14:textId="77777777" w:rsidR="00153FB0" w:rsidRPr="00F03D93" w:rsidRDefault="00153FB0" w:rsidP="001740B8">
            <w:pPr>
              <w:spacing w:after="0" w:line="240" w:lineRule="auto"/>
              <w:ind w:left="-108"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20A589A"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76,0</w:t>
            </w:r>
          </w:p>
        </w:tc>
      </w:tr>
      <w:tr w:rsidR="00F03D93" w:rsidRPr="00F03D93" w14:paraId="2ACBF8C5" w14:textId="77777777" w:rsidTr="001740B8">
        <w:trPr>
          <w:jc w:val="center"/>
        </w:trPr>
        <w:tc>
          <w:tcPr>
            <w:tcW w:w="1413" w:type="dxa"/>
            <w:vMerge/>
            <w:tcBorders>
              <w:top w:val="single" w:sz="4" w:space="0" w:color="000000"/>
              <w:left w:val="single" w:sz="4" w:space="0" w:color="000000"/>
              <w:bottom w:val="single" w:sz="9" w:space="0" w:color="008000"/>
              <w:right w:val="single" w:sz="4" w:space="0" w:color="000000"/>
            </w:tcBorders>
            <w:shd w:val="clear" w:color="auto" w:fill="FFFFFF"/>
          </w:tcPr>
          <w:p w14:paraId="4EBFC13F"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Borders>
              <w:top w:val="single" w:sz="4" w:space="0" w:color="000000"/>
              <w:left w:val="nil"/>
              <w:bottom w:val="single" w:sz="4" w:space="0" w:color="000000"/>
              <w:right w:val="single" w:sz="4" w:space="0" w:color="000000"/>
            </w:tcBorders>
            <w:shd w:val="clear" w:color="auto" w:fill="FFFFFF"/>
          </w:tcPr>
          <w:p w14:paraId="2D656F5F" w14:textId="77777777" w:rsidR="00153FB0" w:rsidRPr="00F03D93" w:rsidRDefault="00153FB0" w:rsidP="0044039B">
            <w:pPr>
              <w:spacing w:after="0" w:line="240" w:lineRule="auto"/>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молдавский язык</w:t>
            </w:r>
          </w:p>
        </w:tc>
        <w:tc>
          <w:tcPr>
            <w:tcW w:w="0" w:type="auto"/>
            <w:tcBorders>
              <w:top w:val="single" w:sz="4" w:space="0" w:color="000000"/>
              <w:left w:val="single" w:sz="4" w:space="0" w:color="000000"/>
              <w:bottom w:val="single" w:sz="4" w:space="0" w:color="000000"/>
              <w:right w:val="nil"/>
            </w:tcBorders>
            <w:shd w:val="clear" w:color="auto" w:fill="FFFFFF"/>
            <w:vAlign w:val="center"/>
          </w:tcPr>
          <w:p w14:paraId="276E660E"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14DF90F"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7588359"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9B3D16F"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27682F0"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78A1570"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6</w:t>
            </w:r>
          </w:p>
        </w:tc>
        <w:tc>
          <w:tcPr>
            <w:tcW w:w="0" w:type="auto"/>
            <w:tcBorders>
              <w:top w:val="single" w:sz="4" w:space="0" w:color="000000"/>
              <w:left w:val="single" w:sz="4" w:space="0" w:color="000000"/>
              <w:bottom w:val="single" w:sz="4" w:space="0" w:color="000000"/>
              <w:right w:val="nil"/>
            </w:tcBorders>
            <w:shd w:val="clear" w:color="auto" w:fill="FFFFFF"/>
            <w:vAlign w:val="center"/>
          </w:tcPr>
          <w:p w14:paraId="07656B3E"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8CFDF3F"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9B456CB" w14:textId="77777777" w:rsidR="00153FB0" w:rsidRPr="00F03D93" w:rsidRDefault="00153FB0" w:rsidP="001740B8">
            <w:pPr>
              <w:spacing w:after="0" w:line="240" w:lineRule="auto"/>
              <w:ind w:left="34"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6727A98" w14:textId="77777777" w:rsidR="00153FB0" w:rsidRPr="00F03D93" w:rsidRDefault="00153FB0" w:rsidP="001740B8">
            <w:pPr>
              <w:spacing w:after="0" w:line="240" w:lineRule="auto"/>
              <w:ind w:left="-108"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0D5F2B0" w14:textId="77777777" w:rsidR="00153FB0" w:rsidRPr="00F03D93" w:rsidRDefault="00153FB0" w:rsidP="001740B8">
            <w:pPr>
              <w:spacing w:after="0" w:line="240" w:lineRule="auto"/>
              <w:ind w:left="-108"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15,8</w:t>
            </w:r>
          </w:p>
        </w:tc>
      </w:tr>
      <w:tr w:rsidR="00F03D93" w:rsidRPr="00F03D93" w14:paraId="7C68E441" w14:textId="77777777" w:rsidTr="001740B8">
        <w:trPr>
          <w:jc w:val="center"/>
        </w:trPr>
        <w:tc>
          <w:tcPr>
            <w:tcW w:w="1413" w:type="dxa"/>
            <w:vMerge/>
            <w:tcBorders>
              <w:top w:val="single" w:sz="4" w:space="0" w:color="000000"/>
              <w:left w:val="single" w:sz="4" w:space="0" w:color="000000"/>
              <w:bottom w:val="single" w:sz="9" w:space="0" w:color="008000"/>
              <w:right w:val="single" w:sz="4" w:space="0" w:color="000000"/>
            </w:tcBorders>
            <w:shd w:val="clear" w:color="auto" w:fill="FFFFFF"/>
          </w:tcPr>
          <w:p w14:paraId="6E136532"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Borders>
              <w:top w:val="single" w:sz="4" w:space="0" w:color="000000"/>
              <w:left w:val="nil"/>
              <w:bottom w:val="single" w:sz="4" w:space="0" w:color="000000"/>
              <w:right w:val="single" w:sz="4" w:space="0" w:color="000000"/>
            </w:tcBorders>
            <w:shd w:val="clear" w:color="auto" w:fill="FFFFFF"/>
          </w:tcPr>
          <w:p w14:paraId="791E2D61" w14:textId="507E0D4C" w:rsidR="00153FB0" w:rsidRPr="00F03D93" w:rsidRDefault="00153FB0" w:rsidP="00600724">
            <w:pPr>
              <w:spacing w:after="0" w:line="240" w:lineRule="auto"/>
              <w:ind w:right="-108"/>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русский и молдав</w:t>
            </w:r>
            <w:r w:rsidR="00600724" w:rsidRPr="00F03D93">
              <w:rPr>
                <w:rFonts w:ascii="Times New Roman" w:eastAsia="Times New Roman" w:hAnsi="Times New Roman" w:cs="Times New Roman"/>
                <w:sz w:val="24"/>
                <w:szCs w:val="24"/>
              </w:rPr>
              <w:t>ский</w:t>
            </w:r>
            <w:r w:rsidRPr="00F03D93">
              <w:rPr>
                <w:rFonts w:ascii="Times New Roman" w:eastAsia="Times New Roman" w:hAnsi="Times New Roman" w:cs="Times New Roman"/>
                <w:sz w:val="24"/>
                <w:szCs w:val="24"/>
              </w:rPr>
              <w:t xml:space="preserve"> языки</w:t>
            </w:r>
          </w:p>
        </w:tc>
        <w:tc>
          <w:tcPr>
            <w:tcW w:w="0" w:type="auto"/>
            <w:tcBorders>
              <w:top w:val="single" w:sz="4" w:space="0" w:color="000000"/>
              <w:left w:val="single" w:sz="4" w:space="0" w:color="000000"/>
              <w:bottom w:val="single" w:sz="4" w:space="0" w:color="000000"/>
              <w:right w:val="nil"/>
            </w:tcBorders>
            <w:shd w:val="clear" w:color="auto" w:fill="FFFFFF"/>
            <w:vAlign w:val="center"/>
          </w:tcPr>
          <w:p w14:paraId="15BFCE5D"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A5C7D74"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945C9C5"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55A6382"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7A83D01"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C3933D8"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nil"/>
            </w:tcBorders>
            <w:shd w:val="clear" w:color="auto" w:fill="FFFFFF"/>
            <w:vAlign w:val="center"/>
          </w:tcPr>
          <w:p w14:paraId="5986AF32"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EFC072E"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5AC2669" w14:textId="77777777" w:rsidR="00153FB0" w:rsidRPr="00F03D93" w:rsidRDefault="00153FB0" w:rsidP="001740B8">
            <w:pPr>
              <w:spacing w:after="0" w:line="240" w:lineRule="auto"/>
              <w:ind w:left="34" w:right="-108"/>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84A548C" w14:textId="77777777" w:rsidR="00153FB0" w:rsidRPr="00F03D93" w:rsidRDefault="00153FB0" w:rsidP="001740B8">
            <w:pPr>
              <w:spacing w:after="0" w:line="240" w:lineRule="auto"/>
              <w:ind w:left="-108"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69A66DC"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6,3</w:t>
            </w:r>
          </w:p>
        </w:tc>
      </w:tr>
      <w:tr w:rsidR="00F03D93" w:rsidRPr="00F03D93" w14:paraId="4CB3EF72" w14:textId="77777777" w:rsidTr="001740B8">
        <w:trPr>
          <w:jc w:val="center"/>
        </w:trPr>
        <w:tc>
          <w:tcPr>
            <w:tcW w:w="1413" w:type="dxa"/>
            <w:vMerge/>
            <w:tcBorders>
              <w:top w:val="single" w:sz="4" w:space="0" w:color="000000"/>
              <w:left w:val="single" w:sz="4" w:space="0" w:color="000000"/>
              <w:bottom w:val="single" w:sz="9" w:space="0" w:color="008000"/>
              <w:right w:val="single" w:sz="4" w:space="0" w:color="000000"/>
            </w:tcBorders>
            <w:shd w:val="clear" w:color="auto" w:fill="FFFFFF"/>
          </w:tcPr>
          <w:p w14:paraId="5F0985C0"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Borders>
              <w:top w:val="single" w:sz="4" w:space="0" w:color="000000"/>
              <w:left w:val="nil"/>
              <w:bottom w:val="single" w:sz="4" w:space="0" w:color="000000"/>
              <w:right w:val="single" w:sz="4" w:space="0" w:color="000000"/>
            </w:tcBorders>
            <w:shd w:val="clear" w:color="auto" w:fill="FFFFFF"/>
          </w:tcPr>
          <w:p w14:paraId="0B5D0593" w14:textId="77777777" w:rsidR="00153FB0" w:rsidRPr="00F03D93" w:rsidRDefault="00153FB0" w:rsidP="0044039B">
            <w:pPr>
              <w:spacing w:after="0" w:line="240" w:lineRule="auto"/>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украинский язык</w:t>
            </w:r>
          </w:p>
        </w:tc>
        <w:tc>
          <w:tcPr>
            <w:tcW w:w="0" w:type="auto"/>
            <w:tcBorders>
              <w:top w:val="single" w:sz="4" w:space="0" w:color="000000"/>
              <w:left w:val="single" w:sz="4" w:space="0" w:color="000000"/>
              <w:bottom w:val="single" w:sz="4" w:space="0" w:color="000000"/>
              <w:right w:val="nil"/>
            </w:tcBorders>
            <w:shd w:val="clear" w:color="auto" w:fill="FFFFFF"/>
            <w:vAlign w:val="center"/>
          </w:tcPr>
          <w:p w14:paraId="0AAB7E52" w14:textId="77777777" w:rsidR="00153FB0" w:rsidRPr="00F03D93" w:rsidRDefault="00153FB0" w:rsidP="001740B8">
            <w:pPr>
              <w:tabs>
                <w:tab w:val="left" w:pos="611"/>
              </w:tabs>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019BFD1"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6E09F53"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24D0A4C"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090C29A"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C86623D"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nil"/>
            </w:tcBorders>
            <w:shd w:val="clear" w:color="auto" w:fill="FFFFFF"/>
            <w:vAlign w:val="center"/>
          </w:tcPr>
          <w:p w14:paraId="0A73A544"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197D2C9"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87E1B86" w14:textId="77777777" w:rsidR="00153FB0" w:rsidRPr="00F03D93" w:rsidRDefault="00153FB0" w:rsidP="001740B8">
            <w:pPr>
              <w:spacing w:after="0" w:line="240" w:lineRule="auto"/>
              <w:ind w:left="34"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8F2A77D" w14:textId="77777777" w:rsidR="00153FB0" w:rsidRPr="00F03D93" w:rsidRDefault="00153FB0" w:rsidP="001740B8">
            <w:pPr>
              <w:spacing w:after="0" w:line="240" w:lineRule="auto"/>
              <w:ind w:left="-108"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0104F03" w14:textId="77777777" w:rsidR="00153FB0" w:rsidRPr="00F03D93" w:rsidRDefault="00153FB0" w:rsidP="001740B8">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1,9</w:t>
            </w:r>
          </w:p>
        </w:tc>
      </w:tr>
    </w:tbl>
    <w:p w14:paraId="2DF5BB96" w14:textId="77777777" w:rsidR="00153FB0" w:rsidRPr="00155B44" w:rsidRDefault="00153FB0" w:rsidP="0044039B">
      <w:pPr>
        <w:spacing w:after="0" w:line="240" w:lineRule="auto"/>
        <w:ind w:firstLine="708"/>
        <w:jc w:val="both"/>
        <w:rPr>
          <w:rFonts w:ascii="Times New Roman" w:eastAsia="Times New Roman" w:hAnsi="Times New Roman" w:cs="Times New Roman"/>
          <w:sz w:val="24"/>
          <w:szCs w:val="24"/>
        </w:rPr>
      </w:pPr>
    </w:p>
    <w:p w14:paraId="472A34CC" w14:textId="1E11FCB7" w:rsidR="00153FB0" w:rsidRPr="00F03D93" w:rsidRDefault="00153FB0" w:rsidP="0044039B">
      <w:pPr>
        <w:spacing w:after="0" w:line="240" w:lineRule="auto"/>
        <w:ind w:firstLine="708"/>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 xml:space="preserve">В 2024-2025 году наблюдается увеличение численности учащихся, получающих образование на русском языке на 0,5%, при этом уменьшение количества </w:t>
      </w:r>
      <w:r w:rsidR="008C5308" w:rsidRPr="00F03D93">
        <w:rPr>
          <w:rFonts w:ascii="Times New Roman" w:eastAsia="Times New Roman" w:hAnsi="Times New Roman" w:cs="Times New Roman"/>
          <w:sz w:val="24"/>
          <w:szCs w:val="24"/>
        </w:rPr>
        <w:t>учащихся,</w:t>
      </w:r>
      <w:r w:rsidRPr="00F03D93">
        <w:rPr>
          <w:rFonts w:ascii="Times New Roman" w:eastAsia="Times New Roman" w:hAnsi="Times New Roman" w:cs="Times New Roman"/>
          <w:sz w:val="24"/>
          <w:szCs w:val="24"/>
        </w:rPr>
        <w:t xml:space="preserve"> получающих образование на украинском языке – на 0,1% и на молдавском языке на 0,4%.</w:t>
      </w:r>
    </w:p>
    <w:p w14:paraId="39383EA4" w14:textId="77777777" w:rsidR="00153FB0" w:rsidRPr="00F03D93" w:rsidRDefault="00153FB0" w:rsidP="0044039B">
      <w:pPr>
        <w:spacing w:after="0" w:line="240" w:lineRule="auto"/>
        <w:ind w:firstLine="708"/>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Динамика изменения численности учащихся организаций общего образования в разрезе по языкам обучения представлена в таблице.</w:t>
      </w:r>
    </w:p>
    <w:p w14:paraId="3DC7ECD3" w14:textId="77777777" w:rsidR="00153FB0" w:rsidRPr="00F03D93" w:rsidRDefault="00153FB0" w:rsidP="0044039B">
      <w:pPr>
        <w:spacing w:after="0" w:line="240" w:lineRule="auto"/>
        <w:ind w:firstLine="708"/>
        <w:jc w:val="both"/>
        <w:rPr>
          <w:rFonts w:ascii="Times New Roman" w:eastAsia="Times New Roman" w:hAnsi="Times New Roman" w:cs="Times New Roman"/>
          <w:sz w:val="24"/>
          <w:szCs w:val="24"/>
        </w:rPr>
      </w:pPr>
    </w:p>
    <w:tbl>
      <w:tblPr>
        <w:tblW w:w="9634" w:type="dxa"/>
        <w:jc w:val="center"/>
        <w:tblLook w:val="0000" w:firstRow="0" w:lastRow="0" w:firstColumn="0" w:lastColumn="0" w:noHBand="0" w:noVBand="0"/>
      </w:tblPr>
      <w:tblGrid>
        <w:gridCol w:w="1859"/>
        <w:gridCol w:w="1568"/>
        <w:gridCol w:w="1568"/>
        <w:gridCol w:w="1568"/>
        <w:gridCol w:w="1568"/>
        <w:gridCol w:w="1503"/>
      </w:tblGrid>
      <w:tr w:rsidR="00F03D93" w:rsidRPr="00F03D93" w14:paraId="443602D9" w14:textId="77777777" w:rsidTr="002170C4">
        <w:trPr>
          <w:trHeight w:val="223"/>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D52CED" w14:textId="77777777" w:rsidR="00153FB0" w:rsidRPr="00F03D93" w:rsidRDefault="00153FB0" w:rsidP="0044039B">
            <w:pPr>
              <w:spacing w:after="0" w:line="240" w:lineRule="auto"/>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Язык обучения</w:t>
            </w:r>
          </w:p>
        </w:tc>
        <w:tc>
          <w:tcPr>
            <w:tcW w:w="7459"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294482"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Численность учащихся в ООО в разрезе языков обучения</w:t>
            </w:r>
          </w:p>
        </w:tc>
      </w:tr>
      <w:tr w:rsidR="00F03D93" w:rsidRPr="00F03D93" w14:paraId="0A961A30" w14:textId="77777777" w:rsidTr="002170C4">
        <w:trPr>
          <w:trHeight w:val="6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180D94"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0CDE34C" w14:textId="77777777" w:rsidR="00153FB0" w:rsidRPr="00F03D93" w:rsidRDefault="00153FB0" w:rsidP="0044039B">
            <w:pPr>
              <w:spacing w:after="0" w:line="240" w:lineRule="auto"/>
              <w:ind w:right="-108"/>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2020-2021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595B01B" w14:textId="77777777" w:rsidR="00153FB0" w:rsidRPr="00F03D93" w:rsidRDefault="00153FB0" w:rsidP="0044039B">
            <w:pPr>
              <w:spacing w:after="0" w:line="240" w:lineRule="auto"/>
              <w:ind w:right="-108"/>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2021-2022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A91B8F4" w14:textId="77777777" w:rsidR="00153FB0" w:rsidRPr="00F03D93" w:rsidRDefault="00153FB0" w:rsidP="0044039B">
            <w:pPr>
              <w:spacing w:after="0" w:line="240" w:lineRule="auto"/>
              <w:ind w:right="-108"/>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2022-2023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3712482" w14:textId="77777777" w:rsidR="00153FB0" w:rsidRPr="00F03D93" w:rsidRDefault="00153FB0" w:rsidP="0044039B">
            <w:pPr>
              <w:spacing w:after="0" w:line="240" w:lineRule="auto"/>
              <w:ind w:right="-108"/>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2023-2024</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Pr>
          <w:p w14:paraId="16926E17" w14:textId="77777777" w:rsidR="00153FB0" w:rsidRPr="00F03D93" w:rsidRDefault="00153FB0" w:rsidP="0044039B">
            <w:pPr>
              <w:spacing w:after="0" w:line="240" w:lineRule="auto"/>
              <w:ind w:right="-108"/>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2024-2025</w:t>
            </w:r>
          </w:p>
        </w:tc>
      </w:tr>
      <w:tr w:rsidR="00F03D93" w:rsidRPr="00F03D93" w14:paraId="13E03EBD" w14:textId="77777777" w:rsidTr="002170C4">
        <w:trPr>
          <w:trHeight w:val="81"/>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774EE6" w14:textId="77777777" w:rsidR="00153FB0" w:rsidRPr="00F03D93" w:rsidRDefault="00153FB0" w:rsidP="0044039B">
            <w:pPr>
              <w:spacing w:after="0" w:line="240" w:lineRule="auto"/>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Русский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B1A8E84"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41983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4DA4A4C"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41760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561389F"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41623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DC62512"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40875</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Pr>
          <w:p w14:paraId="25890061"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40391</w:t>
            </w:r>
          </w:p>
        </w:tc>
      </w:tr>
      <w:tr w:rsidR="00F03D93" w:rsidRPr="00F03D93" w14:paraId="46852E8B" w14:textId="77777777" w:rsidTr="002170C4">
        <w:trPr>
          <w:trHeight w:val="12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D3A6AA"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AD7E9A"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92,5%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0DED8A6"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92,7%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02A3823"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93%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EB87CC4"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93,3%</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Pr>
          <w:p w14:paraId="1697542E"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93,8%</w:t>
            </w:r>
          </w:p>
        </w:tc>
      </w:tr>
      <w:tr w:rsidR="00F03D93" w:rsidRPr="00F03D93" w14:paraId="651CCA71" w14:textId="77777777" w:rsidTr="002170C4">
        <w:trPr>
          <w:trHeight w:val="26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576F6C" w14:textId="77777777" w:rsidR="00153FB0" w:rsidRPr="00F03D93" w:rsidRDefault="00153FB0" w:rsidP="0044039B">
            <w:pPr>
              <w:spacing w:after="0" w:line="240" w:lineRule="auto"/>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Молдавский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B5A75C5"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2998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8650A5D"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2865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74B7F1B"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2680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658092C"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2435</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Pr>
          <w:p w14:paraId="5A64B912"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2195</w:t>
            </w:r>
          </w:p>
        </w:tc>
      </w:tr>
      <w:tr w:rsidR="00F03D93" w:rsidRPr="00F03D93" w14:paraId="38E1B50F" w14:textId="77777777" w:rsidTr="002170C4">
        <w:trPr>
          <w:trHeight w:val="12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8F4844"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FD40BCE"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6,6%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4D5B308"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6,4%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5420189"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041D77C"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5,6%</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Pr>
          <w:p w14:paraId="58F48D68"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5,2%</w:t>
            </w:r>
          </w:p>
        </w:tc>
      </w:tr>
      <w:tr w:rsidR="00F03D93" w:rsidRPr="00F03D93" w14:paraId="1A2634B0" w14:textId="77777777" w:rsidTr="002170C4">
        <w:trPr>
          <w:trHeight w:val="279"/>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EBD7F7" w14:textId="77777777" w:rsidR="00153FB0" w:rsidRPr="00F03D93" w:rsidRDefault="00153FB0" w:rsidP="0044039B">
            <w:pPr>
              <w:spacing w:after="0" w:line="240" w:lineRule="auto"/>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 xml:space="preserve">Украинский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3C8FE91"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405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0DAC05D"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408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31298C2"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469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B7B36AD"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479</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Pr>
          <w:p w14:paraId="30ED496A"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446</w:t>
            </w:r>
          </w:p>
        </w:tc>
      </w:tr>
      <w:tr w:rsidR="00F03D93" w:rsidRPr="00F03D93" w14:paraId="2D64D8B4" w14:textId="77777777" w:rsidTr="00CF27F8">
        <w:trPr>
          <w:trHeight w:val="12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Pr>
          <w:p w14:paraId="46BFFADC" w14:textId="77777777" w:rsidR="00153FB0" w:rsidRPr="00F03D93"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E07A93B"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0,9%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6F41813"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0,9%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D4C4A00"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2BFA535"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1,1%</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Pr>
          <w:p w14:paraId="6D31DFD5"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w:t>
            </w:r>
          </w:p>
        </w:tc>
      </w:tr>
      <w:tr w:rsidR="00F03D93" w:rsidRPr="00F03D93" w14:paraId="3D8B3D63" w14:textId="77777777" w:rsidTr="00CF27F8">
        <w:trPr>
          <w:trHeight w:val="291"/>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0DA41A4" w14:textId="77777777" w:rsidR="00153FB0" w:rsidRPr="00F03D93" w:rsidRDefault="00153FB0" w:rsidP="0044039B">
            <w:pPr>
              <w:spacing w:after="0" w:line="240" w:lineRule="auto"/>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 xml:space="preserve">Итого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014F8A9"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45386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F943B31"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45033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4AFB1CC"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44772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344C7A2" w14:textId="77777777" w:rsidR="00153FB0" w:rsidRPr="00F03D93" w:rsidRDefault="00153FB0" w:rsidP="0044039B">
            <w:pPr>
              <w:spacing w:after="0" w:line="240" w:lineRule="auto"/>
              <w:jc w:val="center"/>
              <w:rPr>
                <w:rFonts w:ascii="Times New Roman" w:eastAsia="Times New Roman" w:hAnsi="Times New Roman" w:cs="Times New Roman"/>
                <w:sz w:val="24"/>
                <w:szCs w:val="28"/>
              </w:rPr>
            </w:pPr>
            <w:r w:rsidRPr="00F03D93">
              <w:rPr>
                <w:rFonts w:ascii="Times New Roman" w:eastAsia="Times New Roman" w:hAnsi="Times New Roman" w:cs="Times New Roman"/>
                <w:sz w:val="24"/>
                <w:szCs w:val="28"/>
              </w:rPr>
              <w:t>43789</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Pr>
          <w:p w14:paraId="30AB7A9A"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43032</w:t>
            </w:r>
          </w:p>
        </w:tc>
      </w:tr>
    </w:tbl>
    <w:p w14:paraId="21BED7D5" w14:textId="77777777" w:rsidR="00153FB0" w:rsidRPr="00F03D93" w:rsidRDefault="00153FB0" w:rsidP="0044039B">
      <w:pPr>
        <w:shd w:val="clear" w:color="auto" w:fill="FFFEFF"/>
        <w:spacing w:after="0" w:line="240" w:lineRule="auto"/>
        <w:ind w:firstLine="709"/>
        <w:jc w:val="both"/>
        <w:rPr>
          <w:rFonts w:ascii="Times New Roman" w:eastAsia="Times" w:hAnsi="Times New Roman" w:cs="Times New Roman"/>
          <w:sz w:val="24"/>
          <w:szCs w:val="24"/>
        </w:rPr>
      </w:pPr>
    </w:p>
    <w:p w14:paraId="316ACA31" w14:textId="77777777" w:rsidR="00153FB0" w:rsidRPr="00F03D93" w:rsidRDefault="00153FB0" w:rsidP="0044039B">
      <w:pPr>
        <w:shd w:val="clear" w:color="auto" w:fill="FFFEFF"/>
        <w:spacing w:after="0" w:line="240" w:lineRule="auto"/>
        <w:ind w:firstLine="709"/>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Количество учащихся в 2023-2024 учебном году, изучающих в качестве второго официального языка украинский язык, составляет 25,0 %, что на 0,6% меньше по сравнению с прошлым годом. Отмечается увеличение учащихся, изучающих второй официальный русский язык, на 3,0%, при уменьшении показателей по второму официальному молдавскому языку на 2,4%.</w:t>
      </w:r>
    </w:p>
    <w:p w14:paraId="68DB7C09" w14:textId="77777777" w:rsidR="00153FB0" w:rsidRPr="00F03D93" w:rsidRDefault="00153FB0" w:rsidP="0044039B">
      <w:pPr>
        <w:shd w:val="clear" w:color="auto" w:fill="FFFEFF"/>
        <w:spacing w:after="0" w:line="240" w:lineRule="auto"/>
        <w:jc w:val="right"/>
        <w:rPr>
          <w:rFonts w:ascii="Times New Roman" w:eastAsia="Times New Roman" w:hAnsi="Times New Roman" w:cs="Times New Roman"/>
          <w:sz w:val="24"/>
          <w:szCs w:val="24"/>
        </w:rPr>
      </w:pPr>
    </w:p>
    <w:tbl>
      <w:tblPr>
        <w:tblW w:w="9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6"/>
        <w:gridCol w:w="1383"/>
        <w:gridCol w:w="1384"/>
        <w:gridCol w:w="1384"/>
        <w:gridCol w:w="1384"/>
        <w:gridCol w:w="1384"/>
      </w:tblGrid>
      <w:tr w:rsidR="00F03D93" w:rsidRPr="00F03D93" w14:paraId="3F148DEF" w14:textId="77777777" w:rsidTr="0044039B">
        <w:trPr>
          <w:jc w:val="center"/>
        </w:trPr>
        <w:tc>
          <w:tcPr>
            <w:tcW w:w="2396" w:type="dxa"/>
            <w:vMerge w:val="restart"/>
            <w:tcBorders>
              <w:top w:val="single" w:sz="4" w:space="0" w:color="000000"/>
              <w:left w:val="single" w:sz="4" w:space="0" w:color="000000"/>
              <w:bottom w:val="single" w:sz="4" w:space="0" w:color="000000"/>
              <w:right w:val="single" w:sz="4" w:space="0" w:color="000000"/>
            </w:tcBorders>
            <w:hideMark/>
          </w:tcPr>
          <w:p w14:paraId="473254FD" w14:textId="77777777" w:rsidR="00153FB0" w:rsidRPr="00F03D93" w:rsidRDefault="00153FB0" w:rsidP="0044039B">
            <w:pPr>
              <w:shd w:val="clear" w:color="auto" w:fill="FFFEFF"/>
              <w:spacing w:after="0" w:line="240" w:lineRule="auto"/>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Изучаемый второй официальный язык</w:t>
            </w:r>
          </w:p>
        </w:tc>
        <w:tc>
          <w:tcPr>
            <w:tcW w:w="6915" w:type="dxa"/>
            <w:gridSpan w:val="5"/>
            <w:tcBorders>
              <w:top w:val="single" w:sz="4" w:space="0" w:color="000000"/>
              <w:left w:val="single" w:sz="4" w:space="0" w:color="000000"/>
              <w:bottom w:val="single" w:sz="4" w:space="0" w:color="000000"/>
              <w:right w:val="single" w:sz="4" w:space="0" w:color="000000"/>
            </w:tcBorders>
            <w:hideMark/>
          </w:tcPr>
          <w:p w14:paraId="70F34114" w14:textId="77777777" w:rsidR="00153FB0" w:rsidRPr="00F03D93" w:rsidRDefault="00153FB0" w:rsidP="0044039B">
            <w:pPr>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 учащихся в разрезе по учебным годам</w:t>
            </w:r>
          </w:p>
        </w:tc>
      </w:tr>
      <w:tr w:rsidR="00F03D93" w:rsidRPr="00F03D93" w14:paraId="7020A031" w14:textId="77777777" w:rsidTr="0044039B">
        <w:trPr>
          <w:jc w:val="center"/>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14:paraId="1295D26F" w14:textId="77777777" w:rsidR="00153FB0" w:rsidRPr="00F03D93" w:rsidRDefault="00153FB0" w:rsidP="0044039B">
            <w:pPr>
              <w:spacing w:after="0" w:line="240" w:lineRule="auto"/>
              <w:rPr>
                <w:rFonts w:ascii="Times New Roman" w:eastAsia="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hideMark/>
          </w:tcPr>
          <w:p w14:paraId="18B6A02D" w14:textId="77777777" w:rsidR="00153FB0" w:rsidRPr="00F03D93" w:rsidRDefault="00153FB0" w:rsidP="0044039B">
            <w:pPr>
              <w:shd w:val="clear" w:color="auto" w:fill="FFFEFF"/>
              <w:spacing w:after="0" w:line="240" w:lineRule="auto"/>
              <w:ind w:left="-108" w:right="-100"/>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2019-2020</w:t>
            </w:r>
          </w:p>
        </w:tc>
        <w:tc>
          <w:tcPr>
            <w:tcW w:w="1383" w:type="dxa"/>
            <w:tcBorders>
              <w:top w:val="single" w:sz="4" w:space="0" w:color="000000"/>
              <w:left w:val="single" w:sz="4" w:space="0" w:color="000000"/>
              <w:bottom w:val="single" w:sz="4" w:space="0" w:color="000000"/>
              <w:right w:val="single" w:sz="4" w:space="0" w:color="000000"/>
            </w:tcBorders>
            <w:hideMark/>
          </w:tcPr>
          <w:p w14:paraId="312BAC80" w14:textId="77777777" w:rsidR="00153FB0" w:rsidRPr="00F03D93" w:rsidRDefault="00153FB0" w:rsidP="0044039B">
            <w:pPr>
              <w:shd w:val="clear" w:color="auto" w:fill="FFFEFF"/>
              <w:spacing w:after="0" w:line="240" w:lineRule="auto"/>
              <w:ind w:left="-108" w:right="-100"/>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2020-2021</w:t>
            </w:r>
          </w:p>
        </w:tc>
        <w:tc>
          <w:tcPr>
            <w:tcW w:w="1383" w:type="dxa"/>
            <w:tcBorders>
              <w:top w:val="single" w:sz="4" w:space="0" w:color="000000"/>
              <w:left w:val="single" w:sz="4" w:space="0" w:color="000000"/>
              <w:bottom w:val="single" w:sz="4" w:space="0" w:color="000000"/>
              <w:right w:val="single" w:sz="4" w:space="0" w:color="000000"/>
            </w:tcBorders>
            <w:hideMark/>
          </w:tcPr>
          <w:p w14:paraId="73856F48" w14:textId="77777777" w:rsidR="00153FB0" w:rsidRPr="00F03D93" w:rsidRDefault="00153FB0" w:rsidP="0044039B">
            <w:pPr>
              <w:shd w:val="clear" w:color="auto" w:fill="FFFEFF"/>
              <w:spacing w:after="0" w:line="240" w:lineRule="auto"/>
              <w:ind w:left="-108" w:right="-100"/>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2021-2022</w:t>
            </w:r>
          </w:p>
        </w:tc>
        <w:tc>
          <w:tcPr>
            <w:tcW w:w="1383" w:type="dxa"/>
            <w:tcBorders>
              <w:top w:val="single" w:sz="4" w:space="0" w:color="000000"/>
              <w:left w:val="single" w:sz="4" w:space="0" w:color="000000"/>
              <w:bottom w:val="single" w:sz="4" w:space="0" w:color="000000"/>
              <w:right w:val="single" w:sz="4" w:space="0" w:color="000000"/>
            </w:tcBorders>
            <w:hideMark/>
          </w:tcPr>
          <w:p w14:paraId="610B139E" w14:textId="77777777" w:rsidR="00153FB0" w:rsidRPr="00F03D93" w:rsidRDefault="00153FB0" w:rsidP="0044039B">
            <w:pPr>
              <w:shd w:val="clear" w:color="auto" w:fill="FFFEFF"/>
              <w:spacing w:after="0" w:line="240" w:lineRule="auto"/>
              <w:ind w:left="-108" w:right="-100"/>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2022-2023</w:t>
            </w:r>
          </w:p>
        </w:tc>
        <w:tc>
          <w:tcPr>
            <w:tcW w:w="1383" w:type="dxa"/>
            <w:tcBorders>
              <w:top w:val="single" w:sz="4" w:space="0" w:color="000000"/>
              <w:left w:val="single" w:sz="4" w:space="0" w:color="000000"/>
              <w:bottom w:val="single" w:sz="4" w:space="0" w:color="000000"/>
              <w:right w:val="single" w:sz="4" w:space="0" w:color="000000"/>
            </w:tcBorders>
            <w:hideMark/>
          </w:tcPr>
          <w:p w14:paraId="00FC74FC" w14:textId="77777777" w:rsidR="00153FB0" w:rsidRPr="00F03D93" w:rsidRDefault="00153FB0" w:rsidP="0044039B">
            <w:pPr>
              <w:shd w:val="clear" w:color="auto" w:fill="FFFEFF"/>
              <w:spacing w:after="0" w:line="240" w:lineRule="auto"/>
              <w:ind w:left="-108" w:right="-100"/>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2023-2024</w:t>
            </w:r>
          </w:p>
        </w:tc>
      </w:tr>
      <w:tr w:rsidR="00F03D93" w:rsidRPr="00F03D93" w14:paraId="14DE46FC" w14:textId="77777777" w:rsidTr="0044039B">
        <w:trPr>
          <w:jc w:val="center"/>
        </w:trPr>
        <w:tc>
          <w:tcPr>
            <w:tcW w:w="2396" w:type="dxa"/>
            <w:tcBorders>
              <w:top w:val="single" w:sz="4" w:space="0" w:color="000000"/>
              <w:left w:val="single" w:sz="4" w:space="0" w:color="000000"/>
              <w:bottom w:val="single" w:sz="4" w:space="0" w:color="000000"/>
              <w:right w:val="single" w:sz="4" w:space="0" w:color="000000"/>
            </w:tcBorders>
            <w:hideMark/>
          </w:tcPr>
          <w:p w14:paraId="2EAE5DEE" w14:textId="77777777" w:rsidR="00153FB0" w:rsidRPr="00F03D93" w:rsidRDefault="00153FB0" w:rsidP="0044039B">
            <w:pPr>
              <w:shd w:val="clear" w:color="auto" w:fill="FFFEFF"/>
              <w:spacing w:after="0" w:line="240" w:lineRule="auto"/>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Русский</w:t>
            </w:r>
          </w:p>
        </w:tc>
        <w:tc>
          <w:tcPr>
            <w:tcW w:w="1383" w:type="dxa"/>
            <w:tcBorders>
              <w:top w:val="single" w:sz="4" w:space="0" w:color="000000"/>
              <w:left w:val="single" w:sz="4" w:space="0" w:color="000000"/>
              <w:bottom w:val="single" w:sz="4" w:space="0" w:color="000000"/>
              <w:right w:val="single" w:sz="4" w:space="0" w:color="000000"/>
            </w:tcBorders>
            <w:hideMark/>
          </w:tcPr>
          <w:p w14:paraId="725648A7"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8,1</w:t>
            </w:r>
          </w:p>
        </w:tc>
        <w:tc>
          <w:tcPr>
            <w:tcW w:w="1383" w:type="dxa"/>
            <w:tcBorders>
              <w:top w:val="single" w:sz="4" w:space="0" w:color="000000"/>
              <w:left w:val="single" w:sz="4" w:space="0" w:color="000000"/>
              <w:bottom w:val="single" w:sz="4" w:space="0" w:color="000000"/>
              <w:right w:val="single" w:sz="4" w:space="0" w:color="000000"/>
            </w:tcBorders>
            <w:hideMark/>
          </w:tcPr>
          <w:p w14:paraId="732E1CA9"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7,7</w:t>
            </w:r>
          </w:p>
        </w:tc>
        <w:tc>
          <w:tcPr>
            <w:tcW w:w="1383" w:type="dxa"/>
            <w:tcBorders>
              <w:top w:val="single" w:sz="4" w:space="0" w:color="000000"/>
              <w:left w:val="single" w:sz="4" w:space="0" w:color="000000"/>
              <w:bottom w:val="single" w:sz="4" w:space="0" w:color="000000"/>
              <w:right w:val="single" w:sz="4" w:space="0" w:color="000000"/>
            </w:tcBorders>
            <w:hideMark/>
          </w:tcPr>
          <w:p w14:paraId="4B0E721C"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6,9</w:t>
            </w:r>
          </w:p>
        </w:tc>
        <w:tc>
          <w:tcPr>
            <w:tcW w:w="1383" w:type="dxa"/>
            <w:tcBorders>
              <w:top w:val="single" w:sz="4" w:space="0" w:color="000000"/>
              <w:left w:val="single" w:sz="4" w:space="0" w:color="000000"/>
              <w:bottom w:val="single" w:sz="4" w:space="0" w:color="000000"/>
              <w:right w:val="single" w:sz="4" w:space="0" w:color="000000"/>
            </w:tcBorders>
            <w:hideMark/>
          </w:tcPr>
          <w:p w14:paraId="043C799D"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7%</w:t>
            </w:r>
          </w:p>
        </w:tc>
        <w:tc>
          <w:tcPr>
            <w:tcW w:w="1383" w:type="dxa"/>
            <w:tcBorders>
              <w:top w:val="single" w:sz="4" w:space="0" w:color="000000"/>
              <w:left w:val="single" w:sz="4" w:space="0" w:color="000000"/>
              <w:bottom w:val="single" w:sz="4" w:space="0" w:color="000000"/>
              <w:right w:val="single" w:sz="4" w:space="0" w:color="000000"/>
            </w:tcBorders>
            <w:hideMark/>
          </w:tcPr>
          <w:p w14:paraId="1F121C8E"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10%</w:t>
            </w:r>
          </w:p>
        </w:tc>
      </w:tr>
      <w:tr w:rsidR="00F03D93" w:rsidRPr="00F03D93" w14:paraId="1E4D12F6" w14:textId="77777777" w:rsidTr="0044039B">
        <w:trPr>
          <w:jc w:val="center"/>
        </w:trPr>
        <w:tc>
          <w:tcPr>
            <w:tcW w:w="2396" w:type="dxa"/>
            <w:tcBorders>
              <w:top w:val="single" w:sz="4" w:space="0" w:color="000000"/>
              <w:left w:val="single" w:sz="4" w:space="0" w:color="000000"/>
              <w:bottom w:val="single" w:sz="4" w:space="0" w:color="000000"/>
              <w:right w:val="single" w:sz="4" w:space="0" w:color="000000"/>
            </w:tcBorders>
            <w:hideMark/>
          </w:tcPr>
          <w:p w14:paraId="2E55EB65" w14:textId="77777777" w:rsidR="00153FB0" w:rsidRPr="00F03D93" w:rsidRDefault="00153FB0" w:rsidP="0044039B">
            <w:pPr>
              <w:shd w:val="clear" w:color="auto" w:fill="FFFEFF"/>
              <w:spacing w:after="0" w:line="240" w:lineRule="auto"/>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Молдавский</w:t>
            </w:r>
          </w:p>
        </w:tc>
        <w:tc>
          <w:tcPr>
            <w:tcW w:w="1383" w:type="dxa"/>
            <w:tcBorders>
              <w:top w:val="single" w:sz="4" w:space="0" w:color="000000"/>
              <w:left w:val="single" w:sz="4" w:space="0" w:color="000000"/>
              <w:bottom w:val="single" w:sz="4" w:space="0" w:color="000000"/>
              <w:right w:val="single" w:sz="4" w:space="0" w:color="000000"/>
            </w:tcBorders>
            <w:hideMark/>
          </w:tcPr>
          <w:p w14:paraId="31343DDC"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65,9</w:t>
            </w:r>
          </w:p>
        </w:tc>
        <w:tc>
          <w:tcPr>
            <w:tcW w:w="1383" w:type="dxa"/>
            <w:tcBorders>
              <w:top w:val="single" w:sz="4" w:space="0" w:color="000000"/>
              <w:left w:val="single" w:sz="4" w:space="0" w:color="000000"/>
              <w:bottom w:val="single" w:sz="4" w:space="0" w:color="000000"/>
              <w:right w:val="single" w:sz="4" w:space="0" w:color="000000"/>
            </w:tcBorders>
            <w:hideMark/>
          </w:tcPr>
          <w:p w14:paraId="3C35F54B"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67,1</w:t>
            </w:r>
          </w:p>
        </w:tc>
        <w:tc>
          <w:tcPr>
            <w:tcW w:w="1383" w:type="dxa"/>
            <w:tcBorders>
              <w:top w:val="single" w:sz="4" w:space="0" w:color="000000"/>
              <w:left w:val="single" w:sz="4" w:space="0" w:color="000000"/>
              <w:bottom w:val="single" w:sz="4" w:space="0" w:color="000000"/>
              <w:right w:val="single" w:sz="4" w:space="0" w:color="000000"/>
            </w:tcBorders>
            <w:hideMark/>
          </w:tcPr>
          <w:p w14:paraId="7D1005F3"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67,4</w:t>
            </w:r>
          </w:p>
        </w:tc>
        <w:tc>
          <w:tcPr>
            <w:tcW w:w="1383" w:type="dxa"/>
            <w:tcBorders>
              <w:top w:val="single" w:sz="4" w:space="0" w:color="000000"/>
              <w:left w:val="single" w:sz="4" w:space="0" w:color="000000"/>
              <w:bottom w:val="single" w:sz="4" w:space="0" w:color="000000"/>
              <w:right w:val="single" w:sz="4" w:space="0" w:color="000000"/>
            </w:tcBorders>
            <w:hideMark/>
          </w:tcPr>
          <w:p w14:paraId="6AC134F5"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67,4%</w:t>
            </w:r>
          </w:p>
        </w:tc>
        <w:tc>
          <w:tcPr>
            <w:tcW w:w="1383" w:type="dxa"/>
            <w:tcBorders>
              <w:top w:val="single" w:sz="4" w:space="0" w:color="000000"/>
              <w:left w:val="single" w:sz="4" w:space="0" w:color="000000"/>
              <w:bottom w:val="single" w:sz="4" w:space="0" w:color="000000"/>
              <w:right w:val="single" w:sz="4" w:space="0" w:color="000000"/>
            </w:tcBorders>
            <w:hideMark/>
          </w:tcPr>
          <w:p w14:paraId="11199A9C"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65%</w:t>
            </w:r>
          </w:p>
        </w:tc>
      </w:tr>
      <w:tr w:rsidR="00F03D93" w:rsidRPr="00F03D93" w14:paraId="6AEC3A93" w14:textId="77777777" w:rsidTr="0044039B">
        <w:trPr>
          <w:jc w:val="center"/>
        </w:trPr>
        <w:tc>
          <w:tcPr>
            <w:tcW w:w="2396" w:type="dxa"/>
            <w:tcBorders>
              <w:top w:val="single" w:sz="4" w:space="0" w:color="000000"/>
              <w:left w:val="single" w:sz="4" w:space="0" w:color="000000"/>
              <w:bottom w:val="single" w:sz="4" w:space="0" w:color="000000"/>
              <w:right w:val="single" w:sz="4" w:space="0" w:color="000000"/>
            </w:tcBorders>
            <w:hideMark/>
          </w:tcPr>
          <w:p w14:paraId="0DDD3B5D" w14:textId="77777777" w:rsidR="00153FB0" w:rsidRPr="00F03D93" w:rsidRDefault="00153FB0" w:rsidP="0044039B">
            <w:pPr>
              <w:shd w:val="clear" w:color="auto" w:fill="FFFEFF"/>
              <w:spacing w:after="0" w:line="240" w:lineRule="auto"/>
              <w:jc w:val="both"/>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Украинский</w:t>
            </w:r>
          </w:p>
        </w:tc>
        <w:tc>
          <w:tcPr>
            <w:tcW w:w="1383" w:type="dxa"/>
            <w:tcBorders>
              <w:top w:val="single" w:sz="4" w:space="0" w:color="000000"/>
              <w:left w:val="single" w:sz="4" w:space="0" w:color="000000"/>
              <w:bottom w:val="single" w:sz="4" w:space="0" w:color="000000"/>
              <w:right w:val="single" w:sz="4" w:space="0" w:color="000000"/>
            </w:tcBorders>
            <w:hideMark/>
          </w:tcPr>
          <w:p w14:paraId="7B3B2A03"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26</w:t>
            </w:r>
          </w:p>
        </w:tc>
        <w:tc>
          <w:tcPr>
            <w:tcW w:w="1383" w:type="dxa"/>
            <w:tcBorders>
              <w:top w:val="single" w:sz="4" w:space="0" w:color="000000"/>
              <w:left w:val="single" w:sz="4" w:space="0" w:color="000000"/>
              <w:bottom w:val="single" w:sz="4" w:space="0" w:color="000000"/>
              <w:right w:val="single" w:sz="4" w:space="0" w:color="000000"/>
            </w:tcBorders>
            <w:hideMark/>
          </w:tcPr>
          <w:p w14:paraId="27C79D04"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25,2</w:t>
            </w:r>
          </w:p>
        </w:tc>
        <w:tc>
          <w:tcPr>
            <w:tcW w:w="1383" w:type="dxa"/>
            <w:tcBorders>
              <w:top w:val="single" w:sz="4" w:space="0" w:color="000000"/>
              <w:left w:val="single" w:sz="4" w:space="0" w:color="000000"/>
              <w:bottom w:val="single" w:sz="4" w:space="0" w:color="000000"/>
              <w:right w:val="single" w:sz="4" w:space="0" w:color="000000"/>
            </w:tcBorders>
            <w:hideMark/>
          </w:tcPr>
          <w:p w14:paraId="2FDF79E5"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25,7</w:t>
            </w:r>
          </w:p>
        </w:tc>
        <w:tc>
          <w:tcPr>
            <w:tcW w:w="1383" w:type="dxa"/>
            <w:tcBorders>
              <w:top w:val="single" w:sz="4" w:space="0" w:color="000000"/>
              <w:left w:val="single" w:sz="4" w:space="0" w:color="000000"/>
              <w:bottom w:val="single" w:sz="4" w:space="0" w:color="000000"/>
              <w:right w:val="single" w:sz="4" w:space="0" w:color="000000"/>
            </w:tcBorders>
            <w:hideMark/>
          </w:tcPr>
          <w:p w14:paraId="2B541F0F"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25,6</w:t>
            </w:r>
          </w:p>
        </w:tc>
        <w:tc>
          <w:tcPr>
            <w:tcW w:w="1383" w:type="dxa"/>
            <w:tcBorders>
              <w:top w:val="single" w:sz="4" w:space="0" w:color="000000"/>
              <w:left w:val="single" w:sz="4" w:space="0" w:color="000000"/>
              <w:bottom w:val="single" w:sz="4" w:space="0" w:color="000000"/>
              <w:right w:val="single" w:sz="4" w:space="0" w:color="000000"/>
            </w:tcBorders>
            <w:hideMark/>
          </w:tcPr>
          <w:p w14:paraId="55384642" w14:textId="77777777" w:rsidR="00153FB0" w:rsidRPr="00F03D93" w:rsidRDefault="00153FB0" w:rsidP="0044039B">
            <w:pPr>
              <w:shd w:val="clear" w:color="auto" w:fill="FFFEFF"/>
              <w:spacing w:after="0" w:line="240" w:lineRule="auto"/>
              <w:jc w:val="center"/>
              <w:rPr>
                <w:rFonts w:ascii="Times New Roman" w:eastAsia="Times New Roman" w:hAnsi="Times New Roman" w:cs="Times New Roman"/>
                <w:sz w:val="24"/>
                <w:szCs w:val="24"/>
              </w:rPr>
            </w:pPr>
            <w:r w:rsidRPr="00F03D93">
              <w:rPr>
                <w:rFonts w:ascii="Times New Roman" w:eastAsia="Times New Roman" w:hAnsi="Times New Roman" w:cs="Times New Roman"/>
                <w:sz w:val="24"/>
                <w:szCs w:val="24"/>
              </w:rPr>
              <w:t>25%</w:t>
            </w:r>
          </w:p>
        </w:tc>
      </w:tr>
    </w:tbl>
    <w:p w14:paraId="46DA48E8" w14:textId="77777777" w:rsidR="00153FB0" w:rsidRDefault="00153FB0" w:rsidP="0044039B">
      <w:pPr>
        <w:spacing w:after="0" w:line="240" w:lineRule="auto"/>
        <w:ind w:firstLine="709"/>
        <w:jc w:val="both"/>
        <w:rPr>
          <w:rFonts w:ascii="Times New Roman" w:eastAsia="Times New Roman" w:hAnsi="Times New Roman" w:cs="Times New Roman"/>
          <w:sz w:val="24"/>
          <w:szCs w:val="24"/>
        </w:rPr>
      </w:pPr>
    </w:p>
    <w:p w14:paraId="35401E40" w14:textId="6C513A4A" w:rsidR="003F1DFA" w:rsidRPr="003F1DFA" w:rsidRDefault="003F1DFA" w:rsidP="0044039B">
      <w:pPr>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2.2.3. </w:t>
      </w:r>
      <w:r w:rsidRPr="003F1DFA">
        <w:rPr>
          <w:rFonts w:ascii="Times New Roman" w:hAnsi="Times New Roman" w:cs="Times New Roman"/>
          <w:b/>
          <w:bCs/>
          <w:sz w:val="24"/>
          <w:szCs w:val="24"/>
        </w:rPr>
        <w:t>Содержание образовательной деятельности и организация образовательного процесса по образовательным программам начального общего, основного общего</w:t>
      </w:r>
      <w:r w:rsidR="00F03D93">
        <w:rPr>
          <w:rFonts w:ascii="Times New Roman" w:hAnsi="Times New Roman" w:cs="Times New Roman"/>
          <w:b/>
          <w:bCs/>
          <w:sz w:val="24"/>
          <w:szCs w:val="24"/>
        </w:rPr>
        <w:t xml:space="preserve"> и</w:t>
      </w:r>
      <w:r w:rsidRPr="003F1DFA">
        <w:rPr>
          <w:rFonts w:ascii="Times New Roman" w:hAnsi="Times New Roman" w:cs="Times New Roman"/>
          <w:b/>
          <w:bCs/>
          <w:sz w:val="24"/>
          <w:szCs w:val="24"/>
        </w:rPr>
        <w:t xml:space="preserve"> среднего</w:t>
      </w:r>
      <w:r>
        <w:rPr>
          <w:rFonts w:ascii="Times New Roman" w:hAnsi="Times New Roman" w:cs="Times New Roman"/>
          <w:b/>
          <w:bCs/>
          <w:sz w:val="24"/>
          <w:szCs w:val="24"/>
        </w:rPr>
        <w:t xml:space="preserve"> (полного)</w:t>
      </w:r>
      <w:r w:rsidRPr="003F1DFA">
        <w:rPr>
          <w:rFonts w:ascii="Times New Roman" w:hAnsi="Times New Roman" w:cs="Times New Roman"/>
          <w:b/>
          <w:bCs/>
          <w:sz w:val="24"/>
          <w:szCs w:val="24"/>
        </w:rPr>
        <w:t xml:space="preserve"> общего образования</w:t>
      </w:r>
    </w:p>
    <w:p w14:paraId="77D54853" w14:textId="445FA33D" w:rsidR="003F1DFA" w:rsidRPr="003F1DFA" w:rsidRDefault="003F1DFA" w:rsidP="0044039B">
      <w:pPr>
        <w:spacing w:after="0" w:line="240" w:lineRule="auto"/>
        <w:ind w:firstLine="720"/>
        <w:jc w:val="both"/>
        <w:rPr>
          <w:rFonts w:ascii="Times New Roman" w:hAnsi="Times New Roman" w:cs="Times New Roman"/>
          <w:b/>
          <w:bCs/>
          <w:sz w:val="24"/>
          <w:szCs w:val="24"/>
        </w:rPr>
      </w:pPr>
      <w:r w:rsidRPr="003F1DFA">
        <w:rPr>
          <w:rFonts w:ascii="Times New Roman" w:hAnsi="Times New Roman" w:cs="Times New Roman"/>
          <w:b/>
          <w:bCs/>
          <w:sz w:val="24"/>
          <w:szCs w:val="24"/>
        </w:rPr>
        <w:t>Введение и реализация государственных образовательных стандартов</w:t>
      </w:r>
    </w:p>
    <w:p w14:paraId="4D7E1532" w14:textId="011157B3" w:rsidR="00573BAF" w:rsidRPr="00865A68" w:rsidRDefault="00573BAF" w:rsidP="003A37ED">
      <w:pPr>
        <w:spacing w:after="0" w:line="240" w:lineRule="auto"/>
        <w:ind w:firstLine="709"/>
        <w:jc w:val="both"/>
        <w:rPr>
          <w:rFonts w:ascii="Times New Roman" w:hAnsi="Times New Roman" w:cs="Times New Roman"/>
          <w:sz w:val="24"/>
          <w:szCs w:val="24"/>
        </w:rPr>
      </w:pPr>
      <w:r w:rsidRPr="00865A68">
        <w:rPr>
          <w:rFonts w:ascii="Times New Roman" w:hAnsi="Times New Roman" w:cs="Times New Roman"/>
          <w:sz w:val="24"/>
          <w:szCs w:val="24"/>
        </w:rPr>
        <w:t>В общеобразовательных организациях республики продолжается реализация государственных образовательных стандартов дошкольного, начального общего, основного общего и среднего (полного) общего образования.</w:t>
      </w:r>
    </w:p>
    <w:p w14:paraId="23391545" w14:textId="77777777" w:rsidR="00643C5C" w:rsidRPr="00F03D93" w:rsidRDefault="00643C5C" w:rsidP="00643C5C">
      <w:pPr>
        <w:pStyle w:val="a5"/>
        <w:spacing w:after="0" w:line="240" w:lineRule="auto"/>
        <w:ind w:left="0" w:firstLine="709"/>
        <w:jc w:val="both"/>
        <w:rPr>
          <w:rFonts w:ascii="Times New Roman" w:hAnsi="Times New Roman" w:cs="Times New Roman"/>
          <w:sz w:val="24"/>
          <w:szCs w:val="24"/>
        </w:rPr>
      </w:pPr>
      <w:r w:rsidRPr="00865A68">
        <w:rPr>
          <w:rFonts w:ascii="Times New Roman" w:hAnsi="Times New Roman" w:cs="Times New Roman"/>
          <w:sz w:val="24"/>
          <w:szCs w:val="24"/>
        </w:rPr>
        <w:t>Министерством просвещения разработаны</w:t>
      </w:r>
      <w:r w:rsidRPr="00F03D93">
        <w:rPr>
          <w:rFonts w:ascii="Times New Roman" w:hAnsi="Times New Roman" w:cs="Times New Roman"/>
          <w:sz w:val="24"/>
          <w:szCs w:val="24"/>
        </w:rPr>
        <w:t xml:space="preserve"> и утверждены документы, определяющие организационно-управленческие, консультационно-методические и информационные условия введения обновленных государственных образовательных стандартов</w:t>
      </w:r>
      <w:r w:rsidRPr="00F03D93">
        <w:t xml:space="preserve"> </w:t>
      </w:r>
      <w:r w:rsidRPr="00F03D93">
        <w:rPr>
          <w:rFonts w:ascii="Times New Roman" w:hAnsi="Times New Roman" w:cs="Times New Roman"/>
          <w:sz w:val="24"/>
          <w:szCs w:val="24"/>
        </w:rPr>
        <w:t xml:space="preserve">начального общего образования, основного общего образования, среднего (полного) общего образования (далее - ГОС НОО, ГОС ООО, ГОС С(П)ОО). </w:t>
      </w:r>
    </w:p>
    <w:p w14:paraId="0E32C275" w14:textId="343E1987" w:rsidR="001740B8" w:rsidRPr="00F03D93" w:rsidRDefault="001740B8" w:rsidP="001D7A1B">
      <w:pPr>
        <w:pStyle w:val="a5"/>
        <w:spacing w:after="0" w:line="240" w:lineRule="auto"/>
        <w:ind w:left="0" w:firstLine="709"/>
        <w:jc w:val="both"/>
        <w:rPr>
          <w:rFonts w:ascii="Times New Roman" w:hAnsi="Times New Roman" w:cs="Times New Roman"/>
          <w:sz w:val="24"/>
          <w:szCs w:val="24"/>
        </w:rPr>
      </w:pPr>
      <w:r w:rsidRPr="00F03D93">
        <w:rPr>
          <w:rFonts w:ascii="Times New Roman" w:hAnsi="Times New Roman" w:cs="Times New Roman"/>
          <w:sz w:val="24"/>
          <w:szCs w:val="24"/>
        </w:rPr>
        <w:t>С 1 сентября 2024 года все организации образования, реализующие основные образовательные программы начального общего и основного общего образования в 1-х и 5-х классах, приступили к</w:t>
      </w:r>
      <w:r w:rsidR="003A37ED" w:rsidRPr="00F03D93">
        <w:rPr>
          <w:rFonts w:ascii="Times New Roman" w:hAnsi="Times New Roman" w:cs="Times New Roman"/>
          <w:sz w:val="24"/>
          <w:szCs w:val="24"/>
        </w:rPr>
        <w:t xml:space="preserve"> реализации обновленных ГОС НОО</w:t>
      </w:r>
      <w:r w:rsidR="00643C5C" w:rsidRPr="00F03D93">
        <w:rPr>
          <w:rFonts w:ascii="Times New Roman" w:hAnsi="Times New Roman" w:cs="Times New Roman"/>
          <w:sz w:val="24"/>
          <w:szCs w:val="24"/>
        </w:rPr>
        <w:t xml:space="preserve"> ГОС ООО</w:t>
      </w:r>
      <w:r w:rsidRPr="00F03D93">
        <w:rPr>
          <w:rFonts w:ascii="Times New Roman" w:hAnsi="Times New Roman" w:cs="Times New Roman"/>
          <w:sz w:val="24"/>
          <w:szCs w:val="24"/>
        </w:rPr>
        <w:t xml:space="preserve">. В 2024 году в ГОУ ДПО «Институт развития образования и повышения квалификации» проведен мониторинг реализации ГОС в 2023-2024 учебном году. </w:t>
      </w:r>
    </w:p>
    <w:p w14:paraId="4C5AC244" w14:textId="06150B1A" w:rsidR="001740B8" w:rsidRPr="00F03D93" w:rsidRDefault="001740B8" w:rsidP="001D7A1B">
      <w:pPr>
        <w:pStyle w:val="a5"/>
        <w:spacing w:after="0" w:line="240" w:lineRule="auto"/>
        <w:ind w:left="0" w:firstLine="709"/>
        <w:jc w:val="both"/>
        <w:rPr>
          <w:rFonts w:ascii="Times New Roman" w:hAnsi="Times New Roman" w:cs="Times New Roman"/>
          <w:sz w:val="24"/>
          <w:szCs w:val="24"/>
        </w:rPr>
      </w:pPr>
      <w:r w:rsidRPr="00F03D93">
        <w:rPr>
          <w:rFonts w:ascii="Times New Roman" w:hAnsi="Times New Roman" w:cs="Times New Roman"/>
          <w:sz w:val="24"/>
          <w:szCs w:val="24"/>
        </w:rPr>
        <w:t>ГОУ ДПО «</w:t>
      </w:r>
      <w:r w:rsidR="003A37ED" w:rsidRPr="00F03D93">
        <w:rPr>
          <w:rFonts w:ascii="Times New Roman" w:hAnsi="Times New Roman" w:cs="Times New Roman"/>
          <w:sz w:val="24"/>
          <w:szCs w:val="24"/>
        </w:rPr>
        <w:t>Институт развития образования и повышения квалификации</w:t>
      </w:r>
      <w:r w:rsidRPr="00F03D93">
        <w:rPr>
          <w:rFonts w:ascii="Times New Roman" w:hAnsi="Times New Roman" w:cs="Times New Roman"/>
          <w:sz w:val="24"/>
          <w:szCs w:val="24"/>
        </w:rPr>
        <w:t xml:space="preserve">» обеспечена научно-методическая поддержка педагогических и руководящих работников по вопросам введения и реализации </w:t>
      </w:r>
      <w:r w:rsidR="003A37ED" w:rsidRPr="00F03D93">
        <w:rPr>
          <w:rFonts w:ascii="Times New Roman" w:hAnsi="Times New Roman" w:cs="Times New Roman"/>
          <w:sz w:val="24"/>
          <w:szCs w:val="24"/>
        </w:rPr>
        <w:t>Государственных образовательных стандартов общего образования</w:t>
      </w:r>
      <w:r w:rsidRPr="00F03D93">
        <w:rPr>
          <w:rFonts w:ascii="Times New Roman" w:hAnsi="Times New Roman" w:cs="Times New Roman"/>
          <w:sz w:val="24"/>
          <w:szCs w:val="24"/>
        </w:rPr>
        <w:t xml:space="preserve"> через повышение квалификации педагогических и управленческих кадров, посткурсовое сопровождение посредством проведения вебинаров, семинаров, конференций. </w:t>
      </w:r>
    </w:p>
    <w:p w14:paraId="50DB9AA5" w14:textId="77777777" w:rsidR="001740B8" w:rsidRPr="00F03D93" w:rsidRDefault="001740B8" w:rsidP="001D7A1B">
      <w:pPr>
        <w:pStyle w:val="a5"/>
        <w:spacing w:after="0" w:line="240" w:lineRule="auto"/>
        <w:ind w:left="0" w:firstLine="709"/>
        <w:jc w:val="both"/>
        <w:rPr>
          <w:rFonts w:ascii="Times New Roman" w:hAnsi="Times New Roman" w:cs="Times New Roman"/>
          <w:sz w:val="24"/>
          <w:szCs w:val="24"/>
        </w:rPr>
      </w:pPr>
      <w:r w:rsidRPr="00F03D93">
        <w:rPr>
          <w:rFonts w:ascii="Times New Roman" w:hAnsi="Times New Roman" w:cs="Times New Roman"/>
          <w:sz w:val="24"/>
          <w:szCs w:val="24"/>
        </w:rPr>
        <w:t>В целях содействия профессиональному самоопределению обучающихся в республике обеспечивается возможность освоения отдельных учебных предметов на углубленном уровне в рамках профильного обучения. По данным мониторинга условий реализации государственного образовательного стандарта среднего (полного) общего образования в 10–11-х (12-х) классах организаций общего образования республики, как и в прошлом учебном году, наиболее распространен универсальный профиль (46,6%). По сравнению с прошлым учебным годом увеличилось количество классов всех профилей обучения. В 2,2% организациях общего образования сформированы 10-е классы, в которых в рамках одного класса реализуется обучение по 2 профилям. Следует особо отметить, что в 55 (61,1%) организациях образования, реализующих основную образовательную программу среднего (полного) общего образования, сформированы только классы универсального профиля. Как правило, это те организации образования, в которых создан только один класс в параллели 10-х или 11-х классов. В текущем учебном году порядка 20 организаций общего образования, реализующих универсальный профиль обучения в 10-х и 11-х классах, предоставляют обучающимся возможность изучения двух учебных предметов на углубленном уровне. Министерством просвещения даны рекомендации органам местного управления образованием в части регулирования процесса формирования профилей 10-х классов не только в связи с обеспечением наполняемости классов, но и в связи с определением наиболее востребованных у обучающихся профилей обучения и с учетом кадровых, материально- технических и иных условий конкретной организации образования.</w:t>
      </w:r>
    </w:p>
    <w:p w14:paraId="13C89405" w14:textId="6744CF44" w:rsidR="001740B8" w:rsidRPr="00F03D93" w:rsidRDefault="001740B8" w:rsidP="001D7A1B">
      <w:pPr>
        <w:pStyle w:val="a5"/>
        <w:spacing w:after="0" w:line="240" w:lineRule="auto"/>
        <w:ind w:left="0" w:firstLine="709"/>
        <w:jc w:val="both"/>
        <w:rPr>
          <w:rFonts w:ascii="Times New Roman" w:hAnsi="Times New Roman" w:cs="Times New Roman"/>
          <w:sz w:val="24"/>
          <w:szCs w:val="24"/>
        </w:rPr>
      </w:pPr>
      <w:r w:rsidRPr="00F03D93">
        <w:rPr>
          <w:rFonts w:ascii="Times New Roman" w:hAnsi="Times New Roman" w:cs="Times New Roman"/>
          <w:sz w:val="24"/>
          <w:szCs w:val="24"/>
        </w:rPr>
        <w:t>В 2024 году количество муниципальных (государственных) организаций общего образования, осуществляющих преподавание учебных предметов на углубленном уровне в рамках профильного обучения, составило 90 единиц, или 56,7% от общего количества организаций образования, реализующих основные образовательные программы начального общего, основного общего и среднего (полного) общего образования.</w:t>
      </w:r>
    </w:p>
    <w:p w14:paraId="10E342C2" w14:textId="77777777" w:rsidR="001740B8" w:rsidRPr="00F03D93" w:rsidRDefault="001740B8" w:rsidP="001D7A1B">
      <w:pPr>
        <w:pStyle w:val="a5"/>
        <w:spacing w:after="0" w:line="240" w:lineRule="auto"/>
        <w:ind w:left="0" w:firstLine="709"/>
        <w:jc w:val="both"/>
        <w:rPr>
          <w:rFonts w:ascii="Times New Roman" w:hAnsi="Times New Roman" w:cs="Times New Roman"/>
          <w:sz w:val="24"/>
          <w:szCs w:val="24"/>
        </w:rPr>
      </w:pPr>
      <w:r w:rsidRPr="00F03D93">
        <w:rPr>
          <w:rFonts w:ascii="Times New Roman" w:hAnsi="Times New Roman" w:cs="Times New Roman"/>
          <w:sz w:val="24"/>
          <w:szCs w:val="24"/>
        </w:rPr>
        <w:t xml:space="preserve">Наиболее распространено углубленное изучение предметов гуманитарного цикла (2286 человек, или 55,3% от общего количества обучающихся, углубленно изучающих отдельные предметы). </w:t>
      </w:r>
    </w:p>
    <w:p w14:paraId="256BB16A" w14:textId="7984D621" w:rsidR="001740B8" w:rsidRPr="00F03D93" w:rsidRDefault="001740B8" w:rsidP="001D7A1B">
      <w:pPr>
        <w:pStyle w:val="a5"/>
        <w:spacing w:after="0" w:line="240" w:lineRule="auto"/>
        <w:ind w:left="0" w:firstLine="709"/>
        <w:jc w:val="both"/>
        <w:rPr>
          <w:rFonts w:ascii="Times New Roman" w:hAnsi="Times New Roman" w:cs="Times New Roman"/>
          <w:sz w:val="24"/>
          <w:szCs w:val="24"/>
        </w:rPr>
      </w:pPr>
      <w:r w:rsidRPr="00F03D93">
        <w:rPr>
          <w:rFonts w:ascii="Times New Roman" w:hAnsi="Times New Roman" w:cs="Times New Roman"/>
          <w:sz w:val="24"/>
          <w:szCs w:val="24"/>
        </w:rPr>
        <w:t>В рамках универсального профиля наибольшее количество обучающихся углубленно изучают родной язык (534 человека, или 27,7%). На втором месте по распространенности – история (507 человек, или 26,3%), на третьем месте – биология (460 человек, или 23,9%).</w:t>
      </w:r>
    </w:p>
    <w:p w14:paraId="1D665D73" w14:textId="033607D2" w:rsidR="00556335" w:rsidRPr="00F03D93" w:rsidRDefault="00556335" w:rsidP="00556335">
      <w:pPr>
        <w:tabs>
          <w:tab w:val="left" w:pos="1708"/>
        </w:tabs>
        <w:spacing w:after="0" w:line="240" w:lineRule="auto"/>
        <w:ind w:firstLine="720"/>
        <w:jc w:val="both"/>
        <w:rPr>
          <w:rFonts w:ascii="Times New Roman" w:hAnsi="Times New Roman" w:cs="Times New Roman"/>
          <w:sz w:val="24"/>
          <w:szCs w:val="24"/>
        </w:rPr>
      </w:pPr>
      <w:r w:rsidRPr="00F03D93">
        <w:rPr>
          <w:rFonts w:ascii="Times New Roman" w:eastAsia="Times New Roman" w:hAnsi="Times New Roman" w:cs="Times New Roman"/>
          <w:sz w:val="24"/>
          <w:szCs w:val="24"/>
        </w:rPr>
        <w:t>На начало 2024-2025 учебного года количество обучающихся по программам повышенного уровня составило 7039</w:t>
      </w:r>
      <w:r w:rsidR="00F03D93" w:rsidRPr="00F03D93">
        <w:rPr>
          <w:rFonts w:ascii="Times New Roman" w:eastAsia="Times New Roman" w:hAnsi="Times New Roman" w:cs="Times New Roman"/>
          <w:sz w:val="24"/>
          <w:szCs w:val="24"/>
        </w:rPr>
        <w:t xml:space="preserve"> </w:t>
      </w:r>
      <w:r w:rsidRPr="00F03D93">
        <w:rPr>
          <w:rFonts w:ascii="Times New Roman" w:eastAsia="Times New Roman" w:hAnsi="Times New Roman" w:cs="Times New Roman"/>
          <w:sz w:val="24"/>
          <w:szCs w:val="24"/>
        </w:rPr>
        <w:t xml:space="preserve">учащихся. </w:t>
      </w:r>
      <w:r w:rsidRPr="00F03D93">
        <w:rPr>
          <w:rFonts w:ascii="Times New Roman" w:hAnsi="Times New Roman" w:cs="Times New Roman"/>
          <w:sz w:val="24"/>
          <w:szCs w:val="24"/>
        </w:rPr>
        <w:t xml:space="preserve">В целом с 2020 по 2024 год численность обучающихся </w:t>
      </w:r>
      <w:r w:rsidRPr="00F03D93">
        <w:rPr>
          <w:rFonts w:ascii="Times New Roman" w:eastAsia="Times New Roman" w:hAnsi="Times New Roman" w:cs="Times New Roman"/>
          <w:sz w:val="24"/>
          <w:szCs w:val="24"/>
        </w:rPr>
        <w:t xml:space="preserve">по программам повышенного уровня </w:t>
      </w:r>
      <w:r w:rsidRPr="00F03D93">
        <w:rPr>
          <w:rFonts w:ascii="Times New Roman" w:hAnsi="Times New Roman" w:cs="Times New Roman"/>
          <w:sz w:val="24"/>
          <w:szCs w:val="24"/>
        </w:rPr>
        <w:t>уменьшилось на 461 человек (6,1%).</w:t>
      </w:r>
    </w:p>
    <w:p w14:paraId="755DDA68" w14:textId="77777777" w:rsidR="00556335" w:rsidRPr="00F03D93" w:rsidRDefault="00556335" w:rsidP="00556335">
      <w:pPr>
        <w:tabs>
          <w:tab w:val="left" w:pos="1708"/>
        </w:tabs>
        <w:spacing w:after="0" w:line="240" w:lineRule="auto"/>
        <w:ind w:firstLine="720"/>
        <w:jc w:val="both"/>
        <w:rPr>
          <w:rFonts w:ascii="Times New Roman" w:hAnsi="Times New Roman" w:cs="Times New Roman"/>
          <w:sz w:val="24"/>
          <w:szCs w:val="24"/>
        </w:rPr>
      </w:pPr>
    </w:p>
    <w:p w14:paraId="2C90BD0C" w14:textId="77777777" w:rsidR="00556335" w:rsidRPr="00F03D93" w:rsidRDefault="00556335" w:rsidP="00556335">
      <w:pPr>
        <w:tabs>
          <w:tab w:val="left" w:pos="1708"/>
        </w:tabs>
        <w:spacing w:after="0" w:line="240" w:lineRule="auto"/>
        <w:ind w:firstLine="720"/>
        <w:jc w:val="center"/>
        <w:rPr>
          <w:rFonts w:ascii="Times New Roman" w:hAnsi="Times New Roman" w:cs="Times New Roman"/>
          <w:sz w:val="24"/>
          <w:szCs w:val="24"/>
        </w:rPr>
      </w:pPr>
      <w:r w:rsidRPr="00F03D93">
        <w:rPr>
          <w:rFonts w:ascii="Times New Roman" w:hAnsi="Times New Roman" w:cs="Times New Roman"/>
          <w:sz w:val="24"/>
          <w:szCs w:val="24"/>
        </w:rPr>
        <w:t>Численность обучающихся общеобразовательных организаций, изучающих учебные предметы на углубленном уровне, в 2024 году</w:t>
      </w:r>
    </w:p>
    <w:p w14:paraId="47B1332D" w14:textId="77777777" w:rsidR="00556335" w:rsidRPr="00F03D93" w:rsidRDefault="00556335" w:rsidP="00556335">
      <w:pPr>
        <w:spacing w:after="0" w:line="240" w:lineRule="auto"/>
        <w:ind w:left="360"/>
        <w:jc w:val="center"/>
        <w:rPr>
          <w:rFonts w:ascii="Times New Roman" w:hAnsi="Times New Roman" w:cs="Times New Roman"/>
          <w:bCs/>
          <w:sz w:val="24"/>
          <w:szCs w:val="24"/>
        </w:rPr>
      </w:pPr>
    </w:p>
    <w:tbl>
      <w:tblPr>
        <w:tblStyle w:val="a9"/>
        <w:tblW w:w="10259" w:type="dxa"/>
        <w:tblInd w:w="-572" w:type="dxa"/>
        <w:tblLook w:val="04A0" w:firstRow="1" w:lastRow="0" w:firstColumn="1" w:lastColumn="0" w:noHBand="0" w:noVBand="1"/>
      </w:tblPr>
      <w:tblGrid>
        <w:gridCol w:w="568"/>
        <w:gridCol w:w="4677"/>
        <w:gridCol w:w="1487"/>
        <w:gridCol w:w="1487"/>
        <w:gridCol w:w="2040"/>
      </w:tblGrid>
      <w:tr w:rsidR="00556335" w:rsidRPr="00F03D93" w14:paraId="17DBB835" w14:textId="77777777" w:rsidTr="00EB6220">
        <w:tc>
          <w:tcPr>
            <w:tcW w:w="568" w:type="dxa"/>
            <w:vMerge w:val="restart"/>
            <w:vAlign w:val="center"/>
          </w:tcPr>
          <w:p w14:paraId="74051990" w14:textId="77777777" w:rsidR="00556335" w:rsidRPr="00F03D93" w:rsidRDefault="00556335" w:rsidP="00556335">
            <w:pPr>
              <w:jc w:val="center"/>
              <w:rPr>
                <w:rFonts w:ascii="Times New Roman" w:hAnsi="Times New Roman" w:cs="Times New Roman"/>
                <w:bCs/>
                <w:sz w:val="24"/>
                <w:szCs w:val="24"/>
              </w:rPr>
            </w:pPr>
            <w:r w:rsidRPr="00F03D93">
              <w:rPr>
                <w:rFonts w:ascii="Times New Roman" w:hAnsi="Times New Roman" w:cs="Times New Roman"/>
                <w:bCs/>
                <w:sz w:val="24"/>
                <w:szCs w:val="24"/>
              </w:rPr>
              <w:t>№ пп</w:t>
            </w:r>
          </w:p>
        </w:tc>
        <w:tc>
          <w:tcPr>
            <w:tcW w:w="4677" w:type="dxa"/>
            <w:vMerge w:val="restart"/>
            <w:vAlign w:val="center"/>
          </w:tcPr>
          <w:p w14:paraId="02B2AFD0" w14:textId="77777777" w:rsidR="00556335" w:rsidRPr="00F03D93" w:rsidRDefault="00556335" w:rsidP="00556335">
            <w:pPr>
              <w:jc w:val="center"/>
              <w:rPr>
                <w:rFonts w:ascii="Times New Roman" w:hAnsi="Times New Roman" w:cs="Times New Roman"/>
                <w:bCs/>
                <w:sz w:val="24"/>
                <w:szCs w:val="24"/>
              </w:rPr>
            </w:pPr>
            <w:r w:rsidRPr="00F03D93">
              <w:rPr>
                <w:rFonts w:ascii="Times New Roman" w:hAnsi="Times New Roman" w:cs="Times New Roman"/>
                <w:sz w:val="24"/>
                <w:szCs w:val="24"/>
              </w:rPr>
              <w:t>Показатель</w:t>
            </w:r>
          </w:p>
        </w:tc>
        <w:tc>
          <w:tcPr>
            <w:tcW w:w="5014" w:type="dxa"/>
            <w:gridSpan w:val="3"/>
          </w:tcPr>
          <w:p w14:paraId="1C0F73D7"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sz w:val="24"/>
                <w:szCs w:val="24"/>
              </w:rPr>
              <w:t>Численность обучающихся, осваивающих основную образовательную программу</w:t>
            </w:r>
          </w:p>
        </w:tc>
      </w:tr>
      <w:tr w:rsidR="00EB6220" w:rsidRPr="00F03D93" w14:paraId="668010A8" w14:textId="77777777" w:rsidTr="00EB6220">
        <w:tc>
          <w:tcPr>
            <w:tcW w:w="568" w:type="dxa"/>
            <w:vMerge/>
            <w:vAlign w:val="center"/>
          </w:tcPr>
          <w:p w14:paraId="63367D1A" w14:textId="77777777" w:rsidR="00556335" w:rsidRPr="00F03D93" w:rsidRDefault="00556335" w:rsidP="00265FE6">
            <w:pPr>
              <w:jc w:val="both"/>
              <w:rPr>
                <w:rFonts w:ascii="Times New Roman" w:hAnsi="Times New Roman" w:cs="Times New Roman"/>
                <w:bCs/>
                <w:sz w:val="24"/>
                <w:szCs w:val="24"/>
              </w:rPr>
            </w:pPr>
          </w:p>
        </w:tc>
        <w:tc>
          <w:tcPr>
            <w:tcW w:w="4677" w:type="dxa"/>
            <w:vMerge/>
          </w:tcPr>
          <w:p w14:paraId="3C6A42F6" w14:textId="77777777" w:rsidR="00556335" w:rsidRPr="00F03D93" w:rsidRDefault="00556335" w:rsidP="00265FE6">
            <w:pPr>
              <w:jc w:val="both"/>
              <w:rPr>
                <w:rFonts w:ascii="Times New Roman" w:hAnsi="Times New Roman" w:cs="Times New Roman"/>
                <w:bCs/>
                <w:sz w:val="24"/>
                <w:szCs w:val="24"/>
              </w:rPr>
            </w:pPr>
          </w:p>
        </w:tc>
        <w:tc>
          <w:tcPr>
            <w:tcW w:w="1487" w:type="dxa"/>
          </w:tcPr>
          <w:p w14:paraId="53979C27"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sz w:val="24"/>
                <w:szCs w:val="24"/>
              </w:rPr>
              <w:t>начального общего образования</w:t>
            </w:r>
          </w:p>
        </w:tc>
        <w:tc>
          <w:tcPr>
            <w:tcW w:w="1487" w:type="dxa"/>
          </w:tcPr>
          <w:p w14:paraId="7A4E5443"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sz w:val="24"/>
                <w:szCs w:val="24"/>
              </w:rPr>
              <w:t>основного общего образования</w:t>
            </w:r>
          </w:p>
        </w:tc>
        <w:tc>
          <w:tcPr>
            <w:tcW w:w="2040" w:type="dxa"/>
          </w:tcPr>
          <w:p w14:paraId="2A039536" w14:textId="77777777" w:rsidR="00556335" w:rsidRPr="00F03D93" w:rsidRDefault="00556335" w:rsidP="00EB6220">
            <w:pPr>
              <w:ind w:left="-121"/>
              <w:jc w:val="center"/>
              <w:rPr>
                <w:rFonts w:ascii="Times New Roman" w:hAnsi="Times New Roman" w:cs="Times New Roman"/>
                <w:bCs/>
                <w:sz w:val="24"/>
                <w:szCs w:val="24"/>
              </w:rPr>
            </w:pPr>
            <w:r w:rsidRPr="00F03D93">
              <w:rPr>
                <w:rFonts w:ascii="Times New Roman" w:hAnsi="Times New Roman" w:cs="Times New Roman"/>
                <w:sz w:val="24"/>
                <w:szCs w:val="24"/>
              </w:rPr>
              <w:t>среднего (полного) общего образования</w:t>
            </w:r>
          </w:p>
        </w:tc>
      </w:tr>
      <w:tr w:rsidR="00EB6220" w:rsidRPr="00F03D93" w14:paraId="062AE1F8" w14:textId="77777777" w:rsidTr="00EB6220">
        <w:tc>
          <w:tcPr>
            <w:tcW w:w="568" w:type="dxa"/>
            <w:vMerge w:val="restart"/>
            <w:vAlign w:val="center"/>
          </w:tcPr>
          <w:p w14:paraId="5A0BE747" w14:textId="77777777" w:rsidR="00556335" w:rsidRPr="00F03D93" w:rsidRDefault="00556335" w:rsidP="00556335">
            <w:pPr>
              <w:jc w:val="center"/>
              <w:rPr>
                <w:rFonts w:ascii="Times New Roman" w:hAnsi="Times New Roman" w:cs="Times New Roman"/>
                <w:sz w:val="24"/>
                <w:szCs w:val="24"/>
              </w:rPr>
            </w:pPr>
            <w:r w:rsidRPr="00F03D93">
              <w:rPr>
                <w:rFonts w:ascii="Times New Roman" w:hAnsi="Times New Roman" w:cs="Times New Roman"/>
                <w:sz w:val="24"/>
                <w:szCs w:val="24"/>
              </w:rPr>
              <w:t>1</w:t>
            </w:r>
          </w:p>
        </w:tc>
        <w:tc>
          <w:tcPr>
            <w:tcW w:w="4677" w:type="dxa"/>
          </w:tcPr>
          <w:p w14:paraId="15B47E5D" w14:textId="77777777" w:rsidR="00556335" w:rsidRPr="00F03D93" w:rsidRDefault="00556335" w:rsidP="00265FE6">
            <w:pPr>
              <w:jc w:val="both"/>
              <w:rPr>
                <w:rFonts w:ascii="Times New Roman" w:hAnsi="Times New Roman" w:cs="Times New Roman"/>
                <w:bCs/>
                <w:sz w:val="24"/>
                <w:szCs w:val="24"/>
              </w:rPr>
            </w:pPr>
            <w:r w:rsidRPr="00F03D93">
              <w:rPr>
                <w:rFonts w:ascii="Times New Roman" w:hAnsi="Times New Roman" w:cs="Times New Roman"/>
                <w:sz w:val="24"/>
                <w:szCs w:val="24"/>
              </w:rPr>
              <w:t>Численность обучающихся, углубленно изучающих отдельные предметы</w:t>
            </w:r>
          </w:p>
        </w:tc>
        <w:tc>
          <w:tcPr>
            <w:tcW w:w="1487" w:type="dxa"/>
            <w:vAlign w:val="center"/>
          </w:tcPr>
          <w:p w14:paraId="48607B05" w14:textId="77777777" w:rsidR="00556335" w:rsidRPr="00F03D93" w:rsidRDefault="00556335" w:rsidP="00265FE6">
            <w:pPr>
              <w:jc w:val="center"/>
              <w:rPr>
                <w:rFonts w:ascii="Times New Roman" w:hAnsi="Times New Roman" w:cs="Times New Roman"/>
                <w:b/>
                <w:bCs/>
                <w:sz w:val="24"/>
                <w:szCs w:val="24"/>
              </w:rPr>
            </w:pPr>
            <w:r w:rsidRPr="00F03D93">
              <w:rPr>
                <w:rFonts w:ascii="Times New Roman" w:hAnsi="Times New Roman" w:cs="Times New Roman"/>
                <w:b/>
                <w:bCs/>
                <w:sz w:val="24"/>
                <w:szCs w:val="24"/>
              </w:rPr>
              <w:t>2009</w:t>
            </w:r>
          </w:p>
        </w:tc>
        <w:tc>
          <w:tcPr>
            <w:tcW w:w="1487" w:type="dxa"/>
            <w:vAlign w:val="center"/>
          </w:tcPr>
          <w:p w14:paraId="385C425D" w14:textId="77777777" w:rsidR="00556335" w:rsidRPr="00F03D93" w:rsidRDefault="00556335" w:rsidP="00265FE6">
            <w:pPr>
              <w:jc w:val="center"/>
              <w:rPr>
                <w:rFonts w:ascii="Times New Roman" w:hAnsi="Times New Roman" w:cs="Times New Roman"/>
                <w:b/>
                <w:bCs/>
                <w:sz w:val="24"/>
                <w:szCs w:val="24"/>
              </w:rPr>
            </w:pPr>
            <w:r w:rsidRPr="00F03D93">
              <w:rPr>
                <w:rFonts w:ascii="Times New Roman" w:hAnsi="Times New Roman" w:cs="Times New Roman"/>
                <w:b/>
                <w:bCs/>
                <w:sz w:val="24"/>
                <w:szCs w:val="24"/>
              </w:rPr>
              <w:t>3901</w:t>
            </w:r>
          </w:p>
        </w:tc>
        <w:tc>
          <w:tcPr>
            <w:tcW w:w="2040" w:type="dxa"/>
            <w:vAlign w:val="center"/>
          </w:tcPr>
          <w:p w14:paraId="466AB191" w14:textId="77777777" w:rsidR="00556335" w:rsidRPr="00F03D93" w:rsidRDefault="00556335" w:rsidP="00265FE6">
            <w:pPr>
              <w:jc w:val="center"/>
              <w:rPr>
                <w:rFonts w:ascii="Times New Roman" w:hAnsi="Times New Roman" w:cs="Times New Roman"/>
                <w:b/>
                <w:bCs/>
                <w:sz w:val="24"/>
                <w:szCs w:val="24"/>
              </w:rPr>
            </w:pPr>
            <w:r w:rsidRPr="00F03D93">
              <w:rPr>
                <w:rFonts w:ascii="Times New Roman" w:hAnsi="Times New Roman" w:cs="Times New Roman"/>
                <w:b/>
                <w:bCs/>
                <w:sz w:val="24"/>
                <w:szCs w:val="24"/>
              </w:rPr>
              <w:t>4129</w:t>
            </w:r>
          </w:p>
        </w:tc>
      </w:tr>
      <w:tr w:rsidR="00EB6220" w:rsidRPr="00F03D93" w14:paraId="594ECF10" w14:textId="77777777" w:rsidTr="00EB6220">
        <w:tc>
          <w:tcPr>
            <w:tcW w:w="568" w:type="dxa"/>
            <w:vMerge/>
            <w:vAlign w:val="center"/>
          </w:tcPr>
          <w:p w14:paraId="362B95DA" w14:textId="77777777" w:rsidR="00556335" w:rsidRPr="00F03D93" w:rsidRDefault="00556335" w:rsidP="00556335">
            <w:pPr>
              <w:jc w:val="center"/>
              <w:rPr>
                <w:rFonts w:ascii="Times New Roman" w:hAnsi="Times New Roman" w:cs="Times New Roman"/>
                <w:sz w:val="24"/>
                <w:szCs w:val="24"/>
              </w:rPr>
            </w:pPr>
          </w:p>
        </w:tc>
        <w:tc>
          <w:tcPr>
            <w:tcW w:w="4677" w:type="dxa"/>
          </w:tcPr>
          <w:p w14:paraId="41208CDC" w14:textId="77777777" w:rsidR="00556335" w:rsidRPr="00F03D93" w:rsidRDefault="00556335" w:rsidP="00265FE6">
            <w:pPr>
              <w:jc w:val="both"/>
              <w:rPr>
                <w:rFonts w:ascii="Times New Roman" w:hAnsi="Times New Roman" w:cs="Times New Roman"/>
                <w:bCs/>
                <w:sz w:val="24"/>
                <w:szCs w:val="24"/>
              </w:rPr>
            </w:pPr>
            <w:r w:rsidRPr="00F03D93">
              <w:rPr>
                <w:rFonts w:ascii="Times New Roman" w:hAnsi="Times New Roman" w:cs="Times New Roman"/>
                <w:sz w:val="24"/>
                <w:szCs w:val="24"/>
              </w:rPr>
              <w:t>Из них по профилям обучения:</w:t>
            </w:r>
          </w:p>
        </w:tc>
        <w:tc>
          <w:tcPr>
            <w:tcW w:w="1487" w:type="dxa"/>
            <w:vAlign w:val="center"/>
          </w:tcPr>
          <w:p w14:paraId="18C8A466"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645793AD"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0EC93DA6" w14:textId="77777777" w:rsidR="00556335" w:rsidRPr="00F03D93" w:rsidRDefault="00556335" w:rsidP="00265FE6">
            <w:pPr>
              <w:jc w:val="center"/>
              <w:rPr>
                <w:rFonts w:ascii="Times New Roman" w:hAnsi="Times New Roman" w:cs="Times New Roman"/>
                <w:bCs/>
                <w:sz w:val="24"/>
                <w:szCs w:val="24"/>
              </w:rPr>
            </w:pPr>
          </w:p>
        </w:tc>
      </w:tr>
      <w:tr w:rsidR="00556335" w:rsidRPr="00F03D93" w14:paraId="21951D77" w14:textId="77777777" w:rsidTr="00EB6220">
        <w:tc>
          <w:tcPr>
            <w:tcW w:w="568" w:type="dxa"/>
            <w:vMerge w:val="restart"/>
            <w:vAlign w:val="center"/>
          </w:tcPr>
          <w:p w14:paraId="3F6A76C6" w14:textId="77777777" w:rsidR="00556335" w:rsidRPr="00F03D93" w:rsidRDefault="00556335" w:rsidP="00556335">
            <w:pPr>
              <w:jc w:val="center"/>
              <w:rPr>
                <w:rFonts w:ascii="Times New Roman" w:hAnsi="Times New Roman" w:cs="Times New Roman"/>
                <w:sz w:val="24"/>
                <w:szCs w:val="24"/>
              </w:rPr>
            </w:pPr>
            <w:r w:rsidRPr="00F03D93">
              <w:rPr>
                <w:rFonts w:ascii="Times New Roman" w:hAnsi="Times New Roman" w:cs="Times New Roman"/>
                <w:sz w:val="24"/>
                <w:szCs w:val="24"/>
              </w:rPr>
              <w:t>2</w:t>
            </w:r>
          </w:p>
        </w:tc>
        <w:tc>
          <w:tcPr>
            <w:tcW w:w="4677" w:type="dxa"/>
          </w:tcPr>
          <w:p w14:paraId="725B5B39" w14:textId="77777777" w:rsidR="00556335" w:rsidRPr="00F03D93" w:rsidRDefault="00556335" w:rsidP="00265FE6">
            <w:pPr>
              <w:jc w:val="both"/>
              <w:rPr>
                <w:rFonts w:ascii="Times New Roman" w:hAnsi="Times New Roman" w:cs="Times New Roman"/>
                <w:b/>
                <w:bCs/>
                <w:sz w:val="24"/>
                <w:szCs w:val="24"/>
              </w:rPr>
            </w:pPr>
            <w:r w:rsidRPr="00F03D93">
              <w:rPr>
                <w:rFonts w:ascii="Times New Roman" w:hAnsi="Times New Roman" w:cs="Times New Roman"/>
                <w:b/>
                <w:sz w:val="24"/>
                <w:szCs w:val="24"/>
              </w:rPr>
              <w:t>гуманитарный, всего</w:t>
            </w:r>
          </w:p>
        </w:tc>
        <w:tc>
          <w:tcPr>
            <w:tcW w:w="1487" w:type="dxa"/>
            <w:vAlign w:val="center"/>
          </w:tcPr>
          <w:p w14:paraId="35C79CFB"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45DE2C04"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774B5F54" w14:textId="77777777" w:rsidR="00556335" w:rsidRPr="00F03D93" w:rsidRDefault="00556335" w:rsidP="00265FE6">
            <w:pPr>
              <w:jc w:val="center"/>
              <w:rPr>
                <w:rFonts w:ascii="Times New Roman" w:hAnsi="Times New Roman" w:cs="Times New Roman"/>
                <w:b/>
                <w:bCs/>
                <w:sz w:val="24"/>
                <w:szCs w:val="24"/>
              </w:rPr>
            </w:pPr>
            <w:r w:rsidRPr="00F03D93">
              <w:rPr>
                <w:rFonts w:ascii="Times New Roman" w:hAnsi="Times New Roman" w:cs="Times New Roman"/>
                <w:b/>
                <w:bCs/>
                <w:sz w:val="24"/>
                <w:szCs w:val="24"/>
              </w:rPr>
              <w:t>1293</w:t>
            </w:r>
          </w:p>
        </w:tc>
      </w:tr>
      <w:tr w:rsidR="00556335" w:rsidRPr="00F03D93" w14:paraId="6753D5D7" w14:textId="77777777" w:rsidTr="00EB6220">
        <w:tc>
          <w:tcPr>
            <w:tcW w:w="568" w:type="dxa"/>
            <w:vMerge/>
            <w:vAlign w:val="center"/>
          </w:tcPr>
          <w:p w14:paraId="7098331F" w14:textId="77777777" w:rsidR="00556335" w:rsidRPr="00F03D93" w:rsidRDefault="00556335" w:rsidP="00556335">
            <w:pPr>
              <w:jc w:val="center"/>
              <w:rPr>
                <w:rFonts w:ascii="Times New Roman" w:hAnsi="Times New Roman" w:cs="Times New Roman"/>
                <w:sz w:val="24"/>
                <w:szCs w:val="24"/>
              </w:rPr>
            </w:pPr>
          </w:p>
        </w:tc>
        <w:tc>
          <w:tcPr>
            <w:tcW w:w="4677" w:type="dxa"/>
          </w:tcPr>
          <w:p w14:paraId="19EE24C0" w14:textId="77777777" w:rsidR="00556335" w:rsidRPr="00F03D93" w:rsidRDefault="00556335" w:rsidP="00265FE6">
            <w:pPr>
              <w:jc w:val="both"/>
              <w:rPr>
                <w:rFonts w:ascii="Times New Roman" w:hAnsi="Times New Roman" w:cs="Times New Roman"/>
                <w:bCs/>
                <w:sz w:val="24"/>
                <w:szCs w:val="24"/>
              </w:rPr>
            </w:pPr>
            <w:r w:rsidRPr="00F03D93">
              <w:rPr>
                <w:rFonts w:ascii="Times New Roman" w:hAnsi="Times New Roman" w:cs="Times New Roman"/>
                <w:sz w:val="24"/>
                <w:szCs w:val="24"/>
              </w:rPr>
              <w:t>из них с изучением:</w:t>
            </w:r>
          </w:p>
        </w:tc>
        <w:tc>
          <w:tcPr>
            <w:tcW w:w="1487" w:type="dxa"/>
            <w:vAlign w:val="center"/>
          </w:tcPr>
          <w:p w14:paraId="60049039"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2A1DB692"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50F1CD0A" w14:textId="77777777" w:rsidR="00556335" w:rsidRPr="00F03D93" w:rsidRDefault="00556335" w:rsidP="00265FE6">
            <w:pPr>
              <w:jc w:val="center"/>
              <w:rPr>
                <w:rFonts w:ascii="Times New Roman" w:hAnsi="Times New Roman" w:cs="Times New Roman"/>
                <w:bCs/>
                <w:sz w:val="24"/>
                <w:szCs w:val="24"/>
              </w:rPr>
            </w:pPr>
          </w:p>
        </w:tc>
      </w:tr>
      <w:tr w:rsidR="00556335" w:rsidRPr="00F03D93" w14:paraId="4587AD03" w14:textId="77777777" w:rsidTr="00EB6220">
        <w:tc>
          <w:tcPr>
            <w:tcW w:w="568" w:type="dxa"/>
            <w:vMerge/>
            <w:vAlign w:val="center"/>
          </w:tcPr>
          <w:p w14:paraId="163F97D0" w14:textId="77777777" w:rsidR="00556335" w:rsidRPr="00F03D93" w:rsidRDefault="00556335" w:rsidP="00556335">
            <w:pPr>
              <w:jc w:val="center"/>
              <w:rPr>
                <w:rFonts w:ascii="Times New Roman" w:hAnsi="Times New Roman" w:cs="Times New Roman"/>
                <w:sz w:val="24"/>
                <w:szCs w:val="24"/>
              </w:rPr>
            </w:pPr>
          </w:p>
        </w:tc>
        <w:tc>
          <w:tcPr>
            <w:tcW w:w="4677" w:type="dxa"/>
          </w:tcPr>
          <w:p w14:paraId="20AFBFF6" w14:textId="77777777" w:rsidR="00556335" w:rsidRPr="00F03D93" w:rsidRDefault="00556335" w:rsidP="00265FE6">
            <w:pPr>
              <w:jc w:val="both"/>
              <w:rPr>
                <w:rFonts w:ascii="Times New Roman" w:hAnsi="Times New Roman" w:cs="Times New Roman"/>
                <w:bCs/>
                <w:sz w:val="24"/>
                <w:szCs w:val="24"/>
              </w:rPr>
            </w:pPr>
            <w:r w:rsidRPr="00F03D93">
              <w:rPr>
                <w:rFonts w:ascii="Times New Roman" w:hAnsi="Times New Roman" w:cs="Times New Roman"/>
                <w:bCs/>
                <w:sz w:val="24"/>
                <w:szCs w:val="24"/>
              </w:rPr>
              <w:t>родной язык</w:t>
            </w:r>
          </w:p>
        </w:tc>
        <w:tc>
          <w:tcPr>
            <w:tcW w:w="1487" w:type="dxa"/>
            <w:vAlign w:val="center"/>
          </w:tcPr>
          <w:p w14:paraId="1163F917"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4357AE17"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15BE6DD1"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846</w:t>
            </w:r>
          </w:p>
        </w:tc>
      </w:tr>
      <w:tr w:rsidR="00556335" w:rsidRPr="00F03D93" w14:paraId="2F2BD7B2" w14:textId="77777777" w:rsidTr="00EB6220">
        <w:tc>
          <w:tcPr>
            <w:tcW w:w="568" w:type="dxa"/>
            <w:vMerge/>
            <w:vAlign w:val="center"/>
          </w:tcPr>
          <w:p w14:paraId="01052DE0" w14:textId="77777777" w:rsidR="00556335" w:rsidRPr="00F03D93" w:rsidRDefault="00556335" w:rsidP="00556335">
            <w:pPr>
              <w:jc w:val="center"/>
              <w:rPr>
                <w:rFonts w:ascii="Times New Roman" w:hAnsi="Times New Roman" w:cs="Times New Roman"/>
                <w:sz w:val="24"/>
                <w:szCs w:val="24"/>
              </w:rPr>
            </w:pPr>
          </w:p>
        </w:tc>
        <w:tc>
          <w:tcPr>
            <w:tcW w:w="4677" w:type="dxa"/>
          </w:tcPr>
          <w:p w14:paraId="3EBD9F6D"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литература</w:t>
            </w:r>
          </w:p>
        </w:tc>
        <w:tc>
          <w:tcPr>
            <w:tcW w:w="1487" w:type="dxa"/>
            <w:vAlign w:val="center"/>
          </w:tcPr>
          <w:p w14:paraId="0B99E328"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29AC2A35"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4CDC0154"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846</w:t>
            </w:r>
          </w:p>
        </w:tc>
      </w:tr>
      <w:tr w:rsidR="00556335" w:rsidRPr="00F03D93" w14:paraId="6B6A9B72" w14:textId="77777777" w:rsidTr="00EB6220">
        <w:tc>
          <w:tcPr>
            <w:tcW w:w="568" w:type="dxa"/>
            <w:vMerge/>
            <w:vAlign w:val="center"/>
          </w:tcPr>
          <w:p w14:paraId="3FFE9BE2" w14:textId="77777777" w:rsidR="00556335" w:rsidRPr="00F03D93" w:rsidRDefault="00556335" w:rsidP="00556335">
            <w:pPr>
              <w:jc w:val="center"/>
              <w:rPr>
                <w:rFonts w:ascii="Times New Roman" w:hAnsi="Times New Roman" w:cs="Times New Roman"/>
                <w:sz w:val="24"/>
                <w:szCs w:val="24"/>
              </w:rPr>
            </w:pPr>
          </w:p>
        </w:tc>
        <w:tc>
          <w:tcPr>
            <w:tcW w:w="4677" w:type="dxa"/>
          </w:tcPr>
          <w:p w14:paraId="25AF0D3D"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английский язык</w:t>
            </w:r>
          </w:p>
        </w:tc>
        <w:tc>
          <w:tcPr>
            <w:tcW w:w="1487" w:type="dxa"/>
            <w:vAlign w:val="center"/>
          </w:tcPr>
          <w:p w14:paraId="479B925C"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364AABEA"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69B1F756"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1293</w:t>
            </w:r>
          </w:p>
        </w:tc>
      </w:tr>
      <w:tr w:rsidR="00556335" w:rsidRPr="00F03D93" w14:paraId="48831A24" w14:textId="77777777" w:rsidTr="00EB6220">
        <w:tc>
          <w:tcPr>
            <w:tcW w:w="568" w:type="dxa"/>
            <w:vMerge/>
            <w:vAlign w:val="center"/>
          </w:tcPr>
          <w:p w14:paraId="73DA5242" w14:textId="77777777" w:rsidR="00556335" w:rsidRPr="00F03D93" w:rsidRDefault="00556335" w:rsidP="00556335">
            <w:pPr>
              <w:jc w:val="center"/>
              <w:rPr>
                <w:rFonts w:ascii="Times New Roman" w:hAnsi="Times New Roman" w:cs="Times New Roman"/>
                <w:sz w:val="24"/>
                <w:szCs w:val="24"/>
              </w:rPr>
            </w:pPr>
          </w:p>
        </w:tc>
        <w:tc>
          <w:tcPr>
            <w:tcW w:w="4677" w:type="dxa"/>
          </w:tcPr>
          <w:p w14:paraId="199292E8"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основы права</w:t>
            </w:r>
          </w:p>
        </w:tc>
        <w:tc>
          <w:tcPr>
            <w:tcW w:w="1487" w:type="dxa"/>
            <w:vAlign w:val="center"/>
          </w:tcPr>
          <w:p w14:paraId="271A9B89"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42CD94A9"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63CCF295"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447</w:t>
            </w:r>
          </w:p>
        </w:tc>
      </w:tr>
      <w:tr w:rsidR="00556335" w:rsidRPr="00F03D93" w14:paraId="494BA3F1" w14:textId="77777777" w:rsidTr="00EB6220">
        <w:tc>
          <w:tcPr>
            <w:tcW w:w="568" w:type="dxa"/>
            <w:vMerge/>
            <w:vAlign w:val="center"/>
          </w:tcPr>
          <w:p w14:paraId="688EB303" w14:textId="77777777" w:rsidR="00556335" w:rsidRPr="00F03D93" w:rsidRDefault="00556335" w:rsidP="00556335">
            <w:pPr>
              <w:jc w:val="center"/>
              <w:rPr>
                <w:rFonts w:ascii="Times New Roman" w:hAnsi="Times New Roman" w:cs="Times New Roman"/>
                <w:sz w:val="24"/>
                <w:szCs w:val="24"/>
              </w:rPr>
            </w:pPr>
          </w:p>
        </w:tc>
        <w:tc>
          <w:tcPr>
            <w:tcW w:w="4677" w:type="dxa"/>
          </w:tcPr>
          <w:p w14:paraId="4576756C"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история</w:t>
            </w:r>
          </w:p>
        </w:tc>
        <w:tc>
          <w:tcPr>
            <w:tcW w:w="1487" w:type="dxa"/>
            <w:vAlign w:val="center"/>
          </w:tcPr>
          <w:p w14:paraId="6C838952"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0D380DDF"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3A78D9E3"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447</w:t>
            </w:r>
          </w:p>
        </w:tc>
      </w:tr>
      <w:tr w:rsidR="00556335" w:rsidRPr="00F03D93" w14:paraId="15CF0B47" w14:textId="77777777" w:rsidTr="00EB6220">
        <w:tc>
          <w:tcPr>
            <w:tcW w:w="568" w:type="dxa"/>
            <w:vMerge w:val="restart"/>
            <w:vAlign w:val="center"/>
          </w:tcPr>
          <w:p w14:paraId="75DD4384" w14:textId="77777777" w:rsidR="00556335" w:rsidRPr="00F03D93" w:rsidRDefault="00556335" w:rsidP="00556335">
            <w:pPr>
              <w:jc w:val="center"/>
              <w:rPr>
                <w:rFonts w:ascii="Times New Roman" w:hAnsi="Times New Roman" w:cs="Times New Roman"/>
                <w:sz w:val="24"/>
                <w:szCs w:val="24"/>
              </w:rPr>
            </w:pPr>
            <w:r w:rsidRPr="00F03D93">
              <w:rPr>
                <w:rFonts w:ascii="Times New Roman" w:hAnsi="Times New Roman" w:cs="Times New Roman"/>
                <w:sz w:val="24"/>
                <w:szCs w:val="24"/>
              </w:rPr>
              <w:t>3</w:t>
            </w:r>
          </w:p>
        </w:tc>
        <w:tc>
          <w:tcPr>
            <w:tcW w:w="4677" w:type="dxa"/>
          </w:tcPr>
          <w:p w14:paraId="44741F88" w14:textId="77777777" w:rsidR="00556335" w:rsidRPr="00F03D93" w:rsidRDefault="00556335" w:rsidP="00265FE6">
            <w:pPr>
              <w:ind w:left="39"/>
              <w:jc w:val="both"/>
              <w:rPr>
                <w:rFonts w:ascii="Times New Roman" w:hAnsi="Times New Roman" w:cs="Times New Roman"/>
                <w:b/>
                <w:bCs/>
                <w:sz w:val="24"/>
                <w:szCs w:val="24"/>
              </w:rPr>
            </w:pPr>
            <w:r w:rsidRPr="00F03D93">
              <w:rPr>
                <w:rFonts w:ascii="Times New Roman" w:hAnsi="Times New Roman" w:cs="Times New Roman"/>
                <w:b/>
                <w:sz w:val="24"/>
                <w:szCs w:val="24"/>
              </w:rPr>
              <w:t>естественно-научный, всего</w:t>
            </w:r>
          </w:p>
        </w:tc>
        <w:tc>
          <w:tcPr>
            <w:tcW w:w="1487" w:type="dxa"/>
            <w:vAlign w:val="center"/>
          </w:tcPr>
          <w:p w14:paraId="35EA728F"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7E399CBB"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033EA866" w14:textId="77777777" w:rsidR="00556335" w:rsidRPr="00F03D93" w:rsidRDefault="00556335" w:rsidP="00265FE6">
            <w:pPr>
              <w:jc w:val="center"/>
              <w:rPr>
                <w:rFonts w:ascii="Times New Roman" w:hAnsi="Times New Roman" w:cs="Times New Roman"/>
                <w:b/>
                <w:bCs/>
                <w:sz w:val="24"/>
                <w:szCs w:val="24"/>
              </w:rPr>
            </w:pPr>
            <w:r w:rsidRPr="00F03D93">
              <w:rPr>
                <w:rFonts w:ascii="Times New Roman" w:hAnsi="Times New Roman" w:cs="Times New Roman"/>
                <w:b/>
                <w:bCs/>
                <w:sz w:val="24"/>
                <w:szCs w:val="24"/>
              </w:rPr>
              <w:t>200</w:t>
            </w:r>
          </w:p>
        </w:tc>
      </w:tr>
      <w:tr w:rsidR="00556335" w:rsidRPr="00F03D93" w14:paraId="738ECDB5" w14:textId="77777777" w:rsidTr="00EB6220">
        <w:tc>
          <w:tcPr>
            <w:tcW w:w="568" w:type="dxa"/>
            <w:vMerge/>
            <w:vAlign w:val="center"/>
          </w:tcPr>
          <w:p w14:paraId="42F05B71" w14:textId="77777777" w:rsidR="00556335" w:rsidRPr="00F03D93" w:rsidRDefault="00556335" w:rsidP="00556335">
            <w:pPr>
              <w:jc w:val="center"/>
              <w:rPr>
                <w:rFonts w:ascii="Times New Roman" w:hAnsi="Times New Roman" w:cs="Times New Roman"/>
                <w:sz w:val="24"/>
                <w:szCs w:val="24"/>
              </w:rPr>
            </w:pPr>
          </w:p>
        </w:tc>
        <w:tc>
          <w:tcPr>
            <w:tcW w:w="4677" w:type="dxa"/>
          </w:tcPr>
          <w:p w14:paraId="19F0D4D2" w14:textId="77777777" w:rsidR="00556335" w:rsidRPr="00F03D93" w:rsidRDefault="00556335" w:rsidP="00265FE6">
            <w:pPr>
              <w:ind w:left="39"/>
              <w:jc w:val="both"/>
              <w:rPr>
                <w:rFonts w:ascii="Times New Roman" w:hAnsi="Times New Roman" w:cs="Times New Roman"/>
                <w:sz w:val="24"/>
                <w:szCs w:val="24"/>
              </w:rPr>
            </w:pPr>
            <w:r w:rsidRPr="00F03D93">
              <w:rPr>
                <w:rFonts w:ascii="Times New Roman" w:hAnsi="Times New Roman" w:cs="Times New Roman"/>
                <w:sz w:val="24"/>
                <w:szCs w:val="24"/>
              </w:rPr>
              <w:t>из них с изучением:</w:t>
            </w:r>
          </w:p>
        </w:tc>
        <w:tc>
          <w:tcPr>
            <w:tcW w:w="1487" w:type="dxa"/>
            <w:vAlign w:val="center"/>
          </w:tcPr>
          <w:p w14:paraId="47213CCD"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61266D5F"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1A3EBABE" w14:textId="77777777" w:rsidR="00556335" w:rsidRPr="00F03D93" w:rsidRDefault="00556335" w:rsidP="00265FE6">
            <w:pPr>
              <w:jc w:val="center"/>
              <w:rPr>
                <w:rFonts w:ascii="Times New Roman" w:hAnsi="Times New Roman" w:cs="Times New Roman"/>
                <w:bCs/>
                <w:sz w:val="24"/>
                <w:szCs w:val="24"/>
              </w:rPr>
            </w:pPr>
          </w:p>
        </w:tc>
      </w:tr>
      <w:tr w:rsidR="00556335" w:rsidRPr="00F03D93" w14:paraId="6F43B033" w14:textId="77777777" w:rsidTr="00EB6220">
        <w:tc>
          <w:tcPr>
            <w:tcW w:w="568" w:type="dxa"/>
            <w:vMerge/>
            <w:vAlign w:val="center"/>
          </w:tcPr>
          <w:p w14:paraId="48768BEB" w14:textId="77777777" w:rsidR="00556335" w:rsidRPr="00F03D93" w:rsidRDefault="00556335" w:rsidP="00556335">
            <w:pPr>
              <w:jc w:val="center"/>
              <w:rPr>
                <w:rFonts w:ascii="Times New Roman" w:hAnsi="Times New Roman" w:cs="Times New Roman"/>
                <w:sz w:val="24"/>
                <w:szCs w:val="24"/>
              </w:rPr>
            </w:pPr>
          </w:p>
        </w:tc>
        <w:tc>
          <w:tcPr>
            <w:tcW w:w="4677" w:type="dxa"/>
          </w:tcPr>
          <w:p w14:paraId="3DD16D22" w14:textId="7B63DAA1" w:rsidR="00556335" w:rsidRPr="00F03D93" w:rsidRDefault="00556335" w:rsidP="00EB6220">
            <w:pPr>
              <w:widowControl w:val="0"/>
              <w:autoSpaceDE w:val="0"/>
              <w:autoSpaceDN w:val="0"/>
              <w:spacing w:line="217" w:lineRule="exact"/>
              <w:ind w:left="39"/>
              <w:rPr>
                <w:rFonts w:ascii="Times New Roman" w:hAnsi="Times New Roman" w:cs="Times New Roman"/>
                <w:sz w:val="24"/>
                <w:szCs w:val="24"/>
              </w:rPr>
            </w:pPr>
            <w:r w:rsidRPr="00F03D93">
              <w:rPr>
                <w:rFonts w:ascii="Times New Roman" w:eastAsia="Times New Roman" w:hAnsi="Times New Roman" w:cs="Times New Roman"/>
                <w:sz w:val="24"/>
                <w:szCs w:val="24"/>
                <w:lang w:eastAsia="en-US"/>
              </w:rPr>
              <w:t>алгебра</w:t>
            </w:r>
            <w:r w:rsidRPr="00F03D93">
              <w:rPr>
                <w:rFonts w:ascii="Times New Roman" w:eastAsia="Times New Roman" w:hAnsi="Times New Roman" w:cs="Times New Roman"/>
                <w:spacing w:val="-5"/>
                <w:sz w:val="24"/>
                <w:szCs w:val="24"/>
                <w:lang w:eastAsia="en-US"/>
              </w:rPr>
              <w:t xml:space="preserve"> </w:t>
            </w:r>
            <w:r w:rsidRPr="00F03D93">
              <w:rPr>
                <w:rFonts w:ascii="Times New Roman" w:eastAsia="Times New Roman" w:hAnsi="Times New Roman" w:cs="Times New Roman"/>
                <w:sz w:val="24"/>
                <w:szCs w:val="24"/>
                <w:lang w:eastAsia="en-US"/>
              </w:rPr>
              <w:t>и</w:t>
            </w:r>
            <w:r w:rsidRPr="00F03D93">
              <w:rPr>
                <w:rFonts w:ascii="Times New Roman" w:eastAsia="Times New Roman" w:hAnsi="Times New Roman" w:cs="Times New Roman"/>
                <w:spacing w:val="-3"/>
                <w:sz w:val="24"/>
                <w:szCs w:val="24"/>
                <w:lang w:eastAsia="en-US"/>
              </w:rPr>
              <w:t xml:space="preserve"> </w:t>
            </w:r>
            <w:r w:rsidRPr="00F03D93">
              <w:rPr>
                <w:rFonts w:ascii="Times New Roman" w:eastAsia="Times New Roman" w:hAnsi="Times New Roman" w:cs="Times New Roman"/>
                <w:sz w:val="24"/>
                <w:szCs w:val="24"/>
                <w:lang w:eastAsia="en-US"/>
              </w:rPr>
              <w:t>начала</w:t>
            </w:r>
            <w:r w:rsidR="00EB6220" w:rsidRPr="00F03D93">
              <w:rPr>
                <w:rFonts w:ascii="Times New Roman" w:eastAsia="Times New Roman" w:hAnsi="Times New Roman" w:cs="Times New Roman"/>
                <w:sz w:val="24"/>
                <w:szCs w:val="24"/>
                <w:lang w:eastAsia="en-US"/>
              </w:rPr>
              <w:t xml:space="preserve"> </w:t>
            </w:r>
            <w:r w:rsidRPr="00F03D93">
              <w:rPr>
                <w:rFonts w:ascii="Times New Roman" w:eastAsia="Times New Roman" w:hAnsi="Times New Roman" w:cs="Times New Roman"/>
                <w:sz w:val="24"/>
                <w:szCs w:val="24"/>
                <w:lang w:eastAsia="en-US"/>
              </w:rPr>
              <w:t>математического</w:t>
            </w:r>
            <w:r w:rsidRPr="00F03D93">
              <w:rPr>
                <w:rFonts w:ascii="Times New Roman" w:eastAsia="Times New Roman" w:hAnsi="Times New Roman" w:cs="Times New Roman"/>
                <w:spacing w:val="-4"/>
                <w:sz w:val="24"/>
                <w:szCs w:val="24"/>
                <w:lang w:eastAsia="en-US"/>
              </w:rPr>
              <w:t xml:space="preserve"> </w:t>
            </w:r>
            <w:r w:rsidRPr="00F03D93">
              <w:rPr>
                <w:rFonts w:ascii="Times New Roman" w:eastAsia="Times New Roman" w:hAnsi="Times New Roman" w:cs="Times New Roman"/>
                <w:sz w:val="24"/>
                <w:szCs w:val="24"/>
                <w:lang w:eastAsia="en-US"/>
              </w:rPr>
              <w:t>анализа</w:t>
            </w:r>
          </w:p>
        </w:tc>
        <w:tc>
          <w:tcPr>
            <w:tcW w:w="1487" w:type="dxa"/>
            <w:vAlign w:val="center"/>
          </w:tcPr>
          <w:p w14:paraId="265486FF"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13CBAFB8"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0820D979"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200</w:t>
            </w:r>
          </w:p>
        </w:tc>
      </w:tr>
      <w:tr w:rsidR="00556335" w:rsidRPr="00F03D93" w14:paraId="0F72805A" w14:textId="77777777" w:rsidTr="00EB6220">
        <w:tc>
          <w:tcPr>
            <w:tcW w:w="568" w:type="dxa"/>
            <w:vMerge/>
            <w:vAlign w:val="center"/>
          </w:tcPr>
          <w:p w14:paraId="12CB8C0B" w14:textId="77777777" w:rsidR="00556335" w:rsidRPr="00F03D93" w:rsidRDefault="00556335" w:rsidP="00556335">
            <w:pPr>
              <w:jc w:val="center"/>
              <w:rPr>
                <w:rFonts w:ascii="Times New Roman" w:hAnsi="Times New Roman" w:cs="Times New Roman"/>
                <w:sz w:val="24"/>
                <w:szCs w:val="24"/>
              </w:rPr>
            </w:pPr>
          </w:p>
        </w:tc>
        <w:tc>
          <w:tcPr>
            <w:tcW w:w="4677" w:type="dxa"/>
          </w:tcPr>
          <w:p w14:paraId="25C82AAF" w14:textId="77777777" w:rsidR="00556335" w:rsidRPr="00F03D93" w:rsidRDefault="00556335" w:rsidP="00265FE6">
            <w:pPr>
              <w:ind w:left="39"/>
              <w:jc w:val="both"/>
              <w:rPr>
                <w:rFonts w:ascii="Times New Roman" w:hAnsi="Times New Roman" w:cs="Times New Roman"/>
                <w:sz w:val="24"/>
                <w:szCs w:val="24"/>
              </w:rPr>
            </w:pPr>
            <w:r w:rsidRPr="00F03D93">
              <w:rPr>
                <w:rFonts w:ascii="Times New Roman" w:hAnsi="Times New Roman" w:cs="Times New Roman"/>
                <w:sz w:val="24"/>
                <w:szCs w:val="24"/>
              </w:rPr>
              <w:t>биология</w:t>
            </w:r>
          </w:p>
        </w:tc>
        <w:tc>
          <w:tcPr>
            <w:tcW w:w="1487" w:type="dxa"/>
            <w:vAlign w:val="center"/>
          </w:tcPr>
          <w:p w14:paraId="0B1A4741"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0A2C4DA0"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60AAB1C3"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200</w:t>
            </w:r>
          </w:p>
        </w:tc>
      </w:tr>
      <w:tr w:rsidR="00556335" w:rsidRPr="00F03D93" w14:paraId="1A8B5BB9" w14:textId="77777777" w:rsidTr="00EB6220">
        <w:tc>
          <w:tcPr>
            <w:tcW w:w="568" w:type="dxa"/>
            <w:vMerge/>
            <w:vAlign w:val="center"/>
          </w:tcPr>
          <w:p w14:paraId="36B2AF7F" w14:textId="77777777" w:rsidR="00556335" w:rsidRPr="00F03D93" w:rsidRDefault="00556335" w:rsidP="00556335">
            <w:pPr>
              <w:jc w:val="center"/>
              <w:rPr>
                <w:rFonts w:ascii="Times New Roman" w:hAnsi="Times New Roman" w:cs="Times New Roman"/>
                <w:sz w:val="24"/>
                <w:szCs w:val="24"/>
              </w:rPr>
            </w:pPr>
          </w:p>
        </w:tc>
        <w:tc>
          <w:tcPr>
            <w:tcW w:w="4677" w:type="dxa"/>
          </w:tcPr>
          <w:p w14:paraId="00037AD3" w14:textId="77777777" w:rsidR="00556335" w:rsidRPr="00F03D93" w:rsidRDefault="00556335" w:rsidP="00265FE6">
            <w:pPr>
              <w:ind w:left="39"/>
              <w:jc w:val="both"/>
              <w:rPr>
                <w:rFonts w:ascii="Times New Roman" w:hAnsi="Times New Roman" w:cs="Times New Roman"/>
                <w:sz w:val="24"/>
                <w:szCs w:val="24"/>
              </w:rPr>
            </w:pPr>
            <w:r w:rsidRPr="00F03D93">
              <w:rPr>
                <w:rFonts w:ascii="Times New Roman" w:hAnsi="Times New Roman" w:cs="Times New Roman"/>
                <w:sz w:val="24"/>
                <w:szCs w:val="24"/>
              </w:rPr>
              <w:t>химия</w:t>
            </w:r>
          </w:p>
        </w:tc>
        <w:tc>
          <w:tcPr>
            <w:tcW w:w="1487" w:type="dxa"/>
            <w:vAlign w:val="center"/>
          </w:tcPr>
          <w:p w14:paraId="208BA268"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27E23AA3"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2CF05220"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200</w:t>
            </w:r>
          </w:p>
        </w:tc>
      </w:tr>
      <w:tr w:rsidR="00556335" w:rsidRPr="00F03D93" w14:paraId="5C9EFA44" w14:textId="77777777" w:rsidTr="00EB6220">
        <w:tc>
          <w:tcPr>
            <w:tcW w:w="568" w:type="dxa"/>
            <w:vMerge w:val="restart"/>
            <w:vAlign w:val="center"/>
          </w:tcPr>
          <w:p w14:paraId="6F4A8BFA" w14:textId="77777777" w:rsidR="00556335" w:rsidRPr="00F03D93" w:rsidRDefault="00556335" w:rsidP="00556335">
            <w:pPr>
              <w:jc w:val="center"/>
              <w:rPr>
                <w:rFonts w:ascii="Times New Roman" w:hAnsi="Times New Roman" w:cs="Times New Roman"/>
                <w:sz w:val="24"/>
                <w:szCs w:val="24"/>
              </w:rPr>
            </w:pPr>
            <w:r w:rsidRPr="00F03D93">
              <w:rPr>
                <w:rFonts w:ascii="Times New Roman" w:hAnsi="Times New Roman" w:cs="Times New Roman"/>
                <w:sz w:val="24"/>
                <w:szCs w:val="24"/>
              </w:rPr>
              <w:t>4</w:t>
            </w:r>
          </w:p>
        </w:tc>
        <w:tc>
          <w:tcPr>
            <w:tcW w:w="4677" w:type="dxa"/>
          </w:tcPr>
          <w:p w14:paraId="19E8EE1F" w14:textId="77777777" w:rsidR="00556335" w:rsidRPr="00F03D93" w:rsidRDefault="00556335" w:rsidP="00265FE6">
            <w:pPr>
              <w:jc w:val="both"/>
              <w:rPr>
                <w:rFonts w:ascii="Times New Roman" w:hAnsi="Times New Roman" w:cs="Times New Roman"/>
                <w:b/>
                <w:sz w:val="24"/>
                <w:szCs w:val="24"/>
              </w:rPr>
            </w:pPr>
            <w:r w:rsidRPr="00F03D93">
              <w:rPr>
                <w:rFonts w:ascii="Times New Roman" w:hAnsi="Times New Roman" w:cs="Times New Roman"/>
                <w:b/>
                <w:sz w:val="24"/>
                <w:szCs w:val="24"/>
              </w:rPr>
              <w:t>социально-экономический, всего</w:t>
            </w:r>
          </w:p>
        </w:tc>
        <w:tc>
          <w:tcPr>
            <w:tcW w:w="1487" w:type="dxa"/>
            <w:vAlign w:val="center"/>
          </w:tcPr>
          <w:p w14:paraId="1803D389"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65D6F20E"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0210E146" w14:textId="77777777" w:rsidR="00556335" w:rsidRPr="00F03D93" w:rsidRDefault="00556335" w:rsidP="00265FE6">
            <w:pPr>
              <w:jc w:val="center"/>
              <w:rPr>
                <w:rFonts w:ascii="Times New Roman" w:hAnsi="Times New Roman" w:cs="Times New Roman"/>
                <w:b/>
                <w:bCs/>
                <w:sz w:val="24"/>
                <w:szCs w:val="24"/>
              </w:rPr>
            </w:pPr>
            <w:r w:rsidRPr="00F03D93">
              <w:rPr>
                <w:rFonts w:ascii="Times New Roman" w:hAnsi="Times New Roman" w:cs="Times New Roman"/>
                <w:b/>
                <w:bCs/>
                <w:sz w:val="24"/>
                <w:szCs w:val="24"/>
              </w:rPr>
              <w:t>280</w:t>
            </w:r>
          </w:p>
        </w:tc>
      </w:tr>
      <w:tr w:rsidR="00556335" w:rsidRPr="00F03D93" w14:paraId="196EE3AC" w14:textId="77777777" w:rsidTr="00EB6220">
        <w:tc>
          <w:tcPr>
            <w:tcW w:w="568" w:type="dxa"/>
            <w:vMerge/>
            <w:vAlign w:val="center"/>
          </w:tcPr>
          <w:p w14:paraId="59F3F99E" w14:textId="77777777" w:rsidR="00556335" w:rsidRPr="00F03D93" w:rsidRDefault="00556335" w:rsidP="00556335">
            <w:pPr>
              <w:jc w:val="center"/>
              <w:rPr>
                <w:rFonts w:ascii="Times New Roman" w:hAnsi="Times New Roman" w:cs="Times New Roman"/>
                <w:sz w:val="24"/>
                <w:szCs w:val="24"/>
              </w:rPr>
            </w:pPr>
          </w:p>
        </w:tc>
        <w:tc>
          <w:tcPr>
            <w:tcW w:w="4677" w:type="dxa"/>
          </w:tcPr>
          <w:p w14:paraId="7FBBF6FD"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из них с изучением:</w:t>
            </w:r>
          </w:p>
        </w:tc>
        <w:tc>
          <w:tcPr>
            <w:tcW w:w="1487" w:type="dxa"/>
            <w:vAlign w:val="center"/>
          </w:tcPr>
          <w:p w14:paraId="68FF4AE2"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24E8AD6D"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0D51E29A" w14:textId="77777777" w:rsidR="00556335" w:rsidRPr="00F03D93" w:rsidRDefault="00556335" w:rsidP="00265FE6">
            <w:pPr>
              <w:jc w:val="center"/>
              <w:rPr>
                <w:rFonts w:ascii="Times New Roman" w:hAnsi="Times New Roman" w:cs="Times New Roman"/>
                <w:bCs/>
                <w:sz w:val="24"/>
                <w:szCs w:val="24"/>
              </w:rPr>
            </w:pPr>
          </w:p>
        </w:tc>
      </w:tr>
      <w:tr w:rsidR="00556335" w:rsidRPr="00F03D93" w14:paraId="756F4308" w14:textId="77777777" w:rsidTr="00EB6220">
        <w:tc>
          <w:tcPr>
            <w:tcW w:w="568" w:type="dxa"/>
            <w:vMerge/>
            <w:vAlign w:val="center"/>
          </w:tcPr>
          <w:p w14:paraId="4E20FA07" w14:textId="77777777" w:rsidR="00556335" w:rsidRPr="00F03D93" w:rsidRDefault="00556335" w:rsidP="00556335">
            <w:pPr>
              <w:jc w:val="center"/>
              <w:rPr>
                <w:rFonts w:ascii="Times New Roman" w:hAnsi="Times New Roman" w:cs="Times New Roman"/>
                <w:sz w:val="24"/>
                <w:szCs w:val="24"/>
              </w:rPr>
            </w:pPr>
          </w:p>
        </w:tc>
        <w:tc>
          <w:tcPr>
            <w:tcW w:w="4677" w:type="dxa"/>
          </w:tcPr>
          <w:p w14:paraId="346968CB" w14:textId="0F0E0409" w:rsidR="00556335" w:rsidRPr="00F03D93" w:rsidRDefault="00556335" w:rsidP="00FC0563">
            <w:pPr>
              <w:widowControl w:val="0"/>
              <w:autoSpaceDE w:val="0"/>
              <w:autoSpaceDN w:val="0"/>
              <w:spacing w:line="217" w:lineRule="exact"/>
              <w:ind w:left="39"/>
              <w:rPr>
                <w:rFonts w:ascii="Times New Roman" w:hAnsi="Times New Roman" w:cs="Times New Roman"/>
                <w:sz w:val="24"/>
                <w:szCs w:val="24"/>
              </w:rPr>
            </w:pPr>
            <w:r w:rsidRPr="00F03D93">
              <w:rPr>
                <w:rFonts w:ascii="Times New Roman" w:eastAsia="Times New Roman" w:hAnsi="Times New Roman" w:cs="Times New Roman"/>
                <w:sz w:val="24"/>
                <w:szCs w:val="24"/>
                <w:lang w:eastAsia="en-US"/>
              </w:rPr>
              <w:t>алгебра</w:t>
            </w:r>
            <w:r w:rsidRPr="00F03D93">
              <w:rPr>
                <w:rFonts w:ascii="Times New Roman" w:eastAsia="Times New Roman" w:hAnsi="Times New Roman" w:cs="Times New Roman"/>
                <w:spacing w:val="-5"/>
                <w:sz w:val="24"/>
                <w:szCs w:val="24"/>
                <w:lang w:eastAsia="en-US"/>
              </w:rPr>
              <w:t xml:space="preserve"> </w:t>
            </w:r>
            <w:r w:rsidRPr="00F03D93">
              <w:rPr>
                <w:rFonts w:ascii="Times New Roman" w:eastAsia="Times New Roman" w:hAnsi="Times New Roman" w:cs="Times New Roman"/>
                <w:sz w:val="24"/>
                <w:szCs w:val="24"/>
                <w:lang w:eastAsia="en-US"/>
              </w:rPr>
              <w:t>и</w:t>
            </w:r>
            <w:r w:rsidRPr="00F03D93">
              <w:rPr>
                <w:rFonts w:ascii="Times New Roman" w:eastAsia="Times New Roman" w:hAnsi="Times New Roman" w:cs="Times New Roman"/>
                <w:spacing w:val="-3"/>
                <w:sz w:val="24"/>
                <w:szCs w:val="24"/>
                <w:lang w:eastAsia="en-US"/>
              </w:rPr>
              <w:t xml:space="preserve"> </w:t>
            </w:r>
            <w:r w:rsidRPr="00F03D93">
              <w:rPr>
                <w:rFonts w:ascii="Times New Roman" w:eastAsia="Times New Roman" w:hAnsi="Times New Roman" w:cs="Times New Roman"/>
                <w:sz w:val="24"/>
                <w:szCs w:val="24"/>
                <w:lang w:eastAsia="en-US"/>
              </w:rPr>
              <w:t>начала</w:t>
            </w:r>
            <w:r w:rsidR="00FC0563" w:rsidRPr="00F03D93">
              <w:rPr>
                <w:rFonts w:ascii="Times New Roman" w:eastAsia="Times New Roman" w:hAnsi="Times New Roman" w:cs="Times New Roman"/>
                <w:sz w:val="24"/>
                <w:szCs w:val="24"/>
                <w:lang w:eastAsia="en-US"/>
              </w:rPr>
              <w:t xml:space="preserve"> </w:t>
            </w:r>
            <w:r w:rsidRPr="00F03D93">
              <w:rPr>
                <w:rFonts w:ascii="Times New Roman" w:eastAsia="Times New Roman" w:hAnsi="Times New Roman" w:cs="Times New Roman"/>
                <w:sz w:val="24"/>
                <w:szCs w:val="24"/>
                <w:lang w:eastAsia="en-US"/>
              </w:rPr>
              <w:t>математического</w:t>
            </w:r>
            <w:r w:rsidRPr="00F03D93">
              <w:rPr>
                <w:rFonts w:ascii="Times New Roman" w:eastAsia="Times New Roman" w:hAnsi="Times New Roman" w:cs="Times New Roman"/>
                <w:spacing w:val="-4"/>
                <w:sz w:val="24"/>
                <w:szCs w:val="24"/>
                <w:lang w:eastAsia="en-US"/>
              </w:rPr>
              <w:t xml:space="preserve"> </w:t>
            </w:r>
            <w:r w:rsidRPr="00F03D93">
              <w:rPr>
                <w:rFonts w:ascii="Times New Roman" w:eastAsia="Times New Roman" w:hAnsi="Times New Roman" w:cs="Times New Roman"/>
                <w:sz w:val="24"/>
                <w:szCs w:val="24"/>
                <w:lang w:eastAsia="en-US"/>
              </w:rPr>
              <w:t>анализа</w:t>
            </w:r>
          </w:p>
        </w:tc>
        <w:tc>
          <w:tcPr>
            <w:tcW w:w="1487" w:type="dxa"/>
            <w:vAlign w:val="center"/>
          </w:tcPr>
          <w:p w14:paraId="4AE608F0" w14:textId="77777777" w:rsidR="00556335" w:rsidRPr="00F03D93" w:rsidRDefault="00556335" w:rsidP="00684876">
            <w:pPr>
              <w:jc w:val="center"/>
              <w:rPr>
                <w:rFonts w:ascii="Times New Roman" w:hAnsi="Times New Roman" w:cs="Times New Roman"/>
                <w:bCs/>
                <w:sz w:val="24"/>
                <w:szCs w:val="24"/>
              </w:rPr>
            </w:pPr>
          </w:p>
        </w:tc>
        <w:tc>
          <w:tcPr>
            <w:tcW w:w="1487" w:type="dxa"/>
            <w:vAlign w:val="center"/>
          </w:tcPr>
          <w:p w14:paraId="75F1CD2E"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5859506D"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280</w:t>
            </w:r>
          </w:p>
        </w:tc>
      </w:tr>
      <w:tr w:rsidR="00556335" w:rsidRPr="00F03D93" w14:paraId="5D90F055" w14:textId="77777777" w:rsidTr="00EB6220">
        <w:tc>
          <w:tcPr>
            <w:tcW w:w="568" w:type="dxa"/>
            <w:vMerge/>
            <w:vAlign w:val="center"/>
          </w:tcPr>
          <w:p w14:paraId="486B7727" w14:textId="77777777" w:rsidR="00556335" w:rsidRPr="00F03D93" w:rsidRDefault="00556335" w:rsidP="00556335">
            <w:pPr>
              <w:jc w:val="center"/>
              <w:rPr>
                <w:rFonts w:ascii="Times New Roman" w:hAnsi="Times New Roman" w:cs="Times New Roman"/>
                <w:sz w:val="24"/>
                <w:szCs w:val="24"/>
              </w:rPr>
            </w:pPr>
          </w:p>
        </w:tc>
        <w:tc>
          <w:tcPr>
            <w:tcW w:w="4677" w:type="dxa"/>
          </w:tcPr>
          <w:p w14:paraId="5DC6E6B6" w14:textId="77777777" w:rsidR="00556335" w:rsidRPr="00F03D93" w:rsidRDefault="00556335" w:rsidP="00265FE6">
            <w:pPr>
              <w:jc w:val="both"/>
              <w:rPr>
                <w:rFonts w:ascii="Times New Roman" w:hAnsi="Times New Roman" w:cs="Times New Roman"/>
                <w:sz w:val="24"/>
                <w:szCs w:val="24"/>
              </w:rPr>
            </w:pPr>
            <w:r w:rsidRPr="00F03D93">
              <w:rPr>
                <w:rFonts w:ascii="Times New Roman" w:eastAsia="Times New Roman" w:hAnsi="Times New Roman" w:cs="Times New Roman"/>
                <w:sz w:val="24"/>
                <w:szCs w:val="24"/>
                <w:lang w:eastAsia="en-US"/>
              </w:rPr>
              <w:t>основы</w:t>
            </w:r>
            <w:r w:rsidRPr="00F03D93">
              <w:rPr>
                <w:rFonts w:ascii="Times New Roman" w:eastAsia="Times New Roman" w:hAnsi="Times New Roman" w:cs="Times New Roman"/>
                <w:spacing w:val="-5"/>
                <w:sz w:val="24"/>
                <w:szCs w:val="24"/>
                <w:lang w:eastAsia="en-US"/>
              </w:rPr>
              <w:t xml:space="preserve"> </w:t>
            </w:r>
            <w:r w:rsidRPr="00F03D93">
              <w:rPr>
                <w:rFonts w:ascii="Times New Roman" w:eastAsia="Times New Roman" w:hAnsi="Times New Roman" w:cs="Times New Roman"/>
                <w:sz w:val="24"/>
                <w:szCs w:val="24"/>
                <w:lang w:eastAsia="en-US"/>
              </w:rPr>
              <w:t>экономики</w:t>
            </w:r>
          </w:p>
        </w:tc>
        <w:tc>
          <w:tcPr>
            <w:tcW w:w="1487" w:type="dxa"/>
          </w:tcPr>
          <w:p w14:paraId="328DC243" w14:textId="77777777" w:rsidR="00556335" w:rsidRPr="00F03D93" w:rsidRDefault="00556335" w:rsidP="00684876">
            <w:pPr>
              <w:jc w:val="center"/>
              <w:rPr>
                <w:rFonts w:ascii="Times New Roman" w:hAnsi="Times New Roman" w:cs="Times New Roman"/>
                <w:bCs/>
                <w:sz w:val="24"/>
                <w:szCs w:val="24"/>
              </w:rPr>
            </w:pPr>
          </w:p>
        </w:tc>
        <w:tc>
          <w:tcPr>
            <w:tcW w:w="1487" w:type="dxa"/>
          </w:tcPr>
          <w:p w14:paraId="03625EA2" w14:textId="77777777" w:rsidR="00556335" w:rsidRPr="00F03D93" w:rsidRDefault="00556335" w:rsidP="00684876">
            <w:pPr>
              <w:jc w:val="center"/>
              <w:rPr>
                <w:rFonts w:ascii="Times New Roman" w:hAnsi="Times New Roman" w:cs="Times New Roman"/>
                <w:bCs/>
                <w:sz w:val="24"/>
                <w:szCs w:val="24"/>
              </w:rPr>
            </w:pPr>
          </w:p>
        </w:tc>
        <w:tc>
          <w:tcPr>
            <w:tcW w:w="2040" w:type="dxa"/>
          </w:tcPr>
          <w:p w14:paraId="6FD51B9B"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155</w:t>
            </w:r>
          </w:p>
        </w:tc>
      </w:tr>
      <w:tr w:rsidR="00556335" w:rsidRPr="00F03D93" w14:paraId="38F0750C" w14:textId="77777777" w:rsidTr="00EB6220">
        <w:tc>
          <w:tcPr>
            <w:tcW w:w="568" w:type="dxa"/>
            <w:vMerge/>
            <w:vAlign w:val="center"/>
          </w:tcPr>
          <w:p w14:paraId="1C60E3CB" w14:textId="77777777" w:rsidR="00556335" w:rsidRPr="00F03D93" w:rsidRDefault="00556335" w:rsidP="00556335">
            <w:pPr>
              <w:jc w:val="center"/>
              <w:rPr>
                <w:rFonts w:ascii="Times New Roman" w:hAnsi="Times New Roman" w:cs="Times New Roman"/>
                <w:sz w:val="24"/>
                <w:szCs w:val="24"/>
              </w:rPr>
            </w:pPr>
          </w:p>
        </w:tc>
        <w:tc>
          <w:tcPr>
            <w:tcW w:w="4677" w:type="dxa"/>
          </w:tcPr>
          <w:p w14:paraId="4C0FA056" w14:textId="77777777" w:rsidR="00556335" w:rsidRPr="00F03D93" w:rsidRDefault="00556335" w:rsidP="00265FE6">
            <w:pPr>
              <w:jc w:val="both"/>
              <w:rPr>
                <w:rFonts w:ascii="Times New Roman" w:eastAsia="Times New Roman" w:hAnsi="Times New Roman" w:cs="Times New Roman"/>
                <w:sz w:val="24"/>
                <w:szCs w:val="24"/>
                <w:lang w:eastAsia="en-US"/>
              </w:rPr>
            </w:pPr>
            <w:r w:rsidRPr="00F03D93">
              <w:rPr>
                <w:rFonts w:ascii="Times New Roman" w:eastAsia="Times New Roman" w:hAnsi="Times New Roman" w:cs="Times New Roman"/>
                <w:sz w:val="24"/>
                <w:szCs w:val="24"/>
                <w:lang w:eastAsia="en-US"/>
              </w:rPr>
              <w:t>информатика</w:t>
            </w:r>
          </w:p>
        </w:tc>
        <w:tc>
          <w:tcPr>
            <w:tcW w:w="1487" w:type="dxa"/>
          </w:tcPr>
          <w:p w14:paraId="0E86E8EC" w14:textId="77777777" w:rsidR="00556335" w:rsidRPr="00F03D93" w:rsidRDefault="00556335" w:rsidP="00684876">
            <w:pPr>
              <w:jc w:val="center"/>
              <w:rPr>
                <w:rFonts w:ascii="Times New Roman" w:hAnsi="Times New Roman" w:cs="Times New Roman"/>
                <w:bCs/>
                <w:sz w:val="24"/>
                <w:szCs w:val="24"/>
              </w:rPr>
            </w:pPr>
          </w:p>
        </w:tc>
        <w:tc>
          <w:tcPr>
            <w:tcW w:w="1487" w:type="dxa"/>
          </w:tcPr>
          <w:p w14:paraId="68A26BDD" w14:textId="77777777" w:rsidR="00556335" w:rsidRPr="00F03D93" w:rsidRDefault="00556335" w:rsidP="00684876">
            <w:pPr>
              <w:jc w:val="center"/>
              <w:rPr>
                <w:rFonts w:ascii="Times New Roman" w:hAnsi="Times New Roman" w:cs="Times New Roman"/>
                <w:bCs/>
                <w:sz w:val="24"/>
                <w:szCs w:val="24"/>
              </w:rPr>
            </w:pPr>
          </w:p>
        </w:tc>
        <w:tc>
          <w:tcPr>
            <w:tcW w:w="2040" w:type="dxa"/>
          </w:tcPr>
          <w:p w14:paraId="3A10FE16"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125</w:t>
            </w:r>
          </w:p>
        </w:tc>
      </w:tr>
      <w:tr w:rsidR="00556335" w:rsidRPr="00F03D93" w14:paraId="778BF30B" w14:textId="77777777" w:rsidTr="00EB6220">
        <w:tc>
          <w:tcPr>
            <w:tcW w:w="568" w:type="dxa"/>
            <w:vMerge/>
            <w:vAlign w:val="center"/>
          </w:tcPr>
          <w:p w14:paraId="7BC72C24" w14:textId="77777777" w:rsidR="00556335" w:rsidRPr="00F03D93" w:rsidRDefault="00556335" w:rsidP="00556335">
            <w:pPr>
              <w:jc w:val="center"/>
              <w:rPr>
                <w:rFonts w:ascii="Times New Roman" w:hAnsi="Times New Roman" w:cs="Times New Roman"/>
                <w:sz w:val="24"/>
                <w:szCs w:val="24"/>
              </w:rPr>
            </w:pPr>
          </w:p>
        </w:tc>
        <w:tc>
          <w:tcPr>
            <w:tcW w:w="4677" w:type="dxa"/>
          </w:tcPr>
          <w:p w14:paraId="22F558AA"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география</w:t>
            </w:r>
          </w:p>
        </w:tc>
        <w:tc>
          <w:tcPr>
            <w:tcW w:w="1487" w:type="dxa"/>
          </w:tcPr>
          <w:p w14:paraId="395747B4" w14:textId="77777777" w:rsidR="00556335" w:rsidRPr="00F03D93" w:rsidRDefault="00556335" w:rsidP="00684876">
            <w:pPr>
              <w:jc w:val="center"/>
              <w:rPr>
                <w:rFonts w:ascii="Times New Roman" w:hAnsi="Times New Roman" w:cs="Times New Roman"/>
                <w:bCs/>
                <w:sz w:val="24"/>
                <w:szCs w:val="24"/>
              </w:rPr>
            </w:pPr>
          </w:p>
        </w:tc>
        <w:tc>
          <w:tcPr>
            <w:tcW w:w="1487" w:type="dxa"/>
          </w:tcPr>
          <w:p w14:paraId="646684FA" w14:textId="77777777" w:rsidR="00556335" w:rsidRPr="00F03D93" w:rsidRDefault="00556335" w:rsidP="00684876">
            <w:pPr>
              <w:jc w:val="center"/>
              <w:rPr>
                <w:rFonts w:ascii="Times New Roman" w:hAnsi="Times New Roman" w:cs="Times New Roman"/>
                <w:bCs/>
                <w:sz w:val="24"/>
                <w:szCs w:val="24"/>
              </w:rPr>
            </w:pPr>
          </w:p>
        </w:tc>
        <w:tc>
          <w:tcPr>
            <w:tcW w:w="2040" w:type="dxa"/>
          </w:tcPr>
          <w:p w14:paraId="4C085AB0"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280</w:t>
            </w:r>
          </w:p>
        </w:tc>
      </w:tr>
      <w:tr w:rsidR="00556335" w:rsidRPr="00F03D93" w14:paraId="43EF6508" w14:textId="77777777" w:rsidTr="00EB6220">
        <w:tc>
          <w:tcPr>
            <w:tcW w:w="568" w:type="dxa"/>
            <w:vMerge w:val="restart"/>
            <w:vAlign w:val="center"/>
          </w:tcPr>
          <w:p w14:paraId="4EF7D66B" w14:textId="77777777" w:rsidR="00556335" w:rsidRPr="00F03D93" w:rsidRDefault="00556335" w:rsidP="00556335">
            <w:pPr>
              <w:jc w:val="center"/>
              <w:rPr>
                <w:rFonts w:ascii="Times New Roman" w:hAnsi="Times New Roman" w:cs="Times New Roman"/>
                <w:sz w:val="24"/>
                <w:szCs w:val="24"/>
              </w:rPr>
            </w:pPr>
            <w:r w:rsidRPr="00F03D93">
              <w:rPr>
                <w:rFonts w:ascii="Times New Roman" w:hAnsi="Times New Roman" w:cs="Times New Roman"/>
                <w:sz w:val="24"/>
                <w:szCs w:val="24"/>
              </w:rPr>
              <w:t>5</w:t>
            </w:r>
          </w:p>
        </w:tc>
        <w:tc>
          <w:tcPr>
            <w:tcW w:w="4677" w:type="dxa"/>
          </w:tcPr>
          <w:p w14:paraId="14E9B698" w14:textId="77777777" w:rsidR="00556335" w:rsidRPr="00F03D93" w:rsidRDefault="00556335" w:rsidP="00265FE6">
            <w:pPr>
              <w:jc w:val="both"/>
              <w:rPr>
                <w:rFonts w:ascii="Times New Roman" w:hAnsi="Times New Roman" w:cs="Times New Roman"/>
                <w:b/>
                <w:sz w:val="24"/>
                <w:szCs w:val="24"/>
              </w:rPr>
            </w:pPr>
            <w:r w:rsidRPr="00F03D93">
              <w:rPr>
                <w:rFonts w:ascii="Times New Roman" w:hAnsi="Times New Roman" w:cs="Times New Roman"/>
                <w:b/>
                <w:sz w:val="24"/>
                <w:szCs w:val="24"/>
              </w:rPr>
              <w:t>технологический, всего</w:t>
            </w:r>
          </w:p>
        </w:tc>
        <w:tc>
          <w:tcPr>
            <w:tcW w:w="1487" w:type="dxa"/>
          </w:tcPr>
          <w:p w14:paraId="650E9206" w14:textId="77777777" w:rsidR="00556335" w:rsidRPr="00F03D93" w:rsidRDefault="00556335" w:rsidP="00684876">
            <w:pPr>
              <w:jc w:val="center"/>
              <w:rPr>
                <w:rFonts w:ascii="Times New Roman" w:hAnsi="Times New Roman" w:cs="Times New Roman"/>
                <w:bCs/>
                <w:sz w:val="24"/>
                <w:szCs w:val="24"/>
              </w:rPr>
            </w:pPr>
          </w:p>
        </w:tc>
        <w:tc>
          <w:tcPr>
            <w:tcW w:w="1487" w:type="dxa"/>
          </w:tcPr>
          <w:p w14:paraId="7B04E1D8" w14:textId="77777777" w:rsidR="00556335" w:rsidRPr="00F03D93" w:rsidRDefault="00556335" w:rsidP="00684876">
            <w:pPr>
              <w:jc w:val="center"/>
              <w:rPr>
                <w:rFonts w:ascii="Times New Roman" w:hAnsi="Times New Roman" w:cs="Times New Roman"/>
                <w:bCs/>
                <w:sz w:val="24"/>
                <w:szCs w:val="24"/>
              </w:rPr>
            </w:pPr>
          </w:p>
        </w:tc>
        <w:tc>
          <w:tcPr>
            <w:tcW w:w="2040" w:type="dxa"/>
          </w:tcPr>
          <w:p w14:paraId="05590A5E" w14:textId="77777777" w:rsidR="00556335" w:rsidRPr="00F03D93" w:rsidRDefault="00556335" w:rsidP="00265FE6">
            <w:pPr>
              <w:jc w:val="center"/>
              <w:rPr>
                <w:rFonts w:ascii="Times New Roman" w:hAnsi="Times New Roman" w:cs="Times New Roman"/>
                <w:b/>
                <w:bCs/>
                <w:sz w:val="24"/>
                <w:szCs w:val="24"/>
              </w:rPr>
            </w:pPr>
            <w:r w:rsidRPr="00F03D93">
              <w:rPr>
                <w:rFonts w:ascii="Times New Roman" w:hAnsi="Times New Roman" w:cs="Times New Roman"/>
                <w:b/>
                <w:bCs/>
                <w:sz w:val="24"/>
                <w:szCs w:val="24"/>
              </w:rPr>
              <w:t>430</w:t>
            </w:r>
          </w:p>
        </w:tc>
      </w:tr>
      <w:tr w:rsidR="00556335" w:rsidRPr="00F03D93" w14:paraId="70A47D47" w14:textId="77777777" w:rsidTr="00EB6220">
        <w:tc>
          <w:tcPr>
            <w:tcW w:w="568" w:type="dxa"/>
            <w:vMerge/>
            <w:vAlign w:val="center"/>
          </w:tcPr>
          <w:p w14:paraId="5203B62D" w14:textId="77777777" w:rsidR="00556335" w:rsidRPr="00F03D93" w:rsidRDefault="00556335" w:rsidP="00556335">
            <w:pPr>
              <w:jc w:val="center"/>
              <w:rPr>
                <w:rFonts w:ascii="Times New Roman" w:hAnsi="Times New Roman" w:cs="Times New Roman"/>
                <w:sz w:val="24"/>
                <w:szCs w:val="24"/>
              </w:rPr>
            </w:pPr>
          </w:p>
        </w:tc>
        <w:tc>
          <w:tcPr>
            <w:tcW w:w="4677" w:type="dxa"/>
          </w:tcPr>
          <w:p w14:paraId="7370C71E"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из них с изучением:</w:t>
            </w:r>
          </w:p>
        </w:tc>
        <w:tc>
          <w:tcPr>
            <w:tcW w:w="1487" w:type="dxa"/>
          </w:tcPr>
          <w:p w14:paraId="4893C3E2" w14:textId="77777777" w:rsidR="00556335" w:rsidRPr="00F03D93" w:rsidRDefault="00556335" w:rsidP="00684876">
            <w:pPr>
              <w:jc w:val="center"/>
              <w:rPr>
                <w:rFonts w:ascii="Times New Roman" w:hAnsi="Times New Roman" w:cs="Times New Roman"/>
                <w:bCs/>
                <w:sz w:val="24"/>
                <w:szCs w:val="24"/>
              </w:rPr>
            </w:pPr>
          </w:p>
        </w:tc>
        <w:tc>
          <w:tcPr>
            <w:tcW w:w="1487" w:type="dxa"/>
          </w:tcPr>
          <w:p w14:paraId="67CE83D9" w14:textId="77777777" w:rsidR="00556335" w:rsidRPr="00F03D93" w:rsidRDefault="00556335" w:rsidP="00684876">
            <w:pPr>
              <w:jc w:val="center"/>
              <w:rPr>
                <w:rFonts w:ascii="Times New Roman" w:hAnsi="Times New Roman" w:cs="Times New Roman"/>
                <w:bCs/>
                <w:sz w:val="24"/>
                <w:szCs w:val="24"/>
              </w:rPr>
            </w:pPr>
          </w:p>
        </w:tc>
        <w:tc>
          <w:tcPr>
            <w:tcW w:w="2040" w:type="dxa"/>
          </w:tcPr>
          <w:p w14:paraId="78A5185C" w14:textId="77777777" w:rsidR="00556335" w:rsidRPr="00F03D93" w:rsidRDefault="00556335" w:rsidP="00265FE6">
            <w:pPr>
              <w:jc w:val="center"/>
              <w:rPr>
                <w:rFonts w:ascii="Times New Roman" w:hAnsi="Times New Roman" w:cs="Times New Roman"/>
                <w:bCs/>
                <w:sz w:val="24"/>
                <w:szCs w:val="24"/>
              </w:rPr>
            </w:pPr>
          </w:p>
        </w:tc>
      </w:tr>
      <w:tr w:rsidR="00556335" w:rsidRPr="00F03D93" w14:paraId="13FDDC6C" w14:textId="77777777" w:rsidTr="00EB6220">
        <w:tc>
          <w:tcPr>
            <w:tcW w:w="568" w:type="dxa"/>
            <w:vMerge/>
            <w:vAlign w:val="center"/>
          </w:tcPr>
          <w:p w14:paraId="7166F05F" w14:textId="77777777" w:rsidR="00556335" w:rsidRPr="00F03D93" w:rsidRDefault="00556335" w:rsidP="00556335">
            <w:pPr>
              <w:jc w:val="center"/>
              <w:rPr>
                <w:rFonts w:ascii="Times New Roman" w:hAnsi="Times New Roman" w:cs="Times New Roman"/>
                <w:sz w:val="24"/>
                <w:szCs w:val="24"/>
              </w:rPr>
            </w:pPr>
          </w:p>
        </w:tc>
        <w:tc>
          <w:tcPr>
            <w:tcW w:w="4677" w:type="dxa"/>
          </w:tcPr>
          <w:p w14:paraId="1487E1CE" w14:textId="64889956" w:rsidR="00556335" w:rsidRPr="00F03D93" w:rsidRDefault="00556335" w:rsidP="00FC0563">
            <w:pPr>
              <w:widowControl w:val="0"/>
              <w:autoSpaceDE w:val="0"/>
              <w:autoSpaceDN w:val="0"/>
              <w:spacing w:line="217" w:lineRule="exact"/>
              <w:ind w:left="39"/>
              <w:rPr>
                <w:rFonts w:ascii="Times New Roman" w:hAnsi="Times New Roman" w:cs="Times New Roman"/>
                <w:sz w:val="24"/>
                <w:szCs w:val="24"/>
              </w:rPr>
            </w:pPr>
            <w:r w:rsidRPr="00F03D93">
              <w:rPr>
                <w:rFonts w:ascii="Times New Roman" w:eastAsia="Times New Roman" w:hAnsi="Times New Roman" w:cs="Times New Roman"/>
                <w:sz w:val="24"/>
                <w:szCs w:val="24"/>
                <w:lang w:eastAsia="en-US"/>
              </w:rPr>
              <w:t>алгебра</w:t>
            </w:r>
            <w:r w:rsidRPr="00F03D93">
              <w:rPr>
                <w:rFonts w:ascii="Times New Roman" w:eastAsia="Times New Roman" w:hAnsi="Times New Roman" w:cs="Times New Roman"/>
                <w:spacing w:val="-5"/>
                <w:sz w:val="24"/>
                <w:szCs w:val="24"/>
                <w:lang w:eastAsia="en-US"/>
              </w:rPr>
              <w:t xml:space="preserve"> </w:t>
            </w:r>
            <w:r w:rsidRPr="00F03D93">
              <w:rPr>
                <w:rFonts w:ascii="Times New Roman" w:eastAsia="Times New Roman" w:hAnsi="Times New Roman" w:cs="Times New Roman"/>
                <w:sz w:val="24"/>
                <w:szCs w:val="24"/>
                <w:lang w:eastAsia="en-US"/>
              </w:rPr>
              <w:t>и</w:t>
            </w:r>
            <w:r w:rsidRPr="00F03D93">
              <w:rPr>
                <w:rFonts w:ascii="Times New Roman" w:eastAsia="Times New Roman" w:hAnsi="Times New Roman" w:cs="Times New Roman"/>
                <w:spacing w:val="-3"/>
                <w:sz w:val="24"/>
                <w:szCs w:val="24"/>
                <w:lang w:eastAsia="en-US"/>
              </w:rPr>
              <w:t xml:space="preserve"> </w:t>
            </w:r>
            <w:r w:rsidRPr="00F03D93">
              <w:rPr>
                <w:rFonts w:ascii="Times New Roman" w:eastAsia="Times New Roman" w:hAnsi="Times New Roman" w:cs="Times New Roman"/>
                <w:sz w:val="24"/>
                <w:szCs w:val="24"/>
                <w:lang w:eastAsia="en-US"/>
              </w:rPr>
              <w:t>начала</w:t>
            </w:r>
            <w:r w:rsidR="00EB6220" w:rsidRPr="00F03D93">
              <w:rPr>
                <w:rFonts w:ascii="Times New Roman" w:eastAsia="Times New Roman" w:hAnsi="Times New Roman" w:cs="Times New Roman"/>
                <w:sz w:val="24"/>
                <w:szCs w:val="24"/>
                <w:lang w:eastAsia="en-US"/>
              </w:rPr>
              <w:t xml:space="preserve"> </w:t>
            </w:r>
            <w:r w:rsidRPr="00F03D93">
              <w:rPr>
                <w:rFonts w:ascii="Times New Roman" w:eastAsia="Times New Roman" w:hAnsi="Times New Roman" w:cs="Times New Roman"/>
                <w:sz w:val="24"/>
                <w:szCs w:val="24"/>
                <w:lang w:eastAsia="en-US"/>
              </w:rPr>
              <w:t>математического</w:t>
            </w:r>
            <w:r w:rsidRPr="00F03D93">
              <w:rPr>
                <w:rFonts w:ascii="Times New Roman" w:eastAsia="Times New Roman" w:hAnsi="Times New Roman" w:cs="Times New Roman"/>
                <w:spacing w:val="-4"/>
                <w:sz w:val="24"/>
                <w:szCs w:val="24"/>
                <w:lang w:eastAsia="en-US"/>
              </w:rPr>
              <w:t xml:space="preserve"> </w:t>
            </w:r>
            <w:r w:rsidRPr="00F03D93">
              <w:rPr>
                <w:rFonts w:ascii="Times New Roman" w:eastAsia="Times New Roman" w:hAnsi="Times New Roman" w:cs="Times New Roman"/>
                <w:sz w:val="24"/>
                <w:szCs w:val="24"/>
                <w:lang w:eastAsia="en-US"/>
              </w:rPr>
              <w:t>анализа</w:t>
            </w:r>
          </w:p>
        </w:tc>
        <w:tc>
          <w:tcPr>
            <w:tcW w:w="1487" w:type="dxa"/>
          </w:tcPr>
          <w:p w14:paraId="3BEE50E3" w14:textId="77777777" w:rsidR="00556335" w:rsidRPr="00F03D93" w:rsidRDefault="00556335" w:rsidP="00684876">
            <w:pPr>
              <w:jc w:val="center"/>
              <w:rPr>
                <w:rFonts w:ascii="Times New Roman" w:hAnsi="Times New Roman" w:cs="Times New Roman"/>
                <w:bCs/>
                <w:sz w:val="24"/>
                <w:szCs w:val="24"/>
              </w:rPr>
            </w:pPr>
          </w:p>
        </w:tc>
        <w:tc>
          <w:tcPr>
            <w:tcW w:w="1487" w:type="dxa"/>
          </w:tcPr>
          <w:p w14:paraId="40A1DF05" w14:textId="77777777" w:rsidR="00556335" w:rsidRPr="00F03D93" w:rsidRDefault="00556335" w:rsidP="00684876">
            <w:pPr>
              <w:jc w:val="center"/>
              <w:rPr>
                <w:rFonts w:ascii="Times New Roman" w:hAnsi="Times New Roman" w:cs="Times New Roman"/>
                <w:bCs/>
                <w:sz w:val="24"/>
                <w:szCs w:val="24"/>
              </w:rPr>
            </w:pPr>
          </w:p>
        </w:tc>
        <w:tc>
          <w:tcPr>
            <w:tcW w:w="2040" w:type="dxa"/>
            <w:vAlign w:val="center"/>
          </w:tcPr>
          <w:p w14:paraId="1CF59265"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430</w:t>
            </w:r>
          </w:p>
        </w:tc>
      </w:tr>
      <w:tr w:rsidR="00556335" w:rsidRPr="00F03D93" w14:paraId="160A54BA" w14:textId="77777777" w:rsidTr="00EB6220">
        <w:tc>
          <w:tcPr>
            <w:tcW w:w="568" w:type="dxa"/>
            <w:vMerge/>
            <w:vAlign w:val="center"/>
          </w:tcPr>
          <w:p w14:paraId="0CFDE9C3" w14:textId="77777777" w:rsidR="00556335" w:rsidRPr="00F03D93" w:rsidRDefault="00556335" w:rsidP="00556335">
            <w:pPr>
              <w:jc w:val="center"/>
              <w:rPr>
                <w:rFonts w:ascii="Times New Roman" w:hAnsi="Times New Roman" w:cs="Times New Roman"/>
                <w:sz w:val="24"/>
                <w:szCs w:val="24"/>
              </w:rPr>
            </w:pPr>
          </w:p>
        </w:tc>
        <w:tc>
          <w:tcPr>
            <w:tcW w:w="4677" w:type="dxa"/>
          </w:tcPr>
          <w:p w14:paraId="03FD9F1B"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физика</w:t>
            </w:r>
          </w:p>
        </w:tc>
        <w:tc>
          <w:tcPr>
            <w:tcW w:w="1487" w:type="dxa"/>
          </w:tcPr>
          <w:p w14:paraId="33CD8A4D" w14:textId="77777777" w:rsidR="00556335" w:rsidRPr="00F03D93" w:rsidRDefault="00556335" w:rsidP="00684876">
            <w:pPr>
              <w:jc w:val="center"/>
              <w:rPr>
                <w:rFonts w:ascii="Times New Roman" w:hAnsi="Times New Roman" w:cs="Times New Roman"/>
                <w:bCs/>
                <w:sz w:val="24"/>
                <w:szCs w:val="24"/>
              </w:rPr>
            </w:pPr>
          </w:p>
        </w:tc>
        <w:tc>
          <w:tcPr>
            <w:tcW w:w="1487" w:type="dxa"/>
          </w:tcPr>
          <w:p w14:paraId="6F3F8E5A" w14:textId="77777777" w:rsidR="00556335" w:rsidRPr="00F03D93" w:rsidRDefault="00556335" w:rsidP="00684876">
            <w:pPr>
              <w:jc w:val="center"/>
              <w:rPr>
                <w:rFonts w:ascii="Times New Roman" w:hAnsi="Times New Roman" w:cs="Times New Roman"/>
                <w:bCs/>
                <w:sz w:val="24"/>
                <w:szCs w:val="24"/>
              </w:rPr>
            </w:pPr>
          </w:p>
        </w:tc>
        <w:tc>
          <w:tcPr>
            <w:tcW w:w="2040" w:type="dxa"/>
          </w:tcPr>
          <w:p w14:paraId="7444FF7D"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430</w:t>
            </w:r>
          </w:p>
        </w:tc>
      </w:tr>
      <w:tr w:rsidR="00556335" w:rsidRPr="00F03D93" w14:paraId="54FA0418" w14:textId="77777777" w:rsidTr="00EB6220">
        <w:tc>
          <w:tcPr>
            <w:tcW w:w="568" w:type="dxa"/>
            <w:vMerge/>
            <w:vAlign w:val="center"/>
          </w:tcPr>
          <w:p w14:paraId="25610FDB" w14:textId="77777777" w:rsidR="00556335" w:rsidRPr="00F03D93" w:rsidRDefault="00556335" w:rsidP="00556335">
            <w:pPr>
              <w:jc w:val="center"/>
              <w:rPr>
                <w:rFonts w:ascii="Times New Roman" w:hAnsi="Times New Roman" w:cs="Times New Roman"/>
                <w:sz w:val="24"/>
                <w:szCs w:val="24"/>
              </w:rPr>
            </w:pPr>
          </w:p>
        </w:tc>
        <w:tc>
          <w:tcPr>
            <w:tcW w:w="4677" w:type="dxa"/>
          </w:tcPr>
          <w:p w14:paraId="17AA0573"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информатика</w:t>
            </w:r>
          </w:p>
        </w:tc>
        <w:tc>
          <w:tcPr>
            <w:tcW w:w="1487" w:type="dxa"/>
          </w:tcPr>
          <w:p w14:paraId="709FCBCA" w14:textId="77777777" w:rsidR="00556335" w:rsidRPr="00F03D93" w:rsidRDefault="00556335" w:rsidP="00684876">
            <w:pPr>
              <w:jc w:val="center"/>
              <w:rPr>
                <w:rFonts w:ascii="Times New Roman" w:hAnsi="Times New Roman" w:cs="Times New Roman"/>
                <w:bCs/>
                <w:sz w:val="24"/>
                <w:szCs w:val="24"/>
              </w:rPr>
            </w:pPr>
          </w:p>
        </w:tc>
        <w:tc>
          <w:tcPr>
            <w:tcW w:w="1487" w:type="dxa"/>
          </w:tcPr>
          <w:p w14:paraId="3D59FB5F" w14:textId="77777777" w:rsidR="00556335" w:rsidRPr="00F03D93" w:rsidRDefault="00556335" w:rsidP="00684876">
            <w:pPr>
              <w:jc w:val="center"/>
              <w:rPr>
                <w:rFonts w:ascii="Times New Roman" w:hAnsi="Times New Roman" w:cs="Times New Roman"/>
                <w:bCs/>
                <w:sz w:val="24"/>
                <w:szCs w:val="24"/>
              </w:rPr>
            </w:pPr>
          </w:p>
        </w:tc>
        <w:tc>
          <w:tcPr>
            <w:tcW w:w="2040" w:type="dxa"/>
          </w:tcPr>
          <w:p w14:paraId="400D3012"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430</w:t>
            </w:r>
          </w:p>
        </w:tc>
      </w:tr>
      <w:tr w:rsidR="00556335" w:rsidRPr="00F03D93" w14:paraId="0509CDA2" w14:textId="77777777" w:rsidTr="00EB6220">
        <w:tc>
          <w:tcPr>
            <w:tcW w:w="568" w:type="dxa"/>
            <w:vMerge w:val="restart"/>
            <w:vAlign w:val="center"/>
          </w:tcPr>
          <w:p w14:paraId="167BF998" w14:textId="77777777" w:rsidR="00556335" w:rsidRPr="00F03D93" w:rsidRDefault="00556335" w:rsidP="00556335">
            <w:pPr>
              <w:jc w:val="center"/>
              <w:rPr>
                <w:rFonts w:ascii="Times New Roman" w:hAnsi="Times New Roman" w:cs="Times New Roman"/>
                <w:sz w:val="24"/>
                <w:szCs w:val="24"/>
              </w:rPr>
            </w:pPr>
            <w:r w:rsidRPr="00F03D93">
              <w:rPr>
                <w:rFonts w:ascii="Times New Roman" w:hAnsi="Times New Roman" w:cs="Times New Roman"/>
                <w:sz w:val="24"/>
                <w:szCs w:val="24"/>
              </w:rPr>
              <w:t>6</w:t>
            </w:r>
          </w:p>
        </w:tc>
        <w:tc>
          <w:tcPr>
            <w:tcW w:w="4677" w:type="dxa"/>
          </w:tcPr>
          <w:p w14:paraId="2D22ECC6" w14:textId="77777777" w:rsidR="00556335" w:rsidRPr="00F03D93" w:rsidRDefault="00556335" w:rsidP="00265FE6">
            <w:pPr>
              <w:jc w:val="both"/>
              <w:rPr>
                <w:rFonts w:ascii="Times New Roman" w:hAnsi="Times New Roman" w:cs="Times New Roman"/>
                <w:b/>
                <w:sz w:val="24"/>
                <w:szCs w:val="24"/>
              </w:rPr>
            </w:pPr>
            <w:r w:rsidRPr="00F03D93">
              <w:rPr>
                <w:rFonts w:ascii="Times New Roman" w:hAnsi="Times New Roman" w:cs="Times New Roman"/>
                <w:b/>
                <w:sz w:val="24"/>
                <w:szCs w:val="24"/>
              </w:rPr>
              <w:t>универсальный, всего</w:t>
            </w:r>
          </w:p>
        </w:tc>
        <w:tc>
          <w:tcPr>
            <w:tcW w:w="1487" w:type="dxa"/>
          </w:tcPr>
          <w:p w14:paraId="2FE23662" w14:textId="77777777" w:rsidR="00556335" w:rsidRPr="00F03D93" w:rsidRDefault="00556335" w:rsidP="00684876">
            <w:pPr>
              <w:jc w:val="center"/>
              <w:rPr>
                <w:rFonts w:ascii="Times New Roman" w:hAnsi="Times New Roman" w:cs="Times New Roman"/>
                <w:bCs/>
                <w:sz w:val="24"/>
                <w:szCs w:val="24"/>
              </w:rPr>
            </w:pPr>
          </w:p>
        </w:tc>
        <w:tc>
          <w:tcPr>
            <w:tcW w:w="1487" w:type="dxa"/>
          </w:tcPr>
          <w:p w14:paraId="144D07E6" w14:textId="77777777" w:rsidR="00556335" w:rsidRPr="00F03D93" w:rsidRDefault="00556335" w:rsidP="00684876">
            <w:pPr>
              <w:jc w:val="center"/>
              <w:rPr>
                <w:rFonts w:ascii="Times New Roman" w:hAnsi="Times New Roman" w:cs="Times New Roman"/>
                <w:bCs/>
                <w:sz w:val="24"/>
                <w:szCs w:val="24"/>
              </w:rPr>
            </w:pPr>
          </w:p>
        </w:tc>
        <w:tc>
          <w:tcPr>
            <w:tcW w:w="2040" w:type="dxa"/>
          </w:tcPr>
          <w:p w14:paraId="6A34C22B" w14:textId="77777777" w:rsidR="00556335" w:rsidRPr="00F03D93" w:rsidRDefault="00556335" w:rsidP="00265FE6">
            <w:pPr>
              <w:jc w:val="center"/>
              <w:rPr>
                <w:rFonts w:ascii="Times New Roman" w:hAnsi="Times New Roman" w:cs="Times New Roman"/>
                <w:b/>
                <w:bCs/>
                <w:sz w:val="24"/>
                <w:szCs w:val="24"/>
              </w:rPr>
            </w:pPr>
            <w:r w:rsidRPr="00F03D93">
              <w:rPr>
                <w:rFonts w:ascii="Times New Roman" w:hAnsi="Times New Roman" w:cs="Times New Roman"/>
                <w:b/>
                <w:bCs/>
                <w:sz w:val="24"/>
                <w:szCs w:val="24"/>
              </w:rPr>
              <w:t>1926</w:t>
            </w:r>
          </w:p>
        </w:tc>
      </w:tr>
      <w:tr w:rsidR="00556335" w:rsidRPr="00F03D93" w14:paraId="205B01AF" w14:textId="77777777" w:rsidTr="00EB6220">
        <w:tc>
          <w:tcPr>
            <w:tcW w:w="568" w:type="dxa"/>
            <w:vMerge/>
            <w:vAlign w:val="center"/>
          </w:tcPr>
          <w:p w14:paraId="64226371" w14:textId="77777777" w:rsidR="00556335" w:rsidRPr="00F03D93" w:rsidRDefault="00556335" w:rsidP="00265FE6">
            <w:pPr>
              <w:jc w:val="both"/>
              <w:rPr>
                <w:rFonts w:ascii="Times New Roman" w:hAnsi="Times New Roman" w:cs="Times New Roman"/>
                <w:sz w:val="24"/>
                <w:szCs w:val="24"/>
              </w:rPr>
            </w:pPr>
          </w:p>
        </w:tc>
        <w:tc>
          <w:tcPr>
            <w:tcW w:w="4677" w:type="dxa"/>
          </w:tcPr>
          <w:p w14:paraId="164DCA9B"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из них с изучением:</w:t>
            </w:r>
          </w:p>
        </w:tc>
        <w:tc>
          <w:tcPr>
            <w:tcW w:w="1487" w:type="dxa"/>
          </w:tcPr>
          <w:p w14:paraId="41626D02" w14:textId="77777777" w:rsidR="00556335" w:rsidRPr="00F03D93" w:rsidRDefault="00556335" w:rsidP="00684876">
            <w:pPr>
              <w:jc w:val="center"/>
              <w:rPr>
                <w:rFonts w:ascii="Times New Roman" w:hAnsi="Times New Roman" w:cs="Times New Roman"/>
                <w:bCs/>
                <w:sz w:val="24"/>
                <w:szCs w:val="24"/>
              </w:rPr>
            </w:pPr>
          </w:p>
        </w:tc>
        <w:tc>
          <w:tcPr>
            <w:tcW w:w="1487" w:type="dxa"/>
          </w:tcPr>
          <w:p w14:paraId="77FCB140" w14:textId="77777777" w:rsidR="00556335" w:rsidRPr="00F03D93" w:rsidRDefault="00556335" w:rsidP="00684876">
            <w:pPr>
              <w:jc w:val="center"/>
              <w:rPr>
                <w:rFonts w:ascii="Times New Roman" w:hAnsi="Times New Roman" w:cs="Times New Roman"/>
                <w:bCs/>
                <w:sz w:val="24"/>
                <w:szCs w:val="24"/>
              </w:rPr>
            </w:pPr>
          </w:p>
        </w:tc>
        <w:tc>
          <w:tcPr>
            <w:tcW w:w="2040" w:type="dxa"/>
          </w:tcPr>
          <w:p w14:paraId="3428E80D" w14:textId="77777777" w:rsidR="00556335" w:rsidRPr="00F03D93" w:rsidRDefault="00556335" w:rsidP="00265FE6">
            <w:pPr>
              <w:jc w:val="center"/>
              <w:rPr>
                <w:rFonts w:ascii="Times New Roman" w:hAnsi="Times New Roman" w:cs="Times New Roman"/>
                <w:bCs/>
                <w:sz w:val="24"/>
                <w:szCs w:val="24"/>
              </w:rPr>
            </w:pPr>
          </w:p>
        </w:tc>
      </w:tr>
      <w:tr w:rsidR="00556335" w:rsidRPr="00F03D93" w14:paraId="1BCFE363" w14:textId="77777777" w:rsidTr="00EB6220">
        <w:tc>
          <w:tcPr>
            <w:tcW w:w="568" w:type="dxa"/>
            <w:vMerge/>
          </w:tcPr>
          <w:p w14:paraId="5E5C4A93" w14:textId="77777777" w:rsidR="00556335" w:rsidRPr="00F03D93" w:rsidRDefault="00556335" w:rsidP="00265FE6">
            <w:pPr>
              <w:jc w:val="both"/>
              <w:rPr>
                <w:rFonts w:ascii="Times New Roman" w:hAnsi="Times New Roman" w:cs="Times New Roman"/>
                <w:sz w:val="24"/>
                <w:szCs w:val="24"/>
              </w:rPr>
            </w:pPr>
          </w:p>
        </w:tc>
        <w:tc>
          <w:tcPr>
            <w:tcW w:w="4677" w:type="dxa"/>
          </w:tcPr>
          <w:p w14:paraId="15A5C57E"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родной язык</w:t>
            </w:r>
          </w:p>
        </w:tc>
        <w:tc>
          <w:tcPr>
            <w:tcW w:w="1487" w:type="dxa"/>
          </w:tcPr>
          <w:p w14:paraId="13962F52" w14:textId="77777777" w:rsidR="00556335" w:rsidRPr="00F03D93" w:rsidRDefault="00556335" w:rsidP="00684876">
            <w:pPr>
              <w:jc w:val="center"/>
              <w:rPr>
                <w:rFonts w:ascii="Times New Roman" w:hAnsi="Times New Roman" w:cs="Times New Roman"/>
                <w:bCs/>
                <w:sz w:val="24"/>
                <w:szCs w:val="24"/>
              </w:rPr>
            </w:pPr>
          </w:p>
        </w:tc>
        <w:tc>
          <w:tcPr>
            <w:tcW w:w="1487" w:type="dxa"/>
          </w:tcPr>
          <w:p w14:paraId="03A20747" w14:textId="77777777" w:rsidR="00556335" w:rsidRPr="00F03D93" w:rsidRDefault="00556335" w:rsidP="00684876">
            <w:pPr>
              <w:jc w:val="center"/>
              <w:rPr>
                <w:rFonts w:ascii="Times New Roman" w:hAnsi="Times New Roman" w:cs="Times New Roman"/>
                <w:bCs/>
                <w:sz w:val="24"/>
                <w:szCs w:val="24"/>
              </w:rPr>
            </w:pPr>
          </w:p>
        </w:tc>
        <w:tc>
          <w:tcPr>
            <w:tcW w:w="2040" w:type="dxa"/>
          </w:tcPr>
          <w:p w14:paraId="79FDE1E4"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534</w:t>
            </w:r>
          </w:p>
        </w:tc>
      </w:tr>
      <w:tr w:rsidR="00556335" w:rsidRPr="00F03D93" w14:paraId="352EEA5C" w14:textId="77777777" w:rsidTr="00EB6220">
        <w:tc>
          <w:tcPr>
            <w:tcW w:w="568" w:type="dxa"/>
            <w:vMerge/>
          </w:tcPr>
          <w:p w14:paraId="115314AD" w14:textId="77777777" w:rsidR="00556335" w:rsidRPr="00F03D93" w:rsidRDefault="00556335" w:rsidP="00265FE6">
            <w:pPr>
              <w:jc w:val="both"/>
              <w:rPr>
                <w:rFonts w:ascii="Times New Roman" w:hAnsi="Times New Roman" w:cs="Times New Roman"/>
                <w:sz w:val="24"/>
                <w:szCs w:val="24"/>
              </w:rPr>
            </w:pPr>
          </w:p>
        </w:tc>
        <w:tc>
          <w:tcPr>
            <w:tcW w:w="4677" w:type="dxa"/>
          </w:tcPr>
          <w:p w14:paraId="3B4CDDCE"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литература</w:t>
            </w:r>
          </w:p>
        </w:tc>
        <w:tc>
          <w:tcPr>
            <w:tcW w:w="1487" w:type="dxa"/>
          </w:tcPr>
          <w:p w14:paraId="0EE60114" w14:textId="77777777" w:rsidR="00556335" w:rsidRPr="00F03D93" w:rsidRDefault="00556335" w:rsidP="00684876">
            <w:pPr>
              <w:jc w:val="center"/>
              <w:rPr>
                <w:rFonts w:ascii="Times New Roman" w:hAnsi="Times New Roman" w:cs="Times New Roman"/>
                <w:bCs/>
                <w:sz w:val="24"/>
                <w:szCs w:val="24"/>
              </w:rPr>
            </w:pPr>
          </w:p>
        </w:tc>
        <w:tc>
          <w:tcPr>
            <w:tcW w:w="1487" w:type="dxa"/>
          </w:tcPr>
          <w:p w14:paraId="28C41C8E" w14:textId="77777777" w:rsidR="00556335" w:rsidRPr="00F03D93" w:rsidRDefault="00556335" w:rsidP="00684876">
            <w:pPr>
              <w:jc w:val="center"/>
              <w:rPr>
                <w:rFonts w:ascii="Times New Roman" w:hAnsi="Times New Roman" w:cs="Times New Roman"/>
                <w:bCs/>
                <w:sz w:val="24"/>
                <w:szCs w:val="24"/>
              </w:rPr>
            </w:pPr>
          </w:p>
        </w:tc>
        <w:tc>
          <w:tcPr>
            <w:tcW w:w="2040" w:type="dxa"/>
          </w:tcPr>
          <w:p w14:paraId="06884796"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235</w:t>
            </w:r>
          </w:p>
        </w:tc>
      </w:tr>
      <w:tr w:rsidR="00556335" w:rsidRPr="00F03D93" w14:paraId="3FBC7A58" w14:textId="77777777" w:rsidTr="00EB6220">
        <w:tc>
          <w:tcPr>
            <w:tcW w:w="568" w:type="dxa"/>
            <w:vMerge/>
          </w:tcPr>
          <w:p w14:paraId="63E18CFB" w14:textId="77777777" w:rsidR="00556335" w:rsidRPr="00F03D93" w:rsidRDefault="00556335" w:rsidP="00265FE6">
            <w:pPr>
              <w:jc w:val="both"/>
              <w:rPr>
                <w:rFonts w:ascii="Times New Roman" w:hAnsi="Times New Roman" w:cs="Times New Roman"/>
                <w:sz w:val="24"/>
                <w:szCs w:val="24"/>
              </w:rPr>
            </w:pPr>
          </w:p>
        </w:tc>
        <w:tc>
          <w:tcPr>
            <w:tcW w:w="4677" w:type="dxa"/>
          </w:tcPr>
          <w:p w14:paraId="5EEA76E9"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 xml:space="preserve">английский </w:t>
            </w:r>
          </w:p>
        </w:tc>
        <w:tc>
          <w:tcPr>
            <w:tcW w:w="1487" w:type="dxa"/>
          </w:tcPr>
          <w:p w14:paraId="63E0C0E7" w14:textId="77777777" w:rsidR="00556335" w:rsidRPr="00F03D93" w:rsidRDefault="00556335" w:rsidP="00684876">
            <w:pPr>
              <w:jc w:val="center"/>
              <w:rPr>
                <w:rFonts w:ascii="Times New Roman" w:hAnsi="Times New Roman" w:cs="Times New Roman"/>
                <w:bCs/>
                <w:sz w:val="24"/>
                <w:szCs w:val="24"/>
              </w:rPr>
            </w:pPr>
          </w:p>
        </w:tc>
        <w:tc>
          <w:tcPr>
            <w:tcW w:w="1487" w:type="dxa"/>
          </w:tcPr>
          <w:p w14:paraId="40554C36" w14:textId="77777777" w:rsidR="00556335" w:rsidRPr="00F03D93" w:rsidRDefault="00556335" w:rsidP="00684876">
            <w:pPr>
              <w:jc w:val="center"/>
              <w:rPr>
                <w:rFonts w:ascii="Times New Roman" w:hAnsi="Times New Roman" w:cs="Times New Roman"/>
                <w:bCs/>
                <w:sz w:val="24"/>
                <w:szCs w:val="24"/>
              </w:rPr>
            </w:pPr>
          </w:p>
        </w:tc>
        <w:tc>
          <w:tcPr>
            <w:tcW w:w="2040" w:type="dxa"/>
          </w:tcPr>
          <w:p w14:paraId="23599BD8"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224</w:t>
            </w:r>
          </w:p>
        </w:tc>
      </w:tr>
      <w:tr w:rsidR="00556335" w:rsidRPr="00F03D93" w14:paraId="2631943E" w14:textId="77777777" w:rsidTr="00EB6220">
        <w:tc>
          <w:tcPr>
            <w:tcW w:w="568" w:type="dxa"/>
            <w:vMerge/>
          </w:tcPr>
          <w:p w14:paraId="3CAE69BF" w14:textId="77777777" w:rsidR="00556335" w:rsidRPr="00F03D93" w:rsidRDefault="00556335" w:rsidP="00265FE6">
            <w:pPr>
              <w:jc w:val="both"/>
              <w:rPr>
                <w:rFonts w:ascii="Times New Roman" w:hAnsi="Times New Roman" w:cs="Times New Roman"/>
                <w:sz w:val="24"/>
                <w:szCs w:val="24"/>
              </w:rPr>
            </w:pPr>
          </w:p>
        </w:tc>
        <w:tc>
          <w:tcPr>
            <w:tcW w:w="4677" w:type="dxa"/>
          </w:tcPr>
          <w:p w14:paraId="0A1B8DD2"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алгебра</w:t>
            </w:r>
          </w:p>
        </w:tc>
        <w:tc>
          <w:tcPr>
            <w:tcW w:w="1487" w:type="dxa"/>
          </w:tcPr>
          <w:p w14:paraId="5E1C6510" w14:textId="77777777" w:rsidR="00556335" w:rsidRPr="00F03D93" w:rsidRDefault="00556335" w:rsidP="00684876">
            <w:pPr>
              <w:jc w:val="center"/>
              <w:rPr>
                <w:rFonts w:ascii="Times New Roman" w:hAnsi="Times New Roman" w:cs="Times New Roman"/>
                <w:bCs/>
                <w:sz w:val="24"/>
                <w:szCs w:val="24"/>
              </w:rPr>
            </w:pPr>
          </w:p>
        </w:tc>
        <w:tc>
          <w:tcPr>
            <w:tcW w:w="1487" w:type="dxa"/>
          </w:tcPr>
          <w:p w14:paraId="025E045D" w14:textId="77777777" w:rsidR="00556335" w:rsidRPr="00F03D93" w:rsidRDefault="00556335" w:rsidP="00684876">
            <w:pPr>
              <w:jc w:val="center"/>
              <w:rPr>
                <w:rFonts w:ascii="Times New Roman" w:hAnsi="Times New Roman" w:cs="Times New Roman"/>
                <w:bCs/>
                <w:sz w:val="24"/>
                <w:szCs w:val="24"/>
              </w:rPr>
            </w:pPr>
          </w:p>
        </w:tc>
        <w:tc>
          <w:tcPr>
            <w:tcW w:w="2040" w:type="dxa"/>
          </w:tcPr>
          <w:p w14:paraId="6BDA0653"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10</w:t>
            </w:r>
          </w:p>
        </w:tc>
      </w:tr>
      <w:tr w:rsidR="00556335" w:rsidRPr="00F03D93" w14:paraId="33B39977" w14:textId="77777777" w:rsidTr="00EB6220">
        <w:tc>
          <w:tcPr>
            <w:tcW w:w="568" w:type="dxa"/>
            <w:vMerge/>
          </w:tcPr>
          <w:p w14:paraId="5710E344" w14:textId="77777777" w:rsidR="00556335" w:rsidRPr="00F03D93" w:rsidRDefault="00556335" w:rsidP="00265FE6">
            <w:pPr>
              <w:jc w:val="both"/>
              <w:rPr>
                <w:rFonts w:ascii="Times New Roman" w:hAnsi="Times New Roman" w:cs="Times New Roman"/>
                <w:sz w:val="24"/>
                <w:szCs w:val="24"/>
              </w:rPr>
            </w:pPr>
          </w:p>
        </w:tc>
        <w:tc>
          <w:tcPr>
            <w:tcW w:w="4677" w:type="dxa"/>
          </w:tcPr>
          <w:p w14:paraId="3DEB9240"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информатика</w:t>
            </w:r>
          </w:p>
        </w:tc>
        <w:tc>
          <w:tcPr>
            <w:tcW w:w="1487" w:type="dxa"/>
          </w:tcPr>
          <w:p w14:paraId="11568655" w14:textId="77777777" w:rsidR="00556335" w:rsidRPr="00F03D93" w:rsidRDefault="00556335" w:rsidP="00684876">
            <w:pPr>
              <w:jc w:val="center"/>
              <w:rPr>
                <w:rFonts w:ascii="Times New Roman" w:hAnsi="Times New Roman" w:cs="Times New Roman"/>
                <w:bCs/>
                <w:sz w:val="24"/>
                <w:szCs w:val="24"/>
              </w:rPr>
            </w:pPr>
          </w:p>
        </w:tc>
        <w:tc>
          <w:tcPr>
            <w:tcW w:w="1487" w:type="dxa"/>
          </w:tcPr>
          <w:p w14:paraId="3F6C1FA1" w14:textId="77777777" w:rsidR="00556335" w:rsidRPr="00F03D93" w:rsidRDefault="00556335" w:rsidP="00684876">
            <w:pPr>
              <w:jc w:val="center"/>
              <w:rPr>
                <w:rFonts w:ascii="Times New Roman" w:hAnsi="Times New Roman" w:cs="Times New Roman"/>
                <w:bCs/>
                <w:sz w:val="24"/>
                <w:szCs w:val="24"/>
              </w:rPr>
            </w:pPr>
          </w:p>
        </w:tc>
        <w:tc>
          <w:tcPr>
            <w:tcW w:w="2040" w:type="dxa"/>
          </w:tcPr>
          <w:p w14:paraId="32063888"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38</w:t>
            </w:r>
          </w:p>
        </w:tc>
      </w:tr>
      <w:tr w:rsidR="00556335" w:rsidRPr="00F03D93" w14:paraId="3B74E638" w14:textId="77777777" w:rsidTr="00EB6220">
        <w:tc>
          <w:tcPr>
            <w:tcW w:w="568" w:type="dxa"/>
            <w:vMerge/>
          </w:tcPr>
          <w:p w14:paraId="0C133ED4" w14:textId="77777777" w:rsidR="00556335" w:rsidRPr="00F03D93" w:rsidRDefault="00556335" w:rsidP="00265FE6">
            <w:pPr>
              <w:jc w:val="both"/>
              <w:rPr>
                <w:rFonts w:ascii="Times New Roman" w:hAnsi="Times New Roman" w:cs="Times New Roman"/>
                <w:sz w:val="24"/>
                <w:szCs w:val="24"/>
              </w:rPr>
            </w:pPr>
          </w:p>
        </w:tc>
        <w:tc>
          <w:tcPr>
            <w:tcW w:w="4677" w:type="dxa"/>
          </w:tcPr>
          <w:p w14:paraId="595E0143"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история</w:t>
            </w:r>
          </w:p>
        </w:tc>
        <w:tc>
          <w:tcPr>
            <w:tcW w:w="1487" w:type="dxa"/>
          </w:tcPr>
          <w:p w14:paraId="066354AA" w14:textId="77777777" w:rsidR="00556335" w:rsidRPr="00F03D93" w:rsidRDefault="00556335" w:rsidP="00684876">
            <w:pPr>
              <w:jc w:val="center"/>
              <w:rPr>
                <w:rFonts w:ascii="Times New Roman" w:hAnsi="Times New Roman" w:cs="Times New Roman"/>
                <w:bCs/>
                <w:sz w:val="24"/>
                <w:szCs w:val="24"/>
              </w:rPr>
            </w:pPr>
          </w:p>
        </w:tc>
        <w:tc>
          <w:tcPr>
            <w:tcW w:w="1487" w:type="dxa"/>
          </w:tcPr>
          <w:p w14:paraId="2BB3B1C2" w14:textId="77777777" w:rsidR="00556335" w:rsidRPr="00F03D93" w:rsidRDefault="00556335" w:rsidP="00684876">
            <w:pPr>
              <w:jc w:val="center"/>
              <w:rPr>
                <w:rFonts w:ascii="Times New Roman" w:hAnsi="Times New Roman" w:cs="Times New Roman"/>
                <w:bCs/>
                <w:sz w:val="24"/>
                <w:szCs w:val="24"/>
              </w:rPr>
            </w:pPr>
          </w:p>
        </w:tc>
        <w:tc>
          <w:tcPr>
            <w:tcW w:w="2040" w:type="dxa"/>
          </w:tcPr>
          <w:p w14:paraId="27B73B91"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507</w:t>
            </w:r>
          </w:p>
        </w:tc>
      </w:tr>
      <w:tr w:rsidR="00556335" w:rsidRPr="00F03D93" w14:paraId="13FE23BF" w14:textId="77777777" w:rsidTr="00EB6220">
        <w:tc>
          <w:tcPr>
            <w:tcW w:w="568" w:type="dxa"/>
            <w:vMerge/>
          </w:tcPr>
          <w:p w14:paraId="0EB0C332" w14:textId="77777777" w:rsidR="00556335" w:rsidRPr="00F03D93" w:rsidRDefault="00556335" w:rsidP="00265FE6">
            <w:pPr>
              <w:jc w:val="both"/>
              <w:rPr>
                <w:rFonts w:ascii="Times New Roman" w:hAnsi="Times New Roman" w:cs="Times New Roman"/>
                <w:sz w:val="24"/>
                <w:szCs w:val="24"/>
              </w:rPr>
            </w:pPr>
          </w:p>
        </w:tc>
        <w:tc>
          <w:tcPr>
            <w:tcW w:w="4677" w:type="dxa"/>
          </w:tcPr>
          <w:p w14:paraId="2E3D0844"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основы права</w:t>
            </w:r>
          </w:p>
        </w:tc>
        <w:tc>
          <w:tcPr>
            <w:tcW w:w="1487" w:type="dxa"/>
          </w:tcPr>
          <w:p w14:paraId="7672EDE5" w14:textId="77777777" w:rsidR="00556335" w:rsidRPr="00F03D93" w:rsidRDefault="00556335" w:rsidP="00684876">
            <w:pPr>
              <w:jc w:val="center"/>
              <w:rPr>
                <w:rFonts w:ascii="Times New Roman" w:hAnsi="Times New Roman" w:cs="Times New Roman"/>
                <w:bCs/>
                <w:sz w:val="24"/>
                <w:szCs w:val="24"/>
              </w:rPr>
            </w:pPr>
          </w:p>
        </w:tc>
        <w:tc>
          <w:tcPr>
            <w:tcW w:w="1487" w:type="dxa"/>
          </w:tcPr>
          <w:p w14:paraId="321D5830" w14:textId="77777777" w:rsidR="00556335" w:rsidRPr="00F03D93" w:rsidRDefault="00556335" w:rsidP="00684876">
            <w:pPr>
              <w:jc w:val="center"/>
              <w:rPr>
                <w:rFonts w:ascii="Times New Roman" w:hAnsi="Times New Roman" w:cs="Times New Roman"/>
                <w:bCs/>
                <w:sz w:val="24"/>
                <w:szCs w:val="24"/>
              </w:rPr>
            </w:pPr>
          </w:p>
        </w:tc>
        <w:tc>
          <w:tcPr>
            <w:tcW w:w="2040" w:type="dxa"/>
          </w:tcPr>
          <w:p w14:paraId="2ACCF5CB"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10</w:t>
            </w:r>
          </w:p>
        </w:tc>
      </w:tr>
      <w:tr w:rsidR="00556335" w:rsidRPr="00F03D93" w14:paraId="5C3EC512" w14:textId="77777777" w:rsidTr="00EB6220">
        <w:tc>
          <w:tcPr>
            <w:tcW w:w="568" w:type="dxa"/>
            <w:vMerge/>
          </w:tcPr>
          <w:p w14:paraId="17AE164E" w14:textId="77777777" w:rsidR="00556335" w:rsidRPr="00F03D93" w:rsidRDefault="00556335" w:rsidP="00265FE6">
            <w:pPr>
              <w:jc w:val="both"/>
              <w:rPr>
                <w:rFonts w:ascii="Times New Roman" w:hAnsi="Times New Roman" w:cs="Times New Roman"/>
                <w:sz w:val="24"/>
                <w:szCs w:val="24"/>
              </w:rPr>
            </w:pPr>
          </w:p>
        </w:tc>
        <w:tc>
          <w:tcPr>
            <w:tcW w:w="4677" w:type="dxa"/>
          </w:tcPr>
          <w:p w14:paraId="0C9A5F7E"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география</w:t>
            </w:r>
          </w:p>
        </w:tc>
        <w:tc>
          <w:tcPr>
            <w:tcW w:w="1487" w:type="dxa"/>
          </w:tcPr>
          <w:p w14:paraId="194E1E3F" w14:textId="77777777" w:rsidR="00556335" w:rsidRPr="00F03D93" w:rsidRDefault="00556335" w:rsidP="00684876">
            <w:pPr>
              <w:jc w:val="center"/>
              <w:rPr>
                <w:rFonts w:ascii="Times New Roman" w:hAnsi="Times New Roman" w:cs="Times New Roman"/>
                <w:bCs/>
                <w:sz w:val="24"/>
                <w:szCs w:val="24"/>
              </w:rPr>
            </w:pPr>
          </w:p>
        </w:tc>
        <w:tc>
          <w:tcPr>
            <w:tcW w:w="1487" w:type="dxa"/>
          </w:tcPr>
          <w:p w14:paraId="64EB1693" w14:textId="77777777" w:rsidR="00556335" w:rsidRPr="00F03D93" w:rsidRDefault="00556335" w:rsidP="00684876">
            <w:pPr>
              <w:jc w:val="center"/>
              <w:rPr>
                <w:rFonts w:ascii="Times New Roman" w:hAnsi="Times New Roman" w:cs="Times New Roman"/>
                <w:bCs/>
                <w:sz w:val="24"/>
                <w:szCs w:val="24"/>
              </w:rPr>
            </w:pPr>
          </w:p>
        </w:tc>
        <w:tc>
          <w:tcPr>
            <w:tcW w:w="2040" w:type="dxa"/>
          </w:tcPr>
          <w:p w14:paraId="29CDEE61"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214</w:t>
            </w:r>
          </w:p>
        </w:tc>
      </w:tr>
      <w:tr w:rsidR="00556335" w:rsidRPr="00F03D93" w14:paraId="0BF51C42" w14:textId="77777777" w:rsidTr="00EB6220">
        <w:tc>
          <w:tcPr>
            <w:tcW w:w="568" w:type="dxa"/>
            <w:vMerge/>
          </w:tcPr>
          <w:p w14:paraId="6F1B2877" w14:textId="77777777" w:rsidR="00556335" w:rsidRPr="00F03D93" w:rsidRDefault="00556335" w:rsidP="00265FE6">
            <w:pPr>
              <w:jc w:val="both"/>
              <w:rPr>
                <w:rFonts w:ascii="Times New Roman" w:hAnsi="Times New Roman" w:cs="Times New Roman"/>
                <w:sz w:val="24"/>
                <w:szCs w:val="24"/>
              </w:rPr>
            </w:pPr>
          </w:p>
        </w:tc>
        <w:tc>
          <w:tcPr>
            <w:tcW w:w="4677" w:type="dxa"/>
          </w:tcPr>
          <w:p w14:paraId="7FEC50C4"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биология</w:t>
            </w:r>
          </w:p>
        </w:tc>
        <w:tc>
          <w:tcPr>
            <w:tcW w:w="1487" w:type="dxa"/>
          </w:tcPr>
          <w:p w14:paraId="27E37301" w14:textId="77777777" w:rsidR="00556335" w:rsidRPr="00F03D93" w:rsidRDefault="00556335" w:rsidP="00684876">
            <w:pPr>
              <w:jc w:val="center"/>
              <w:rPr>
                <w:rFonts w:ascii="Times New Roman" w:hAnsi="Times New Roman" w:cs="Times New Roman"/>
                <w:bCs/>
                <w:sz w:val="24"/>
                <w:szCs w:val="24"/>
              </w:rPr>
            </w:pPr>
          </w:p>
        </w:tc>
        <w:tc>
          <w:tcPr>
            <w:tcW w:w="1487" w:type="dxa"/>
          </w:tcPr>
          <w:p w14:paraId="5BBFB452" w14:textId="77777777" w:rsidR="00556335" w:rsidRPr="00F03D93" w:rsidRDefault="00556335" w:rsidP="00684876">
            <w:pPr>
              <w:jc w:val="center"/>
              <w:rPr>
                <w:rFonts w:ascii="Times New Roman" w:hAnsi="Times New Roman" w:cs="Times New Roman"/>
                <w:bCs/>
                <w:sz w:val="24"/>
                <w:szCs w:val="24"/>
              </w:rPr>
            </w:pPr>
          </w:p>
        </w:tc>
        <w:tc>
          <w:tcPr>
            <w:tcW w:w="2040" w:type="dxa"/>
          </w:tcPr>
          <w:p w14:paraId="64758827"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460</w:t>
            </w:r>
          </w:p>
        </w:tc>
      </w:tr>
      <w:tr w:rsidR="00556335" w:rsidRPr="00556335" w14:paraId="035F96F3" w14:textId="77777777" w:rsidTr="00EB6220">
        <w:tc>
          <w:tcPr>
            <w:tcW w:w="568" w:type="dxa"/>
            <w:vMerge/>
          </w:tcPr>
          <w:p w14:paraId="5549CC85" w14:textId="77777777" w:rsidR="00556335" w:rsidRPr="00F03D93" w:rsidRDefault="00556335" w:rsidP="00265FE6">
            <w:pPr>
              <w:jc w:val="both"/>
              <w:rPr>
                <w:rFonts w:ascii="Times New Roman" w:hAnsi="Times New Roman" w:cs="Times New Roman"/>
                <w:sz w:val="24"/>
                <w:szCs w:val="24"/>
              </w:rPr>
            </w:pPr>
          </w:p>
        </w:tc>
        <w:tc>
          <w:tcPr>
            <w:tcW w:w="4677" w:type="dxa"/>
          </w:tcPr>
          <w:p w14:paraId="0B37DB2B" w14:textId="77777777" w:rsidR="00556335" w:rsidRPr="00F03D93" w:rsidRDefault="00556335" w:rsidP="00265FE6">
            <w:pPr>
              <w:jc w:val="both"/>
              <w:rPr>
                <w:rFonts w:ascii="Times New Roman" w:hAnsi="Times New Roman" w:cs="Times New Roman"/>
                <w:sz w:val="24"/>
                <w:szCs w:val="24"/>
              </w:rPr>
            </w:pPr>
            <w:r w:rsidRPr="00F03D93">
              <w:rPr>
                <w:rFonts w:ascii="Times New Roman" w:hAnsi="Times New Roman" w:cs="Times New Roman"/>
                <w:sz w:val="24"/>
                <w:szCs w:val="24"/>
              </w:rPr>
              <w:t>химия</w:t>
            </w:r>
          </w:p>
        </w:tc>
        <w:tc>
          <w:tcPr>
            <w:tcW w:w="1487" w:type="dxa"/>
          </w:tcPr>
          <w:p w14:paraId="78DFB3B8" w14:textId="77777777" w:rsidR="00556335" w:rsidRPr="00F03D93" w:rsidRDefault="00556335" w:rsidP="00684876">
            <w:pPr>
              <w:jc w:val="center"/>
              <w:rPr>
                <w:rFonts w:ascii="Times New Roman" w:hAnsi="Times New Roman" w:cs="Times New Roman"/>
                <w:bCs/>
                <w:sz w:val="24"/>
                <w:szCs w:val="24"/>
              </w:rPr>
            </w:pPr>
          </w:p>
        </w:tc>
        <w:tc>
          <w:tcPr>
            <w:tcW w:w="1487" w:type="dxa"/>
          </w:tcPr>
          <w:p w14:paraId="38FE9567" w14:textId="77777777" w:rsidR="00556335" w:rsidRPr="00F03D93" w:rsidRDefault="00556335" w:rsidP="00684876">
            <w:pPr>
              <w:jc w:val="center"/>
              <w:rPr>
                <w:rFonts w:ascii="Times New Roman" w:hAnsi="Times New Roman" w:cs="Times New Roman"/>
                <w:bCs/>
                <w:sz w:val="24"/>
                <w:szCs w:val="24"/>
              </w:rPr>
            </w:pPr>
          </w:p>
        </w:tc>
        <w:tc>
          <w:tcPr>
            <w:tcW w:w="2040" w:type="dxa"/>
          </w:tcPr>
          <w:p w14:paraId="19B65821" w14:textId="77777777" w:rsidR="00556335" w:rsidRPr="00F03D93" w:rsidRDefault="00556335" w:rsidP="00265FE6">
            <w:pPr>
              <w:jc w:val="center"/>
              <w:rPr>
                <w:rFonts w:ascii="Times New Roman" w:hAnsi="Times New Roman" w:cs="Times New Roman"/>
                <w:bCs/>
                <w:sz w:val="24"/>
                <w:szCs w:val="24"/>
              </w:rPr>
            </w:pPr>
            <w:r w:rsidRPr="00F03D93">
              <w:rPr>
                <w:rFonts w:ascii="Times New Roman" w:hAnsi="Times New Roman" w:cs="Times New Roman"/>
                <w:bCs/>
                <w:sz w:val="24"/>
                <w:szCs w:val="24"/>
              </w:rPr>
              <w:t>50</w:t>
            </w:r>
          </w:p>
        </w:tc>
      </w:tr>
    </w:tbl>
    <w:p w14:paraId="052E9B28" w14:textId="77777777" w:rsidR="00556335" w:rsidRPr="00556335" w:rsidRDefault="00556335" w:rsidP="00556335">
      <w:pPr>
        <w:spacing w:after="0" w:line="240" w:lineRule="auto"/>
        <w:ind w:left="360"/>
        <w:jc w:val="both"/>
        <w:rPr>
          <w:rFonts w:ascii="Times New Roman" w:hAnsi="Times New Roman" w:cs="Times New Roman"/>
          <w:sz w:val="24"/>
          <w:szCs w:val="24"/>
          <w:highlight w:val="green"/>
        </w:rPr>
      </w:pPr>
    </w:p>
    <w:p w14:paraId="03A33339" w14:textId="03CFD156" w:rsidR="00BD2504" w:rsidRPr="00865A68" w:rsidRDefault="00BD2504" w:rsidP="000A79C3">
      <w:pPr>
        <w:pStyle w:val="a5"/>
        <w:spacing w:after="0" w:line="240" w:lineRule="auto"/>
        <w:ind w:left="0" w:firstLine="720"/>
        <w:jc w:val="both"/>
        <w:rPr>
          <w:rFonts w:ascii="Times New Roman" w:hAnsi="Times New Roman" w:cs="Times New Roman"/>
          <w:sz w:val="24"/>
          <w:szCs w:val="24"/>
        </w:rPr>
      </w:pPr>
      <w:r w:rsidRPr="00865A68">
        <w:rPr>
          <w:rFonts w:ascii="Times New Roman" w:hAnsi="Times New Roman" w:cs="Times New Roman"/>
          <w:sz w:val="24"/>
          <w:szCs w:val="24"/>
        </w:rPr>
        <w:t>В соответствии с Государственным образовательным стандартом среднего (полного) общего образования одним из приоритетных направлений модернизации системы общего образования является профилизация. Переход к профильному обучению позволил обеспечить углубленное изучение отдельных учебных предметов уровня среднего (полного) общего образования, расширить возможности социализации обучающихся, обеспечить преемственность между общим и профессиональным образованием, более эффективно подготовить выпускников школы к освоению программ высшего профессионального образования.</w:t>
      </w:r>
    </w:p>
    <w:p w14:paraId="4D5F8BAB" w14:textId="0941F247" w:rsidR="005F51B4" w:rsidRPr="00F03D93" w:rsidRDefault="005F51B4" w:rsidP="004A3361">
      <w:pPr>
        <w:pStyle w:val="a5"/>
        <w:spacing w:after="0" w:line="240" w:lineRule="auto"/>
        <w:ind w:left="0" w:firstLine="720"/>
        <w:jc w:val="both"/>
        <w:rPr>
          <w:rFonts w:ascii="Times New Roman" w:hAnsi="Times New Roman" w:cs="Times New Roman"/>
          <w:sz w:val="24"/>
          <w:szCs w:val="24"/>
        </w:rPr>
      </w:pPr>
      <w:r w:rsidRPr="00F03D93">
        <w:rPr>
          <w:rFonts w:ascii="Times New Roman" w:hAnsi="Times New Roman" w:cs="Times New Roman"/>
          <w:sz w:val="24"/>
          <w:szCs w:val="24"/>
        </w:rPr>
        <w:t>На начало 2024-2025 учебного года количество 10–11-х (12-х) классов (групп) профильного обучения составило 241 единица, что на 91 единицу больше аналогичного показателя 2023-2024 учебного года.</w:t>
      </w:r>
    </w:p>
    <w:p w14:paraId="657DEDDE" w14:textId="130386F9" w:rsidR="005F51B4" w:rsidRPr="00F03D93" w:rsidRDefault="005F51B4" w:rsidP="004A3361">
      <w:pPr>
        <w:spacing w:after="0" w:line="240" w:lineRule="auto"/>
        <w:ind w:firstLine="720"/>
        <w:jc w:val="both"/>
        <w:rPr>
          <w:rFonts w:ascii="Times New Roman" w:hAnsi="Times New Roman" w:cs="Times New Roman"/>
          <w:b/>
          <w:bCs/>
          <w:sz w:val="24"/>
          <w:szCs w:val="24"/>
        </w:rPr>
      </w:pPr>
      <w:r w:rsidRPr="00F03D93">
        <w:rPr>
          <w:rFonts w:ascii="Times New Roman" w:hAnsi="Times New Roman" w:cs="Times New Roman"/>
          <w:sz w:val="24"/>
          <w:szCs w:val="24"/>
        </w:rPr>
        <w:t>Увеличилось количество 10–11-х (12-х) классов (групп) по следующим профилям обучения: универсальный профиль (39 единиц), гуманитарный профиль (26 единиц), технологический профиль (15 единиц), естественно-научный профиль (8 единиц), социально-экономический профиль (3 единицы). Значительную часть обучающихся 10–11-х (12-х) классов, изучающих учебные предметы на углубленном уровне в рамках профиля, составляют обучающиеся универсального профиля обучения</w:t>
      </w:r>
      <w:r w:rsidR="00F03D93">
        <w:rPr>
          <w:rFonts w:ascii="Times New Roman" w:hAnsi="Times New Roman" w:cs="Times New Roman"/>
          <w:sz w:val="24"/>
          <w:szCs w:val="24"/>
        </w:rPr>
        <w:t xml:space="preserve"> </w:t>
      </w:r>
      <w:r w:rsidR="00F03D93" w:rsidRPr="00F03D93">
        <w:rPr>
          <w:rFonts w:ascii="Times New Roman" w:hAnsi="Times New Roman" w:cs="Times New Roman"/>
          <w:sz w:val="24"/>
          <w:szCs w:val="24"/>
        </w:rPr>
        <w:t>(</w:t>
      </w:r>
      <w:r w:rsidR="00F03D93" w:rsidRPr="00F03D93">
        <w:rPr>
          <w:rFonts w:ascii="Times New Roman" w:hAnsi="Times New Roman" w:cs="Times New Roman"/>
          <w:bCs/>
          <w:sz w:val="24"/>
          <w:szCs w:val="24"/>
        </w:rPr>
        <w:t>1926 чел.</w:t>
      </w:r>
      <w:r w:rsidR="00F03D93" w:rsidRPr="00F03D93">
        <w:rPr>
          <w:rFonts w:ascii="Times New Roman" w:hAnsi="Times New Roman" w:cs="Times New Roman"/>
          <w:sz w:val="24"/>
          <w:szCs w:val="24"/>
        </w:rPr>
        <w:t xml:space="preserve"> или 46,6%)</w:t>
      </w:r>
      <w:r w:rsidRPr="00F03D93">
        <w:rPr>
          <w:rFonts w:ascii="Times New Roman" w:hAnsi="Times New Roman" w:cs="Times New Roman"/>
          <w:sz w:val="24"/>
          <w:szCs w:val="24"/>
        </w:rPr>
        <w:t xml:space="preserve">. </w:t>
      </w:r>
    </w:p>
    <w:p w14:paraId="5EE3E750" w14:textId="77777777" w:rsidR="00A34678" w:rsidRPr="00F03D93" w:rsidRDefault="00A34678" w:rsidP="004A3361">
      <w:pPr>
        <w:spacing w:after="0" w:line="240" w:lineRule="auto"/>
        <w:ind w:left="360"/>
        <w:jc w:val="center"/>
        <w:rPr>
          <w:rFonts w:ascii="Times New Roman" w:hAnsi="Times New Roman" w:cs="Times New Roman"/>
          <w:bCs/>
          <w:sz w:val="24"/>
          <w:szCs w:val="24"/>
        </w:rPr>
      </w:pPr>
    </w:p>
    <w:p w14:paraId="535F6C34" w14:textId="30D10CC6" w:rsidR="005F51B4" w:rsidRPr="00F03D93" w:rsidRDefault="005F51B4" w:rsidP="004A3361">
      <w:pPr>
        <w:spacing w:after="0" w:line="240" w:lineRule="auto"/>
        <w:ind w:left="360"/>
        <w:jc w:val="center"/>
        <w:rPr>
          <w:rFonts w:ascii="Times New Roman" w:hAnsi="Times New Roman" w:cs="Times New Roman"/>
          <w:b/>
          <w:sz w:val="24"/>
          <w:szCs w:val="24"/>
        </w:rPr>
      </w:pPr>
      <w:r w:rsidRPr="00F03D93">
        <w:rPr>
          <w:rFonts w:ascii="Times New Roman" w:hAnsi="Times New Roman" w:cs="Times New Roman"/>
          <w:b/>
          <w:sz w:val="24"/>
          <w:szCs w:val="24"/>
        </w:rPr>
        <w:t>Сведения о профильном обучении в 10–11-х (12-х) классах организаций общего образования в 2024 году представлены в таблице.</w:t>
      </w:r>
    </w:p>
    <w:p w14:paraId="0EC6EA66" w14:textId="77777777" w:rsidR="005F51B4" w:rsidRPr="004A3361" w:rsidRDefault="005F51B4" w:rsidP="004A3361">
      <w:pPr>
        <w:pStyle w:val="a5"/>
        <w:spacing w:after="0" w:line="240" w:lineRule="auto"/>
        <w:ind w:left="0" w:firstLine="720"/>
        <w:jc w:val="both"/>
        <w:rPr>
          <w:rFonts w:ascii="Times New Roman" w:hAnsi="Times New Roman" w:cs="Times New Roman"/>
          <w:sz w:val="24"/>
          <w:szCs w:val="24"/>
          <w:highlight w:val="green"/>
        </w:rPr>
      </w:pPr>
    </w:p>
    <w:tbl>
      <w:tblPr>
        <w:tblStyle w:val="a9"/>
        <w:tblW w:w="9274" w:type="dxa"/>
        <w:tblInd w:w="360" w:type="dxa"/>
        <w:tblLook w:val="04A0" w:firstRow="1" w:lastRow="0" w:firstColumn="1" w:lastColumn="0" w:noHBand="0" w:noVBand="1"/>
      </w:tblPr>
      <w:tblGrid>
        <w:gridCol w:w="628"/>
        <w:gridCol w:w="3962"/>
        <w:gridCol w:w="2165"/>
        <w:gridCol w:w="2519"/>
      </w:tblGrid>
      <w:tr w:rsidR="00F03D93" w:rsidRPr="00F03D93" w14:paraId="33422971" w14:textId="77777777" w:rsidTr="008F0635">
        <w:tc>
          <w:tcPr>
            <w:tcW w:w="628" w:type="dxa"/>
            <w:vAlign w:val="center"/>
          </w:tcPr>
          <w:p w14:paraId="001B06ED" w14:textId="77777777" w:rsidR="005F51B4" w:rsidRPr="00F03D93" w:rsidRDefault="005F51B4" w:rsidP="004A3361">
            <w:pPr>
              <w:jc w:val="center"/>
              <w:rPr>
                <w:rFonts w:ascii="Times New Roman" w:hAnsi="Times New Roman" w:cs="Times New Roman"/>
                <w:sz w:val="24"/>
                <w:szCs w:val="24"/>
              </w:rPr>
            </w:pPr>
            <w:r w:rsidRPr="00F03D93">
              <w:rPr>
                <w:rFonts w:ascii="Times New Roman" w:hAnsi="Times New Roman" w:cs="Times New Roman"/>
                <w:sz w:val="24"/>
                <w:szCs w:val="24"/>
              </w:rPr>
              <w:t>№ пп</w:t>
            </w:r>
          </w:p>
        </w:tc>
        <w:tc>
          <w:tcPr>
            <w:tcW w:w="3962" w:type="dxa"/>
            <w:vAlign w:val="center"/>
          </w:tcPr>
          <w:p w14:paraId="2737216A" w14:textId="0B91DC50" w:rsidR="005F51B4" w:rsidRPr="00F03D93" w:rsidRDefault="005F51B4" w:rsidP="004A3361">
            <w:pPr>
              <w:jc w:val="center"/>
              <w:rPr>
                <w:rFonts w:ascii="Times New Roman" w:hAnsi="Times New Roman" w:cs="Times New Roman"/>
                <w:b/>
                <w:bCs/>
                <w:sz w:val="24"/>
                <w:szCs w:val="24"/>
              </w:rPr>
            </w:pPr>
            <w:r w:rsidRPr="00F03D93">
              <w:rPr>
                <w:rFonts w:ascii="Times New Roman" w:hAnsi="Times New Roman" w:cs="Times New Roman"/>
                <w:sz w:val="24"/>
                <w:szCs w:val="24"/>
              </w:rPr>
              <w:t>Профили обучения</w:t>
            </w:r>
          </w:p>
        </w:tc>
        <w:tc>
          <w:tcPr>
            <w:tcW w:w="2165" w:type="dxa"/>
            <w:vAlign w:val="center"/>
          </w:tcPr>
          <w:p w14:paraId="0909995B" w14:textId="77777777" w:rsidR="005F51B4" w:rsidRPr="00F03D93" w:rsidRDefault="005F51B4" w:rsidP="004A3361">
            <w:pPr>
              <w:ind w:left="-107" w:right="-83"/>
              <w:jc w:val="center"/>
              <w:rPr>
                <w:rFonts w:ascii="Times New Roman" w:hAnsi="Times New Roman" w:cs="Times New Roman"/>
                <w:b/>
                <w:bCs/>
                <w:sz w:val="24"/>
                <w:szCs w:val="24"/>
              </w:rPr>
            </w:pPr>
            <w:r w:rsidRPr="00F03D93">
              <w:rPr>
                <w:rFonts w:ascii="Times New Roman" w:hAnsi="Times New Roman" w:cs="Times New Roman"/>
                <w:sz w:val="24"/>
                <w:szCs w:val="24"/>
              </w:rPr>
              <w:t>Количество 10–11-х (12-х) классов (групп) профильного обучения</w:t>
            </w:r>
          </w:p>
        </w:tc>
        <w:tc>
          <w:tcPr>
            <w:tcW w:w="2519" w:type="dxa"/>
            <w:vAlign w:val="center"/>
          </w:tcPr>
          <w:p w14:paraId="3F7DD3DE" w14:textId="77777777" w:rsidR="00A34678" w:rsidRPr="00F03D93" w:rsidRDefault="005F51B4" w:rsidP="004A3361">
            <w:pPr>
              <w:ind w:left="-107" w:right="-83"/>
              <w:jc w:val="center"/>
              <w:rPr>
                <w:rFonts w:ascii="Times New Roman" w:hAnsi="Times New Roman" w:cs="Times New Roman"/>
                <w:sz w:val="24"/>
                <w:szCs w:val="24"/>
              </w:rPr>
            </w:pPr>
            <w:r w:rsidRPr="00F03D93">
              <w:rPr>
                <w:rFonts w:ascii="Times New Roman" w:hAnsi="Times New Roman" w:cs="Times New Roman"/>
                <w:sz w:val="24"/>
                <w:szCs w:val="24"/>
              </w:rPr>
              <w:t xml:space="preserve">Численность учащихся 10–11-х </w:t>
            </w:r>
          </w:p>
          <w:p w14:paraId="504CF43A" w14:textId="093B3571" w:rsidR="005F51B4" w:rsidRPr="00F03D93" w:rsidRDefault="005F51B4" w:rsidP="004A3361">
            <w:pPr>
              <w:ind w:left="-107" w:right="-83"/>
              <w:jc w:val="center"/>
              <w:rPr>
                <w:rFonts w:ascii="Times New Roman" w:hAnsi="Times New Roman" w:cs="Times New Roman"/>
                <w:b/>
                <w:bCs/>
                <w:sz w:val="24"/>
                <w:szCs w:val="24"/>
              </w:rPr>
            </w:pPr>
            <w:r w:rsidRPr="00F03D93">
              <w:rPr>
                <w:rFonts w:ascii="Times New Roman" w:hAnsi="Times New Roman" w:cs="Times New Roman"/>
                <w:sz w:val="24"/>
                <w:szCs w:val="24"/>
              </w:rPr>
              <w:t>(12-х) классов, обучающихся по программам профильного обучения</w:t>
            </w:r>
          </w:p>
        </w:tc>
      </w:tr>
      <w:tr w:rsidR="00F03D93" w:rsidRPr="00F03D93" w14:paraId="52496A8A" w14:textId="77777777" w:rsidTr="008F0635">
        <w:tc>
          <w:tcPr>
            <w:tcW w:w="628" w:type="dxa"/>
            <w:vAlign w:val="center"/>
          </w:tcPr>
          <w:p w14:paraId="0C3C9BC3" w14:textId="77777777" w:rsidR="005F51B4" w:rsidRPr="00F03D93" w:rsidRDefault="005F51B4" w:rsidP="004A3361">
            <w:pPr>
              <w:jc w:val="center"/>
              <w:rPr>
                <w:rFonts w:ascii="Times New Roman" w:hAnsi="Times New Roman" w:cs="Times New Roman"/>
                <w:sz w:val="24"/>
                <w:szCs w:val="24"/>
              </w:rPr>
            </w:pPr>
            <w:r w:rsidRPr="00F03D93">
              <w:rPr>
                <w:rFonts w:ascii="Times New Roman" w:hAnsi="Times New Roman" w:cs="Times New Roman"/>
                <w:sz w:val="24"/>
                <w:szCs w:val="24"/>
              </w:rPr>
              <w:t>1</w:t>
            </w:r>
          </w:p>
        </w:tc>
        <w:tc>
          <w:tcPr>
            <w:tcW w:w="3962" w:type="dxa"/>
            <w:vAlign w:val="center"/>
          </w:tcPr>
          <w:p w14:paraId="0C3034CD" w14:textId="77777777" w:rsidR="005F51B4" w:rsidRPr="00F03D93" w:rsidRDefault="005F51B4" w:rsidP="004A3361">
            <w:pPr>
              <w:rPr>
                <w:rFonts w:ascii="Times New Roman" w:hAnsi="Times New Roman" w:cs="Times New Roman"/>
                <w:sz w:val="24"/>
                <w:szCs w:val="24"/>
              </w:rPr>
            </w:pPr>
            <w:r w:rsidRPr="00F03D93">
              <w:rPr>
                <w:rFonts w:ascii="Times New Roman" w:hAnsi="Times New Roman" w:cs="Times New Roman"/>
                <w:sz w:val="24"/>
                <w:szCs w:val="24"/>
              </w:rPr>
              <w:t>Гуманитарный профиль</w:t>
            </w:r>
          </w:p>
        </w:tc>
        <w:tc>
          <w:tcPr>
            <w:tcW w:w="2165" w:type="dxa"/>
            <w:vAlign w:val="center"/>
          </w:tcPr>
          <w:p w14:paraId="30664F5A"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60</w:t>
            </w:r>
          </w:p>
        </w:tc>
        <w:tc>
          <w:tcPr>
            <w:tcW w:w="2519" w:type="dxa"/>
            <w:vAlign w:val="center"/>
          </w:tcPr>
          <w:p w14:paraId="5FFEEFFB"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1293</w:t>
            </w:r>
          </w:p>
        </w:tc>
      </w:tr>
      <w:tr w:rsidR="00F03D93" w:rsidRPr="00F03D93" w14:paraId="710351F4" w14:textId="77777777" w:rsidTr="008F0635">
        <w:tc>
          <w:tcPr>
            <w:tcW w:w="628" w:type="dxa"/>
            <w:vAlign w:val="center"/>
          </w:tcPr>
          <w:p w14:paraId="658921B9" w14:textId="77777777" w:rsidR="005F51B4" w:rsidRPr="00F03D93" w:rsidRDefault="005F51B4" w:rsidP="004A3361">
            <w:pPr>
              <w:jc w:val="center"/>
              <w:rPr>
                <w:rFonts w:ascii="Times New Roman" w:hAnsi="Times New Roman" w:cs="Times New Roman"/>
                <w:sz w:val="24"/>
                <w:szCs w:val="24"/>
              </w:rPr>
            </w:pPr>
            <w:r w:rsidRPr="00F03D93">
              <w:rPr>
                <w:rFonts w:ascii="Times New Roman" w:hAnsi="Times New Roman" w:cs="Times New Roman"/>
                <w:sz w:val="24"/>
                <w:szCs w:val="24"/>
              </w:rPr>
              <w:t>2</w:t>
            </w:r>
          </w:p>
        </w:tc>
        <w:tc>
          <w:tcPr>
            <w:tcW w:w="3962" w:type="dxa"/>
            <w:vAlign w:val="center"/>
          </w:tcPr>
          <w:p w14:paraId="58DF9E22" w14:textId="77777777" w:rsidR="005F51B4" w:rsidRPr="00F03D93" w:rsidRDefault="005F51B4" w:rsidP="004A3361">
            <w:pPr>
              <w:rPr>
                <w:rFonts w:ascii="Times New Roman" w:hAnsi="Times New Roman" w:cs="Times New Roman"/>
                <w:sz w:val="24"/>
                <w:szCs w:val="24"/>
              </w:rPr>
            </w:pPr>
            <w:r w:rsidRPr="00F03D93">
              <w:rPr>
                <w:rFonts w:ascii="Times New Roman" w:hAnsi="Times New Roman" w:cs="Times New Roman"/>
                <w:sz w:val="24"/>
                <w:szCs w:val="24"/>
              </w:rPr>
              <w:t>Естественно-научный профиль</w:t>
            </w:r>
          </w:p>
        </w:tc>
        <w:tc>
          <w:tcPr>
            <w:tcW w:w="2165" w:type="dxa"/>
            <w:vAlign w:val="center"/>
          </w:tcPr>
          <w:p w14:paraId="15C255B9"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12</w:t>
            </w:r>
          </w:p>
        </w:tc>
        <w:tc>
          <w:tcPr>
            <w:tcW w:w="2519" w:type="dxa"/>
            <w:vAlign w:val="center"/>
          </w:tcPr>
          <w:p w14:paraId="5B5F45BD"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200</w:t>
            </w:r>
          </w:p>
        </w:tc>
      </w:tr>
      <w:tr w:rsidR="00F03D93" w:rsidRPr="00F03D93" w14:paraId="63E54DE8" w14:textId="77777777" w:rsidTr="008F0635">
        <w:tc>
          <w:tcPr>
            <w:tcW w:w="628" w:type="dxa"/>
            <w:vAlign w:val="center"/>
          </w:tcPr>
          <w:p w14:paraId="276BE5DE" w14:textId="77777777" w:rsidR="005F51B4" w:rsidRPr="00F03D93" w:rsidRDefault="005F51B4" w:rsidP="004A3361">
            <w:pPr>
              <w:jc w:val="center"/>
              <w:rPr>
                <w:rFonts w:ascii="Times New Roman" w:hAnsi="Times New Roman" w:cs="Times New Roman"/>
                <w:sz w:val="24"/>
                <w:szCs w:val="24"/>
              </w:rPr>
            </w:pPr>
            <w:r w:rsidRPr="00F03D93">
              <w:rPr>
                <w:rFonts w:ascii="Times New Roman" w:hAnsi="Times New Roman" w:cs="Times New Roman"/>
                <w:sz w:val="24"/>
                <w:szCs w:val="24"/>
              </w:rPr>
              <w:t>3</w:t>
            </w:r>
          </w:p>
        </w:tc>
        <w:tc>
          <w:tcPr>
            <w:tcW w:w="3962" w:type="dxa"/>
            <w:vAlign w:val="center"/>
          </w:tcPr>
          <w:p w14:paraId="715E4299" w14:textId="77777777" w:rsidR="005F51B4" w:rsidRPr="00F03D93" w:rsidRDefault="005F51B4" w:rsidP="004A3361">
            <w:pPr>
              <w:rPr>
                <w:rFonts w:ascii="Times New Roman" w:hAnsi="Times New Roman" w:cs="Times New Roman"/>
                <w:sz w:val="24"/>
                <w:szCs w:val="24"/>
              </w:rPr>
            </w:pPr>
            <w:r w:rsidRPr="00F03D93">
              <w:rPr>
                <w:rFonts w:ascii="Times New Roman" w:hAnsi="Times New Roman" w:cs="Times New Roman"/>
                <w:sz w:val="24"/>
                <w:szCs w:val="24"/>
              </w:rPr>
              <w:t>Социально-экономический профиль</w:t>
            </w:r>
          </w:p>
        </w:tc>
        <w:tc>
          <w:tcPr>
            <w:tcW w:w="2165" w:type="dxa"/>
            <w:vAlign w:val="center"/>
          </w:tcPr>
          <w:p w14:paraId="482DD653"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13</w:t>
            </w:r>
          </w:p>
        </w:tc>
        <w:tc>
          <w:tcPr>
            <w:tcW w:w="2519" w:type="dxa"/>
            <w:vAlign w:val="center"/>
          </w:tcPr>
          <w:p w14:paraId="218419FA"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280</w:t>
            </w:r>
          </w:p>
        </w:tc>
      </w:tr>
      <w:tr w:rsidR="00F03D93" w:rsidRPr="00F03D93" w14:paraId="2AA0551F" w14:textId="77777777" w:rsidTr="008F0635">
        <w:tc>
          <w:tcPr>
            <w:tcW w:w="628" w:type="dxa"/>
            <w:vAlign w:val="center"/>
          </w:tcPr>
          <w:p w14:paraId="6EEA9F0F" w14:textId="77777777" w:rsidR="005F51B4" w:rsidRPr="00F03D93" w:rsidRDefault="005F51B4" w:rsidP="004A3361">
            <w:pPr>
              <w:jc w:val="center"/>
              <w:rPr>
                <w:rFonts w:ascii="Times New Roman" w:hAnsi="Times New Roman" w:cs="Times New Roman"/>
                <w:sz w:val="24"/>
                <w:szCs w:val="24"/>
              </w:rPr>
            </w:pPr>
            <w:r w:rsidRPr="00F03D93">
              <w:rPr>
                <w:rFonts w:ascii="Times New Roman" w:hAnsi="Times New Roman" w:cs="Times New Roman"/>
                <w:sz w:val="24"/>
                <w:szCs w:val="24"/>
              </w:rPr>
              <w:t>4</w:t>
            </w:r>
          </w:p>
        </w:tc>
        <w:tc>
          <w:tcPr>
            <w:tcW w:w="3962" w:type="dxa"/>
            <w:vAlign w:val="center"/>
          </w:tcPr>
          <w:p w14:paraId="39E5043A" w14:textId="77777777" w:rsidR="005F51B4" w:rsidRPr="00F03D93" w:rsidRDefault="005F51B4" w:rsidP="004A3361">
            <w:pPr>
              <w:rPr>
                <w:rFonts w:ascii="Times New Roman" w:hAnsi="Times New Roman" w:cs="Times New Roman"/>
                <w:sz w:val="24"/>
                <w:szCs w:val="24"/>
              </w:rPr>
            </w:pPr>
            <w:r w:rsidRPr="00F03D93">
              <w:rPr>
                <w:rFonts w:ascii="Times New Roman" w:hAnsi="Times New Roman" w:cs="Times New Roman"/>
                <w:sz w:val="24"/>
                <w:szCs w:val="24"/>
              </w:rPr>
              <w:t>Технологический профиль</w:t>
            </w:r>
          </w:p>
        </w:tc>
        <w:tc>
          <w:tcPr>
            <w:tcW w:w="2165" w:type="dxa"/>
            <w:vAlign w:val="center"/>
          </w:tcPr>
          <w:p w14:paraId="21DFEFA0"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22</w:t>
            </w:r>
          </w:p>
        </w:tc>
        <w:tc>
          <w:tcPr>
            <w:tcW w:w="2519" w:type="dxa"/>
            <w:vAlign w:val="center"/>
          </w:tcPr>
          <w:p w14:paraId="26F89CB3"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430</w:t>
            </w:r>
          </w:p>
        </w:tc>
      </w:tr>
      <w:tr w:rsidR="00F03D93" w:rsidRPr="00F03D93" w14:paraId="35FC3148" w14:textId="77777777" w:rsidTr="008F0635">
        <w:tc>
          <w:tcPr>
            <w:tcW w:w="628" w:type="dxa"/>
            <w:vAlign w:val="center"/>
          </w:tcPr>
          <w:p w14:paraId="63EE54C9" w14:textId="77777777" w:rsidR="005F51B4" w:rsidRPr="00F03D93" w:rsidRDefault="005F51B4" w:rsidP="004A3361">
            <w:pPr>
              <w:jc w:val="center"/>
              <w:rPr>
                <w:rFonts w:ascii="Times New Roman" w:hAnsi="Times New Roman" w:cs="Times New Roman"/>
                <w:sz w:val="24"/>
                <w:szCs w:val="24"/>
              </w:rPr>
            </w:pPr>
            <w:r w:rsidRPr="00F03D93">
              <w:rPr>
                <w:rFonts w:ascii="Times New Roman" w:hAnsi="Times New Roman" w:cs="Times New Roman"/>
                <w:sz w:val="24"/>
                <w:szCs w:val="24"/>
              </w:rPr>
              <w:t>5</w:t>
            </w:r>
          </w:p>
        </w:tc>
        <w:tc>
          <w:tcPr>
            <w:tcW w:w="3962" w:type="dxa"/>
            <w:vAlign w:val="center"/>
          </w:tcPr>
          <w:p w14:paraId="49378AA5" w14:textId="77777777" w:rsidR="005F51B4" w:rsidRPr="00F03D93" w:rsidRDefault="005F51B4" w:rsidP="004A3361">
            <w:pPr>
              <w:rPr>
                <w:rFonts w:ascii="Times New Roman" w:hAnsi="Times New Roman" w:cs="Times New Roman"/>
                <w:sz w:val="24"/>
                <w:szCs w:val="24"/>
              </w:rPr>
            </w:pPr>
            <w:r w:rsidRPr="00F03D93">
              <w:rPr>
                <w:rFonts w:ascii="Times New Roman" w:hAnsi="Times New Roman" w:cs="Times New Roman"/>
                <w:sz w:val="24"/>
                <w:szCs w:val="24"/>
              </w:rPr>
              <w:t>Универсальный профиль</w:t>
            </w:r>
          </w:p>
        </w:tc>
        <w:tc>
          <w:tcPr>
            <w:tcW w:w="2165" w:type="dxa"/>
            <w:vAlign w:val="center"/>
          </w:tcPr>
          <w:p w14:paraId="72CEBDCC"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134</w:t>
            </w:r>
          </w:p>
        </w:tc>
        <w:tc>
          <w:tcPr>
            <w:tcW w:w="2519" w:type="dxa"/>
            <w:vAlign w:val="center"/>
          </w:tcPr>
          <w:p w14:paraId="00541D7F"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1926</w:t>
            </w:r>
          </w:p>
        </w:tc>
      </w:tr>
      <w:tr w:rsidR="005F51B4" w:rsidRPr="00F03D93" w14:paraId="1C2D7F6D" w14:textId="77777777" w:rsidTr="008F0635">
        <w:tc>
          <w:tcPr>
            <w:tcW w:w="628" w:type="dxa"/>
            <w:vAlign w:val="center"/>
          </w:tcPr>
          <w:p w14:paraId="26FB6E14" w14:textId="77777777" w:rsidR="005F51B4" w:rsidRPr="00F03D93" w:rsidRDefault="005F51B4" w:rsidP="004A3361">
            <w:pPr>
              <w:jc w:val="both"/>
              <w:rPr>
                <w:rFonts w:ascii="Times New Roman" w:hAnsi="Times New Roman" w:cs="Times New Roman"/>
                <w:sz w:val="24"/>
                <w:szCs w:val="24"/>
              </w:rPr>
            </w:pPr>
          </w:p>
        </w:tc>
        <w:tc>
          <w:tcPr>
            <w:tcW w:w="3962" w:type="dxa"/>
            <w:vAlign w:val="center"/>
          </w:tcPr>
          <w:p w14:paraId="16BAABBE" w14:textId="77777777" w:rsidR="005F51B4" w:rsidRPr="00F03D93" w:rsidRDefault="005F51B4" w:rsidP="004A3361">
            <w:pPr>
              <w:rPr>
                <w:rFonts w:ascii="Times New Roman" w:hAnsi="Times New Roman" w:cs="Times New Roman"/>
                <w:sz w:val="24"/>
                <w:szCs w:val="24"/>
              </w:rPr>
            </w:pPr>
            <w:r w:rsidRPr="00F03D93">
              <w:rPr>
                <w:rFonts w:ascii="Times New Roman" w:hAnsi="Times New Roman" w:cs="Times New Roman"/>
                <w:sz w:val="24"/>
                <w:szCs w:val="24"/>
              </w:rPr>
              <w:t>Всего</w:t>
            </w:r>
          </w:p>
        </w:tc>
        <w:tc>
          <w:tcPr>
            <w:tcW w:w="2165" w:type="dxa"/>
            <w:vAlign w:val="center"/>
          </w:tcPr>
          <w:p w14:paraId="125B4D86"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241</w:t>
            </w:r>
          </w:p>
        </w:tc>
        <w:tc>
          <w:tcPr>
            <w:tcW w:w="2519" w:type="dxa"/>
            <w:vAlign w:val="center"/>
          </w:tcPr>
          <w:p w14:paraId="53B9DBAE" w14:textId="77777777" w:rsidR="005F51B4" w:rsidRPr="00F03D93" w:rsidRDefault="005F51B4" w:rsidP="004A3361">
            <w:pPr>
              <w:jc w:val="center"/>
              <w:rPr>
                <w:rFonts w:ascii="Times New Roman" w:hAnsi="Times New Roman" w:cs="Times New Roman"/>
                <w:bCs/>
                <w:sz w:val="24"/>
                <w:szCs w:val="24"/>
              </w:rPr>
            </w:pPr>
            <w:r w:rsidRPr="00F03D93">
              <w:rPr>
                <w:rFonts w:ascii="Times New Roman" w:hAnsi="Times New Roman" w:cs="Times New Roman"/>
                <w:bCs/>
                <w:sz w:val="24"/>
                <w:szCs w:val="24"/>
              </w:rPr>
              <w:t>4129</w:t>
            </w:r>
          </w:p>
        </w:tc>
      </w:tr>
    </w:tbl>
    <w:p w14:paraId="1B4791EB" w14:textId="2A1D08A7" w:rsidR="005F51B4" w:rsidRPr="00F03D93" w:rsidRDefault="005F51B4" w:rsidP="00A34678">
      <w:pPr>
        <w:pStyle w:val="a5"/>
        <w:spacing w:after="0" w:line="240" w:lineRule="auto"/>
        <w:ind w:left="0" w:firstLine="720"/>
        <w:jc w:val="both"/>
        <w:rPr>
          <w:rFonts w:ascii="Times New Roman" w:hAnsi="Times New Roman" w:cs="Times New Roman"/>
          <w:sz w:val="24"/>
          <w:szCs w:val="24"/>
        </w:rPr>
      </w:pPr>
    </w:p>
    <w:p w14:paraId="013CFEDE" w14:textId="77777777" w:rsidR="00BD2504" w:rsidRPr="00F03D93" w:rsidRDefault="00BD2504" w:rsidP="0044039B">
      <w:pPr>
        <w:pStyle w:val="a5"/>
        <w:spacing w:after="0" w:line="240" w:lineRule="auto"/>
        <w:ind w:left="0" w:firstLine="720"/>
        <w:jc w:val="both"/>
        <w:rPr>
          <w:rFonts w:ascii="Times New Roman" w:hAnsi="Times New Roman" w:cs="Times New Roman"/>
          <w:sz w:val="24"/>
          <w:szCs w:val="24"/>
        </w:rPr>
      </w:pPr>
      <w:r w:rsidRPr="00F03D93">
        <w:rPr>
          <w:rFonts w:ascii="Times New Roman" w:hAnsi="Times New Roman" w:cs="Times New Roman"/>
          <w:sz w:val="24"/>
          <w:szCs w:val="24"/>
        </w:rPr>
        <w:t xml:space="preserve">Таким образом, все организации общего образования обеспечивают реализацию одного или нескольких профилей обучения: гуманитарного –  1293 чел., естественно-научного – 200 чел., социально-экономического -280 чел., технологического – 430 чел., универсального – 1926 чел. Всего в 10-11 профильных классах обучается 4129 чел. Выбор профиля обучения ориентирует учащихся на будущую сферу профессиональной деятельности уже на этапе школьной (первичной) профориентации. </w:t>
      </w:r>
    </w:p>
    <w:p w14:paraId="16FCCA06" w14:textId="77777777" w:rsidR="009659B6" w:rsidRDefault="009659B6" w:rsidP="0044039B">
      <w:pPr>
        <w:spacing w:after="0" w:line="240" w:lineRule="auto"/>
        <w:ind w:firstLine="720"/>
        <w:contextualSpacing/>
        <w:jc w:val="both"/>
        <w:rPr>
          <w:rFonts w:ascii="Times New Roman" w:hAnsi="Times New Roman" w:cs="Times New Roman"/>
          <w:sz w:val="24"/>
          <w:szCs w:val="24"/>
          <w:highlight w:val="green"/>
        </w:rPr>
      </w:pPr>
    </w:p>
    <w:p w14:paraId="7EB2ADB1" w14:textId="27EC6200" w:rsidR="0037327E" w:rsidRDefault="009232F1" w:rsidP="0044039B">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2.2.</w:t>
      </w:r>
      <w:r w:rsidR="009A7F6F">
        <w:rPr>
          <w:rFonts w:ascii="Times New Roman" w:hAnsi="Times New Roman" w:cs="Times New Roman"/>
          <w:b/>
          <w:bCs/>
          <w:sz w:val="24"/>
          <w:szCs w:val="24"/>
        </w:rPr>
        <w:t>4</w:t>
      </w:r>
      <w:r w:rsidR="0037327E" w:rsidRPr="0037327E">
        <w:rPr>
          <w:rFonts w:ascii="Times New Roman" w:hAnsi="Times New Roman" w:cs="Times New Roman"/>
          <w:b/>
          <w:bCs/>
          <w:sz w:val="24"/>
          <w:szCs w:val="24"/>
        </w:rPr>
        <w:t xml:space="preserve">. Учебные и внеучебные достижения обучающихся </w:t>
      </w:r>
    </w:p>
    <w:p w14:paraId="757C9631" w14:textId="77777777" w:rsidR="002C0C31" w:rsidRDefault="002C0C31" w:rsidP="0044039B">
      <w:pPr>
        <w:spacing w:after="0" w:line="240" w:lineRule="auto"/>
        <w:ind w:firstLine="709"/>
        <w:jc w:val="center"/>
        <w:rPr>
          <w:rFonts w:ascii="Times New Roman" w:hAnsi="Times New Roman" w:cs="Times New Roman"/>
          <w:b/>
          <w:sz w:val="24"/>
          <w:szCs w:val="24"/>
          <w:highlight w:val="green"/>
          <w:shd w:val="clear" w:color="auto" w:fill="FFFFFF"/>
        </w:rPr>
      </w:pPr>
    </w:p>
    <w:p w14:paraId="39AB14AB" w14:textId="6F3F9679" w:rsidR="004661BD" w:rsidRPr="002C0C31" w:rsidRDefault="004661BD" w:rsidP="0044039B">
      <w:pPr>
        <w:spacing w:after="0" w:line="240" w:lineRule="auto"/>
        <w:ind w:firstLine="709"/>
        <w:jc w:val="center"/>
        <w:rPr>
          <w:rFonts w:ascii="Times New Roman" w:hAnsi="Times New Roman" w:cs="Times New Roman"/>
          <w:b/>
          <w:sz w:val="24"/>
          <w:szCs w:val="24"/>
          <w:shd w:val="clear" w:color="auto" w:fill="FFFFFF"/>
        </w:rPr>
      </w:pPr>
      <w:r w:rsidRPr="002C0C31">
        <w:rPr>
          <w:rFonts w:ascii="Times New Roman" w:hAnsi="Times New Roman" w:cs="Times New Roman"/>
          <w:b/>
          <w:sz w:val="24"/>
          <w:szCs w:val="24"/>
          <w:shd w:val="clear" w:color="auto" w:fill="FFFFFF"/>
        </w:rPr>
        <w:t>Мониторинг качества образования</w:t>
      </w:r>
    </w:p>
    <w:p w14:paraId="68CBDAFF" w14:textId="77777777" w:rsidR="006A2B82" w:rsidRPr="002C0C31" w:rsidRDefault="006A2B82" w:rsidP="0044039B">
      <w:pPr>
        <w:spacing w:after="0" w:line="240" w:lineRule="auto"/>
        <w:ind w:firstLine="709"/>
        <w:jc w:val="both"/>
        <w:rPr>
          <w:rFonts w:ascii="Times New Roman" w:hAnsi="Times New Roman" w:cs="Times New Roman"/>
          <w:sz w:val="24"/>
          <w:szCs w:val="24"/>
        </w:rPr>
      </w:pPr>
      <w:r w:rsidRPr="002C0C31">
        <w:rPr>
          <w:rFonts w:ascii="Times New Roman" w:hAnsi="Times New Roman" w:cs="Times New Roman"/>
          <w:sz w:val="24"/>
          <w:szCs w:val="24"/>
        </w:rPr>
        <w:t>В целях оценки качества подготовки обучающихся общеобразовательных организаций</w:t>
      </w:r>
      <w:r w:rsidRPr="002C0C31">
        <w:rPr>
          <w:rFonts w:ascii="Times New Roman" w:eastAsia="Times New Roman" w:hAnsi="Times New Roman" w:cs="Times New Roman"/>
          <w:sz w:val="24"/>
          <w:szCs w:val="24"/>
        </w:rPr>
        <w:t xml:space="preserve"> в 2024 году проведена диагностика учебных достижений обучающихся в форме диагностических проверочных работ.</w:t>
      </w:r>
    </w:p>
    <w:p w14:paraId="708928F2" w14:textId="68A567B5" w:rsidR="004661BD" w:rsidRPr="002C0C31" w:rsidRDefault="004661BD" w:rsidP="0044039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 xml:space="preserve">С целью контроля за реализацией требований государственных образовательных стандартов к результатам освоения основных образовательных программ в системе общего образования проведены диагностические проверочные работы для обучающихся по основным образовательным программам начального общего, основного общего и среднего (полного) общего образования. </w:t>
      </w:r>
      <w:r w:rsidR="00DC2C2C" w:rsidRPr="002C0C31">
        <w:rPr>
          <w:rFonts w:ascii="Times New Roman" w:hAnsi="Times New Roman" w:cs="Times New Roman"/>
          <w:sz w:val="24"/>
          <w:szCs w:val="24"/>
        </w:rPr>
        <w:t xml:space="preserve">В таблицах представлена динамика показателей предметной подготовки (уровня успеваемости, качества знаний, среднего балла) проведения </w:t>
      </w:r>
      <w:r w:rsidR="00B50FFA" w:rsidRPr="002C0C31">
        <w:rPr>
          <w:rFonts w:ascii="Times New Roman" w:hAnsi="Times New Roman" w:cs="Times New Roman"/>
          <w:sz w:val="24"/>
          <w:szCs w:val="24"/>
        </w:rPr>
        <w:t xml:space="preserve">диагностических проверочных работ (далее – </w:t>
      </w:r>
      <w:r w:rsidR="00DC2C2C" w:rsidRPr="002C0C31">
        <w:rPr>
          <w:rFonts w:ascii="Times New Roman" w:hAnsi="Times New Roman" w:cs="Times New Roman"/>
          <w:sz w:val="24"/>
          <w:szCs w:val="24"/>
        </w:rPr>
        <w:t>ДПР</w:t>
      </w:r>
      <w:r w:rsidR="00B50FFA" w:rsidRPr="002C0C31">
        <w:rPr>
          <w:rFonts w:ascii="Times New Roman" w:hAnsi="Times New Roman" w:cs="Times New Roman"/>
          <w:sz w:val="24"/>
          <w:szCs w:val="24"/>
        </w:rPr>
        <w:t>)</w:t>
      </w:r>
      <w:r w:rsidR="00DC2C2C" w:rsidRPr="002C0C31">
        <w:rPr>
          <w:rFonts w:ascii="Times New Roman" w:hAnsi="Times New Roman" w:cs="Times New Roman"/>
          <w:sz w:val="24"/>
          <w:szCs w:val="24"/>
        </w:rPr>
        <w:t>.</w:t>
      </w:r>
    </w:p>
    <w:p w14:paraId="31E0065B" w14:textId="2290B467" w:rsidR="00D10B28" w:rsidRDefault="00D10B28" w:rsidP="0044039B">
      <w:pPr>
        <w:tabs>
          <w:tab w:val="left" w:pos="0"/>
          <w:tab w:val="left" w:pos="284"/>
        </w:tabs>
        <w:spacing w:after="0" w:line="240" w:lineRule="auto"/>
        <w:jc w:val="center"/>
        <w:rPr>
          <w:rFonts w:ascii="Times New Roman" w:eastAsia="Times New Roman" w:hAnsi="Times New Roman" w:cs="Times New Roman"/>
          <w:b/>
          <w:bCs/>
          <w:i/>
          <w:iCs/>
          <w:sz w:val="24"/>
          <w:szCs w:val="24"/>
          <w:highlight w:val="green"/>
        </w:rPr>
      </w:pPr>
    </w:p>
    <w:p w14:paraId="58F4CFF0" w14:textId="7FB70EFE"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2C0C31">
        <w:rPr>
          <w:rFonts w:ascii="Times New Roman" w:eastAsia="Times New Roman" w:hAnsi="Times New Roman" w:cs="Times New Roman"/>
          <w:b/>
          <w:bCs/>
          <w:i/>
          <w:iCs/>
          <w:sz w:val="24"/>
          <w:szCs w:val="24"/>
        </w:rPr>
        <w:t xml:space="preserve">Динамика показателей предметной подготовки </w:t>
      </w:r>
    </w:p>
    <w:p w14:paraId="42DA0620"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2C0C31">
        <w:rPr>
          <w:rFonts w:ascii="Times New Roman" w:eastAsia="Times New Roman" w:hAnsi="Times New Roman" w:cs="Times New Roman"/>
          <w:b/>
          <w:bCs/>
          <w:i/>
          <w:iCs/>
          <w:sz w:val="24"/>
          <w:szCs w:val="24"/>
        </w:rPr>
        <w:t xml:space="preserve">в 4 классах за четыре года (2019, 2022, 2023, 2024 гг.) </w:t>
      </w:r>
    </w:p>
    <w:p w14:paraId="5A82C91D" w14:textId="77777777" w:rsidR="00D10B28" w:rsidRPr="002C0C31" w:rsidRDefault="00D10B28" w:rsidP="0044039B">
      <w:pPr>
        <w:spacing w:after="0" w:line="240" w:lineRule="auto"/>
        <w:ind w:firstLine="567"/>
        <w:jc w:val="both"/>
        <w:rPr>
          <w:rFonts w:ascii="Times New Roman" w:hAnsi="Times New Roman" w:cs="Times New Roman"/>
          <w:sz w:val="24"/>
          <w:szCs w:val="24"/>
        </w:rPr>
      </w:pPr>
    </w:p>
    <w:p w14:paraId="4129CE98" w14:textId="622C59ED" w:rsidR="004661BD" w:rsidRPr="002C0C31" w:rsidRDefault="00DC2C2C" w:rsidP="0044039B">
      <w:pPr>
        <w:spacing w:after="0" w:line="240" w:lineRule="auto"/>
        <w:ind w:firstLine="567"/>
        <w:jc w:val="both"/>
        <w:rPr>
          <w:rFonts w:ascii="Times New Roman" w:hAnsi="Times New Roman" w:cs="Times New Roman"/>
          <w:sz w:val="24"/>
          <w:szCs w:val="24"/>
        </w:rPr>
      </w:pPr>
      <w:r w:rsidRPr="002C0C31">
        <w:rPr>
          <w:rFonts w:ascii="Times New Roman" w:hAnsi="Times New Roman" w:cs="Times New Roman"/>
          <w:sz w:val="24"/>
          <w:szCs w:val="24"/>
        </w:rPr>
        <w:t>П</w:t>
      </w:r>
      <w:r w:rsidR="004661BD" w:rsidRPr="002C0C31">
        <w:rPr>
          <w:rFonts w:ascii="Times New Roman" w:hAnsi="Times New Roman" w:cs="Times New Roman"/>
          <w:sz w:val="24"/>
          <w:szCs w:val="24"/>
        </w:rPr>
        <w:t xml:space="preserve">о итогам начальной школы в 4 классах </w:t>
      </w:r>
      <w:r w:rsidRPr="002C0C31">
        <w:rPr>
          <w:rFonts w:ascii="Times New Roman" w:hAnsi="Times New Roman" w:cs="Times New Roman"/>
          <w:sz w:val="24"/>
          <w:szCs w:val="24"/>
        </w:rPr>
        <w:t>ежегодно проводятся ДПР по родному языку и математике.</w:t>
      </w:r>
    </w:p>
    <w:tbl>
      <w:tblPr>
        <w:tblW w:w="101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932"/>
        <w:gridCol w:w="929"/>
        <w:gridCol w:w="1134"/>
        <w:gridCol w:w="932"/>
        <w:gridCol w:w="930"/>
        <w:gridCol w:w="1134"/>
        <w:gridCol w:w="932"/>
        <w:gridCol w:w="928"/>
      </w:tblGrid>
      <w:tr w:rsidR="002C0C31" w:rsidRPr="002C0C31" w14:paraId="4B1824F1" w14:textId="77777777" w:rsidTr="00D10B28">
        <w:tc>
          <w:tcPr>
            <w:tcW w:w="1134" w:type="dxa"/>
            <w:vMerge w:val="restart"/>
            <w:vAlign w:val="center"/>
          </w:tcPr>
          <w:p w14:paraId="7BE7764E" w14:textId="77777777" w:rsidR="00D10B28" w:rsidRPr="002C0C31" w:rsidRDefault="00D10B28"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Год</w:t>
            </w:r>
          </w:p>
        </w:tc>
        <w:tc>
          <w:tcPr>
            <w:tcW w:w="5991" w:type="dxa"/>
            <w:gridSpan w:val="6"/>
          </w:tcPr>
          <w:p w14:paraId="79B28D69" w14:textId="77777777" w:rsidR="00D10B28" w:rsidRPr="002C0C31" w:rsidRDefault="00D10B28"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Родной язык</w:t>
            </w:r>
          </w:p>
        </w:tc>
        <w:tc>
          <w:tcPr>
            <w:tcW w:w="2994" w:type="dxa"/>
            <w:gridSpan w:val="3"/>
            <w:vMerge w:val="restart"/>
            <w:vAlign w:val="center"/>
          </w:tcPr>
          <w:p w14:paraId="51E7F7BE" w14:textId="77777777" w:rsidR="00D10B28" w:rsidRPr="002C0C31" w:rsidRDefault="00D10B28"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Математика</w:t>
            </w:r>
          </w:p>
        </w:tc>
      </w:tr>
      <w:tr w:rsidR="002C0C31" w:rsidRPr="002C0C31" w14:paraId="1F53FFAE" w14:textId="77777777" w:rsidTr="00D10B28">
        <w:tc>
          <w:tcPr>
            <w:tcW w:w="1134" w:type="dxa"/>
            <w:vMerge/>
            <w:vAlign w:val="center"/>
          </w:tcPr>
          <w:p w14:paraId="784E011F" w14:textId="77777777" w:rsidR="00D10B28" w:rsidRPr="002C0C31" w:rsidRDefault="00D10B28"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2995" w:type="dxa"/>
            <w:gridSpan w:val="3"/>
          </w:tcPr>
          <w:p w14:paraId="638DFEB7" w14:textId="77777777" w:rsidR="00D10B28" w:rsidRPr="002C0C31" w:rsidRDefault="00D10B28"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диктант</w:t>
            </w:r>
          </w:p>
        </w:tc>
        <w:tc>
          <w:tcPr>
            <w:tcW w:w="2996" w:type="dxa"/>
            <w:gridSpan w:val="3"/>
          </w:tcPr>
          <w:p w14:paraId="5971A771" w14:textId="77777777" w:rsidR="00D10B28" w:rsidRPr="002C0C31" w:rsidRDefault="00D10B28"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грамматическое задание</w:t>
            </w:r>
          </w:p>
        </w:tc>
        <w:tc>
          <w:tcPr>
            <w:tcW w:w="2994" w:type="dxa"/>
            <w:gridSpan w:val="3"/>
            <w:vMerge/>
          </w:tcPr>
          <w:p w14:paraId="783188A4" w14:textId="77777777" w:rsidR="00D10B28" w:rsidRPr="002C0C31" w:rsidRDefault="00D10B28" w:rsidP="0044039B">
            <w:pPr>
              <w:tabs>
                <w:tab w:val="left" w:pos="0"/>
                <w:tab w:val="left" w:pos="284"/>
              </w:tabs>
              <w:spacing w:after="0" w:line="240" w:lineRule="auto"/>
              <w:jc w:val="center"/>
              <w:rPr>
                <w:rFonts w:ascii="Times New Roman" w:eastAsia="Times New Roman" w:hAnsi="Times New Roman" w:cs="Times New Roman"/>
                <w:sz w:val="24"/>
                <w:szCs w:val="24"/>
              </w:rPr>
            </w:pPr>
          </w:p>
        </w:tc>
      </w:tr>
      <w:tr w:rsidR="002C0C31" w:rsidRPr="002C0C31" w14:paraId="6151437F" w14:textId="77777777" w:rsidTr="00D10B28">
        <w:tc>
          <w:tcPr>
            <w:tcW w:w="1134" w:type="dxa"/>
            <w:vMerge/>
          </w:tcPr>
          <w:p w14:paraId="748472AD"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134" w:type="dxa"/>
          </w:tcPr>
          <w:p w14:paraId="18304718"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Успевае-мость</w:t>
            </w:r>
          </w:p>
          <w:p w14:paraId="0F241B18"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w:t>
            </w:r>
          </w:p>
        </w:tc>
        <w:tc>
          <w:tcPr>
            <w:tcW w:w="932" w:type="dxa"/>
          </w:tcPr>
          <w:p w14:paraId="7730241C"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Кач-во знаний</w:t>
            </w:r>
          </w:p>
          <w:p w14:paraId="0CE62F73"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w:t>
            </w:r>
          </w:p>
        </w:tc>
        <w:tc>
          <w:tcPr>
            <w:tcW w:w="929" w:type="dxa"/>
            <w:vAlign w:val="center"/>
          </w:tcPr>
          <w:p w14:paraId="75B70A31"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Средн.</w:t>
            </w:r>
          </w:p>
          <w:p w14:paraId="0A0EFB95"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балл</w:t>
            </w:r>
          </w:p>
          <w:p w14:paraId="7BD62751"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134" w:type="dxa"/>
          </w:tcPr>
          <w:p w14:paraId="61AF445C"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Успевае-мость</w:t>
            </w:r>
          </w:p>
          <w:p w14:paraId="1BDE7A08"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w:t>
            </w:r>
          </w:p>
        </w:tc>
        <w:tc>
          <w:tcPr>
            <w:tcW w:w="932" w:type="dxa"/>
          </w:tcPr>
          <w:p w14:paraId="40FC3B01"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Кач-во знаний</w:t>
            </w:r>
          </w:p>
          <w:p w14:paraId="277074C0"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w:t>
            </w:r>
          </w:p>
        </w:tc>
        <w:tc>
          <w:tcPr>
            <w:tcW w:w="930" w:type="dxa"/>
            <w:vAlign w:val="center"/>
          </w:tcPr>
          <w:p w14:paraId="203BA5FF"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Средн.</w:t>
            </w:r>
          </w:p>
          <w:p w14:paraId="2B5BDC9D"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балл</w:t>
            </w:r>
          </w:p>
          <w:p w14:paraId="7E2B369E"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134" w:type="dxa"/>
          </w:tcPr>
          <w:p w14:paraId="5ADB4575"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Успевае-мость</w:t>
            </w:r>
          </w:p>
          <w:p w14:paraId="29046F4C"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w:t>
            </w:r>
          </w:p>
        </w:tc>
        <w:tc>
          <w:tcPr>
            <w:tcW w:w="932" w:type="dxa"/>
          </w:tcPr>
          <w:p w14:paraId="2A2E8FA0"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Кач-во знаний</w:t>
            </w:r>
          </w:p>
          <w:p w14:paraId="5748BEDF"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w:t>
            </w:r>
          </w:p>
        </w:tc>
        <w:tc>
          <w:tcPr>
            <w:tcW w:w="928" w:type="dxa"/>
            <w:vAlign w:val="center"/>
          </w:tcPr>
          <w:p w14:paraId="1CCF515F"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Средн.</w:t>
            </w:r>
          </w:p>
          <w:p w14:paraId="5871739D"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балл</w:t>
            </w:r>
          </w:p>
          <w:p w14:paraId="136D4087"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r>
      <w:tr w:rsidR="002C0C31" w:rsidRPr="002C0C31" w14:paraId="6C930C68" w14:textId="77777777" w:rsidTr="00D10B28">
        <w:tc>
          <w:tcPr>
            <w:tcW w:w="1134" w:type="dxa"/>
          </w:tcPr>
          <w:p w14:paraId="059751C8"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2018-19</w:t>
            </w:r>
          </w:p>
        </w:tc>
        <w:tc>
          <w:tcPr>
            <w:tcW w:w="1134" w:type="dxa"/>
          </w:tcPr>
          <w:p w14:paraId="192915B0"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94,8</w:t>
            </w:r>
          </w:p>
        </w:tc>
        <w:tc>
          <w:tcPr>
            <w:tcW w:w="932" w:type="dxa"/>
          </w:tcPr>
          <w:p w14:paraId="5831C4F9"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63,4</w:t>
            </w:r>
          </w:p>
        </w:tc>
        <w:tc>
          <w:tcPr>
            <w:tcW w:w="929" w:type="dxa"/>
            <w:vAlign w:val="center"/>
          </w:tcPr>
          <w:p w14:paraId="085E5B9A"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3,82</w:t>
            </w:r>
          </w:p>
        </w:tc>
        <w:tc>
          <w:tcPr>
            <w:tcW w:w="1134" w:type="dxa"/>
          </w:tcPr>
          <w:p w14:paraId="26ECDFF0"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95,7</w:t>
            </w:r>
          </w:p>
        </w:tc>
        <w:tc>
          <w:tcPr>
            <w:tcW w:w="932" w:type="dxa"/>
          </w:tcPr>
          <w:p w14:paraId="6857CE7B"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63,3</w:t>
            </w:r>
          </w:p>
        </w:tc>
        <w:tc>
          <w:tcPr>
            <w:tcW w:w="930" w:type="dxa"/>
            <w:vAlign w:val="center"/>
          </w:tcPr>
          <w:p w14:paraId="0B992BCA"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3,8</w:t>
            </w:r>
          </w:p>
        </w:tc>
        <w:tc>
          <w:tcPr>
            <w:tcW w:w="1134" w:type="dxa"/>
          </w:tcPr>
          <w:p w14:paraId="0E319577"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95,3</w:t>
            </w:r>
          </w:p>
        </w:tc>
        <w:tc>
          <w:tcPr>
            <w:tcW w:w="932" w:type="dxa"/>
          </w:tcPr>
          <w:p w14:paraId="1F3FA8BC"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67,1</w:t>
            </w:r>
          </w:p>
        </w:tc>
        <w:tc>
          <w:tcPr>
            <w:tcW w:w="928" w:type="dxa"/>
            <w:vAlign w:val="center"/>
          </w:tcPr>
          <w:p w14:paraId="6838F81B"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3,9</w:t>
            </w:r>
          </w:p>
        </w:tc>
      </w:tr>
      <w:tr w:rsidR="002C0C31" w:rsidRPr="002C0C31" w14:paraId="1B9A682B" w14:textId="77777777" w:rsidTr="00D10B28">
        <w:tc>
          <w:tcPr>
            <w:tcW w:w="1134" w:type="dxa"/>
          </w:tcPr>
          <w:p w14:paraId="604FE17F"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2021-22</w:t>
            </w:r>
          </w:p>
        </w:tc>
        <w:tc>
          <w:tcPr>
            <w:tcW w:w="1134" w:type="dxa"/>
            <w:tcBorders>
              <w:top w:val="single" w:sz="4" w:space="0" w:color="000000"/>
              <w:left w:val="single" w:sz="4" w:space="0" w:color="000000"/>
              <w:bottom w:val="single" w:sz="4" w:space="0" w:color="000000"/>
              <w:right w:val="single" w:sz="4" w:space="0" w:color="000000"/>
            </w:tcBorders>
            <w:vAlign w:val="center"/>
          </w:tcPr>
          <w:p w14:paraId="738ABEBE"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95,3</w:t>
            </w:r>
          </w:p>
        </w:tc>
        <w:tc>
          <w:tcPr>
            <w:tcW w:w="932" w:type="dxa"/>
            <w:tcBorders>
              <w:top w:val="single" w:sz="4" w:space="0" w:color="000000"/>
              <w:left w:val="single" w:sz="4" w:space="0" w:color="000000"/>
              <w:bottom w:val="single" w:sz="4" w:space="0" w:color="000000"/>
              <w:right w:val="single" w:sz="4" w:space="0" w:color="000000"/>
            </w:tcBorders>
            <w:vAlign w:val="center"/>
          </w:tcPr>
          <w:p w14:paraId="2CC477A9"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68,1</w:t>
            </w:r>
          </w:p>
        </w:tc>
        <w:tc>
          <w:tcPr>
            <w:tcW w:w="929" w:type="dxa"/>
            <w:tcBorders>
              <w:top w:val="single" w:sz="4" w:space="0" w:color="000000"/>
              <w:left w:val="single" w:sz="4" w:space="0" w:color="000000"/>
              <w:bottom w:val="single" w:sz="4" w:space="0" w:color="000000"/>
              <w:right w:val="single" w:sz="4" w:space="0" w:color="000000"/>
            </w:tcBorders>
            <w:vAlign w:val="center"/>
          </w:tcPr>
          <w:p w14:paraId="082F52F5"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3,85</w:t>
            </w:r>
          </w:p>
        </w:tc>
        <w:tc>
          <w:tcPr>
            <w:tcW w:w="1134" w:type="dxa"/>
            <w:tcBorders>
              <w:top w:val="single" w:sz="4" w:space="0" w:color="000000"/>
              <w:left w:val="single" w:sz="4" w:space="0" w:color="000000"/>
              <w:bottom w:val="single" w:sz="4" w:space="0" w:color="000000"/>
              <w:right w:val="single" w:sz="4" w:space="0" w:color="000000"/>
            </w:tcBorders>
            <w:vAlign w:val="center"/>
          </w:tcPr>
          <w:p w14:paraId="1A8E3C33"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98,1</w:t>
            </w:r>
          </w:p>
        </w:tc>
        <w:tc>
          <w:tcPr>
            <w:tcW w:w="932" w:type="dxa"/>
            <w:tcBorders>
              <w:top w:val="single" w:sz="4" w:space="0" w:color="000000"/>
              <w:left w:val="single" w:sz="4" w:space="0" w:color="000000"/>
              <w:bottom w:val="single" w:sz="4" w:space="0" w:color="000000"/>
              <w:right w:val="single" w:sz="4" w:space="0" w:color="000000"/>
            </w:tcBorders>
            <w:vAlign w:val="center"/>
          </w:tcPr>
          <w:p w14:paraId="5DA83709"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68,0</w:t>
            </w:r>
          </w:p>
        </w:tc>
        <w:tc>
          <w:tcPr>
            <w:tcW w:w="930" w:type="dxa"/>
            <w:tcBorders>
              <w:top w:val="single" w:sz="4" w:space="0" w:color="000000"/>
              <w:left w:val="single" w:sz="4" w:space="0" w:color="000000"/>
              <w:bottom w:val="single" w:sz="4" w:space="0" w:color="000000"/>
              <w:right w:val="single" w:sz="4" w:space="0" w:color="000000"/>
            </w:tcBorders>
            <w:vAlign w:val="center"/>
          </w:tcPr>
          <w:p w14:paraId="19542B30"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vAlign w:val="center"/>
          </w:tcPr>
          <w:p w14:paraId="4D099EE3"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92%</w:t>
            </w:r>
          </w:p>
        </w:tc>
        <w:tc>
          <w:tcPr>
            <w:tcW w:w="932" w:type="dxa"/>
            <w:tcBorders>
              <w:top w:val="single" w:sz="4" w:space="0" w:color="auto"/>
              <w:left w:val="single" w:sz="4" w:space="0" w:color="auto"/>
              <w:bottom w:val="single" w:sz="4" w:space="0" w:color="auto"/>
              <w:right w:val="single" w:sz="4" w:space="0" w:color="auto"/>
            </w:tcBorders>
            <w:vAlign w:val="center"/>
          </w:tcPr>
          <w:p w14:paraId="05214B20"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66%</w:t>
            </w:r>
          </w:p>
        </w:tc>
        <w:tc>
          <w:tcPr>
            <w:tcW w:w="928" w:type="dxa"/>
            <w:tcBorders>
              <w:top w:val="single" w:sz="4" w:space="0" w:color="auto"/>
              <w:left w:val="single" w:sz="4" w:space="0" w:color="auto"/>
              <w:bottom w:val="single" w:sz="4" w:space="0" w:color="auto"/>
              <w:right w:val="single" w:sz="4" w:space="0" w:color="auto"/>
            </w:tcBorders>
            <w:vAlign w:val="center"/>
          </w:tcPr>
          <w:p w14:paraId="694BCA3D"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4,0</w:t>
            </w:r>
          </w:p>
        </w:tc>
      </w:tr>
      <w:tr w:rsidR="002C0C31" w:rsidRPr="002C0C31" w14:paraId="68E3CF35" w14:textId="77777777" w:rsidTr="00D10B28">
        <w:tc>
          <w:tcPr>
            <w:tcW w:w="1134" w:type="dxa"/>
          </w:tcPr>
          <w:p w14:paraId="0D9B0394"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2022-23</w:t>
            </w:r>
          </w:p>
        </w:tc>
        <w:tc>
          <w:tcPr>
            <w:tcW w:w="1134" w:type="dxa"/>
            <w:tcBorders>
              <w:top w:val="single" w:sz="4" w:space="0" w:color="000000"/>
              <w:left w:val="single" w:sz="4" w:space="0" w:color="000000"/>
              <w:bottom w:val="single" w:sz="4" w:space="0" w:color="000000"/>
              <w:right w:val="single" w:sz="4" w:space="0" w:color="000000"/>
            </w:tcBorders>
            <w:vAlign w:val="center"/>
          </w:tcPr>
          <w:p w14:paraId="0EE502F6"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95,2</w:t>
            </w:r>
          </w:p>
        </w:tc>
        <w:tc>
          <w:tcPr>
            <w:tcW w:w="932" w:type="dxa"/>
            <w:tcBorders>
              <w:top w:val="single" w:sz="4" w:space="0" w:color="000000"/>
              <w:left w:val="single" w:sz="4" w:space="0" w:color="000000"/>
              <w:bottom w:val="single" w:sz="4" w:space="0" w:color="000000"/>
              <w:right w:val="single" w:sz="4" w:space="0" w:color="000000"/>
            </w:tcBorders>
            <w:vAlign w:val="center"/>
          </w:tcPr>
          <w:p w14:paraId="02AF41B5"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67,8</w:t>
            </w:r>
          </w:p>
        </w:tc>
        <w:tc>
          <w:tcPr>
            <w:tcW w:w="929" w:type="dxa"/>
            <w:tcBorders>
              <w:top w:val="single" w:sz="4" w:space="0" w:color="000000"/>
              <w:left w:val="single" w:sz="4" w:space="0" w:color="000000"/>
              <w:bottom w:val="single" w:sz="4" w:space="0" w:color="000000"/>
              <w:right w:val="single" w:sz="4" w:space="0" w:color="000000"/>
            </w:tcBorders>
            <w:vAlign w:val="center"/>
          </w:tcPr>
          <w:p w14:paraId="187861EC"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3,9</w:t>
            </w:r>
          </w:p>
        </w:tc>
        <w:tc>
          <w:tcPr>
            <w:tcW w:w="1134" w:type="dxa"/>
            <w:tcBorders>
              <w:top w:val="single" w:sz="4" w:space="0" w:color="000000"/>
              <w:left w:val="single" w:sz="4" w:space="0" w:color="000000"/>
              <w:bottom w:val="single" w:sz="4" w:space="0" w:color="000000"/>
              <w:right w:val="single" w:sz="4" w:space="0" w:color="000000"/>
            </w:tcBorders>
            <w:vAlign w:val="center"/>
          </w:tcPr>
          <w:p w14:paraId="5D5151CF"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98,8</w:t>
            </w:r>
          </w:p>
        </w:tc>
        <w:tc>
          <w:tcPr>
            <w:tcW w:w="932" w:type="dxa"/>
            <w:tcBorders>
              <w:top w:val="single" w:sz="4" w:space="0" w:color="000000"/>
              <w:left w:val="single" w:sz="4" w:space="0" w:color="000000"/>
              <w:bottom w:val="single" w:sz="4" w:space="0" w:color="000000"/>
              <w:right w:val="single" w:sz="4" w:space="0" w:color="000000"/>
            </w:tcBorders>
            <w:vAlign w:val="center"/>
          </w:tcPr>
          <w:p w14:paraId="13BC5016"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69,1</w:t>
            </w:r>
          </w:p>
        </w:tc>
        <w:tc>
          <w:tcPr>
            <w:tcW w:w="930" w:type="dxa"/>
            <w:tcBorders>
              <w:top w:val="single" w:sz="4" w:space="0" w:color="000000"/>
              <w:left w:val="single" w:sz="4" w:space="0" w:color="000000"/>
              <w:bottom w:val="single" w:sz="4" w:space="0" w:color="000000"/>
              <w:right w:val="single" w:sz="4" w:space="0" w:color="000000"/>
            </w:tcBorders>
            <w:vAlign w:val="center"/>
          </w:tcPr>
          <w:p w14:paraId="3A592652"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tcPr>
          <w:p w14:paraId="091FF8D3"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94,2</w:t>
            </w:r>
          </w:p>
        </w:tc>
        <w:tc>
          <w:tcPr>
            <w:tcW w:w="932" w:type="dxa"/>
            <w:tcBorders>
              <w:top w:val="single" w:sz="4" w:space="0" w:color="auto"/>
              <w:left w:val="single" w:sz="4" w:space="0" w:color="auto"/>
              <w:bottom w:val="single" w:sz="4" w:space="0" w:color="auto"/>
              <w:right w:val="single" w:sz="4" w:space="0" w:color="auto"/>
            </w:tcBorders>
          </w:tcPr>
          <w:p w14:paraId="2A9972BF"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66,2</w:t>
            </w:r>
          </w:p>
        </w:tc>
        <w:tc>
          <w:tcPr>
            <w:tcW w:w="928" w:type="dxa"/>
            <w:tcBorders>
              <w:top w:val="single" w:sz="4" w:space="0" w:color="auto"/>
              <w:left w:val="single" w:sz="4" w:space="0" w:color="auto"/>
              <w:bottom w:val="single" w:sz="4" w:space="0" w:color="auto"/>
              <w:right w:val="single" w:sz="4" w:space="0" w:color="auto"/>
            </w:tcBorders>
          </w:tcPr>
          <w:p w14:paraId="5BD3D6C9"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3,8</w:t>
            </w:r>
          </w:p>
        </w:tc>
      </w:tr>
      <w:tr w:rsidR="002C0C31" w:rsidRPr="002C0C31" w14:paraId="209A6EB9" w14:textId="77777777" w:rsidTr="00D10B28">
        <w:tc>
          <w:tcPr>
            <w:tcW w:w="1134" w:type="dxa"/>
          </w:tcPr>
          <w:p w14:paraId="06911D91"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2023-24</w:t>
            </w:r>
          </w:p>
        </w:tc>
        <w:tc>
          <w:tcPr>
            <w:tcW w:w="1134" w:type="dxa"/>
          </w:tcPr>
          <w:p w14:paraId="0827FA14"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93,4</w:t>
            </w:r>
          </w:p>
        </w:tc>
        <w:tc>
          <w:tcPr>
            <w:tcW w:w="932" w:type="dxa"/>
          </w:tcPr>
          <w:p w14:paraId="00B17FCD"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65,7</w:t>
            </w:r>
          </w:p>
        </w:tc>
        <w:tc>
          <w:tcPr>
            <w:tcW w:w="929" w:type="dxa"/>
          </w:tcPr>
          <w:p w14:paraId="3480873B"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3,85</w:t>
            </w:r>
          </w:p>
        </w:tc>
        <w:tc>
          <w:tcPr>
            <w:tcW w:w="1134" w:type="dxa"/>
          </w:tcPr>
          <w:p w14:paraId="41D0BF45"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93,7</w:t>
            </w:r>
          </w:p>
        </w:tc>
        <w:tc>
          <w:tcPr>
            <w:tcW w:w="932" w:type="dxa"/>
          </w:tcPr>
          <w:p w14:paraId="0046A16F"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62,2</w:t>
            </w:r>
          </w:p>
        </w:tc>
        <w:tc>
          <w:tcPr>
            <w:tcW w:w="930" w:type="dxa"/>
          </w:tcPr>
          <w:p w14:paraId="30ABD593"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3,7</w:t>
            </w:r>
          </w:p>
        </w:tc>
        <w:tc>
          <w:tcPr>
            <w:tcW w:w="1134" w:type="dxa"/>
          </w:tcPr>
          <w:p w14:paraId="4B2D2F5C"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92,4</w:t>
            </w:r>
          </w:p>
        </w:tc>
        <w:tc>
          <w:tcPr>
            <w:tcW w:w="932" w:type="dxa"/>
          </w:tcPr>
          <w:p w14:paraId="1F7EC52D"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60,4</w:t>
            </w:r>
          </w:p>
        </w:tc>
        <w:tc>
          <w:tcPr>
            <w:tcW w:w="928" w:type="dxa"/>
          </w:tcPr>
          <w:p w14:paraId="5D5F0046"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3,7</w:t>
            </w:r>
          </w:p>
        </w:tc>
      </w:tr>
    </w:tbl>
    <w:p w14:paraId="5F967B42" w14:textId="77777777" w:rsidR="004661BD" w:rsidRPr="002C0C31" w:rsidRDefault="004661BD" w:rsidP="0044039B">
      <w:pPr>
        <w:spacing w:after="0" w:line="240" w:lineRule="auto"/>
        <w:ind w:firstLine="709"/>
        <w:jc w:val="both"/>
        <w:rPr>
          <w:rFonts w:ascii="Times New Roman" w:hAnsi="Times New Roman" w:cs="Times New Roman"/>
          <w:sz w:val="24"/>
          <w:szCs w:val="24"/>
        </w:rPr>
      </w:pPr>
    </w:p>
    <w:p w14:paraId="2B037AD4" w14:textId="77777777" w:rsidR="004661BD" w:rsidRPr="002C0C31" w:rsidRDefault="004661BD" w:rsidP="0044039B">
      <w:pPr>
        <w:spacing w:after="0" w:line="240" w:lineRule="auto"/>
        <w:ind w:firstLine="709"/>
        <w:jc w:val="both"/>
        <w:rPr>
          <w:rFonts w:ascii="Times New Roman" w:hAnsi="Times New Roman" w:cs="Times New Roman"/>
          <w:sz w:val="24"/>
          <w:szCs w:val="24"/>
        </w:rPr>
      </w:pPr>
      <w:r w:rsidRPr="002C0C31">
        <w:rPr>
          <w:rFonts w:ascii="Times New Roman" w:hAnsi="Times New Roman" w:cs="Times New Roman"/>
          <w:sz w:val="24"/>
          <w:szCs w:val="24"/>
        </w:rPr>
        <w:t xml:space="preserve">В сравнении за четыре года наблюдается снижение показателей успеваемости, качества знаний и среднего балла по родному языку и математике. Следует отметить, что средний балл по родному языку (диктант) остался без изменений. </w:t>
      </w:r>
    </w:p>
    <w:p w14:paraId="3F8BE76A"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p w14:paraId="7539A386" w14:textId="74741C05" w:rsidR="004661BD" w:rsidRPr="002C0C31" w:rsidRDefault="004661BD" w:rsidP="0044039B">
      <w:pPr>
        <w:spacing w:after="0" w:line="240" w:lineRule="auto"/>
        <w:jc w:val="center"/>
        <w:rPr>
          <w:rFonts w:ascii="Times New Roman" w:hAnsi="Times New Roman" w:cs="Times New Roman"/>
          <w:sz w:val="24"/>
          <w:szCs w:val="24"/>
        </w:rPr>
      </w:pPr>
      <w:r w:rsidRPr="002C0C31">
        <w:rPr>
          <w:rFonts w:ascii="Times New Roman" w:hAnsi="Times New Roman" w:cs="Times New Roman"/>
          <w:sz w:val="24"/>
          <w:szCs w:val="24"/>
        </w:rPr>
        <w:t xml:space="preserve">Рейтинг </w:t>
      </w:r>
      <w:r w:rsidRPr="002C0C31">
        <w:rPr>
          <w:rFonts w:ascii="Times New Roman" w:hAnsi="Times New Roman" w:cs="Times New Roman"/>
          <w:b/>
          <w:bCs/>
          <w:i/>
          <w:iCs/>
          <w:sz w:val="24"/>
          <w:szCs w:val="24"/>
        </w:rPr>
        <w:t xml:space="preserve">лучших </w:t>
      </w:r>
      <w:r w:rsidRPr="002C0C31">
        <w:rPr>
          <w:rFonts w:ascii="Times New Roman" w:hAnsi="Times New Roman" w:cs="Times New Roman"/>
          <w:sz w:val="24"/>
          <w:szCs w:val="24"/>
        </w:rPr>
        <w:t xml:space="preserve">организаций общего образования по результатам диагностической проверочной работы по </w:t>
      </w:r>
      <w:r w:rsidRPr="002C0C31">
        <w:rPr>
          <w:rFonts w:ascii="Times New Roman" w:hAnsi="Times New Roman" w:cs="Times New Roman"/>
          <w:b/>
          <w:bCs/>
          <w:i/>
          <w:iCs/>
          <w:sz w:val="24"/>
          <w:szCs w:val="24"/>
        </w:rPr>
        <w:t>математике</w:t>
      </w:r>
      <w:r w:rsidRPr="002C0C31">
        <w:rPr>
          <w:rFonts w:ascii="Times New Roman" w:hAnsi="Times New Roman" w:cs="Times New Roman"/>
          <w:sz w:val="24"/>
          <w:szCs w:val="24"/>
        </w:rPr>
        <w:t xml:space="preserve"> обучающихся 4 классов</w:t>
      </w:r>
    </w:p>
    <w:p w14:paraId="2563E8A6" w14:textId="77777777" w:rsidR="00B50FFA" w:rsidRPr="002C0C31" w:rsidRDefault="00B50FFA" w:rsidP="0044039B">
      <w:pPr>
        <w:spacing w:after="0" w:line="240" w:lineRule="auto"/>
        <w:jc w:val="center"/>
        <w:rPr>
          <w:rFonts w:ascii="Times New Roman" w:hAnsi="Times New Roman" w:cs="Times New Roman"/>
          <w:sz w:val="24"/>
          <w:szCs w:val="24"/>
        </w:rPr>
      </w:pPr>
    </w:p>
    <w:tbl>
      <w:tblPr>
        <w:tblStyle w:val="a9"/>
        <w:tblW w:w="9911" w:type="dxa"/>
        <w:tblLook w:val="04A0" w:firstRow="1" w:lastRow="0" w:firstColumn="1" w:lastColumn="0" w:noHBand="0" w:noVBand="1"/>
      </w:tblPr>
      <w:tblGrid>
        <w:gridCol w:w="684"/>
        <w:gridCol w:w="4698"/>
        <w:gridCol w:w="1664"/>
        <w:gridCol w:w="1454"/>
        <w:gridCol w:w="1411"/>
      </w:tblGrid>
      <w:tr w:rsidR="002C0C31" w:rsidRPr="002C0C31" w14:paraId="04162E8A" w14:textId="77777777" w:rsidTr="0044039B">
        <w:tc>
          <w:tcPr>
            <w:tcW w:w="684" w:type="dxa"/>
            <w:tcBorders>
              <w:top w:val="single" w:sz="4" w:space="0" w:color="auto"/>
              <w:left w:val="single" w:sz="4" w:space="0" w:color="auto"/>
              <w:bottom w:val="single" w:sz="4" w:space="0" w:color="auto"/>
              <w:right w:val="single" w:sz="4" w:space="0" w:color="auto"/>
            </w:tcBorders>
            <w:hideMark/>
          </w:tcPr>
          <w:p w14:paraId="3F43399A" w14:textId="77777777" w:rsidR="004661BD" w:rsidRPr="002C0C31" w:rsidRDefault="004661BD" w:rsidP="00B50FFA">
            <w:pPr>
              <w:jc w:val="center"/>
              <w:rPr>
                <w:rFonts w:ascii="Times New Roman" w:hAnsi="Times New Roman" w:cs="Times New Roman"/>
                <w:sz w:val="24"/>
                <w:szCs w:val="24"/>
              </w:rPr>
            </w:pPr>
            <w:r w:rsidRPr="002C0C31">
              <w:rPr>
                <w:rFonts w:ascii="Times New Roman" w:hAnsi="Times New Roman" w:cs="Times New Roman"/>
                <w:sz w:val="24"/>
                <w:szCs w:val="24"/>
              </w:rPr>
              <w:t>№ п/п</w:t>
            </w:r>
          </w:p>
        </w:tc>
        <w:tc>
          <w:tcPr>
            <w:tcW w:w="4698" w:type="dxa"/>
            <w:tcBorders>
              <w:top w:val="single" w:sz="4" w:space="0" w:color="auto"/>
              <w:left w:val="single" w:sz="4" w:space="0" w:color="auto"/>
              <w:bottom w:val="single" w:sz="4" w:space="0" w:color="auto"/>
              <w:right w:val="single" w:sz="4" w:space="0" w:color="auto"/>
            </w:tcBorders>
          </w:tcPr>
          <w:p w14:paraId="1D34EDDF" w14:textId="2221D5C7" w:rsidR="004661BD" w:rsidRPr="002C0C31" w:rsidRDefault="004661BD" w:rsidP="00B50FFA">
            <w:pPr>
              <w:jc w:val="center"/>
              <w:rPr>
                <w:rFonts w:ascii="Times New Roman" w:hAnsi="Times New Roman" w:cs="Times New Roman"/>
                <w:sz w:val="24"/>
                <w:szCs w:val="24"/>
              </w:rPr>
            </w:pPr>
            <w:r w:rsidRPr="002C0C31">
              <w:rPr>
                <w:rFonts w:ascii="Times New Roman" w:hAnsi="Times New Roman" w:cs="Times New Roman"/>
                <w:sz w:val="24"/>
                <w:szCs w:val="24"/>
              </w:rPr>
              <w:t>Наименование организации общего образования</w:t>
            </w:r>
          </w:p>
        </w:tc>
        <w:tc>
          <w:tcPr>
            <w:tcW w:w="1664" w:type="dxa"/>
            <w:tcBorders>
              <w:top w:val="single" w:sz="4" w:space="0" w:color="auto"/>
              <w:left w:val="single" w:sz="4" w:space="0" w:color="auto"/>
              <w:bottom w:val="single" w:sz="4" w:space="0" w:color="auto"/>
              <w:right w:val="single" w:sz="4" w:space="0" w:color="auto"/>
            </w:tcBorders>
            <w:hideMark/>
          </w:tcPr>
          <w:p w14:paraId="12963F6F" w14:textId="77777777" w:rsidR="004661BD" w:rsidRPr="002C0C31" w:rsidRDefault="004661BD" w:rsidP="00B50FFA">
            <w:pPr>
              <w:jc w:val="center"/>
              <w:rPr>
                <w:rFonts w:ascii="Times New Roman" w:hAnsi="Times New Roman" w:cs="Times New Roman"/>
                <w:sz w:val="24"/>
                <w:szCs w:val="24"/>
              </w:rPr>
            </w:pPr>
            <w:r w:rsidRPr="002C0C31">
              <w:rPr>
                <w:rFonts w:ascii="Times New Roman" w:hAnsi="Times New Roman" w:cs="Times New Roman"/>
                <w:sz w:val="24"/>
                <w:szCs w:val="24"/>
              </w:rPr>
              <w:t>% успеваемости</w:t>
            </w:r>
          </w:p>
        </w:tc>
        <w:tc>
          <w:tcPr>
            <w:tcW w:w="1454" w:type="dxa"/>
            <w:tcBorders>
              <w:top w:val="single" w:sz="4" w:space="0" w:color="auto"/>
              <w:left w:val="single" w:sz="4" w:space="0" w:color="auto"/>
              <w:bottom w:val="single" w:sz="4" w:space="0" w:color="auto"/>
              <w:right w:val="single" w:sz="4" w:space="0" w:color="auto"/>
            </w:tcBorders>
            <w:hideMark/>
          </w:tcPr>
          <w:p w14:paraId="290C3A60" w14:textId="77777777" w:rsidR="004661BD" w:rsidRPr="002C0C31" w:rsidRDefault="004661BD" w:rsidP="00B50FFA">
            <w:pPr>
              <w:jc w:val="center"/>
              <w:rPr>
                <w:rFonts w:ascii="Times New Roman" w:hAnsi="Times New Roman" w:cs="Times New Roman"/>
                <w:sz w:val="24"/>
                <w:szCs w:val="24"/>
              </w:rPr>
            </w:pPr>
            <w:r w:rsidRPr="002C0C31">
              <w:rPr>
                <w:rFonts w:ascii="Times New Roman" w:hAnsi="Times New Roman" w:cs="Times New Roman"/>
                <w:sz w:val="24"/>
                <w:szCs w:val="24"/>
              </w:rPr>
              <w:t>% качества знаний</w:t>
            </w:r>
          </w:p>
        </w:tc>
        <w:tc>
          <w:tcPr>
            <w:tcW w:w="1411" w:type="dxa"/>
            <w:tcBorders>
              <w:top w:val="single" w:sz="4" w:space="0" w:color="auto"/>
              <w:left w:val="single" w:sz="4" w:space="0" w:color="auto"/>
              <w:bottom w:val="single" w:sz="4" w:space="0" w:color="auto"/>
              <w:right w:val="single" w:sz="4" w:space="0" w:color="auto"/>
            </w:tcBorders>
            <w:hideMark/>
          </w:tcPr>
          <w:p w14:paraId="55283F6D" w14:textId="1F760988" w:rsidR="004661BD" w:rsidRPr="002C0C31" w:rsidRDefault="004661BD" w:rsidP="00B50FFA">
            <w:pPr>
              <w:jc w:val="center"/>
              <w:rPr>
                <w:rFonts w:ascii="Times New Roman" w:hAnsi="Times New Roman" w:cs="Times New Roman"/>
                <w:sz w:val="24"/>
                <w:szCs w:val="24"/>
              </w:rPr>
            </w:pPr>
            <w:r w:rsidRPr="002C0C31">
              <w:rPr>
                <w:rFonts w:ascii="Times New Roman" w:hAnsi="Times New Roman" w:cs="Times New Roman"/>
                <w:sz w:val="24"/>
                <w:szCs w:val="24"/>
              </w:rPr>
              <w:t>Средний балл</w:t>
            </w:r>
          </w:p>
        </w:tc>
      </w:tr>
      <w:tr w:rsidR="002C0C31" w:rsidRPr="002C0C31" w14:paraId="20910ED9" w14:textId="77777777" w:rsidTr="004E3DF6">
        <w:tc>
          <w:tcPr>
            <w:tcW w:w="684" w:type="dxa"/>
            <w:tcBorders>
              <w:top w:val="single" w:sz="4" w:space="0" w:color="auto"/>
              <w:left w:val="single" w:sz="4" w:space="0" w:color="auto"/>
              <w:bottom w:val="single" w:sz="4" w:space="0" w:color="auto"/>
              <w:right w:val="single" w:sz="4" w:space="0" w:color="auto"/>
            </w:tcBorders>
          </w:tcPr>
          <w:p w14:paraId="620413DC"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1</w:t>
            </w:r>
          </w:p>
        </w:tc>
        <w:tc>
          <w:tcPr>
            <w:tcW w:w="4698" w:type="dxa"/>
            <w:tcBorders>
              <w:top w:val="single" w:sz="4" w:space="0" w:color="auto"/>
              <w:left w:val="single" w:sz="4" w:space="0" w:color="auto"/>
              <w:bottom w:val="single" w:sz="4" w:space="0" w:color="auto"/>
              <w:right w:val="single" w:sz="4" w:space="0" w:color="auto"/>
            </w:tcBorders>
          </w:tcPr>
          <w:p w14:paraId="517AD3CF"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«Бендерская гимназия № 1»</w:t>
            </w:r>
          </w:p>
        </w:tc>
        <w:tc>
          <w:tcPr>
            <w:tcW w:w="1664" w:type="dxa"/>
            <w:tcBorders>
              <w:top w:val="single" w:sz="4" w:space="0" w:color="auto"/>
              <w:left w:val="single" w:sz="4" w:space="0" w:color="auto"/>
              <w:bottom w:val="single" w:sz="4" w:space="0" w:color="auto"/>
              <w:right w:val="single" w:sz="4" w:space="0" w:color="auto"/>
            </w:tcBorders>
            <w:vAlign w:val="center"/>
          </w:tcPr>
          <w:p w14:paraId="701C93D3"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100</w:t>
            </w:r>
          </w:p>
        </w:tc>
        <w:tc>
          <w:tcPr>
            <w:tcW w:w="1454" w:type="dxa"/>
            <w:tcBorders>
              <w:top w:val="single" w:sz="4" w:space="0" w:color="auto"/>
              <w:left w:val="single" w:sz="4" w:space="0" w:color="auto"/>
              <w:bottom w:val="single" w:sz="4" w:space="0" w:color="auto"/>
              <w:right w:val="single" w:sz="4" w:space="0" w:color="auto"/>
            </w:tcBorders>
            <w:vAlign w:val="center"/>
          </w:tcPr>
          <w:p w14:paraId="135FE783"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100</w:t>
            </w:r>
          </w:p>
        </w:tc>
        <w:tc>
          <w:tcPr>
            <w:tcW w:w="1411" w:type="dxa"/>
            <w:tcBorders>
              <w:top w:val="single" w:sz="4" w:space="0" w:color="auto"/>
              <w:left w:val="single" w:sz="4" w:space="0" w:color="auto"/>
              <w:bottom w:val="single" w:sz="4" w:space="0" w:color="auto"/>
              <w:right w:val="single" w:sz="4" w:space="0" w:color="auto"/>
            </w:tcBorders>
            <w:vAlign w:val="center"/>
          </w:tcPr>
          <w:p w14:paraId="614148C1"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4,4</w:t>
            </w:r>
          </w:p>
        </w:tc>
      </w:tr>
      <w:tr w:rsidR="002C0C31" w:rsidRPr="002C0C31" w14:paraId="3BAFC8B2" w14:textId="77777777" w:rsidTr="004E3DF6">
        <w:tc>
          <w:tcPr>
            <w:tcW w:w="684" w:type="dxa"/>
            <w:tcBorders>
              <w:top w:val="single" w:sz="4" w:space="0" w:color="auto"/>
              <w:left w:val="single" w:sz="4" w:space="0" w:color="auto"/>
              <w:bottom w:val="single" w:sz="4" w:space="0" w:color="auto"/>
              <w:right w:val="single" w:sz="4" w:space="0" w:color="auto"/>
            </w:tcBorders>
          </w:tcPr>
          <w:p w14:paraId="77F36289"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2</w:t>
            </w:r>
          </w:p>
        </w:tc>
        <w:tc>
          <w:tcPr>
            <w:tcW w:w="4698" w:type="dxa"/>
            <w:tcBorders>
              <w:top w:val="single" w:sz="4" w:space="0" w:color="auto"/>
              <w:left w:val="single" w:sz="4" w:space="0" w:color="auto"/>
              <w:bottom w:val="single" w:sz="4" w:space="0" w:color="auto"/>
              <w:right w:val="single" w:sz="4" w:space="0" w:color="auto"/>
            </w:tcBorders>
          </w:tcPr>
          <w:p w14:paraId="4F181B74"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«Рыбницкая русская гимназия №1»</w:t>
            </w:r>
          </w:p>
        </w:tc>
        <w:tc>
          <w:tcPr>
            <w:tcW w:w="1664" w:type="dxa"/>
            <w:tcBorders>
              <w:top w:val="single" w:sz="4" w:space="0" w:color="auto"/>
              <w:left w:val="single" w:sz="4" w:space="0" w:color="auto"/>
              <w:bottom w:val="single" w:sz="4" w:space="0" w:color="auto"/>
              <w:right w:val="single" w:sz="4" w:space="0" w:color="auto"/>
            </w:tcBorders>
            <w:vAlign w:val="center"/>
          </w:tcPr>
          <w:p w14:paraId="6AE20A61" w14:textId="77777777" w:rsidR="004661BD" w:rsidRPr="002C0C31" w:rsidRDefault="004661BD" w:rsidP="0044039B">
            <w:pPr>
              <w:contextualSpacing/>
              <w:jc w:val="center"/>
              <w:rPr>
                <w:rFonts w:ascii="Times New Roman" w:hAnsi="Times New Roman" w:cs="Times New Roman"/>
                <w:sz w:val="24"/>
                <w:szCs w:val="24"/>
              </w:rPr>
            </w:pPr>
            <w:r w:rsidRPr="002C0C31">
              <w:rPr>
                <w:rFonts w:ascii="Times New Roman" w:hAnsi="Times New Roman" w:cs="Times New Roman"/>
                <w:sz w:val="24"/>
                <w:szCs w:val="24"/>
              </w:rPr>
              <w:t>100</w:t>
            </w:r>
          </w:p>
        </w:tc>
        <w:tc>
          <w:tcPr>
            <w:tcW w:w="1454" w:type="dxa"/>
            <w:tcBorders>
              <w:top w:val="single" w:sz="4" w:space="0" w:color="auto"/>
              <w:left w:val="single" w:sz="4" w:space="0" w:color="auto"/>
              <w:bottom w:val="single" w:sz="4" w:space="0" w:color="auto"/>
              <w:right w:val="single" w:sz="4" w:space="0" w:color="auto"/>
            </w:tcBorders>
            <w:vAlign w:val="center"/>
          </w:tcPr>
          <w:p w14:paraId="7CB511E3" w14:textId="77777777" w:rsidR="004661BD" w:rsidRPr="002C0C31" w:rsidRDefault="004661BD" w:rsidP="0044039B">
            <w:pPr>
              <w:contextualSpacing/>
              <w:jc w:val="center"/>
              <w:rPr>
                <w:rFonts w:ascii="Times New Roman" w:hAnsi="Times New Roman" w:cs="Times New Roman"/>
                <w:sz w:val="24"/>
                <w:szCs w:val="24"/>
              </w:rPr>
            </w:pPr>
            <w:r w:rsidRPr="002C0C31">
              <w:rPr>
                <w:rFonts w:ascii="Times New Roman" w:hAnsi="Times New Roman" w:cs="Times New Roman"/>
                <w:sz w:val="24"/>
                <w:szCs w:val="24"/>
              </w:rPr>
              <w:t>91,0</w:t>
            </w:r>
          </w:p>
        </w:tc>
        <w:tc>
          <w:tcPr>
            <w:tcW w:w="1411" w:type="dxa"/>
            <w:tcBorders>
              <w:top w:val="single" w:sz="4" w:space="0" w:color="auto"/>
              <w:left w:val="single" w:sz="4" w:space="0" w:color="auto"/>
              <w:bottom w:val="single" w:sz="4" w:space="0" w:color="auto"/>
              <w:right w:val="single" w:sz="4" w:space="0" w:color="auto"/>
            </w:tcBorders>
            <w:vAlign w:val="center"/>
          </w:tcPr>
          <w:p w14:paraId="497C2BF9" w14:textId="77777777" w:rsidR="004661BD" w:rsidRPr="002C0C31" w:rsidRDefault="004661BD" w:rsidP="0044039B">
            <w:pPr>
              <w:contextualSpacing/>
              <w:jc w:val="center"/>
              <w:rPr>
                <w:rFonts w:ascii="Times New Roman" w:hAnsi="Times New Roman" w:cs="Times New Roman"/>
                <w:sz w:val="24"/>
                <w:szCs w:val="24"/>
              </w:rPr>
            </w:pPr>
            <w:r w:rsidRPr="002C0C31">
              <w:rPr>
                <w:rFonts w:ascii="Times New Roman" w:hAnsi="Times New Roman" w:cs="Times New Roman"/>
                <w:sz w:val="24"/>
                <w:szCs w:val="24"/>
              </w:rPr>
              <w:t>4,35</w:t>
            </w:r>
          </w:p>
        </w:tc>
      </w:tr>
      <w:tr w:rsidR="002C0C31" w:rsidRPr="002C0C31" w14:paraId="1F616F6F" w14:textId="77777777" w:rsidTr="004E3DF6">
        <w:tc>
          <w:tcPr>
            <w:tcW w:w="684" w:type="dxa"/>
            <w:tcBorders>
              <w:top w:val="single" w:sz="4" w:space="0" w:color="auto"/>
              <w:left w:val="single" w:sz="4" w:space="0" w:color="auto"/>
              <w:bottom w:val="single" w:sz="4" w:space="0" w:color="auto"/>
              <w:right w:val="single" w:sz="4" w:space="0" w:color="auto"/>
            </w:tcBorders>
          </w:tcPr>
          <w:p w14:paraId="61B33B50"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3</w:t>
            </w:r>
          </w:p>
        </w:tc>
        <w:tc>
          <w:tcPr>
            <w:tcW w:w="4698" w:type="dxa"/>
            <w:tcBorders>
              <w:top w:val="single" w:sz="4" w:space="0" w:color="auto"/>
              <w:left w:val="single" w:sz="4" w:space="0" w:color="auto"/>
              <w:bottom w:val="single" w:sz="4" w:space="0" w:color="auto"/>
              <w:right w:val="single" w:sz="4" w:space="0" w:color="auto"/>
            </w:tcBorders>
          </w:tcPr>
          <w:p w14:paraId="33F7666C"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«Бендерская гимназия № 3»</w:t>
            </w:r>
          </w:p>
        </w:tc>
        <w:tc>
          <w:tcPr>
            <w:tcW w:w="1664" w:type="dxa"/>
            <w:tcBorders>
              <w:top w:val="single" w:sz="4" w:space="0" w:color="auto"/>
              <w:left w:val="single" w:sz="4" w:space="0" w:color="auto"/>
              <w:bottom w:val="single" w:sz="4" w:space="0" w:color="auto"/>
              <w:right w:val="single" w:sz="4" w:space="0" w:color="auto"/>
            </w:tcBorders>
            <w:vAlign w:val="center"/>
          </w:tcPr>
          <w:p w14:paraId="35210877" w14:textId="77777777" w:rsidR="004661BD" w:rsidRPr="002C0C31" w:rsidRDefault="004661BD" w:rsidP="0044039B">
            <w:pPr>
              <w:contextualSpacing/>
              <w:jc w:val="center"/>
              <w:rPr>
                <w:rFonts w:ascii="Times New Roman" w:hAnsi="Times New Roman" w:cs="Times New Roman"/>
                <w:sz w:val="24"/>
                <w:szCs w:val="24"/>
              </w:rPr>
            </w:pPr>
            <w:r w:rsidRPr="002C0C31">
              <w:rPr>
                <w:rFonts w:ascii="Times New Roman" w:hAnsi="Times New Roman" w:cs="Times New Roman"/>
                <w:sz w:val="24"/>
                <w:szCs w:val="24"/>
              </w:rPr>
              <w:t>100</w:t>
            </w:r>
          </w:p>
        </w:tc>
        <w:tc>
          <w:tcPr>
            <w:tcW w:w="1454" w:type="dxa"/>
            <w:tcBorders>
              <w:top w:val="single" w:sz="4" w:space="0" w:color="auto"/>
              <w:left w:val="single" w:sz="4" w:space="0" w:color="auto"/>
              <w:bottom w:val="single" w:sz="4" w:space="0" w:color="auto"/>
              <w:right w:val="single" w:sz="4" w:space="0" w:color="auto"/>
            </w:tcBorders>
            <w:vAlign w:val="center"/>
          </w:tcPr>
          <w:p w14:paraId="4F4E7ECB" w14:textId="77777777" w:rsidR="004661BD" w:rsidRPr="002C0C31" w:rsidRDefault="004661BD" w:rsidP="0044039B">
            <w:pPr>
              <w:contextualSpacing/>
              <w:jc w:val="center"/>
              <w:rPr>
                <w:rFonts w:ascii="Times New Roman" w:hAnsi="Times New Roman" w:cs="Times New Roman"/>
                <w:sz w:val="24"/>
                <w:szCs w:val="24"/>
              </w:rPr>
            </w:pPr>
            <w:r w:rsidRPr="002C0C31">
              <w:rPr>
                <w:rFonts w:ascii="Times New Roman" w:hAnsi="Times New Roman" w:cs="Times New Roman"/>
                <w:sz w:val="24"/>
                <w:szCs w:val="24"/>
              </w:rPr>
              <w:t>84,0</w:t>
            </w:r>
          </w:p>
        </w:tc>
        <w:tc>
          <w:tcPr>
            <w:tcW w:w="1411" w:type="dxa"/>
            <w:tcBorders>
              <w:top w:val="single" w:sz="4" w:space="0" w:color="auto"/>
              <w:left w:val="single" w:sz="4" w:space="0" w:color="auto"/>
              <w:bottom w:val="single" w:sz="4" w:space="0" w:color="auto"/>
              <w:right w:val="single" w:sz="4" w:space="0" w:color="auto"/>
            </w:tcBorders>
            <w:vAlign w:val="center"/>
          </w:tcPr>
          <w:p w14:paraId="1163091E" w14:textId="77777777" w:rsidR="004661BD" w:rsidRPr="002C0C31" w:rsidRDefault="004661BD" w:rsidP="0044039B">
            <w:pPr>
              <w:contextualSpacing/>
              <w:jc w:val="center"/>
              <w:rPr>
                <w:rFonts w:ascii="Times New Roman" w:hAnsi="Times New Roman" w:cs="Times New Roman"/>
                <w:sz w:val="24"/>
                <w:szCs w:val="24"/>
              </w:rPr>
            </w:pPr>
            <w:r w:rsidRPr="002C0C31">
              <w:rPr>
                <w:rFonts w:ascii="Times New Roman" w:hAnsi="Times New Roman" w:cs="Times New Roman"/>
                <w:sz w:val="24"/>
                <w:szCs w:val="24"/>
              </w:rPr>
              <w:t>4,2</w:t>
            </w:r>
          </w:p>
        </w:tc>
      </w:tr>
      <w:tr w:rsidR="002C0C31" w:rsidRPr="002C0C31" w14:paraId="7EEA7073" w14:textId="77777777" w:rsidTr="004E3DF6">
        <w:tc>
          <w:tcPr>
            <w:tcW w:w="684" w:type="dxa"/>
            <w:tcBorders>
              <w:top w:val="single" w:sz="4" w:space="0" w:color="auto"/>
              <w:left w:val="single" w:sz="4" w:space="0" w:color="auto"/>
              <w:bottom w:val="single" w:sz="4" w:space="0" w:color="auto"/>
              <w:right w:val="single" w:sz="4" w:space="0" w:color="auto"/>
            </w:tcBorders>
          </w:tcPr>
          <w:p w14:paraId="77FCBD41"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4</w:t>
            </w:r>
          </w:p>
        </w:tc>
        <w:tc>
          <w:tcPr>
            <w:tcW w:w="4698" w:type="dxa"/>
            <w:tcBorders>
              <w:top w:val="single" w:sz="4" w:space="0" w:color="auto"/>
              <w:left w:val="single" w:sz="4" w:space="0" w:color="auto"/>
              <w:bottom w:val="single" w:sz="4" w:space="0" w:color="auto"/>
              <w:right w:val="single" w:sz="4" w:space="0" w:color="auto"/>
            </w:tcBorders>
          </w:tcPr>
          <w:p w14:paraId="35F54ED7"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«Слободзейский теоретический лицей-комплекс им. П.К. Спельник»</w:t>
            </w:r>
          </w:p>
        </w:tc>
        <w:tc>
          <w:tcPr>
            <w:tcW w:w="1664" w:type="dxa"/>
            <w:tcBorders>
              <w:top w:val="single" w:sz="4" w:space="0" w:color="auto"/>
              <w:left w:val="single" w:sz="4" w:space="0" w:color="auto"/>
              <w:bottom w:val="single" w:sz="4" w:space="0" w:color="auto"/>
              <w:right w:val="single" w:sz="4" w:space="0" w:color="auto"/>
            </w:tcBorders>
            <w:vAlign w:val="center"/>
          </w:tcPr>
          <w:p w14:paraId="1EDE5B0F"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100</w:t>
            </w:r>
          </w:p>
        </w:tc>
        <w:tc>
          <w:tcPr>
            <w:tcW w:w="1454" w:type="dxa"/>
            <w:tcBorders>
              <w:top w:val="single" w:sz="4" w:space="0" w:color="auto"/>
              <w:left w:val="single" w:sz="4" w:space="0" w:color="auto"/>
              <w:bottom w:val="single" w:sz="4" w:space="0" w:color="auto"/>
              <w:right w:val="single" w:sz="4" w:space="0" w:color="auto"/>
            </w:tcBorders>
            <w:vAlign w:val="center"/>
          </w:tcPr>
          <w:p w14:paraId="535816D4"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86</w:t>
            </w:r>
          </w:p>
        </w:tc>
        <w:tc>
          <w:tcPr>
            <w:tcW w:w="1411" w:type="dxa"/>
            <w:tcBorders>
              <w:top w:val="single" w:sz="4" w:space="0" w:color="auto"/>
              <w:left w:val="single" w:sz="4" w:space="0" w:color="auto"/>
              <w:bottom w:val="single" w:sz="4" w:space="0" w:color="auto"/>
              <w:right w:val="single" w:sz="4" w:space="0" w:color="auto"/>
            </w:tcBorders>
            <w:vAlign w:val="center"/>
          </w:tcPr>
          <w:p w14:paraId="7570AEAF"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4,1</w:t>
            </w:r>
          </w:p>
        </w:tc>
      </w:tr>
      <w:tr w:rsidR="002C0C31" w:rsidRPr="002C0C31" w14:paraId="4AB937DF" w14:textId="77777777" w:rsidTr="004E3DF6">
        <w:tc>
          <w:tcPr>
            <w:tcW w:w="684" w:type="dxa"/>
            <w:tcBorders>
              <w:top w:val="single" w:sz="4" w:space="0" w:color="auto"/>
              <w:left w:val="single" w:sz="4" w:space="0" w:color="auto"/>
              <w:bottom w:val="single" w:sz="4" w:space="0" w:color="auto"/>
              <w:right w:val="single" w:sz="4" w:space="0" w:color="auto"/>
            </w:tcBorders>
          </w:tcPr>
          <w:p w14:paraId="02E8D5CE"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5</w:t>
            </w:r>
          </w:p>
        </w:tc>
        <w:tc>
          <w:tcPr>
            <w:tcW w:w="4698" w:type="dxa"/>
            <w:tcBorders>
              <w:top w:val="single" w:sz="4" w:space="0" w:color="auto"/>
              <w:left w:val="single" w:sz="4" w:space="0" w:color="auto"/>
              <w:bottom w:val="single" w:sz="4" w:space="0" w:color="auto"/>
              <w:right w:val="single" w:sz="4" w:space="0" w:color="auto"/>
            </w:tcBorders>
          </w:tcPr>
          <w:p w14:paraId="395EF436"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«Дубоссарская гимназия №1»</w:t>
            </w:r>
          </w:p>
        </w:tc>
        <w:tc>
          <w:tcPr>
            <w:tcW w:w="1664" w:type="dxa"/>
            <w:tcBorders>
              <w:top w:val="single" w:sz="4" w:space="0" w:color="auto"/>
              <w:left w:val="single" w:sz="4" w:space="0" w:color="auto"/>
              <w:bottom w:val="single" w:sz="4" w:space="0" w:color="auto"/>
              <w:right w:val="single" w:sz="4" w:space="0" w:color="auto"/>
            </w:tcBorders>
            <w:vAlign w:val="center"/>
          </w:tcPr>
          <w:p w14:paraId="0ACB9430"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100</w:t>
            </w:r>
          </w:p>
        </w:tc>
        <w:tc>
          <w:tcPr>
            <w:tcW w:w="1454" w:type="dxa"/>
            <w:tcBorders>
              <w:top w:val="single" w:sz="4" w:space="0" w:color="auto"/>
              <w:left w:val="single" w:sz="4" w:space="0" w:color="auto"/>
              <w:bottom w:val="single" w:sz="4" w:space="0" w:color="auto"/>
              <w:right w:val="single" w:sz="4" w:space="0" w:color="auto"/>
            </w:tcBorders>
            <w:vAlign w:val="center"/>
          </w:tcPr>
          <w:p w14:paraId="3F00B461"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78,5</w:t>
            </w:r>
          </w:p>
        </w:tc>
        <w:tc>
          <w:tcPr>
            <w:tcW w:w="1411" w:type="dxa"/>
            <w:tcBorders>
              <w:top w:val="single" w:sz="4" w:space="0" w:color="auto"/>
              <w:left w:val="single" w:sz="4" w:space="0" w:color="auto"/>
              <w:bottom w:val="single" w:sz="4" w:space="0" w:color="auto"/>
              <w:right w:val="single" w:sz="4" w:space="0" w:color="auto"/>
            </w:tcBorders>
            <w:vAlign w:val="center"/>
          </w:tcPr>
          <w:p w14:paraId="1914B6E5"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4,1</w:t>
            </w:r>
          </w:p>
        </w:tc>
      </w:tr>
      <w:tr w:rsidR="002C0C31" w:rsidRPr="002C0C31" w14:paraId="3AD9C6A8" w14:textId="77777777" w:rsidTr="004E3DF6">
        <w:tc>
          <w:tcPr>
            <w:tcW w:w="684" w:type="dxa"/>
            <w:tcBorders>
              <w:top w:val="single" w:sz="4" w:space="0" w:color="auto"/>
              <w:left w:val="single" w:sz="4" w:space="0" w:color="auto"/>
              <w:bottom w:val="single" w:sz="4" w:space="0" w:color="auto"/>
              <w:right w:val="single" w:sz="4" w:space="0" w:color="auto"/>
            </w:tcBorders>
          </w:tcPr>
          <w:p w14:paraId="3EA14732"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6</w:t>
            </w:r>
          </w:p>
        </w:tc>
        <w:tc>
          <w:tcPr>
            <w:tcW w:w="4698" w:type="dxa"/>
            <w:tcBorders>
              <w:top w:val="single" w:sz="4" w:space="0" w:color="auto"/>
              <w:left w:val="single" w:sz="4" w:space="0" w:color="auto"/>
              <w:bottom w:val="single" w:sz="4" w:space="0" w:color="auto"/>
              <w:right w:val="single" w:sz="4" w:space="0" w:color="auto"/>
            </w:tcBorders>
          </w:tcPr>
          <w:p w14:paraId="4C351331"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«Незавертайловская общеобразовательная школа – детский сад № 2»</w:t>
            </w:r>
          </w:p>
        </w:tc>
        <w:tc>
          <w:tcPr>
            <w:tcW w:w="1664" w:type="dxa"/>
            <w:tcBorders>
              <w:top w:val="single" w:sz="4" w:space="0" w:color="auto"/>
              <w:left w:val="single" w:sz="4" w:space="0" w:color="auto"/>
              <w:bottom w:val="single" w:sz="4" w:space="0" w:color="auto"/>
              <w:right w:val="single" w:sz="4" w:space="0" w:color="auto"/>
            </w:tcBorders>
            <w:vAlign w:val="center"/>
          </w:tcPr>
          <w:p w14:paraId="2B2E2A53"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100</w:t>
            </w:r>
          </w:p>
        </w:tc>
        <w:tc>
          <w:tcPr>
            <w:tcW w:w="1454" w:type="dxa"/>
            <w:tcBorders>
              <w:top w:val="single" w:sz="4" w:space="0" w:color="auto"/>
              <w:left w:val="single" w:sz="4" w:space="0" w:color="auto"/>
              <w:bottom w:val="single" w:sz="4" w:space="0" w:color="auto"/>
              <w:right w:val="single" w:sz="4" w:space="0" w:color="auto"/>
            </w:tcBorders>
            <w:vAlign w:val="center"/>
          </w:tcPr>
          <w:p w14:paraId="251A7EBB"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87,5</w:t>
            </w:r>
          </w:p>
        </w:tc>
        <w:tc>
          <w:tcPr>
            <w:tcW w:w="1411" w:type="dxa"/>
            <w:tcBorders>
              <w:top w:val="single" w:sz="4" w:space="0" w:color="auto"/>
              <w:left w:val="single" w:sz="4" w:space="0" w:color="auto"/>
              <w:bottom w:val="single" w:sz="4" w:space="0" w:color="auto"/>
              <w:right w:val="single" w:sz="4" w:space="0" w:color="auto"/>
            </w:tcBorders>
            <w:vAlign w:val="center"/>
          </w:tcPr>
          <w:p w14:paraId="047C97D7"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4,0</w:t>
            </w:r>
          </w:p>
        </w:tc>
      </w:tr>
      <w:tr w:rsidR="002C0C31" w:rsidRPr="002C0C31" w14:paraId="3EEE3CF4" w14:textId="77777777" w:rsidTr="004E3DF6">
        <w:tc>
          <w:tcPr>
            <w:tcW w:w="684" w:type="dxa"/>
            <w:tcBorders>
              <w:top w:val="single" w:sz="4" w:space="0" w:color="auto"/>
              <w:left w:val="single" w:sz="4" w:space="0" w:color="auto"/>
              <w:bottom w:val="single" w:sz="4" w:space="0" w:color="auto"/>
              <w:right w:val="single" w:sz="4" w:space="0" w:color="auto"/>
            </w:tcBorders>
          </w:tcPr>
          <w:p w14:paraId="4FA6F3AC"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7</w:t>
            </w:r>
          </w:p>
        </w:tc>
        <w:tc>
          <w:tcPr>
            <w:tcW w:w="4698" w:type="dxa"/>
            <w:tcBorders>
              <w:top w:val="single" w:sz="4" w:space="0" w:color="auto"/>
              <w:left w:val="single" w:sz="4" w:space="0" w:color="auto"/>
              <w:bottom w:val="single" w:sz="4" w:space="0" w:color="auto"/>
              <w:right w:val="single" w:sz="4" w:space="0" w:color="auto"/>
            </w:tcBorders>
            <w:vAlign w:val="center"/>
          </w:tcPr>
          <w:p w14:paraId="52DEE2C0"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«Рыбницкий теоретический лицей-комплекс»</w:t>
            </w:r>
          </w:p>
        </w:tc>
        <w:tc>
          <w:tcPr>
            <w:tcW w:w="1664" w:type="dxa"/>
            <w:tcBorders>
              <w:top w:val="single" w:sz="4" w:space="0" w:color="auto"/>
              <w:left w:val="single" w:sz="4" w:space="0" w:color="auto"/>
              <w:bottom w:val="single" w:sz="4" w:space="0" w:color="auto"/>
              <w:right w:val="single" w:sz="4" w:space="0" w:color="auto"/>
            </w:tcBorders>
            <w:vAlign w:val="center"/>
          </w:tcPr>
          <w:p w14:paraId="4BADD4B6"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100</w:t>
            </w:r>
          </w:p>
        </w:tc>
        <w:tc>
          <w:tcPr>
            <w:tcW w:w="1454" w:type="dxa"/>
            <w:tcBorders>
              <w:top w:val="single" w:sz="4" w:space="0" w:color="auto"/>
              <w:left w:val="single" w:sz="4" w:space="0" w:color="auto"/>
              <w:bottom w:val="single" w:sz="4" w:space="0" w:color="auto"/>
              <w:right w:val="single" w:sz="4" w:space="0" w:color="auto"/>
            </w:tcBorders>
            <w:vAlign w:val="center"/>
          </w:tcPr>
          <w:p w14:paraId="66C638B6"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85,7</w:t>
            </w:r>
          </w:p>
        </w:tc>
        <w:tc>
          <w:tcPr>
            <w:tcW w:w="1411" w:type="dxa"/>
            <w:tcBorders>
              <w:top w:val="single" w:sz="4" w:space="0" w:color="auto"/>
              <w:left w:val="single" w:sz="4" w:space="0" w:color="auto"/>
              <w:bottom w:val="single" w:sz="4" w:space="0" w:color="auto"/>
              <w:right w:val="single" w:sz="4" w:space="0" w:color="auto"/>
            </w:tcBorders>
            <w:vAlign w:val="center"/>
          </w:tcPr>
          <w:p w14:paraId="5D7A7BDA"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4,0</w:t>
            </w:r>
          </w:p>
        </w:tc>
      </w:tr>
      <w:tr w:rsidR="002C0C31" w:rsidRPr="002C0C31" w14:paraId="46AFCAF8" w14:textId="77777777" w:rsidTr="004E3DF6">
        <w:tc>
          <w:tcPr>
            <w:tcW w:w="684" w:type="dxa"/>
            <w:tcBorders>
              <w:top w:val="single" w:sz="4" w:space="0" w:color="auto"/>
              <w:left w:val="single" w:sz="4" w:space="0" w:color="auto"/>
              <w:bottom w:val="single" w:sz="4" w:space="0" w:color="auto"/>
              <w:right w:val="single" w:sz="4" w:space="0" w:color="auto"/>
            </w:tcBorders>
          </w:tcPr>
          <w:p w14:paraId="54A51F8D"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8</w:t>
            </w:r>
          </w:p>
        </w:tc>
        <w:tc>
          <w:tcPr>
            <w:tcW w:w="4698" w:type="dxa"/>
            <w:tcBorders>
              <w:top w:val="single" w:sz="4" w:space="0" w:color="auto"/>
              <w:left w:val="single" w:sz="4" w:space="0" w:color="auto"/>
              <w:bottom w:val="single" w:sz="4" w:space="0" w:color="auto"/>
              <w:right w:val="single" w:sz="4" w:space="0" w:color="auto"/>
            </w:tcBorders>
          </w:tcPr>
          <w:p w14:paraId="5DB845ED"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«Каменская общеобразовательная средняя школа №1»</w:t>
            </w:r>
          </w:p>
        </w:tc>
        <w:tc>
          <w:tcPr>
            <w:tcW w:w="1664" w:type="dxa"/>
            <w:tcBorders>
              <w:top w:val="single" w:sz="4" w:space="0" w:color="auto"/>
              <w:left w:val="single" w:sz="4" w:space="0" w:color="auto"/>
              <w:bottom w:val="single" w:sz="4" w:space="0" w:color="auto"/>
              <w:right w:val="single" w:sz="4" w:space="0" w:color="auto"/>
            </w:tcBorders>
            <w:vAlign w:val="center"/>
          </w:tcPr>
          <w:p w14:paraId="015F8FE9"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100</w:t>
            </w:r>
          </w:p>
        </w:tc>
        <w:tc>
          <w:tcPr>
            <w:tcW w:w="1454" w:type="dxa"/>
            <w:tcBorders>
              <w:top w:val="single" w:sz="4" w:space="0" w:color="auto"/>
              <w:left w:val="single" w:sz="4" w:space="0" w:color="auto"/>
              <w:bottom w:val="single" w:sz="4" w:space="0" w:color="auto"/>
              <w:right w:val="single" w:sz="4" w:space="0" w:color="auto"/>
            </w:tcBorders>
            <w:vAlign w:val="center"/>
          </w:tcPr>
          <w:p w14:paraId="4A2085F5"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80</w:t>
            </w:r>
          </w:p>
        </w:tc>
        <w:tc>
          <w:tcPr>
            <w:tcW w:w="1411" w:type="dxa"/>
            <w:tcBorders>
              <w:top w:val="single" w:sz="4" w:space="0" w:color="auto"/>
              <w:left w:val="single" w:sz="4" w:space="0" w:color="auto"/>
              <w:bottom w:val="single" w:sz="4" w:space="0" w:color="auto"/>
              <w:right w:val="single" w:sz="4" w:space="0" w:color="auto"/>
            </w:tcBorders>
            <w:vAlign w:val="center"/>
          </w:tcPr>
          <w:p w14:paraId="5CBFD734"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4,0</w:t>
            </w:r>
          </w:p>
        </w:tc>
      </w:tr>
      <w:tr w:rsidR="002C0C31" w:rsidRPr="002C0C31" w14:paraId="1D1448AE" w14:textId="77777777" w:rsidTr="004E3DF6">
        <w:tc>
          <w:tcPr>
            <w:tcW w:w="684" w:type="dxa"/>
            <w:tcBorders>
              <w:top w:val="single" w:sz="4" w:space="0" w:color="auto"/>
              <w:left w:val="single" w:sz="4" w:space="0" w:color="auto"/>
              <w:bottom w:val="single" w:sz="4" w:space="0" w:color="auto"/>
              <w:right w:val="single" w:sz="4" w:space="0" w:color="auto"/>
            </w:tcBorders>
          </w:tcPr>
          <w:p w14:paraId="610A6734"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9</w:t>
            </w:r>
          </w:p>
        </w:tc>
        <w:tc>
          <w:tcPr>
            <w:tcW w:w="4698" w:type="dxa"/>
            <w:tcBorders>
              <w:top w:val="single" w:sz="4" w:space="0" w:color="auto"/>
              <w:left w:val="single" w:sz="4" w:space="0" w:color="auto"/>
              <w:bottom w:val="single" w:sz="4" w:space="0" w:color="auto"/>
              <w:right w:val="single" w:sz="4" w:space="0" w:color="auto"/>
            </w:tcBorders>
          </w:tcPr>
          <w:p w14:paraId="6726314C"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«Тираспольская гуманитарно- математическая гимназия»</w:t>
            </w:r>
          </w:p>
        </w:tc>
        <w:tc>
          <w:tcPr>
            <w:tcW w:w="1664" w:type="dxa"/>
            <w:tcBorders>
              <w:top w:val="single" w:sz="4" w:space="0" w:color="auto"/>
              <w:left w:val="single" w:sz="4" w:space="0" w:color="auto"/>
              <w:bottom w:val="single" w:sz="4" w:space="0" w:color="auto"/>
              <w:right w:val="single" w:sz="4" w:space="0" w:color="auto"/>
            </w:tcBorders>
            <w:vAlign w:val="center"/>
          </w:tcPr>
          <w:p w14:paraId="3F3E10AB"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99,2</w:t>
            </w:r>
          </w:p>
        </w:tc>
        <w:tc>
          <w:tcPr>
            <w:tcW w:w="1454" w:type="dxa"/>
            <w:tcBorders>
              <w:top w:val="single" w:sz="4" w:space="0" w:color="auto"/>
              <w:left w:val="single" w:sz="4" w:space="0" w:color="auto"/>
              <w:bottom w:val="single" w:sz="4" w:space="0" w:color="auto"/>
              <w:right w:val="single" w:sz="4" w:space="0" w:color="auto"/>
            </w:tcBorders>
            <w:vAlign w:val="center"/>
          </w:tcPr>
          <w:p w14:paraId="4B1244B7"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93,8</w:t>
            </w:r>
          </w:p>
        </w:tc>
        <w:tc>
          <w:tcPr>
            <w:tcW w:w="1411" w:type="dxa"/>
            <w:tcBorders>
              <w:top w:val="single" w:sz="4" w:space="0" w:color="auto"/>
              <w:left w:val="single" w:sz="4" w:space="0" w:color="auto"/>
              <w:bottom w:val="single" w:sz="4" w:space="0" w:color="auto"/>
              <w:right w:val="single" w:sz="4" w:space="0" w:color="auto"/>
            </w:tcBorders>
            <w:vAlign w:val="center"/>
          </w:tcPr>
          <w:p w14:paraId="16E2FD18"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4,3</w:t>
            </w:r>
          </w:p>
        </w:tc>
      </w:tr>
      <w:tr w:rsidR="004661BD" w:rsidRPr="002C0C31" w14:paraId="6A120249" w14:textId="77777777" w:rsidTr="004E3DF6">
        <w:tc>
          <w:tcPr>
            <w:tcW w:w="684" w:type="dxa"/>
            <w:tcBorders>
              <w:top w:val="single" w:sz="4" w:space="0" w:color="auto"/>
              <w:left w:val="single" w:sz="4" w:space="0" w:color="auto"/>
              <w:bottom w:val="single" w:sz="4" w:space="0" w:color="auto"/>
              <w:right w:val="single" w:sz="4" w:space="0" w:color="auto"/>
            </w:tcBorders>
          </w:tcPr>
          <w:p w14:paraId="2E34EF36"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10</w:t>
            </w:r>
          </w:p>
        </w:tc>
        <w:tc>
          <w:tcPr>
            <w:tcW w:w="4698" w:type="dxa"/>
            <w:tcBorders>
              <w:top w:val="single" w:sz="4" w:space="0" w:color="auto"/>
              <w:left w:val="single" w:sz="4" w:space="0" w:color="auto"/>
              <w:bottom w:val="single" w:sz="4" w:space="0" w:color="auto"/>
              <w:right w:val="single" w:sz="4" w:space="0" w:color="auto"/>
            </w:tcBorders>
          </w:tcPr>
          <w:p w14:paraId="3FC9C6B4"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«Григориопольская общеобразовательная средняя школа № 2 им. А. Стоева с лицейскими классами»</w:t>
            </w:r>
          </w:p>
        </w:tc>
        <w:tc>
          <w:tcPr>
            <w:tcW w:w="1664" w:type="dxa"/>
            <w:tcBorders>
              <w:top w:val="single" w:sz="4" w:space="0" w:color="auto"/>
              <w:left w:val="single" w:sz="4" w:space="0" w:color="auto"/>
              <w:bottom w:val="single" w:sz="4" w:space="0" w:color="auto"/>
              <w:right w:val="single" w:sz="4" w:space="0" w:color="auto"/>
            </w:tcBorders>
            <w:vAlign w:val="center"/>
          </w:tcPr>
          <w:p w14:paraId="3AD8CA4C"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99</w:t>
            </w:r>
          </w:p>
        </w:tc>
        <w:tc>
          <w:tcPr>
            <w:tcW w:w="1454" w:type="dxa"/>
            <w:tcBorders>
              <w:top w:val="single" w:sz="4" w:space="0" w:color="auto"/>
              <w:left w:val="single" w:sz="4" w:space="0" w:color="auto"/>
              <w:bottom w:val="single" w:sz="4" w:space="0" w:color="auto"/>
              <w:right w:val="single" w:sz="4" w:space="0" w:color="auto"/>
            </w:tcBorders>
            <w:vAlign w:val="center"/>
          </w:tcPr>
          <w:p w14:paraId="29D59675"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86</w:t>
            </w:r>
          </w:p>
        </w:tc>
        <w:tc>
          <w:tcPr>
            <w:tcW w:w="1411" w:type="dxa"/>
            <w:tcBorders>
              <w:top w:val="single" w:sz="4" w:space="0" w:color="auto"/>
              <w:left w:val="single" w:sz="4" w:space="0" w:color="auto"/>
              <w:bottom w:val="single" w:sz="4" w:space="0" w:color="auto"/>
              <w:right w:val="single" w:sz="4" w:space="0" w:color="auto"/>
            </w:tcBorders>
            <w:vAlign w:val="center"/>
          </w:tcPr>
          <w:p w14:paraId="01F9DFF9"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4,2</w:t>
            </w:r>
          </w:p>
        </w:tc>
      </w:tr>
    </w:tbl>
    <w:p w14:paraId="4FEE9884" w14:textId="77777777" w:rsidR="004661BD" w:rsidRPr="002C0C31" w:rsidRDefault="004661BD" w:rsidP="0044039B">
      <w:pPr>
        <w:spacing w:after="0" w:line="240" w:lineRule="auto"/>
        <w:jc w:val="center"/>
        <w:rPr>
          <w:rFonts w:ascii="Times New Roman" w:hAnsi="Times New Roman" w:cs="Times New Roman"/>
          <w:sz w:val="24"/>
          <w:szCs w:val="24"/>
        </w:rPr>
      </w:pPr>
    </w:p>
    <w:p w14:paraId="0F5DE350" w14:textId="77777777" w:rsidR="004661BD" w:rsidRPr="002C0C31" w:rsidRDefault="004661BD" w:rsidP="0044039B">
      <w:pPr>
        <w:spacing w:after="0" w:line="240" w:lineRule="auto"/>
        <w:jc w:val="center"/>
        <w:rPr>
          <w:rFonts w:ascii="Times New Roman" w:hAnsi="Times New Roman" w:cs="Times New Roman"/>
          <w:sz w:val="24"/>
          <w:szCs w:val="24"/>
        </w:rPr>
      </w:pPr>
      <w:r w:rsidRPr="002C0C31">
        <w:rPr>
          <w:rFonts w:ascii="Times New Roman" w:hAnsi="Times New Roman" w:cs="Times New Roman"/>
          <w:sz w:val="24"/>
          <w:szCs w:val="24"/>
        </w:rPr>
        <w:t xml:space="preserve">Рейтинг организаций общего образования </w:t>
      </w:r>
      <w:r w:rsidRPr="002C0C31">
        <w:rPr>
          <w:rFonts w:ascii="Times New Roman" w:hAnsi="Times New Roman" w:cs="Times New Roman"/>
          <w:b/>
          <w:i/>
          <w:sz w:val="24"/>
          <w:szCs w:val="24"/>
        </w:rPr>
        <w:t>с низкими</w:t>
      </w:r>
      <w:r w:rsidRPr="002C0C31">
        <w:rPr>
          <w:rFonts w:ascii="Times New Roman" w:hAnsi="Times New Roman" w:cs="Times New Roman"/>
          <w:sz w:val="24"/>
          <w:szCs w:val="24"/>
        </w:rPr>
        <w:t xml:space="preserve"> результатами диагностической проверочной работы по </w:t>
      </w:r>
      <w:r w:rsidRPr="002C0C31">
        <w:rPr>
          <w:rFonts w:ascii="Times New Roman" w:hAnsi="Times New Roman" w:cs="Times New Roman"/>
          <w:b/>
          <w:bCs/>
          <w:i/>
          <w:iCs/>
          <w:sz w:val="24"/>
          <w:szCs w:val="24"/>
        </w:rPr>
        <w:t>математике</w:t>
      </w:r>
      <w:r w:rsidRPr="002C0C31">
        <w:rPr>
          <w:rFonts w:ascii="Times New Roman" w:hAnsi="Times New Roman" w:cs="Times New Roman"/>
          <w:sz w:val="24"/>
          <w:szCs w:val="24"/>
        </w:rPr>
        <w:t xml:space="preserve"> обучающихся 4 классов</w:t>
      </w:r>
    </w:p>
    <w:tbl>
      <w:tblPr>
        <w:tblStyle w:val="a9"/>
        <w:tblW w:w="10012" w:type="dxa"/>
        <w:tblLook w:val="04A0" w:firstRow="1" w:lastRow="0" w:firstColumn="1" w:lastColumn="0" w:noHBand="0" w:noVBand="1"/>
      </w:tblPr>
      <w:tblGrid>
        <w:gridCol w:w="705"/>
        <w:gridCol w:w="4633"/>
        <w:gridCol w:w="1731"/>
        <w:gridCol w:w="1489"/>
        <w:gridCol w:w="1454"/>
      </w:tblGrid>
      <w:tr w:rsidR="002C0C31" w:rsidRPr="002C0C31" w14:paraId="66B490AF" w14:textId="77777777" w:rsidTr="0044039B">
        <w:trPr>
          <w:trHeight w:val="600"/>
        </w:trPr>
        <w:tc>
          <w:tcPr>
            <w:tcW w:w="705" w:type="dxa"/>
            <w:tcBorders>
              <w:top w:val="single" w:sz="4" w:space="0" w:color="auto"/>
              <w:left w:val="single" w:sz="4" w:space="0" w:color="auto"/>
              <w:bottom w:val="single" w:sz="4" w:space="0" w:color="auto"/>
              <w:right w:val="single" w:sz="4" w:space="0" w:color="auto"/>
            </w:tcBorders>
            <w:hideMark/>
          </w:tcPr>
          <w:p w14:paraId="1FE621FF"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 п/п</w:t>
            </w:r>
          </w:p>
        </w:tc>
        <w:tc>
          <w:tcPr>
            <w:tcW w:w="4633" w:type="dxa"/>
            <w:tcBorders>
              <w:top w:val="single" w:sz="4" w:space="0" w:color="auto"/>
              <w:left w:val="single" w:sz="4" w:space="0" w:color="auto"/>
              <w:bottom w:val="single" w:sz="4" w:space="0" w:color="auto"/>
              <w:right w:val="single" w:sz="4" w:space="0" w:color="auto"/>
            </w:tcBorders>
          </w:tcPr>
          <w:p w14:paraId="5AB2F460"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Наименование организации общего образования</w:t>
            </w:r>
          </w:p>
        </w:tc>
        <w:tc>
          <w:tcPr>
            <w:tcW w:w="1731" w:type="dxa"/>
            <w:tcBorders>
              <w:top w:val="single" w:sz="4" w:space="0" w:color="auto"/>
              <w:left w:val="single" w:sz="4" w:space="0" w:color="auto"/>
              <w:bottom w:val="single" w:sz="4" w:space="0" w:color="auto"/>
              <w:right w:val="single" w:sz="4" w:space="0" w:color="auto"/>
            </w:tcBorders>
            <w:hideMark/>
          </w:tcPr>
          <w:p w14:paraId="1E55DE52"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 успеваемости</w:t>
            </w:r>
          </w:p>
        </w:tc>
        <w:tc>
          <w:tcPr>
            <w:tcW w:w="1489" w:type="dxa"/>
            <w:tcBorders>
              <w:top w:val="single" w:sz="4" w:space="0" w:color="auto"/>
              <w:left w:val="single" w:sz="4" w:space="0" w:color="auto"/>
              <w:bottom w:val="single" w:sz="4" w:space="0" w:color="auto"/>
              <w:right w:val="single" w:sz="4" w:space="0" w:color="auto"/>
            </w:tcBorders>
            <w:hideMark/>
          </w:tcPr>
          <w:p w14:paraId="5F3EA24A"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 качества знаний</w:t>
            </w:r>
          </w:p>
        </w:tc>
        <w:tc>
          <w:tcPr>
            <w:tcW w:w="1454" w:type="dxa"/>
            <w:tcBorders>
              <w:top w:val="single" w:sz="4" w:space="0" w:color="auto"/>
              <w:left w:val="single" w:sz="4" w:space="0" w:color="auto"/>
              <w:bottom w:val="single" w:sz="4" w:space="0" w:color="auto"/>
              <w:right w:val="single" w:sz="4" w:space="0" w:color="auto"/>
            </w:tcBorders>
            <w:hideMark/>
          </w:tcPr>
          <w:p w14:paraId="00E4DB0F"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 xml:space="preserve">Средний балл </w:t>
            </w:r>
          </w:p>
        </w:tc>
      </w:tr>
      <w:tr w:rsidR="002C0C31" w:rsidRPr="002C0C31" w14:paraId="663DDE46" w14:textId="77777777" w:rsidTr="0044039B">
        <w:trPr>
          <w:trHeight w:val="566"/>
        </w:trPr>
        <w:tc>
          <w:tcPr>
            <w:tcW w:w="705" w:type="dxa"/>
            <w:tcBorders>
              <w:top w:val="single" w:sz="4" w:space="0" w:color="auto"/>
              <w:left w:val="single" w:sz="4" w:space="0" w:color="auto"/>
              <w:bottom w:val="single" w:sz="4" w:space="0" w:color="auto"/>
              <w:right w:val="single" w:sz="4" w:space="0" w:color="auto"/>
            </w:tcBorders>
          </w:tcPr>
          <w:p w14:paraId="381F794B"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1</w:t>
            </w:r>
          </w:p>
        </w:tc>
        <w:tc>
          <w:tcPr>
            <w:tcW w:w="4633" w:type="dxa"/>
            <w:tcBorders>
              <w:top w:val="single" w:sz="4" w:space="0" w:color="auto"/>
              <w:left w:val="single" w:sz="4" w:space="0" w:color="auto"/>
              <w:bottom w:val="single" w:sz="4" w:space="0" w:color="auto"/>
              <w:right w:val="single" w:sz="4" w:space="0" w:color="auto"/>
            </w:tcBorders>
          </w:tcPr>
          <w:p w14:paraId="2A7D10E2"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«Дубоссарская молдавская средняя общеобразовательная школа №3»</w:t>
            </w:r>
          </w:p>
        </w:tc>
        <w:tc>
          <w:tcPr>
            <w:tcW w:w="1731" w:type="dxa"/>
            <w:tcBorders>
              <w:top w:val="single" w:sz="4" w:space="0" w:color="auto"/>
              <w:left w:val="single" w:sz="4" w:space="0" w:color="auto"/>
              <w:bottom w:val="single" w:sz="4" w:space="0" w:color="auto"/>
              <w:right w:val="single" w:sz="4" w:space="0" w:color="auto"/>
            </w:tcBorders>
          </w:tcPr>
          <w:p w14:paraId="1AFD7164"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84,6</w:t>
            </w:r>
          </w:p>
        </w:tc>
        <w:tc>
          <w:tcPr>
            <w:tcW w:w="1489" w:type="dxa"/>
            <w:tcBorders>
              <w:top w:val="single" w:sz="4" w:space="0" w:color="auto"/>
              <w:left w:val="single" w:sz="4" w:space="0" w:color="auto"/>
              <w:bottom w:val="single" w:sz="4" w:space="0" w:color="auto"/>
              <w:right w:val="single" w:sz="4" w:space="0" w:color="auto"/>
            </w:tcBorders>
          </w:tcPr>
          <w:p w14:paraId="07F3C127"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38,4</w:t>
            </w:r>
          </w:p>
        </w:tc>
        <w:tc>
          <w:tcPr>
            <w:tcW w:w="1454" w:type="dxa"/>
            <w:tcBorders>
              <w:top w:val="single" w:sz="4" w:space="0" w:color="auto"/>
              <w:left w:val="single" w:sz="4" w:space="0" w:color="auto"/>
              <w:bottom w:val="single" w:sz="4" w:space="0" w:color="auto"/>
              <w:right w:val="single" w:sz="4" w:space="0" w:color="auto"/>
            </w:tcBorders>
          </w:tcPr>
          <w:p w14:paraId="2D45B502"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3,2</w:t>
            </w:r>
          </w:p>
        </w:tc>
      </w:tr>
      <w:tr w:rsidR="002C0C31" w:rsidRPr="002C0C31" w14:paraId="35507EAC" w14:textId="77777777" w:rsidTr="0044039B">
        <w:trPr>
          <w:trHeight w:val="547"/>
        </w:trPr>
        <w:tc>
          <w:tcPr>
            <w:tcW w:w="705" w:type="dxa"/>
            <w:tcBorders>
              <w:top w:val="single" w:sz="4" w:space="0" w:color="auto"/>
              <w:left w:val="single" w:sz="4" w:space="0" w:color="auto"/>
              <w:bottom w:val="single" w:sz="4" w:space="0" w:color="auto"/>
              <w:right w:val="single" w:sz="4" w:space="0" w:color="auto"/>
            </w:tcBorders>
          </w:tcPr>
          <w:p w14:paraId="6E850762"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2</w:t>
            </w:r>
          </w:p>
        </w:tc>
        <w:tc>
          <w:tcPr>
            <w:tcW w:w="4633" w:type="dxa"/>
            <w:tcBorders>
              <w:top w:val="single" w:sz="4" w:space="0" w:color="auto"/>
              <w:left w:val="single" w:sz="4" w:space="0" w:color="auto"/>
              <w:bottom w:val="single" w:sz="4" w:space="0" w:color="auto"/>
              <w:right w:val="single" w:sz="4" w:space="0" w:color="auto"/>
            </w:tcBorders>
          </w:tcPr>
          <w:p w14:paraId="00792049"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«Белочинская основная общеобразовательная школа-детский сад»</w:t>
            </w:r>
          </w:p>
        </w:tc>
        <w:tc>
          <w:tcPr>
            <w:tcW w:w="1731" w:type="dxa"/>
            <w:tcBorders>
              <w:top w:val="single" w:sz="4" w:space="0" w:color="auto"/>
              <w:left w:val="single" w:sz="4" w:space="0" w:color="auto"/>
              <w:bottom w:val="single" w:sz="4" w:space="0" w:color="auto"/>
              <w:right w:val="single" w:sz="4" w:space="0" w:color="auto"/>
            </w:tcBorders>
            <w:vAlign w:val="center"/>
          </w:tcPr>
          <w:p w14:paraId="41D8305D"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80,0</w:t>
            </w:r>
          </w:p>
        </w:tc>
        <w:tc>
          <w:tcPr>
            <w:tcW w:w="1489" w:type="dxa"/>
            <w:tcBorders>
              <w:top w:val="single" w:sz="4" w:space="0" w:color="auto"/>
              <w:left w:val="single" w:sz="4" w:space="0" w:color="auto"/>
              <w:bottom w:val="single" w:sz="4" w:space="0" w:color="auto"/>
              <w:right w:val="single" w:sz="4" w:space="0" w:color="auto"/>
            </w:tcBorders>
            <w:vAlign w:val="center"/>
          </w:tcPr>
          <w:p w14:paraId="1DC44132"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60,0</w:t>
            </w:r>
          </w:p>
        </w:tc>
        <w:tc>
          <w:tcPr>
            <w:tcW w:w="1454" w:type="dxa"/>
            <w:tcBorders>
              <w:top w:val="single" w:sz="4" w:space="0" w:color="auto"/>
              <w:left w:val="single" w:sz="4" w:space="0" w:color="auto"/>
              <w:bottom w:val="single" w:sz="4" w:space="0" w:color="auto"/>
              <w:right w:val="single" w:sz="4" w:space="0" w:color="auto"/>
            </w:tcBorders>
            <w:vAlign w:val="center"/>
          </w:tcPr>
          <w:p w14:paraId="0D05DF34"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3,6</w:t>
            </w:r>
          </w:p>
        </w:tc>
      </w:tr>
      <w:tr w:rsidR="002C0C31" w:rsidRPr="002C0C31" w14:paraId="0A49BEF6" w14:textId="77777777" w:rsidTr="0044039B">
        <w:trPr>
          <w:trHeight w:val="839"/>
        </w:trPr>
        <w:tc>
          <w:tcPr>
            <w:tcW w:w="705" w:type="dxa"/>
            <w:tcBorders>
              <w:top w:val="single" w:sz="4" w:space="0" w:color="auto"/>
              <w:left w:val="single" w:sz="4" w:space="0" w:color="auto"/>
              <w:bottom w:val="single" w:sz="4" w:space="0" w:color="auto"/>
              <w:right w:val="single" w:sz="4" w:space="0" w:color="auto"/>
            </w:tcBorders>
          </w:tcPr>
          <w:p w14:paraId="6C184979"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3</w:t>
            </w:r>
          </w:p>
        </w:tc>
        <w:tc>
          <w:tcPr>
            <w:tcW w:w="4633" w:type="dxa"/>
            <w:tcBorders>
              <w:top w:val="single" w:sz="4" w:space="0" w:color="auto"/>
              <w:left w:val="single" w:sz="4" w:space="0" w:color="auto"/>
              <w:bottom w:val="single" w:sz="4" w:space="0" w:color="auto"/>
              <w:right w:val="single" w:sz="4" w:space="0" w:color="auto"/>
            </w:tcBorders>
          </w:tcPr>
          <w:p w14:paraId="7AC7A19D"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«Ташлыкская общеобразовательная средняя школа Григориопольского района им.А.Антонова»</w:t>
            </w:r>
          </w:p>
        </w:tc>
        <w:tc>
          <w:tcPr>
            <w:tcW w:w="1731" w:type="dxa"/>
            <w:tcBorders>
              <w:top w:val="single" w:sz="4" w:space="0" w:color="auto"/>
              <w:left w:val="single" w:sz="4" w:space="0" w:color="auto"/>
              <w:bottom w:val="single" w:sz="4" w:space="0" w:color="auto"/>
              <w:right w:val="single" w:sz="4" w:space="0" w:color="auto"/>
            </w:tcBorders>
            <w:vAlign w:val="center"/>
          </w:tcPr>
          <w:p w14:paraId="578FEB36"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79</w:t>
            </w:r>
          </w:p>
        </w:tc>
        <w:tc>
          <w:tcPr>
            <w:tcW w:w="1489" w:type="dxa"/>
            <w:tcBorders>
              <w:top w:val="single" w:sz="4" w:space="0" w:color="auto"/>
              <w:left w:val="single" w:sz="4" w:space="0" w:color="auto"/>
              <w:bottom w:val="single" w:sz="4" w:space="0" w:color="auto"/>
              <w:right w:val="single" w:sz="4" w:space="0" w:color="auto"/>
            </w:tcBorders>
            <w:vAlign w:val="center"/>
          </w:tcPr>
          <w:p w14:paraId="473F551A"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50</w:t>
            </w:r>
          </w:p>
        </w:tc>
        <w:tc>
          <w:tcPr>
            <w:tcW w:w="1454" w:type="dxa"/>
            <w:tcBorders>
              <w:top w:val="single" w:sz="4" w:space="0" w:color="auto"/>
              <w:left w:val="single" w:sz="4" w:space="0" w:color="auto"/>
              <w:bottom w:val="single" w:sz="4" w:space="0" w:color="auto"/>
              <w:right w:val="single" w:sz="4" w:space="0" w:color="auto"/>
            </w:tcBorders>
            <w:vAlign w:val="center"/>
          </w:tcPr>
          <w:p w14:paraId="63B0A228"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3,3</w:t>
            </w:r>
          </w:p>
        </w:tc>
      </w:tr>
      <w:tr w:rsidR="002C0C31" w:rsidRPr="002C0C31" w14:paraId="32EBBD79" w14:textId="77777777" w:rsidTr="0044039B">
        <w:trPr>
          <w:trHeight w:val="537"/>
        </w:trPr>
        <w:tc>
          <w:tcPr>
            <w:tcW w:w="705" w:type="dxa"/>
            <w:tcBorders>
              <w:top w:val="single" w:sz="4" w:space="0" w:color="auto"/>
              <w:left w:val="single" w:sz="4" w:space="0" w:color="auto"/>
              <w:bottom w:val="single" w:sz="4" w:space="0" w:color="auto"/>
              <w:right w:val="single" w:sz="4" w:space="0" w:color="auto"/>
            </w:tcBorders>
          </w:tcPr>
          <w:p w14:paraId="4A2FA275"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4</w:t>
            </w:r>
          </w:p>
        </w:tc>
        <w:tc>
          <w:tcPr>
            <w:tcW w:w="4633" w:type="dxa"/>
            <w:tcBorders>
              <w:top w:val="single" w:sz="4" w:space="0" w:color="auto"/>
              <w:left w:val="single" w:sz="4" w:space="0" w:color="auto"/>
              <w:bottom w:val="single" w:sz="4" w:space="0" w:color="auto"/>
              <w:right w:val="single" w:sz="4" w:space="0" w:color="auto"/>
            </w:tcBorders>
          </w:tcPr>
          <w:p w14:paraId="20783A19"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«Бендерская средняя общеобразовательная школа №7»</w:t>
            </w:r>
          </w:p>
        </w:tc>
        <w:tc>
          <w:tcPr>
            <w:tcW w:w="1731" w:type="dxa"/>
            <w:tcBorders>
              <w:top w:val="single" w:sz="4" w:space="0" w:color="auto"/>
              <w:left w:val="single" w:sz="4" w:space="0" w:color="auto"/>
              <w:bottom w:val="single" w:sz="4" w:space="0" w:color="auto"/>
              <w:right w:val="single" w:sz="4" w:space="0" w:color="auto"/>
            </w:tcBorders>
            <w:vAlign w:val="center"/>
          </w:tcPr>
          <w:p w14:paraId="3F599185"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82</w:t>
            </w:r>
          </w:p>
        </w:tc>
        <w:tc>
          <w:tcPr>
            <w:tcW w:w="1489" w:type="dxa"/>
            <w:tcBorders>
              <w:top w:val="single" w:sz="4" w:space="0" w:color="auto"/>
              <w:left w:val="single" w:sz="4" w:space="0" w:color="auto"/>
              <w:bottom w:val="single" w:sz="4" w:space="0" w:color="auto"/>
              <w:right w:val="single" w:sz="4" w:space="0" w:color="auto"/>
            </w:tcBorders>
            <w:vAlign w:val="center"/>
          </w:tcPr>
          <w:p w14:paraId="6A307D3F"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18</w:t>
            </w:r>
          </w:p>
        </w:tc>
        <w:tc>
          <w:tcPr>
            <w:tcW w:w="1454" w:type="dxa"/>
            <w:tcBorders>
              <w:top w:val="single" w:sz="4" w:space="0" w:color="auto"/>
              <w:left w:val="single" w:sz="4" w:space="0" w:color="auto"/>
              <w:bottom w:val="single" w:sz="4" w:space="0" w:color="auto"/>
              <w:right w:val="single" w:sz="4" w:space="0" w:color="auto"/>
            </w:tcBorders>
            <w:vAlign w:val="center"/>
          </w:tcPr>
          <w:p w14:paraId="6141C33C"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3,0</w:t>
            </w:r>
          </w:p>
        </w:tc>
      </w:tr>
      <w:tr w:rsidR="002C0C31" w:rsidRPr="002C0C31" w14:paraId="737724BE" w14:textId="77777777" w:rsidTr="0044039B">
        <w:trPr>
          <w:trHeight w:val="537"/>
        </w:trPr>
        <w:tc>
          <w:tcPr>
            <w:tcW w:w="705" w:type="dxa"/>
            <w:tcBorders>
              <w:top w:val="single" w:sz="4" w:space="0" w:color="auto"/>
              <w:left w:val="single" w:sz="4" w:space="0" w:color="auto"/>
              <w:bottom w:val="single" w:sz="4" w:space="0" w:color="auto"/>
              <w:right w:val="single" w:sz="4" w:space="0" w:color="auto"/>
            </w:tcBorders>
          </w:tcPr>
          <w:p w14:paraId="18D09B48"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5</w:t>
            </w:r>
          </w:p>
        </w:tc>
        <w:tc>
          <w:tcPr>
            <w:tcW w:w="4633" w:type="dxa"/>
            <w:tcBorders>
              <w:top w:val="single" w:sz="4" w:space="0" w:color="auto"/>
              <w:left w:val="single" w:sz="4" w:space="0" w:color="auto"/>
              <w:bottom w:val="single" w:sz="4" w:space="0" w:color="auto"/>
              <w:right w:val="single" w:sz="4" w:space="0" w:color="auto"/>
            </w:tcBorders>
          </w:tcPr>
          <w:p w14:paraId="15E1E835"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«Общеобразовательная школа – детский сад с. Слобода-Рашково»</w:t>
            </w:r>
          </w:p>
        </w:tc>
        <w:tc>
          <w:tcPr>
            <w:tcW w:w="1731" w:type="dxa"/>
            <w:tcBorders>
              <w:top w:val="single" w:sz="4" w:space="0" w:color="auto"/>
              <w:left w:val="single" w:sz="4" w:space="0" w:color="auto"/>
              <w:bottom w:val="single" w:sz="4" w:space="0" w:color="auto"/>
              <w:right w:val="single" w:sz="4" w:space="0" w:color="auto"/>
            </w:tcBorders>
          </w:tcPr>
          <w:p w14:paraId="169604EF"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70</w:t>
            </w:r>
          </w:p>
        </w:tc>
        <w:tc>
          <w:tcPr>
            <w:tcW w:w="1489" w:type="dxa"/>
            <w:tcBorders>
              <w:top w:val="single" w:sz="4" w:space="0" w:color="auto"/>
              <w:left w:val="single" w:sz="4" w:space="0" w:color="auto"/>
              <w:bottom w:val="single" w:sz="4" w:space="0" w:color="auto"/>
              <w:right w:val="single" w:sz="4" w:space="0" w:color="auto"/>
            </w:tcBorders>
          </w:tcPr>
          <w:p w14:paraId="144809D6"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20</w:t>
            </w:r>
          </w:p>
        </w:tc>
        <w:tc>
          <w:tcPr>
            <w:tcW w:w="1454" w:type="dxa"/>
            <w:tcBorders>
              <w:top w:val="single" w:sz="4" w:space="0" w:color="auto"/>
              <w:left w:val="single" w:sz="4" w:space="0" w:color="auto"/>
              <w:bottom w:val="single" w:sz="4" w:space="0" w:color="auto"/>
              <w:right w:val="single" w:sz="4" w:space="0" w:color="auto"/>
            </w:tcBorders>
          </w:tcPr>
          <w:p w14:paraId="2AAE1562"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2,9</w:t>
            </w:r>
          </w:p>
        </w:tc>
      </w:tr>
      <w:tr w:rsidR="004661BD" w:rsidRPr="002C0C31" w14:paraId="60C28026" w14:textId="77777777" w:rsidTr="0044039B">
        <w:trPr>
          <w:trHeight w:val="537"/>
        </w:trPr>
        <w:tc>
          <w:tcPr>
            <w:tcW w:w="705" w:type="dxa"/>
            <w:tcBorders>
              <w:top w:val="single" w:sz="4" w:space="0" w:color="auto"/>
              <w:left w:val="single" w:sz="4" w:space="0" w:color="auto"/>
              <w:bottom w:val="single" w:sz="4" w:space="0" w:color="auto"/>
              <w:right w:val="single" w:sz="4" w:space="0" w:color="auto"/>
            </w:tcBorders>
          </w:tcPr>
          <w:p w14:paraId="3CC98C8D"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6</w:t>
            </w:r>
          </w:p>
        </w:tc>
        <w:tc>
          <w:tcPr>
            <w:tcW w:w="4633" w:type="dxa"/>
            <w:tcBorders>
              <w:top w:val="single" w:sz="4" w:space="0" w:color="auto"/>
              <w:left w:val="single" w:sz="4" w:space="0" w:color="auto"/>
              <w:bottom w:val="single" w:sz="4" w:space="0" w:color="auto"/>
              <w:right w:val="single" w:sz="4" w:space="0" w:color="auto"/>
            </w:tcBorders>
          </w:tcPr>
          <w:p w14:paraId="1B21DD0F" w14:textId="77777777" w:rsidR="004661BD" w:rsidRPr="002C0C31" w:rsidRDefault="004661BD" w:rsidP="0044039B">
            <w:pPr>
              <w:rPr>
                <w:rFonts w:ascii="Times New Roman" w:hAnsi="Times New Roman" w:cs="Times New Roman"/>
                <w:sz w:val="24"/>
                <w:szCs w:val="24"/>
              </w:rPr>
            </w:pPr>
            <w:r w:rsidRPr="002C0C31">
              <w:rPr>
                <w:rFonts w:ascii="Times New Roman" w:hAnsi="Times New Roman" w:cs="Times New Roman"/>
                <w:sz w:val="24"/>
                <w:szCs w:val="24"/>
              </w:rPr>
              <w:t>МОУ «Слободзейская средняя общеобразовательная школа №2»</w:t>
            </w:r>
          </w:p>
        </w:tc>
        <w:tc>
          <w:tcPr>
            <w:tcW w:w="1731" w:type="dxa"/>
            <w:tcBorders>
              <w:top w:val="single" w:sz="4" w:space="0" w:color="auto"/>
              <w:left w:val="single" w:sz="4" w:space="0" w:color="auto"/>
              <w:bottom w:val="single" w:sz="4" w:space="0" w:color="auto"/>
              <w:right w:val="single" w:sz="4" w:space="0" w:color="auto"/>
            </w:tcBorders>
          </w:tcPr>
          <w:p w14:paraId="7D2A4823"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36</w:t>
            </w:r>
          </w:p>
        </w:tc>
        <w:tc>
          <w:tcPr>
            <w:tcW w:w="1489" w:type="dxa"/>
            <w:tcBorders>
              <w:top w:val="single" w:sz="4" w:space="0" w:color="auto"/>
              <w:left w:val="single" w:sz="4" w:space="0" w:color="auto"/>
              <w:bottom w:val="single" w:sz="4" w:space="0" w:color="auto"/>
              <w:right w:val="single" w:sz="4" w:space="0" w:color="auto"/>
            </w:tcBorders>
          </w:tcPr>
          <w:p w14:paraId="5A1E4FB0"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7</w:t>
            </w:r>
          </w:p>
        </w:tc>
        <w:tc>
          <w:tcPr>
            <w:tcW w:w="1454" w:type="dxa"/>
            <w:tcBorders>
              <w:top w:val="single" w:sz="4" w:space="0" w:color="auto"/>
              <w:left w:val="single" w:sz="4" w:space="0" w:color="auto"/>
              <w:bottom w:val="single" w:sz="4" w:space="0" w:color="auto"/>
              <w:right w:val="single" w:sz="4" w:space="0" w:color="auto"/>
            </w:tcBorders>
          </w:tcPr>
          <w:p w14:paraId="57E3FF35" w14:textId="77777777" w:rsidR="004661BD" w:rsidRPr="002C0C31" w:rsidRDefault="004661BD" w:rsidP="0044039B">
            <w:pPr>
              <w:jc w:val="center"/>
              <w:rPr>
                <w:rFonts w:ascii="Times New Roman" w:hAnsi="Times New Roman" w:cs="Times New Roman"/>
                <w:sz w:val="24"/>
                <w:szCs w:val="24"/>
              </w:rPr>
            </w:pPr>
            <w:r w:rsidRPr="002C0C31">
              <w:rPr>
                <w:rFonts w:ascii="Times New Roman" w:hAnsi="Times New Roman" w:cs="Times New Roman"/>
                <w:sz w:val="24"/>
                <w:szCs w:val="24"/>
              </w:rPr>
              <w:t>2,4</w:t>
            </w:r>
          </w:p>
        </w:tc>
      </w:tr>
    </w:tbl>
    <w:p w14:paraId="20BB213A" w14:textId="77777777" w:rsidR="004661BD" w:rsidRPr="002C0C31" w:rsidRDefault="004661BD" w:rsidP="0044039B">
      <w:pPr>
        <w:spacing w:after="0" w:line="240" w:lineRule="auto"/>
        <w:jc w:val="center"/>
        <w:rPr>
          <w:rFonts w:ascii="Times New Roman" w:hAnsi="Times New Roman"/>
          <w:sz w:val="24"/>
          <w:szCs w:val="24"/>
        </w:rPr>
      </w:pPr>
    </w:p>
    <w:p w14:paraId="45F6655E" w14:textId="77777777" w:rsidR="004661BD" w:rsidRPr="002C0C31" w:rsidRDefault="004661BD" w:rsidP="0044039B">
      <w:pPr>
        <w:spacing w:after="0" w:line="240" w:lineRule="auto"/>
        <w:jc w:val="center"/>
        <w:rPr>
          <w:rFonts w:ascii="Times New Roman" w:hAnsi="Times New Roman"/>
          <w:sz w:val="24"/>
          <w:szCs w:val="24"/>
        </w:rPr>
      </w:pPr>
      <w:r w:rsidRPr="002C0C31">
        <w:rPr>
          <w:rFonts w:ascii="Times New Roman" w:hAnsi="Times New Roman"/>
          <w:sz w:val="24"/>
          <w:szCs w:val="24"/>
        </w:rPr>
        <w:t xml:space="preserve">Рейтинг </w:t>
      </w:r>
      <w:r w:rsidRPr="002C0C31">
        <w:rPr>
          <w:rFonts w:ascii="Times New Roman" w:hAnsi="Times New Roman"/>
          <w:b/>
          <w:bCs/>
          <w:i/>
          <w:iCs/>
          <w:sz w:val="24"/>
          <w:szCs w:val="24"/>
        </w:rPr>
        <w:t xml:space="preserve">лучших </w:t>
      </w:r>
      <w:r w:rsidRPr="002C0C31">
        <w:rPr>
          <w:rFonts w:ascii="Times New Roman" w:hAnsi="Times New Roman"/>
          <w:sz w:val="24"/>
          <w:szCs w:val="24"/>
        </w:rPr>
        <w:t xml:space="preserve">организаций общего образования по результатам диагностической проверочной работы </w:t>
      </w:r>
      <w:r w:rsidRPr="002C0C31">
        <w:rPr>
          <w:rFonts w:ascii="Times New Roman" w:hAnsi="Times New Roman"/>
          <w:b/>
          <w:bCs/>
          <w:i/>
          <w:iCs/>
          <w:sz w:val="24"/>
          <w:szCs w:val="24"/>
        </w:rPr>
        <w:t>по родному языку</w:t>
      </w:r>
      <w:r w:rsidRPr="002C0C31">
        <w:rPr>
          <w:rFonts w:ascii="Times New Roman" w:hAnsi="Times New Roman"/>
          <w:sz w:val="24"/>
          <w:szCs w:val="24"/>
        </w:rPr>
        <w:t xml:space="preserve"> обучающихся 4 классов</w:t>
      </w:r>
    </w:p>
    <w:tbl>
      <w:tblPr>
        <w:tblStyle w:val="8"/>
        <w:tblW w:w="10053" w:type="dxa"/>
        <w:tblLook w:val="04A0" w:firstRow="1" w:lastRow="0" w:firstColumn="1" w:lastColumn="0" w:noHBand="0" w:noVBand="1"/>
      </w:tblPr>
      <w:tblGrid>
        <w:gridCol w:w="678"/>
        <w:gridCol w:w="4759"/>
        <w:gridCol w:w="1956"/>
        <w:gridCol w:w="1319"/>
        <w:gridCol w:w="1332"/>
        <w:gridCol w:w="9"/>
      </w:tblGrid>
      <w:tr w:rsidR="002C0C31" w:rsidRPr="002C0C31" w14:paraId="730296CB" w14:textId="77777777" w:rsidTr="0044039B">
        <w:trPr>
          <w:gridAfter w:val="1"/>
          <w:wAfter w:w="9" w:type="dxa"/>
          <w:trHeight w:val="549"/>
        </w:trPr>
        <w:tc>
          <w:tcPr>
            <w:tcW w:w="678" w:type="dxa"/>
            <w:tcBorders>
              <w:top w:val="single" w:sz="4" w:space="0" w:color="auto"/>
              <w:left w:val="single" w:sz="4" w:space="0" w:color="auto"/>
              <w:bottom w:val="single" w:sz="4" w:space="0" w:color="auto"/>
              <w:right w:val="single" w:sz="4" w:space="0" w:color="auto"/>
            </w:tcBorders>
            <w:hideMark/>
          </w:tcPr>
          <w:p w14:paraId="189BA2F0"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 п/п</w:t>
            </w:r>
          </w:p>
        </w:tc>
        <w:tc>
          <w:tcPr>
            <w:tcW w:w="4759" w:type="dxa"/>
            <w:tcBorders>
              <w:top w:val="single" w:sz="4" w:space="0" w:color="auto"/>
              <w:left w:val="single" w:sz="4" w:space="0" w:color="auto"/>
              <w:bottom w:val="single" w:sz="4" w:space="0" w:color="auto"/>
              <w:right w:val="single" w:sz="4" w:space="0" w:color="auto"/>
            </w:tcBorders>
            <w:hideMark/>
          </w:tcPr>
          <w:p w14:paraId="25C69839"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Наименование организации общего образования</w:t>
            </w:r>
          </w:p>
        </w:tc>
        <w:tc>
          <w:tcPr>
            <w:tcW w:w="1956" w:type="dxa"/>
            <w:tcBorders>
              <w:top w:val="single" w:sz="4" w:space="0" w:color="auto"/>
              <w:left w:val="single" w:sz="4" w:space="0" w:color="auto"/>
              <w:bottom w:val="single" w:sz="4" w:space="0" w:color="auto"/>
              <w:right w:val="single" w:sz="4" w:space="0" w:color="auto"/>
            </w:tcBorders>
            <w:hideMark/>
          </w:tcPr>
          <w:p w14:paraId="4ECA7DAD"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 успеваемости</w:t>
            </w:r>
          </w:p>
        </w:tc>
        <w:tc>
          <w:tcPr>
            <w:tcW w:w="1319" w:type="dxa"/>
            <w:tcBorders>
              <w:top w:val="single" w:sz="4" w:space="0" w:color="auto"/>
              <w:left w:val="single" w:sz="4" w:space="0" w:color="auto"/>
              <w:bottom w:val="single" w:sz="4" w:space="0" w:color="auto"/>
              <w:right w:val="single" w:sz="4" w:space="0" w:color="auto"/>
            </w:tcBorders>
            <w:hideMark/>
          </w:tcPr>
          <w:p w14:paraId="49442DD0" w14:textId="77777777" w:rsidR="004661BD" w:rsidRPr="002C0C31" w:rsidRDefault="004661BD" w:rsidP="0044039B">
            <w:pPr>
              <w:ind w:left="-111" w:right="-114"/>
              <w:jc w:val="center"/>
              <w:rPr>
                <w:rFonts w:ascii="Times New Roman" w:hAnsi="Times New Roman"/>
                <w:sz w:val="24"/>
                <w:szCs w:val="24"/>
              </w:rPr>
            </w:pPr>
            <w:r w:rsidRPr="002C0C31">
              <w:rPr>
                <w:rFonts w:ascii="Times New Roman" w:hAnsi="Times New Roman"/>
                <w:sz w:val="24"/>
                <w:szCs w:val="24"/>
              </w:rPr>
              <w:t>% качества знаний</w:t>
            </w:r>
          </w:p>
        </w:tc>
        <w:tc>
          <w:tcPr>
            <w:tcW w:w="1332" w:type="dxa"/>
            <w:tcBorders>
              <w:top w:val="single" w:sz="4" w:space="0" w:color="auto"/>
              <w:left w:val="single" w:sz="4" w:space="0" w:color="auto"/>
              <w:bottom w:val="single" w:sz="4" w:space="0" w:color="auto"/>
              <w:right w:val="single" w:sz="4" w:space="0" w:color="auto"/>
            </w:tcBorders>
            <w:hideMark/>
          </w:tcPr>
          <w:p w14:paraId="579E67D7"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Средний балл</w:t>
            </w:r>
          </w:p>
        </w:tc>
      </w:tr>
      <w:tr w:rsidR="002C0C31" w:rsidRPr="002C0C31" w14:paraId="13E7A88A" w14:textId="77777777" w:rsidTr="0044039B">
        <w:trPr>
          <w:trHeight w:val="279"/>
        </w:trPr>
        <w:tc>
          <w:tcPr>
            <w:tcW w:w="678" w:type="dxa"/>
            <w:tcBorders>
              <w:top w:val="single" w:sz="4" w:space="0" w:color="auto"/>
              <w:left w:val="single" w:sz="4" w:space="0" w:color="auto"/>
              <w:bottom w:val="single" w:sz="4" w:space="0" w:color="auto"/>
              <w:right w:val="single" w:sz="4" w:space="0" w:color="auto"/>
            </w:tcBorders>
          </w:tcPr>
          <w:p w14:paraId="455FD4F8"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1</w:t>
            </w:r>
          </w:p>
        </w:tc>
        <w:tc>
          <w:tcPr>
            <w:tcW w:w="4759" w:type="dxa"/>
            <w:tcBorders>
              <w:top w:val="single" w:sz="4" w:space="0" w:color="auto"/>
              <w:left w:val="single" w:sz="4" w:space="0" w:color="auto"/>
              <w:bottom w:val="single" w:sz="4" w:space="0" w:color="auto"/>
              <w:right w:val="single" w:sz="4" w:space="0" w:color="auto"/>
            </w:tcBorders>
            <w:vAlign w:val="center"/>
          </w:tcPr>
          <w:p w14:paraId="087A053D" w14:textId="77777777" w:rsidR="004661BD" w:rsidRPr="002C0C31" w:rsidRDefault="004661BD" w:rsidP="0044039B">
            <w:pPr>
              <w:rPr>
                <w:rFonts w:ascii="Times New Roman" w:hAnsi="Times New Roman"/>
                <w:sz w:val="24"/>
                <w:szCs w:val="24"/>
              </w:rPr>
            </w:pPr>
            <w:r w:rsidRPr="002C0C31">
              <w:rPr>
                <w:rFonts w:ascii="Times New Roman" w:eastAsia="Times New Roman" w:hAnsi="Times New Roman"/>
                <w:sz w:val="24"/>
                <w:szCs w:val="24"/>
              </w:rPr>
              <w:t>МОУ «Бендерская гимназия №_1»</w:t>
            </w:r>
          </w:p>
        </w:tc>
        <w:tc>
          <w:tcPr>
            <w:tcW w:w="1956" w:type="dxa"/>
            <w:tcBorders>
              <w:top w:val="single" w:sz="4" w:space="0" w:color="auto"/>
              <w:left w:val="single" w:sz="4" w:space="0" w:color="auto"/>
              <w:bottom w:val="single" w:sz="4" w:space="0" w:color="auto"/>
              <w:right w:val="single" w:sz="4" w:space="0" w:color="auto"/>
            </w:tcBorders>
            <w:vAlign w:val="center"/>
          </w:tcPr>
          <w:p w14:paraId="4C27B227"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100</w:t>
            </w:r>
          </w:p>
        </w:tc>
        <w:tc>
          <w:tcPr>
            <w:tcW w:w="1319" w:type="dxa"/>
            <w:tcBorders>
              <w:top w:val="single" w:sz="4" w:space="0" w:color="auto"/>
              <w:left w:val="single" w:sz="4" w:space="0" w:color="auto"/>
              <w:bottom w:val="single" w:sz="4" w:space="0" w:color="auto"/>
              <w:right w:val="single" w:sz="4" w:space="0" w:color="auto"/>
            </w:tcBorders>
            <w:vAlign w:val="center"/>
          </w:tcPr>
          <w:p w14:paraId="29EA5677"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98</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1E03D3F9"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4,5</w:t>
            </w:r>
          </w:p>
        </w:tc>
      </w:tr>
      <w:tr w:rsidR="002C0C31" w:rsidRPr="002C0C31" w14:paraId="37E7E4CB" w14:textId="77777777" w:rsidTr="0044039B">
        <w:trPr>
          <w:trHeight w:val="549"/>
        </w:trPr>
        <w:tc>
          <w:tcPr>
            <w:tcW w:w="678" w:type="dxa"/>
            <w:tcBorders>
              <w:top w:val="single" w:sz="4" w:space="0" w:color="auto"/>
              <w:left w:val="single" w:sz="4" w:space="0" w:color="auto"/>
              <w:bottom w:val="single" w:sz="4" w:space="0" w:color="auto"/>
              <w:right w:val="single" w:sz="4" w:space="0" w:color="auto"/>
            </w:tcBorders>
          </w:tcPr>
          <w:p w14:paraId="393968A3"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2</w:t>
            </w:r>
          </w:p>
        </w:tc>
        <w:tc>
          <w:tcPr>
            <w:tcW w:w="4759" w:type="dxa"/>
            <w:tcBorders>
              <w:top w:val="single" w:sz="4" w:space="0" w:color="auto"/>
              <w:left w:val="single" w:sz="4" w:space="0" w:color="auto"/>
              <w:bottom w:val="single" w:sz="4" w:space="0" w:color="auto"/>
              <w:right w:val="single" w:sz="4" w:space="0" w:color="auto"/>
            </w:tcBorders>
            <w:vAlign w:val="center"/>
          </w:tcPr>
          <w:p w14:paraId="6A6FF906" w14:textId="77777777" w:rsidR="004661BD" w:rsidRPr="002C0C31" w:rsidRDefault="004661BD" w:rsidP="0044039B">
            <w:pPr>
              <w:rPr>
                <w:rFonts w:ascii="Times New Roman" w:eastAsia="Times New Roman" w:hAnsi="Times New Roman"/>
                <w:sz w:val="24"/>
                <w:szCs w:val="24"/>
              </w:rPr>
            </w:pPr>
            <w:r w:rsidRPr="002C0C31">
              <w:rPr>
                <w:rFonts w:ascii="Times New Roman" w:eastAsia="Times New Roman" w:hAnsi="Times New Roman"/>
                <w:sz w:val="24"/>
                <w:szCs w:val="24"/>
              </w:rPr>
              <w:t>МОУ «Тираспольская гуманитарно- математическая гимназия»</w:t>
            </w:r>
          </w:p>
        </w:tc>
        <w:tc>
          <w:tcPr>
            <w:tcW w:w="1956" w:type="dxa"/>
            <w:tcBorders>
              <w:top w:val="single" w:sz="4" w:space="0" w:color="auto"/>
              <w:left w:val="single" w:sz="4" w:space="0" w:color="auto"/>
              <w:bottom w:val="single" w:sz="4" w:space="0" w:color="auto"/>
              <w:right w:val="single" w:sz="4" w:space="0" w:color="auto"/>
            </w:tcBorders>
            <w:vAlign w:val="center"/>
          </w:tcPr>
          <w:p w14:paraId="64B143C7"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100</w:t>
            </w:r>
          </w:p>
        </w:tc>
        <w:tc>
          <w:tcPr>
            <w:tcW w:w="1319" w:type="dxa"/>
            <w:tcBorders>
              <w:top w:val="single" w:sz="4" w:space="0" w:color="auto"/>
              <w:left w:val="single" w:sz="4" w:space="0" w:color="auto"/>
              <w:bottom w:val="single" w:sz="4" w:space="0" w:color="auto"/>
              <w:right w:val="single" w:sz="4" w:space="0" w:color="auto"/>
            </w:tcBorders>
            <w:vAlign w:val="center"/>
          </w:tcPr>
          <w:p w14:paraId="7F821902"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96,9</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3D065B43"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4,6</w:t>
            </w:r>
          </w:p>
        </w:tc>
      </w:tr>
      <w:tr w:rsidR="002C0C31" w:rsidRPr="002C0C31" w14:paraId="46650A3B" w14:textId="77777777" w:rsidTr="0044039B">
        <w:trPr>
          <w:trHeight w:val="279"/>
        </w:trPr>
        <w:tc>
          <w:tcPr>
            <w:tcW w:w="678" w:type="dxa"/>
            <w:tcBorders>
              <w:top w:val="single" w:sz="4" w:space="0" w:color="auto"/>
              <w:left w:val="single" w:sz="4" w:space="0" w:color="auto"/>
              <w:bottom w:val="single" w:sz="4" w:space="0" w:color="auto"/>
              <w:right w:val="single" w:sz="4" w:space="0" w:color="auto"/>
            </w:tcBorders>
          </w:tcPr>
          <w:p w14:paraId="56411636"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3</w:t>
            </w:r>
          </w:p>
        </w:tc>
        <w:tc>
          <w:tcPr>
            <w:tcW w:w="4759" w:type="dxa"/>
            <w:tcBorders>
              <w:top w:val="single" w:sz="4" w:space="0" w:color="auto"/>
              <w:left w:val="single" w:sz="4" w:space="0" w:color="auto"/>
              <w:bottom w:val="single" w:sz="4" w:space="0" w:color="auto"/>
              <w:right w:val="single" w:sz="4" w:space="0" w:color="auto"/>
            </w:tcBorders>
            <w:vAlign w:val="center"/>
          </w:tcPr>
          <w:p w14:paraId="19FE06FD"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«Рыбницкая русская гимназия №1»</w:t>
            </w:r>
          </w:p>
        </w:tc>
        <w:tc>
          <w:tcPr>
            <w:tcW w:w="1956" w:type="dxa"/>
            <w:tcBorders>
              <w:top w:val="single" w:sz="4" w:space="0" w:color="auto"/>
              <w:left w:val="single" w:sz="4" w:space="0" w:color="auto"/>
              <w:bottom w:val="single" w:sz="4" w:space="0" w:color="auto"/>
              <w:right w:val="single" w:sz="4" w:space="0" w:color="auto"/>
            </w:tcBorders>
            <w:vAlign w:val="center"/>
          </w:tcPr>
          <w:p w14:paraId="415EC491"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100</w:t>
            </w:r>
          </w:p>
        </w:tc>
        <w:tc>
          <w:tcPr>
            <w:tcW w:w="1319" w:type="dxa"/>
            <w:tcBorders>
              <w:top w:val="single" w:sz="4" w:space="0" w:color="auto"/>
              <w:left w:val="single" w:sz="4" w:space="0" w:color="auto"/>
              <w:bottom w:val="single" w:sz="4" w:space="0" w:color="auto"/>
              <w:right w:val="single" w:sz="4" w:space="0" w:color="auto"/>
            </w:tcBorders>
            <w:vAlign w:val="center"/>
          </w:tcPr>
          <w:p w14:paraId="6BA7D267"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91,0</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203FB08E"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4,55</w:t>
            </w:r>
          </w:p>
        </w:tc>
      </w:tr>
      <w:tr w:rsidR="002C0C31" w:rsidRPr="002C0C31" w14:paraId="6BB33D0F" w14:textId="77777777" w:rsidTr="0044039B">
        <w:trPr>
          <w:trHeight w:val="549"/>
        </w:trPr>
        <w:tc>
          <w:tcPr>
            <w:tcW w:w="678" w:type="dxa"/>
            <w:tcBorders>
              <w:top w:val="single" w:sz="4" w:space="0" w:color="auto"/>
              <w:left w:val="single" w:sz="4" w:space="0" w:color="auto"/>
              <w:bottom w:val="single" w:sz="4" w:space="0" w:color="auto"/>
              <w:right w:val="single" w:sz="4" w:space="0" w:color="auto"/>
            </w:tcBorders>
          </w:tcPr>
          <w:p w14:paraId="2D4660B0"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4</w:t>
            </w:r>
          </w:p>
        </w:tc>
        <w:tc>
          <w:tcPr>
            <w:tcW w:w="4759" w:type="dxa"/>
            <w:tcBorders>
              <w:top w:val="single" w:sz="4" w:space="0" w:color="auto"/>
              <w:left w:val="single" w:sz="4" w:space="0" w:color="auto"/>
              <w:bottom w:val="single" w:sz="4" w:space="0" w:color="auto"/>
              <w:right w:val="single" w:sz="4" w:space="0" w:color="auto"/>
            </w:tcBorders>
            <w:vAlign w:val="center"/>
          </w:tcPr>
          <w:p w14:paraId="7FF7FEF3"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«Коротнянская молдавская средняя общеобразовательная школа»</w:t>
            </w:r>
          </w:p>
        </w:tc>
        <w:tc>
          <w:tcPr>
            <w:tcW w:w="1956" w:type="dxa"/>
            <w:tcBorders>
              <w:top w:val="single" w:sz="4" w:space="0" w:color="auto"/>
              <w:left w:val="single" w:sz="4" w:space="0" w:color="auto"/>
              <w:bottom w:val="single" w:sz="4" w:space="0" w:color="auto"/>
              <w:right w:val="single" w:sz="4" w:space="0" w:color="auto"/>
            </w:tcBorders>
            <w:vAlign w:val="center"/>
          </w:tcPr>
          <w:p w14:paraId="67FCA743"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100</w:t>
            </w:r>
          </w:p>
        </w:tc>
        <w:tc>
          <w:tcPr>
            <w:tcW w:w="1319" w:type="dxa"/>
            <w:tcBorders>
              <w:top w:val="single" w:sz="4" w:space="0" w:color="auto"/>
              <w:left w:val="single" w:sz="4" w:space="0" w:color="auto"/>
              <w:bottom w:val="single" w:sz="4" w:space="0" w:color="auto"/>
              <w:right w:val="single" w:sz="4" w:space="0" w:color="auto"/>
            </w:tcBorders>
            <w:vAlign w:val="center"/>
          </w:tcPr>
          <w:p w14:paraId="62A9A043"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91</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20760BE6"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4,2</w:t>
            </w:r>
          </w:p>
        </w:tc>
      </w:tr>
      <w:tr w:rsidR="002C0C31" w:rsidRPr="002C0C31" w14:paraId="17374A43" w14:textId="77777777" w:rsidTr="0044039B">
        <w:trPr>
          <w:trHeight w:val="269"/>
        </w:trPr>
        <w:tc>
          <w:tcPr>
            <w:tcW w:w="678" w:type="dxa"/>
            <w:tcBorders>
              <w:top w:val="single" w:sz="4" w:space="0" w:color="auto"/>
              <w:left w:val="single" w:sz="4" w:space="0" w:color="auto"/>
              <w:bottom w:val="single" w:sz="4" w:space="0" w:color="auto"/>
              <w:right w:val="single" w:sz="4" w:space="0" w:color="auto"/>
            </w:tcBorders>
          </w:tcPr>
          <w:p w14:paraId="563A65BA"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5</w:t>
            </w:r>
          </w:p>
        </w:tc>
        <w:tc>
          <w:tcPr>
            <w:tcW w:w="4759" w:type="dxa"/>
            <w:tcBorders>
              <w:top w:val="single" w:sz="4" w:space="0" w:color="auto"/>
              <w:left w:val="single" w:sz="4" w:space="0" w:color="auto"/>
              <w:bottom w:val="single" w:sz="4" w:space="0" w:color="auto"/>
              <w:right w:val="single" w:sz="4" w:space="0" w:color="auto"/>
            </w:tcBorders>
            <w:vAlign w:val="center"/>
          </w:tcPr>
          <w:p w14:paraId="195D8563"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«Бендерская гимназия № 2»</w:t>
            </w:r>
          </w:p>
        </w:tc>
        <w:tc>
          <w:tcPr>
            <w:tcW w:w="1956" w:type="dxa"/>
            <w:tcBorders>
              <w:top w:val="single" w:sz="4" w:space="0" w:color="auto"/>
              <w:left w:val="single" w:sz="4" w:space="0" w:color="auto"/>
              <w:bottom w:val="single" w:sz="4" w:space="0" w:color="auto"/>
              <w:right w:val="single" w:sz="4" w:space="0" w:color="auto"/>
            </w:tcBorders>
            <w:vAlign w:val="center"/>
          </w:tcPr>
          <w:p w14:paraId="33D2E143"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100</w:t>
            </w:r>
          </w:p>
        </w:tc>
        <w:tc>
          <w:tcPr>
            <w:tcW w:w="1319" w:type="dxa"/>
            <w:tcBorders>
              <w:top w:val="single" w:sz="4" w:space="0" w:color="auto"/>
              <w:left w:val="single" w:sz="4" w:space="0" w:color="auto"/>
              <w:bottom w:val="single" w:sz="4" w:space="0" w:color="auto"/>
              <w:right w:val="single" w:sz="4" w:space="0" w:color="auto"/>
            </w:tcBorders>
            <w:vAlign w:val="center"/>
          </w:tcPr>
          <w:p w14:paraId="3C1886F4"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87</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13FE20A6" w14:textId="77777777" w:rsidR="004661BD" w:rsidRPr="002C0C31" w:rsidRDefault="004661BD" w:rsidP="0044039B">
            <w:pPr>
              <w:contextualSpacing/>
              <w:jc w:val="center"/>
              <w:rPr>
                <w:rFonts w:ascii="Times New Roman" w:hAnsi="Times New Roman"/>
                <w:sz w:val="24"/>
                <w:szCs w:val="24"/>
              </w:rPr>
            </w:pPr>
            <w:r w:rsidRPr="002C0C31">
              <w:rPr>
                <w:rFonts w:ascii="Times New Roman" w:hAnsi="Times New Roman"/>
                <w:sz w:val="24"/>
                <w:szCs w:val="24"/>
              </w:rPr>
              <w:t>4,2</w:t>
            </w:r>
          </w:p>
        </w:tc>
      </w:tr>
      <w:tr w:rsidR="002C0C31" w:rsidRPr="002C0C31" w14:paraId="4D82C51D" w14:textId="77777777" w:rsidTr="0044039B">
        <w:trPr>
          <w:trHeight w:val="829"/>
        </w:trPr>
        <w:tc>
          <w:tcPr>
            <w:tcW w:w="678" w:type="dxa"/>
            <w:tcBorders>
              <w:top w:val="single" w:sz="4" w:space="0" w:color="auto"/>
              <w:left w:val="single" w:sz="4" w:space="0" w:color="auto"/>
              <w:bottom w:val="single" w:sz="4" w:space="0" w:color="auto"/>
              <w:right w:val="single" w:sz="4" w:space="0" w:color="auto"/>
            </w:tcBorders>
          </w:tcPr>
          <w:p w14:paraId="3F28AA88"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6</w:t>
            </w:r>
          </w:p>
        </w:tc>
        <w:tc>
          <w:tcPr>
            <w:tcW w:w="4759" w:type="dxa"/>
            <w:tcBorders>
              <w:top w:val="single" w:sz="4" w:space="0" w:color="auto"/>
              <w:left w:val="single" w:sz="4" w:space="0" w:color="auto"/>
              <w:bottom w:val="single" w:sz="4" w:space="0" w:color="auto"/>
              <w:right w:val="single" w:sz="4" w:space="0" w:color="auto"/>
            </w:tcBorders>
            <w:vAlign w:val="center"/>
          </w:tcPr>
          <w:p w14:paraId="1622F41B"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«Рыбницкая русская средняя общеобразовательная школа № 6 с лицейскими классами»</w:t>
            </w:r>
          </w:p>
        </w:tc>
        <w:tc>
          <w:tcPr>
            <w:tcW w:w="1956" w:type="dxa"/>
            <w:tcBorders>
              <w:top w:val="single" w:sz="4" w:space="0" w:color="auto"/>
              <w:left w:val="single" w:sz="4" w:space="0" w:color="auto"/>
              <w:bottom w:val="single" w:sz="4" w:space="0" w:color="auto"/>
              <w:right w:val="single" w:sz="4" w:space="0" w:color="auto"/>
            </w:tcBorders>
            <w:vAlign w:val="center"/>
          </w:tcPr>
          <w:p w14:paraId="55FB7B56"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100</w:t>
            </w:r>
          </w:p>
        </w:tc>
        <w:tc>
          <w:tcPr>
            <w:tcW w:w="1319" w:type="dxa"/>
            <w:tcBorders>
              <w:top w:val="single" w:sz="4" w:space="0" w:color="auto"/>
              <w:left w:val="single" w:sz="4" w:space="0" w:color="auto"/>
              <w:bottom w:val="single" w:sz="4" w:space="0" w:color="auto"/>
              <w:right w:val="single" w:sz="4" w:space="0" w:color="auto"/>
            </w:tcBorders>
            <w:vAlign w:val="center"/>
          </w:tcPr>
          <w:p w14:paraId="2BB76FAE"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86,0</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37442D18"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4,23</w:t>
            </w:r>
          </w:p>
        </w:tc>
      </w:tr>
      <w:tr w:rsidR="002C0C31" w:rsidRPr="002C0C31" w14:paraId="5F4F8BED" w14:textId="77777777" w:rsidTr="0044039B">
        <w:trPr>
          <w:trHeight w:val="549"/>
        </w:trPr>
        <w:tc>
          <w:tcPr>
            <w:tcW w:w="678" w:type="dxa"/>
            <w:tcBorders>
              <w:top w:val="single" w:sz="4" w:space="0" w:color="auto"/>
              <w:left w:val="single" w:sz="4" w:space="0" w:color="auto"/>
              <w:bottom w:val="single" w:sz="4" w:space="0" w:color="auto"/>
              <w:right w:val="single" w:sz="4" w:space="0" w:color="auto"/>
            </w:tcBorders>
          </w:tcPr>
          <w:p w14:paraId="2CD0C9BF"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7</w:t>
            </w:r>
          </w:p>
        </w:tc>
        <w:tc>
          <w:tcPr>
            <w:tcW w:w="4759" w:type="dxa"/>
            <w:tcBorders>
              <w:top w:val="single" w:sz="4" w:space="0" w:color="auto"/>
              <w:left w:val="single" w:sz="4" w:space="0" w:color="auto"/>
              <w:bottom w:val="single" w:sz="4" w:space="0" w:color="auto"/>
              <w:right w:val="single" w:sz="4" w:space="0" w:color="auto"/>
            </w:tcBorders>
            <w:vAlign w:val="center"/>
          </w:tcPr>
          <w:p w14:paraId="60D8608D"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«Слободзейский теоретический лицей-комплекс им. П.К. Спельник»</w:t>
            </w:r>
          </w:p>
        </w:tc>
        <w:tc>
          <w:tcPr>
            <w:tcW w:w="1956" w:type="dxa"/>
            <w:tcBorders>
              <w:top w:val="single" w:sz="4" w:space="0" w:color="auto"/>
              <w:left w:val="single" w:sz="4" w:space="0" w:color="auto"/>
              <w:bottom w:val="single" w:sz="4" w:space="0" w:color="auto"/>
              <w:right w:val="single" w:sz="4" w:space="0" w:color="auto"/>
            </w:tcBorders>
            <w:vAlign w:val="center"/>
          </w:tcPr>
          <w:p w14:paraId="67FCFBF4"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100</w:t>
            </w:r>
          </w:p>
        </w:tc>
        <w:tc>
          <w:tcPr>
            <w:tcW w:w="1319" w:type="dxa"/>
            <w:tcBorders>
              <w:top w:val="single" w:sz="4" w:space="0" w:color="auto"/>
              <w:left w:val="single" w:sz="4" w:space="0" w:color="auto"/>
              <w:bottom w:val="single" w:sz="4" w:space="0" w:color="auto"/>
              <w:right w:val="single" w:sz="4" w:space="0" w:color="auto"/>
            </w:tcBorders>
            <w:vAlign w:val="center"/>
          </w:tcPr>
          <w:p w14:paraId="6F5AADB5"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82</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04C6F271"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4,2</w:t>
            </w:r>
          </w:p>
        </w:tc>
      </w:tr>
      <w:tr w:rsidR="002C0C31" w:rsidRPr="002C0C31" w14:paraId="5A427031" w14:textId="77777777" w:rsidTr="0044039B">
        <w:trPr>
          <w:trHeight w:val="829"/>
        </w:trPr>
        <w:tc>
          <w:tcPr>
            <w:tcW w:w="678" w:type="dxa"/>
            <w:tcBorders>
              <w:top w:val="single" w:sz="4" w:space="0" w:color="auto"/>
              <w:left w:val="single" w:sz="4" w:space="0" w:color="auto"/>
              <w:bottom w:val="single" w:sz="4" w:space="0" w:color="auto"/>
              <w:right w:val="single" w:sz="4" w:space="0" w:color="auto"/>
            </w:tcBorders>
          </w:tcPr>
          <w:p w14:paraId="09B7E9C1"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8</w:t>
            </w:r>
          </w:p>
        </w:tc>
        <w:tc>
          <w:tcPr>
            <w:tcW w:w="4759" w:type="dxa"/>
            <w:tcBorders>
              <w:top w:val="single" w:sz="4" w:space="0" w:color="auto"/>
              <w:left w:val="single" w:sz="4" w:space="0" w:color="auto"/>
              <w:bottom w:val="single" w:sz="4" w:space="0" w:color="auto"/>
              <w:right w:val="single" w:sz="4" w:space="0" w:color="auto"/>
            </w:tcBorders>
            <w:vAlign w:val="center"/>
          </w:tcPr>
          <w:p w14:paraId="6F8F3EBE"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«Русско-молдавская общеобразовательная средняя школа с.Красная Горка»</w:t>
            </w:r>
          </w:p>
        </w:tc>
        <w:tc>
          <w:tcPr>
            <w:tcW w:w="1956" w:type="dxa"/>
            <w:tcBorders>
              <w:top w:val="single" w:sz="4" w:space="0" w:color="auto"/>
              <w:left w:val="single" w:sz="4" w:space="0" w:color="auto"/>
              <w:bottom w:val="single" w:sz="4" w:space="0" w:color="auto"/>
              <w:right w:val="single" w:sz="4" w:space="0" w:color="auto"/>
            </w:tcBorders>
            <w:vAlign w:val="center"/>
          </w:tcPr>
          <w:p w14:paraId="6566F09D"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100</w:t>
            </w:r>
          </w:p>
        </w:tc>
        <w:tc>
          <w:tcPr>
            <w:tcW w:w="1319" w:type="dxa"/>
            <w:tcBorders>
              <w:top w:val="single" w:sz="4" w:space="0" w:color="auto"/>
              <w:left w:val="single" w:sz="4" w:space="0" w:color="auto"/>
              <w:bottom w:val="single" w:sz="4" w:space="0" w:color="auto"/>
              <w:right w:val="single" w:sz="4" w:space="0" w:color="auto"/>
            </w:tcBorders>
            <w:vAlign w:val="center"/>
          </w:tcPr>
          <w:p w14:paraId="39299EF6"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80,0</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0CC41ABD"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4,0</w:t>
            </w:r>
          </w:p>
        </w:tc>
      </w:tr>
      <w:tr w:rsidR="002C0C31" w:rsidRPr="002C0C31" w14:paraId="32117713" w14:textId="77777777" w:rsidTr="0044039B">
        <w:trPr>
          <w:trHeight w:val="269"/>
        </w:trPr>
        <w:tc>
          <w:tcPr>
            <w:tcW w:w="678" w:type="dxa"/>
            <w:tcBorders>
              <w:top w:val="single" w:sz="4" w:space="0" w:color="auto"/>
              <w:left w:val="single" w:sz="4" w:space="0" w:color="auto"/>
              <w:bottom w:val="single" w:sz="4" w:space="0" w:color="auto"/>
              <w:right w:val="single" w:sz="4" w:space="0" w:color="auto"/>
            </w:tcBorders>
          </w:tcPr>
          <w:p w14:paraId="41D6F618"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9</w:t>
            </w:r>
          </w:p>
        </w:tc>
        <w:tc>
          <w:tcPr>
            <w:tcW w:w="4759" w:type="dxa"/>
            <w:tcBorders>
              <w:top w:val="single" w:sz="4" w:space="0" w:color="auto"/>
              <w:left w:val="single" w:sz="4" w:space="0" w:color="auto"/>
              <w:bottom w:val="single" w:sz="4" w:space="0" w:color="auto"/>
              <w:right w:val="single" w:sz="4" w:space="0" w:color="auto"/>
            </w:tcBorders>
            <w:vAlign w:val="center"/>
          </w:tcPr>
          <w:p w14:paraId="6EABDEF1"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«Дубоссарская гимназия №1»</w:t>
            </w:r>
          </w:p>
        </w:tc>
        <w:tc>
          <w:tcPr>
            <w:tcW w:w="1956" w:type="dxa"/>
            <w:tcBorders>
              <w:top w:val="single" w:sz="4" w:space="0" w:color="auto"/>
              <w:left w:val="single" w:sz="4" w:space="0" w:color="auto"/>
              <w:bottom w:val="single" w:sz="4" w:space="0" w:color="auto"/>
              <w:right w:val="single" w:sz="4" w:space="0" w:color="auto"/>
            </w:tcBorders>
            <w:vAlign w:val="center"/>
          </w:tcPr>
          <w:p w14:paraId="5294B6CA"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98,1</w:t>
            </w:r>
          </w:p>
        </w:tc>
        <w:tc>
          <w:tcPr>
            <w:tcW w:w="1319" w:type="dxa"/>
            <w:tcBorders>
              <w:top w:val="single" w:sz="4" w:space="0" w:color="auto"/>
              <w:left w:val="single" w:sz="4" w:space="0" w:color="auto"/>
              <w:bottom w:val="single" w:sz="4" w:space="0" w:color="auto"/>
              <w:right w:val="single" w:sz="4" w:space="0" w:color="auto"/>
            </w:tcBorders>
            <w:vAlign w:val="center"/>
          </w:tcPr>
          <w:p w14:paraId="2E354B4F"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90,7</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4D96ED11"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4,2</w:t>
            </w:r>
          </w:p>
        </w:tc>
      </w:tr>
      <w:tr w:rsidR="002C0C31" w:rsidRPr="002C0C31" w14:paraId="7D3AFF22" w14:textId="77777777" w:rsidTr="0044039B">
        <w:trPr>
          <w:trHeight w:val="559"/>
        </w:trPr>
        <w:tc>
          <w:tcPr>
            <w:tcW w:w="678" w:type="dxa"/>
            <w:tcBorders>
              <w:top w:val="single" w:sz="4" w:space="0" w:color="auto"/>
              <w:left w:val="single" w:sz="4" w:space="0" w:color="auto"/>
              <w:bottom w:val="single" w:sz="4" w:space="0" w:color="auto"/>
              <w:right w:val="single" w:sz="4" w:space="0" w:color="auto"/>
            </w:tcBorders>
          </w:tcPr>
          <w:p w14:paraId="6311DBD5"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10</w:t>
            </w:r>
          </w:p>
        </w:tc>
        <w:tc>
          <w:tcPr>
            <w:tcW w:w="4759" w:type="dxa"/>
            <w:tcBorders>
              <w:top w:val="single" w:sz="4" w:space="0" w:color="auto"/>
              <w:left w:val="single" w:sz="4" w:space="0" w:color="auto"/>
              <w:bottom w:val="single" w:sz="4" w:space="0" w:color="auto"/>
              <w:right w:val="single" w:sz="4" w:space="0" w:color="auto"/>
            </w:tcBorders>
            <w:vAlign w:val="center"/>
          </w:tcPr>
          <w:p w14:paraId="3F2B629B"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«Тираспольская средняя школа № 9 имени С.А. Крупко»</w:t>
            </w:r>
          </w:p>
        </w:tc>
        <w:tc>
          <w:tcPr>
            <w:tcW w:w="1956" w:type="dxa"/>
            <w:tcBorders>
              <w:top w:val="single" w:sz="4" w:space="0" w:color="auto"/>
              <w:left w:val="single" w:sz="4" w:space="0" w:color="auto"/>
              <w:bottom w:val="single" w:sz="4" w:space="0" w:color="auto"/>
              <w:right w:val="single" w:sz="4" w:space="0" w:color="auto"/>
            </w:tcBorders>
            <w:vAlign w:val="center"/>
          </w:tcPr>
          <w:p w14:paraId="7E72A12E"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98,3</w:t>
            </w:r>
          </w:p>
        </w:tc>
        <w:tc>
          <w:tcPr>
            <w:tcW w:w="1319" w:type="dxa"/>
            <w:tcBorders>
              <w:top w:val="single" w:sz="4" w:space="0" w:color="auto"/>
              <w:left w:val="single" w:sz="4" w:space="0" w:color="auto"/>
              <w:bottom w:val="single" w:sz="4" w:space="0" w:color="auto"/>
              <w:right w:val="single" w:sz="4" w:space="0" w:color="auto"/>
            </w:tcBorders>
            <w:vAlign w:val="center"/>
          </w:tcPr>
          <w:p w14:paraId="0E9E6FDA"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82,3</w:t>
            </w:r>
          </w:p>
        </w:tc>
        <w:tc>
          <w:tcPr>
            <w:tcW w:w="1341" w:type="dxa"/>
            <w:gridSpan w:val="2"/>
            <w:tcBorders>
              <w:top w:val="single" w:sz="4" w:space="0" w:color="auto"/>
              <w:left w:val="single" w:sz="4" w:space="0" w:color="auto"/>
              <w:bottom w:val="single" w:sz="4" w:space="0" w:color="auto"/>
              <w:right w:val="single" w:sz="4" w:space="0" w:color="auto"/>
            </w:tcBorders>
            <w:vAlign w:val="center"/>
          </w:tcPr>
          <w:p w14:paraId="6F35C7B3"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4,2</w:t>
            </w:r>
          </w:p>
        </w:tc>
      </w:tr>
      <w:tr w:rsidR="004661BD" w:rsidRPr="002C0C31" w14:paraId="27CD4347" w14:textId="77777777" w:rsidTr="0044039B">
        <w:trPr>
          <w:trHeight w:val="549"/>
        </w:trPr>
        <w:tc>
          <w:tcPr>
            <w:tcW w:w="678" w:type="dxa"/>
            <w:tcBorders>
              <w:top w:val="single" w:sz="4" w:space="0" w:color="auto"/>
              <w:left w:val="single" w:sz="4" w:space="0" w:color="auto"/>
              <w:bottom w:val="single" w:sz="4" w:space="0" w:color="auto"/>
              <w:right w:val="single" w:sz="4" w:space="0" w:color="auto"/>
            </w:tcBorders>
          </w:tcPr>
          <w:p w14:paraId="5B5AA4C6"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11</w:t>
            </w:r>
          </w:p>
        </w:tc>
        <w:tc>
          <w:tcPr>
            <w:tcW w:w="4759" w:type="dxa"/>
            <w:tcBorders>
              <w:top w:val="single" w:sz="4" w:space="0" w:color="auto"/>
              <w:left w:val="single" w:sz="4" w:space="0" w:color="auto"/>
              <w:bottom w:val="single" w:sz="4" w:space="0" w:color="auto"/>
              <w:right w:val="single" w:sz="4" w:space="0" w:color="auto"/>
            </w:tcBorders>
            <w:vAlign w:val="center"/>
          </w:tcPr>
          <w:p w14:paraId="3F702FA6"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«Каменская общеобразовательная средняя школа №3»</w:t>
            </w:r>
          </w:p>
        </w:tc>
        <w:tc>
          <w:tcPr>
            <w:tcW w:w="1956" w:type="dxa"/>
            <w:tcBorders>
              <w:top w:val="single" w:sz="4" w:space="0" w:color="auto"/>
              <w:left w:val="single" w:sz="4" w:space="0" w:color="auto"/>
              <w:bottom w:val="single" w:sz="4" w:space="0" w:color="auto"/>
              <w:right w:val="single" w:sz="4" w:space="0" w:color="auto"/>
            </w:tcBorders>
          </w:tcPr>
          <w:p w14:paraId="4DE0C679" w14:textId="77777777" w:rsidR="004661BD" w:rsidRPr="002C0C31" w:rsidRDefault="004661BD" w:rsidP="0044039B">
            <w:pPr>
              <w:ind w:left="120"/>
              <w:jc w:val="center"/>
              <w:rPr>
                <w:rFonts w:ascii="Times New Roman" w:hAnsi="Times New Roman"/>
                <w:sz w:val="24"/>
                <w:szCs w:val="24"/>
              </w:rPr>
            </w:pPr>
            <w:r w:rsidRPr="002C0C31">
              <w:rPr>
                <w:rFonts w:ascii="Times New Roman" w:hAnsi="Times New Roman"/>
                <w:sz w:val="24"/>
                <w:szCs w:val="24"/>
              </w:rPr>
              <w:t>94,3</w:t>
            </w:r>
          </w:p>
        </w:tc>
        <w:tc>
          <w:tcPr>
            <w:tcW w:w="1319" w:type="dxa"/>
            <w:tcBorders>
              <w:top w:val="single" w:sz="4" w:space="0" w:color="auto"/>
              <w:left w:val="single" w:sz="4" w:space="0" w:color="auto"/>
              <w:bottom w:val="single" w:sz="4" w:space="0" w:color="auto"/>
              <w:right w:val="single" w:sz="4" w:space="0" w:color="auto"/>
            </w:tcBorders>
          </w:tcPr>
          <w:p w14:paraId="432B01A0" w14:textId="77777777" w:rsidR="004661BD" w:rsidRPr="002C0C31" w:rsidRDefault="004661BD" w:rsidP="0044039B">
            <w:pPr>
              <w:ind w:left="120"/>
              <w:jc w:val="center"/>
              <w:rPr>
                <w:rFonts w:ascii="Times New Roman" w:hAnsi="Times New Roman"/>
                <w:sz w:val="24"/>
                <w:szCs w:val="24"/>
              </w:rPr>
            </w:pPr>
            <w:r w:rsidRPr="002C0C31">
              <w:rPr>
                <w:rFonts w:ascii="Times New Roman" w:hAnsi="Times New Roman"/>
                <w:sz w:val="24"/>
                <w:szCs w:val="24"/>
              </w:rPr>
              <w:t>71,4</w:t>
            </w:r>
          </w:p>
        </w:tc>
        <w:tc>
          <w:tcPr>
            <w:tcW w:w="1341" w:type="dxa"/>
            <w:gridSpan w:val="2"/>
            <w:tcBorders>
              <w:top w:val="single" w:sz="4" w:space="0" w:color="auto"/>
              <w:left w:val="single" w:sz="4" w:space="0" w:color="auto"/>
              <w:bottom w:val="single" w:sz="4" w:space="0" w:color="auto"/>
              <w:right w:val="single" w:sz="4" w:space="0" w:color="auto"/>
            </w:tcBorders>
          </w:tcPr>
          <w:p w14:paraId="63EA1FA7" w14:textId="77777777" w:rsidR="004661BD" w:rsidRPr="002C0C31" w:rsidRDefault="004661BD" w:rsidP="0044039B">
            <w:pPr>
              <w:ind w:left="120"/>
              <w:jc w:val="center"/>
              <w:rPr>
                <w:rFonts w:ascii="Times New Roman" w:hAnsi="Times New Roman"/>
                <w:sz w:val="24"/>
                <w:szCs w:val="24"/>
              </w:rPr>
            </w:pPr>
            <w:r w:rsidRPr="002C0C31">
              <w:rPr>
                <w:rFonts w:ascii="Times New Roman" w:hAnsi="Times New Roman"/>
                <w:sz w:val="24"/>
                <w:szCs w:val="24"/>
              </w:rPr>
              <w:t>4,0</w:t>
            </w:r>
          </w:p>
        </w:tc>
      </w:tr>
    </w:tbl>
    <w:p w14:paraId="089ACD11" w14:textId="77777777" w:rsidR="004661BD" w:rsidRPr="002C0C31" w:rsidRDefault="004661BD" w:rsidP="0044039B">
      <w:pPr>
        <w:spacing w:after="0" w:line="240" w:lineRule="auto"/>
        <w:jc w:val="center"/>
        <w:rPr>
          <w:rFonts w:ascii="Times New Roman" w:hAnsi="Times New Roman"/>
          <w:sz w:val="24"/>
          <w:szCs w:val="24"/>
        </w:rPr>
      </w:pPr>
    </w:p>
    <w:p w14:paraId="35B9C996" w14:textId="77777777" w:rsidR="004661BD" w:rsidRPr="002C0C31" w:rsidRDefault="004661BD" w:rsidP="0044039B">
      <w:pPr>
        <w:spacing w:after="0" w:line="240" w:lineRule="auto"/>
        <w:jc w:val="center"/>
        <w:rPr>
          <w:rFonts w:ascii="Times New Roman" w:hAnsi="Times New Roman"/>
          <w:sz w:val="24"/>
          <w:szCs w:val="24"/>
        </w:rPr>
      </w:pPr>
      <w:r w:rsidRPr="002C0C31">
        <w:rPr>
          <w:rFonts w:ascii="Times New Roman" w:hAnsi="Times New Roman"/>
          <w:sz w:val="24"/>
          <w:szCs w:val="24"/>
        </w:rPr>
        <w:t xml:space="preserve">Рейтинг организаций общего образования </w:t>
      </w:r>
      <w:r w:rsidRPr="002C0C31">
        <w:rPr>
          <w:rFonts w:ascii="Times New Roman" w:hAnsi="Times New Roman" w:cs="Times New Roman"/>
          <w:b/>
          <w:i/>
          <w:sz w:val="24"/>
          <w:szCs w:val="24"/>
        </w:rPr>
        <w:t>с низкими</w:t>
      </w:r>
      <w:r w:rsidRPr="002C0C31">
        <w:rPr>
          <w:rFonts w:ascii="Times New Roman" w:hAnsi="Times New Roman"/>
          <w:sz w:val="24"/>
          <w:szCs w:val="24"/>
        </w:rPr>
        <w:t xml:space="preserve"> результатами диагностической проверочной работы </w:t>
      </w:r>
      <w:r w:rsidRPr="002C0C31">
        <w:rPr>
          <w:rFonts w:ascii="Times New Roman" w:hAnsi="Times New Roman"/>
          <w:b/>
          <w:bCs/>
          <w:i/>
          <w:iCs/>
          <w:sz w:val="24"/>
          <w:szCs w:val="24"/>
        </w:rPr>
        <w:t>по родному языку</w:t>
      </w:r>
      <w:r w:rsidRPr="002C0C31">
        <w:rPr>
          <w:rFonts w:ascii="Times New Roman" w:hAnsi="Times New Roman"/>
          <w:sz w:val="24"/>
          <w:szCs w:val="24"/>
        </w:rPr>
        <w:t xml:space="preserve"> обучающихся 4 классов</w:t>
      </w:r>
    </w:p>
    <w:tbl>
      <w:tblPr>
        <w:tblStyle w:val="8"/>
        <w:tblW w:w="9993" w:type="dxa"/>
        <w:tblLook w:val="04A0" w:firstRow="1" w:lastRow="0" w:firstColumn="1" w:lastColumn="0" w:noHBand="0" w:noVBand="1"/>
      </w:tblPr>
      <w:tblGrid>
        <w:gridCol w:w="688"/>
        <w:gridCol w:w="5127"/>
        <w:gridCol w:w="1718"/>
        <w:gridCol w:w="1349"/>
        <w:gridCol w:w="1111"/>
      </w:tblGrid>
      <w:tr w:rsidR="002C0C31" w:rsidRPr="002C0C31" w14:paraId="7C126375" w14:textId="77777777" w:rsidTr="004E3DF6">
        <w:trPr>
          <w:trHeight w:val="547"/>
        </w:trPr>
        <w:tc>
          <w:tcPr>
            <w:tcW w:w="689" w:type="dxa"/>
            <w:tcBorders>
              <w:top w:val="single" w:sz="4" w:space="0" w:color="auto"/>
              <w:left w:val="single" w:sz="4" w:space="0" w:color="auto"/>
              <w:bottom w:val="single" w:sz="4" w:space="0" w:color="auto"/>
              <w:right w:val="single" w:sz="4" w:space="0" w:color="auto"/>
            </w:tcBorders>
            <w:hideMark/>
          </w:tcPr>
          <w:p w14:paraId="3377531D"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 п/п</w:t>
            </w:r>
          </w:p>
        </w:tc>
        <w:tc>
          <w:tcPr>
            <w:tcW w:w="5129" w:type="dxa"/>
            <w:tcBorders>
              <w:top w:val="single" w:sz="4" w:space="0" w:color="auto"/>
              <w:left w:val="single" w:sz="4" w:space="0" w:color="auto"/>
              <w:bottom w:val="single" w:sz="4" w:space="0" w:color="auto"/>
              <w:right w:val="single" w:sz="4" w:space="0" w:color="auto"/>
            </w:tcBorders>
            <w:hideMark/>
          </w:tcPr>
          <w:p w14:paraId="03BC4E4A"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Наименование организации общего образования</w:t>
            </w:r>
          </w:p>
        </w:tc>
        <w:tc>
          <w:tcPr>
            <w:tcW w:w="1718" w:type="dxa"/>
            <w:tcBorders>
              <w:top w:val="single" w:sz="4" w:space="0" w:color="auto"/>
              <w:left w:val="single" w:sz="4" w:space="0" w:color="auto"/>
              <w:bottom w:val="single" w:sz="4" w:space="0" w:color="auto"/>
              <w:right w:val="single" w:sz="4" w:space="0" w:color="auto"/>
            </w:tcBorders>
            <w:hideMark/>
          </w:tcPr>
          <w:p w14:paraId="6A141CAF"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 успеваемости</w:t>
            </w:r>
          </w:p>
        </w:tc>
        <w:tc>
          <w:tcPr>
            <w:tcW w:w="1349" w:type="dxa"/>
            <w:tcBorders>
              <w:top w:val="single" w:sz="4" w:space="0" w:color="auto"/>
              <w:left w:val="single" w:sz="4" w:space="0" w:color="auto"/>
              <w:bottom w:val="single" w:sz="4" w:space="0" w:color="auto"/>
              <w:right w:val="single" w:sz="4" w:space="0" w:color="auto"/>
            </w:tcBorders>
            <w:hideMark/>
          </w:tcPr>
          <w:p w14:paraId="209D616F" w14:textId="77777777" w:rsidR="004661BD" w:rsidRPr="002C0C31" w:rsidRDefault="004661BD" w:rsidP="0044039B">
            <w:pPr>
              <w:ind w:left="-111" w:right="-114"/>
              <w:jc w:val="center"/>
              <w:rPr>
                <w:rFonts w:ascii="Times New Roman" w:hAnsi="Times New Roman"/>
                <w:sz w:val="24"/>
                <w:szCs w:val="24"/>
              </w:rPr>
            </w:pPr>
            <w:r w:rsidRPr="002C0C31">
              <w:rPr>
                <w:rFonts w:ascii="Times New Roman" w:hAnsi="Times New Roman"/>
                <w:sz w:val="24"/>
                <w:szCs w:val="24"/>
              </w:rPr>
              <w:t>% качества знаний</w:t>
            </w:r>
          </w:p>
        </w:tc>
        <w:tc>
          <w:tcPr>
            <w:tcW w:w="1108" w:type="dxa"/>
            <w:tcBorders>
              <w:top w:val="single" w:sz="4" w:space="0" w:color="auto"/>
              <w:left w:val="single" w:sz="4" w:space="0" w:color="auto"/>
              <w:bottom w:val="single" w:sz="4" w:space="0" w:color="auto"/>
              <w:right w:val="single" w:sz="4" w:space="0" w:color="auto"/>
            </w:tcBorders>
            <w:hideMark/>
          </w:tcPr>
          <w:p w14:paraId="50AF9C77"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Средний балл</w:t>
            </w:r>
          </w:p>
        </w:tc>
      </w:tr>
      <w:tr w:rsidR="002C0C31" w:rsidRPr="002C0C31" w14:paraId="424F2CE9" w14:textId="77777777" w:rsidTr="004E3DF6">
        <w:trPr>
          <w:trHeight w:val="547"/>
        </w:trPr>
        <w:tc>
          <w:tcPr>
            <w:tcW w:w="689" w:type="dxa"/>
            <w:tcBorders>
              <w:top w:val="single" w:sz="4" w:space="0" w:color="auto"/>
              <w:left w:val="single" w:sz="4" w:space="0" w:color="auto"/>
              <w:bottom w:val="single" w:sz="4" w:space="0" w:color="auto"/>
              <w:right w:val="single" w:sz="4" w:space="0" w:color="auto"/>
            </w:tcBorders>
          </w:tcPr>
          <w:p w14:paraId="687E84B9" w14:textId="77777777" w:rsidR="004661BD" w:rsidRPr="002C0C31" w:rsidRDefault="004661BD" w:rsidP="0044039B">
            <w:pPr>
              <w:jc w:val="center"/>
              <w:rPr>
                <w:rFonts w:ascii="Times New Roman" w:eastAsia="Times New Roman" w:hAnsi="Times New Roman"/>
                <w:sz w:val="24"/>
                <w:szCs w:val="24"/>
              </w:rPr>
            </w:pPr>
            <w:r w:rsidRPr="002C0C31">
              <w:rPr>
                <w:rFonts w:ascii="Times New Roman" w:eastAsia="Times New Roman" w:hAnsi="Times New Roman"/>
                <w:sz w:val="24"/>
                <w:szCs w:val="24"/>
              </w:rPr>
              <w:t>1</w:t>
            </w:r>
          </w:p>
        </w:tc>
        <w:tc>
          <w:tcPr>
            <w:tcW w:w="5129" w:type="dxa"/>
            <w:tcBorders>
              <w:top w:val="single" w:sz="4" w:space="0" w:color="auto"/>
              <w:left w:val="single" w:sz="4" w:space="0" w:color="auto"/>
              <w:bottom w:val="single" w:sz="4" w:space="0" w:color="auto"/>
              <w:right w:val="single" w:sz="4" w:space="0" w:color="auto"/>
            </w:tcBorders>
          </w:tcPr>
          <w:p w14:paraId="58B6ABE9" w14:textId="77777777" w:rsidR="004661BD" w:rsidRPr="002C0C31" w:rsidRDefault="004661BD" w:rsidP="0044039B">
            <w:pPr>
              <w:rPr>
                <w:rFonts w:ascii="Times New Roman" w:eastAsia="Times New Roman" w:hAnsi="Times New Roman"/>
                <w:sz w:val="24"/>
                <w:szCs w:val="24"/>
              </w:rPr>
            </w:pPr>
            <w:r w:rsidRPr="002C0C31">
              <w:rPr>
                <w:rFonts w:ascii="Times New Roman" w:eastAsia="Times New Roman" w:hAnsi="Times New Roman"/>
                <w:sz w:val="24"/>
                <w:szCs w:val="24"/>
              </w:rPr>
              <w:t>МОУ «Делакеуская общеобразовательная основная школа Григориопольского района»</w:t>
            </w:r>
          </w:p>
        </w:tc>
        <w:tc>
          <w:tcPr>
            <w:tcW w:w="1718" w:type="dxa"/>
            <w:tcBorders>
              <w:top w:val="single" w:sz="4" w:space="0" w:color="auto"/>
              <w:left w:val="single" w:sz="4" w:space="0" w:color="auto"/>
              <w:bottom w:val="single" w:sz="4" w:space="0" w:color="auto"/>
              <w:right w:val="single" w:sz="4" w:space="0" w:color="auto"/>
            </w:tcBorders>
            <w:vAlign w:val="center"/>
          </w:tcPr>
          <w:p w14:paraId="72EDE966"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86</w:t>
            </w:r>
          </w:p>
        </w:tc>
        <w:tc>
          <w:tcPr>
            <w:tcW w:w="1349" w:type="dxa"/>
            <w:tcBorders>
              <w:top w:val="single" w:sz="4" w:space="0" w:color="auto"/>
              <w:left w:val="single" w:sz="4" w:space="0" w:color="auto"/>
              <w:bottom w:val="single" w:sz="4" w:space="0" w:color="auto"/>
              <w:right w:val="single" w:sz="4" w:space="0" w:color="auto"/>
            </w:tcBorders>
            <w:vAlign w:val="center"/>
          </w:tcPr>
          <w:p w14:paraId="2C1FF381"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43</w:t>
            </w:r>
          </w:p>
        </w:tc>
        <w:tc>
          <w:tcPr>
            <w:tcW w:w="1108" w:type="dxa"/>
            <w:tcBorders>
              <w:top w:val="single" w:sz="4" w:space="0" w:color="auto"/>
              <w:left w:val="single" w:sz="4" w:space="0" w:color="auto"/>
              <w:bottom w:val="single" w:sz="4" w:space="0" w:color="auto"/>
              <w:right w:val="single" w:sz="4" w:space="0" w:color="auto"/>
            </w:tcBorders>
            <w:vAlign w:val="center"/>
          </w:tcPr>
          <w:p w14:paraId="60CD62AB"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3,4</w:t>
            </w:r>
          </w:p>
        </w:tc>
      </w:tr>
      <w:tr w:rsidR="002C0C31" w:rsidRPr="002C0C31" w14:paraId="5B6ED900" w14:textId="77777777" w:rsidTr="004E3DF6">
        <w:trPr>
          <w:trHeight w:val="557"/>
        </w:trPr>
        <w:tc>
          <w:tcPr>
            <w:tcW w:w="689" w:type="dxa"/>
            <w:tcBorders>
              <w:top w:val="single" w:sz="4" w:space="0" w:color="auto"/>
              <w:left w:val="single" w:sz="4" w:space="0" w:color="auto"/>
              <w:bottom w:val="single" w:sz="4" w:space="0" w:color="auto"/>
              <w:right w:val="single" w:sz="4" w:space="0" w:color="auto"/>
            </w:tcBorders>
          </w:tcPr>
          <w:p w14:paraId="727ACAF9" w14:textId="77777777" w:rsidR="004661BD" w:rsidRPr="002C0C31" w:rsidRDefault="004661BD" w:rsidP="0044039B">
            <w:pPr>
              <w:jc w:val="center"/>
              <w:rPr>
                <w:rFonts w:ascii="Times New Roman" w:eastAsia="Times New Roman" w:hAnsi="Times New Roman"/>
                <w:sz w:val="24"/>
                <w:szCs w:val="24"/>
              </w:rPr>
            </w:pPr>
            <w:r w:rsidRPr="002C0C31">
              <w:rPr>
                <w:rFonts w:ascii="Times New Roman" w:eastAsia="Times New Roman" w:hAnsi="Times New Roman"/>
                <w:sz w:val="24"/>
                <w:szCs w:val="24"/>
              </w:rPr>
              <w:t>2</w:t>
            </w:r>
          </w:p>
        </w:tc>
        <w:tc>
          <w:tcPr>
            <w:tcW w:w="5129" w:type="dxa"/>
            <w:tcBorders>
              <w:top w:val="single" w:sz="4" w:space="0" w:color="auto"/>
              <w:left w:val="single" w:sz="4" w:space="0" w:color="auto"/>
              <w:bottom w:val="single" w:sz="4" w:space="0" w:color="auto"/>
              <w:right w:val="single" w:sz="4" w:space="0" w:color="auto"/>
            </w:tcBorders>
          </w:tcPr>
          <w:p w14:paraId="6BC9949C" w14:textId="77777777" w:rsidR="004661BD" w:rsidRPr="002C0C31" w:rsidRDefault="004661BD" w:rsidP="0044039B">
            <w:pPr>
              <w:rPr>
                <w:rFonts w:ascii="Times New Roman" w:eastAsia="Times New Roman" w:hAnsi="Times New Roman"/>
                <w:sz w:val="24"/>
                <w:szCs w:val="24"/>
              </w:rPr>
            </w:pPr>
            <w:r w:rsidRPr="002C0C31">
              <w:rPr>
                <w:rFonts w:ascii="Times New Roman" w:eastAsia="Times New Roman" w:hAnsi="Times New Roman"/>
                <w:sz w:val="24"/>
                <w:szCs w:val="24"/>
              </w:rPr>
              <w:t>МОУ «Бендерская средняя общеобразовательная школа №7»</w:t>
            </w:r>
          </w:p>
        </w:tc>
        <w:tc>
          <w:tcPr>
            <w:tcW w:w="1718" w:type="dxa"/>
            <w:tcBorders>
              <w:top w:val="single" w:sz="4" w:space="0" w:color="auto"/>
              <w:left w:val="single" w:sz="4" w:space="0" w:color="auto"/>
              <w:bottom w:val="single" w:sz="4" w:space="0" w:color="auto"/>
              <w:right w:val="single" w:sz="4" w:space="0" w:color="auto"/>
            </w:tcBorders>
          </w:tcPr>
          <w:p w14:paraId="2F572314" w14:textId="77777777" w:rsidR="004661BD" w:rsidRPr="002C0C31" w:rsidRDefault="004661BD" w:rsidP="0044039B">
            <w:pPr>
              <w:ind w:left="-50"/>
              <w:jc w:val="center"/>
              <w:rPr>
                <w:rFonts w:ascii="Times New Roman" w:hAnsi="Times New Roman"/>
                <w:sz w:val="24"/>
                <w:szCs w:val="24"/>
              </w:rPr>
            </w:pPr>
            <w:r w:rsidRPr="002C0C31">
              <w:rPr>
                <w:rFonts w:ascii="Times New Roman" w:hAnsi="Times New Roman"/>
                <w:sz w:val="24"/>
                <w:szCs w:val="24"/>
              </w:rPr>
              <w:t>75</w:t>
            </w:r>
          </w:p>
        </w:tc>
        <w:tc>
          <w:tcPr>
            <w:tcW w:w="1349" w:type="dxa"/>
            <w:tcBorders>
              <w:top w:val="single" w:sz="4" w:space="0" w:color="auto"/>
              <w:left w:val="single" w:sz="4" w:space="0" w:color="auto"/>
              <w:bottom w:val="single" w:sz="4" w:space="0" w:color="auto"/>
              <w:right w:val="single" w:sz="4" w:space="0" w:color="auto"/>
            </w:tcBorders>
          </w:tcPr>
          <w:p w14:paraId="3CE97A3A"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58</w:t>
            </w:r>
          </w:p>
        </w:tc>
        <w:tc>
          <w:tcPr>
            <w:tcW w:w="1108" w:type="dxa"/>
            <w:tcBorders>
              <w:top w:val="single" w:sz="4" w:space="0" w:color="auto"/>
              <w:left w:val="single" w:sz="4" w:space="0" w:color="auto"/>
              <w:bottom w:val="single" w:sz="4" w:space="0" w:color="auto"/>
              <w:right w:val="single" w:sz="4" w:space="0" w:color="auto"/>
            </w:tcBorders>
          </w:tcPr>
          <w:p w14:paraId="6402D33E"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3,7</w:t>
            </w:r>
          </w:p>
        </w:tc>
      </w:tr>
      <w:tr w:rsidR="002C0C31" w:rsidRPr="002C0C31" w14:paraId="62F21ED3" w14:textId="77777777" w:rsidTr="004E3DF6">
        <w:trPr>
          <w:trHeight w:val="547"/>
        </w:trPr>
        <w:tc>
          <w:tcPr>
            <w:tcW w:w="689" w:type="dxa"/>
            <w:tcBorders>
              <w:top w:val="single" w:sz="4" w:space="0" w:color="auto"/>
              <w:left w:val="single" w:sz="4" w:space="0" w:color="auto"/>
              <w:bottom w:val="single" w:sz="4" w:space="0" w:color="auto"/>
              <w:right w:val="single" w:sz="4" w:space="0" w:color="auto"/>
            </w:tcBorders>
          </w:tcPr>
          <w:p w14:paraId="4687A8EB" w14:textId="77777777" w:rsidR="004661BD" w:rsidRPr="002C0C31" w:rsidRDefault="004661BD" w:rsidP="0044039B">
            <w:pPr>
              <w:jc w:val="center"/>
              <w:rPr>
                <w:rFonts w:ascii="Times New Roman" w:eastAsia="Times New Roman" w:hAnsi="Times New Roman"/>
                <w:sz w:val="24"/>
                <w:szCs w:val="24"/>
              </w:rPr>
            </w:pPr>
            <w:r w:rsidRPr="002C0C31">
              <w:rPr>
                <w:rFonts w:ascii="Times New Roman" w:eastAsia="Times New Roman" w:hAnsi="Times New Roman"/>
                <w:sz w:val="24"/>
                <w:szCs w:val="24"/>
              </w:rPr>
              <w:t>3</w:t>
            </w:r>
          </w:p>
        </w:tc>
        <w:tc>
          <w:tcPr>
            <w:tcW w:w="5129" w:type="dxa"/>
            <w:tcBorders>
              <w:top w:val="single" w:sz="4" w:space="0" w:color="auto"/>
              <w:left w:val="single" w:sz="4" w:space="0" w:color="auto"/>
              <w:bottom w:val="single" w:sz="4" w:space="0" w:color="auto"/>
              <w:right w:val="single" w:sz="4" w:space="0" w:color="auto"/>
            </w:tcBorders>
          </w:tcPr>
          <w:p w14:paraId="5D6829FE" w14:textId="77777777" w:rsidR="004661BD" w:rsidRPr="002C0C31" w:rsidRDefault="004661BD" w:rsidP="0044039B">
            <w:pPr>
              <w:rPr>
                <w:rFonts w:ascii="Times New Roman" w:eastAsia="Times New Roman" w:hAnsi="Times New Roman"/>
                <w:sz w:val="24"/>
                <w:szCs w:val="24"/>
              </w:rPr>
            </w:pPr>
            <w:r w:rsidRPr="002C0C31">
              <w:rPr>
                <w:rFonts w:ascii="Times New Roman" w:eastAsia="Times New Roman" w:hAnsi="Times New Roman"/>
                <w:sz w:val="24"/>
                <w:szCs w:val="24"/>
              </w:rPr>
              <w:t>МОУ «Рыбницкая средняя общеобразовательная школа-интернат»</w:t>
            </w:r>
          </w:p>
        </w:tc>
        <w:tc>
          <w:tcPr>
            <w:tcW w:w="1718" w:type="dxa"/>
            <w:tcBorders>
              <w:top w:val="single" w:sz="4" w:space="0" w:color="auto"/>
              <w:left w:val="single" w:sz="4" w:space="0" w:color="auto"/>
              <w:bottom w:val="single" w:sz="4" w:space="0" w:color="auto"/>
              <w:right w:val="single" w:sz="4" w:space="0" w:color="auto"/>
            </w:tcBorders>
            <w:vAlign w:val="center"/>
          </w:tcPr>
          <w:p w14:paraId="001FE153"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73,3</w:t>
            </w:r>
          </w:p>
        </w:tc>
        <w:tc>
          <w:tcPr>
            <w:tcW w:w="1349" w:type="dxa"/>
            <w:tcBorders>
              <w:top w:val="single" w:sz="4" w:space="0" w:color="auto"/>
              <w:left w:val="single" w:sz="4" w:space="0" w:color="auto"/>
              <w:bottom w:val="single" w:sz="4" w:space="0" w:color="auto"/>
              <w:right w:val="single" w:sz="4" w:space="0" w:color="auto"/>
            </w:tcBorders>
            <w:vAlign w:val="center"/>
          </w:tcPr>
          <w:p w14:paraId="6213DDC7"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53,3</w:t>
            </w:r>
          </w:p>
        </w:tc>
        <w:tc>
          <w:tcPr>
            <w:tcW w:w="1108" w:type="dxa"/>
            <w:tcBorders>
              <w:top w:val="single" w:sz="4" w:space="0" w:color="auto"/>
              <w:left w:val="single" w:sz="4" w:space="0" w:color="auto"/>
              <w:bottom w:val="single" w:sz="4" w:space="0" w:color="auto"/>
              <w:right w:val="single" w:sz="4" w:space="0" w:color="auto"/>
            </w:tcBorders>
            <w:vAlign w:val="center"/>
          </w:tcPr>
          <w:p w14:paraId="2F301714"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3,4</w:t>
            </w:r>
          </w:p>
        </w:tc>
      </w:tr>
      <w:tr w:rsidR="002C0C31" w:rsidRPr="002C0C31" w14:paraId="2E1E3338" w14:textId="77777777" w:rsidTr="004E3DF6">
        <w:trPr>
          <w:trHeight w:val="547"/>
        </w:trPr>
        <w:tc>
          <w:tcPr>
            <w:tcW w:w="689" w:type="dxa"/>
            <w:tcBorders>
              <w:top w:val="single" w:sz="4" w:space="0" w:color="auto"/>
              <w:left w:val="single" w:sz="4" w:space="0" w:color="auto"/>
              <w:bottom w:val="single" w:sz="4" w:space="0" w:color="auto"/>
              <w:right w:val="single" w:sz="4" w:space="0" w:color="auto"/>
            </w:tcBorders>
          </w:tcPr>
          <w:p w14:paraId="7D956635" w14:textId="77777777" w:rsidR="004661BD" w:rsidRPr="002C0C31" w:rsidRDefault="004661BD" w:rsidP="0044039B">
            <w:pPr>
              <w:jc w:val="center"/>
              <w:rPr>
                <w:rFonts w:ascii="Times New Roman" w:eastAsia="Times New Roman" w:hAnsi="Times New Roman"/>
                <w:sz w:val="24"/>
                <w:szCs w:val="24"/>
              </w:rPr>
            </w:pPr>
            <w:r w:rsidRPr="002C0C31">
              <w:rPr>
                <w:rFonts w:ascii="Times New Roman" w:eastAsia="Times New Roman" w:hAnsi="Times New Roman"/>
                <w:sz w:val="24"/>
                <w:szCs w:val="24"/>
              </w:rPr>
              <w:t>4</w:t>
            </w:r>
          </w:p>
        </w:tc>
        <w:tc>
          <w:tcPr>
            <w:tcW w:w="5129" w:type="dxa"/>
            <w:tcBorders>
              <w:top w:val="single" w:sz="4" w:space="0" w:color="auto"/>
              <w:left w:val="single" w:sz="4" w:space="0" w:color="auto"/>
              <w:bottom w:val="single" w:sz="4" w:space="0" w:color="auto"/>
              <w:right w:val="single" w:sz="4" w:space="0" w:color="auto"/>
            </w:tcBorders>
          </w:tcPr>
          <w:p w14:paraId="677EEC1F" w14:textId="77777777" w:rsidR="004661BD" w:rsidRPr="002C0C31" w:rsidRDefault="004661BD" w:rsidP="0044039B">
            <w:pPr>
              <w:rPr>
                <w:rFonts w:ascii="Times New Roman" w:eastAsia="Times New Roman" w:hAnsi="Times New Roman"/>
                <w:sz w:val="24"/>
                <w:szCs w:val="24"/>
              </w:rPr>
            </w:pPr>
            <w:r w:rsidRPr="002C0C31">
              <w:rPr>
                <w:rFonts w:ascii="Times New Roman" w:hAnsi="Times New Roman"/>
                <w:sz w:val="24"/>
                <w:szCs w:val="24"/>
              </w:rPr>
              <w:t>МОУ «Первомайская основная общеобразовательная школа № 2»</w:t>
            </w:r>
          </w:p>
        </w:tc>
        <w:tc>
          <w:tcPr>
            <w:tcW w:w="1718" w:type="dxa"/>
            <w:tcBorders>
              <w:top w:val="single" w:sz="4" w:space="0" w:color="auto"/>
              <w:left w:val="single" w:sz="4" w:space="0" w:color="auto"/>
              <w:bottom w:val="single" w:sz="4" w:space="0" w:color="auto"/>
              <w:right w:val="single" w:sz="4" w:space="0" w:color="auto"/>
            </w:tcBorders>
            <w:vAlign w:val="center"/>
          </w:tcPr>
          <w:p w14:paraId="0B355E9F"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61</w:t>
            </w:r>
          </w:p>
        </w:tc>
        <w:tc>
          <w:tcPr>
            <w:tcW w:w="1349" w:type="dxa"/>
            <w:tcBorders>
              <w:top w:val="single" w:sz="4" w:space="0" w:color="auto"/>
              <w:left w:val="single" w:sz="4" w:space="0" w:color="auto"/>
              <w:bottom w:val="single" w:sz="4" w:space="0" w:color="auto"/>
              <w:right w:val="single" w:sz="4" w:space="0" w:color="auto"/>
            </w:tcBorders>
            <w:vAlign w:val="center"/>
          </w:tcPr>
          <w:p w14:paraId="197BA8D2"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44</w:t>
            </w:r>
          </w:p>
        </w:tc>
        <w:tc>
          <w:tcPr>
            <w:tcW w:w="1108" w:type="dxa"/>
            <w:tcBorders>
              <w:top w:val="single" w:sz="4" w:space="0" w:color="auto"/>
              <w:left w:val="single" w:sz="4" w:space="0" w:color="auto"/>
              <w:bottom w:val="single" w:sz="4" w:space="0" w:color="auto"/>
              <w:right w:val="single" w:sz="4" w:space="0" w:color="auto"/>
            </w:tcBorders>
            <w:vAlign w:val="center"/>
          </w:tcPr>
          <w:p w14:paraId="38083677"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3,1</w:t>
            </w:r>
          </w:p>
        </w:tc>
      </w:tr>
      <w:tr w:rsidR="002C0C31" w:rsidRPr="002C0C31" w14:paraId="4ECA39B7" w14:textId="77777777" w:rsidTr="004E3DF6">
        <w:trPr>
          <w:trHeight w:val="547"/>
        </w:trPr>
        <w:tc>
          <w:tcPr>
            <w:tcW w:w="689" w:type="dxa"/>
            <w:tcBorders>
              <w:top w:val="single" w:sz="4" w:space="0" w:color="auto"/>
              <w:left w:val="single" w:sz="4" w:space="0" w:color="auto"/>
              <w:bottom w:val="single" w:sz="4" w:space="0" w:color="auto"/>
              <w:right w:val="single" w:sz="4" w:space="0" w:color="auto"/>
            </w:tcBorders>
          </w:tcPr>
          <w:p w14:paraId="579FC9D4" w14:textId="77777777" w:rsidR="004661BD" w:rsidRPr="002C0C31" w:rsidRDefault="004661BD" w:rsidP="0044039B">
            <w:pPr>
              <w:jc w:val="center"/>
              <w:rPr>
                <w:rFonts w:ascii="Times New Roman" w:eastAsia="Times New Roman" w:hAnsi="Times New Roman"/>
                <w:sz w:val="24"/>
                <w:szCs w:val="24"/>
              </w:rPr>
            </w:pPr>
            <w:r w:rsidRPr="002C0C31">
              <w:rPr>
                <w:rFonts w:ascii="Times New Roman" w:eastAsia="Times New Roman" w:hAnsi="Times New Roman"/>
                <w:sz w:val="24"/>
                <w:szCs w:val="24"/>
              </w:rPr>
              <w:t>5</w:t>
            </w:r>
          </w:p>
        </w:tc>
        <w:tc>
          <w:tcPr>
            <w:tcW w:w="5129" w:type="dxa"/>
            <w:tcBorders>
              <w:top w:val="single" w:sz="4" w:space="0" w:color="auto"/>
              <w:left w:val="single" w:sz="4" w:space="0" w:color="auto"/>
              <w:bottom w:val="single" w:sz="4" w:space="0" w:color="auto"/>
              <w:right w:val="single" w:sz="4" w:space="0" w:color="auto"/>
            </w:tcBorders>
          </w:tcPr>
          <w:p w14:paraId="280EA5BB" w14:textId="77777777" w:rsidR="004661BD" w:rsidRPr="002C0C31" w:rsidRDefault="004661BD" w:rsidP="0044039B">
            <w:pPr>
              <w:rPr>
                <w:rFonts w:ascii="Times New Roman" w:hAnsi="Times New Roman"/>
                <w:sz w:val="24"/>
                <w:szCs w:val="24"/>
              </w:rPr>
            </w:pPr>
            <w:r w:rsidRPr="002C0C31">
              <w:rPr>
                <w:rFonts w:ascii="Times New Roman" w:hAnsi="Times New Roman"/>
                <w:sz w:val="24"/>
                <w:szCs w:val="24"/>
              </w:rPr>
              <w:t>МОУ «Основная русская общеобразовательная школа с. Дойбаны-2»</w:t>
            </w:r>
          </w:p>
        </w:tc>
        <w:tc>
          <w:tcPr>
            <w:tcW w:w="1718" w:type="dxa"/>
            <w:tcBorders>
              <w:top w:val="single" w:sz="4" w:space="0" w:color="auto"/>
              <w:left w:val="single" w:sz="4" w:space="0" w:color="auto"/>
              <w:bottom w:val="single" w:sz="4" w:space="0" w:color="auto"/>
              <w:right w:val="single" w:sz="4" w:space="0" w:color="auto"/>
            </w:tcBorders>
            <w:vAlign w:val="center"/>
          </w:tcPr>
          <w:p w14:paraId="54F8B6FF"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58,3</w:t>
            </w:r>
          </w:p>
        </w:tc>
        <w:tc>
          <w:tcPr>
            <w:tcW w:w="1349" w:type="dxa"/>
            <w:tcBorders>
              <w:top w:val="single" w:sz="4" w:space="0" w:color="auto"/>
              <w:left w:val="single" w:sz="4" w:space="0" w:color="auto"/>
              <w:bottom w:val="single" w:sz="4" w:space="0" w:color="auto"/>
              <w:right w:val="single" w:sz="4" w:space="0" w:color="auto"/>
            </w:tcBorders>
            <w:vAlign w:val="center"/>
          </w:tcPr>
          <w:p w14:paraId="64913A16"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25</w:t>
            </w:r>
          </w:p>
        </w:tc>
        <w:tc>
          <w:tcPr>
            <w:tcW w:w="1108" w:type="dxa"/>
            <w:tcBorders>
              <w:top w:val="single" w:sz="4" w:space="0" w:color="auto"/>
              <w:left w:val="single" w:sz="4" w:space="0" w:color="auto"/>
              <w:bottom w:val="single" w:sz="4" w:space="0" w:color="auto"/>
              <w:right w:val="single" w:sz="4" w:space="0" w:color="auto"/>
            </w:tcBorders>
            <w:vAlign w:val="center"/>
          </w:tcPr>
          <w:p w14:paraId="326E5BF3" w14:textId="77777777" w:rsidR="004661BD" w:rsidRPr="002C0C31" w:rsidRDefault="004661BD" w:rsidP="0044039B">
            <w:pPr>
              <w:jc w:val="center"/>
              <w:rPr>
                <w:rFonts w:ascii="Times New Roman" w:hAnsi="Times New Roman"/>
                <w:sz w:val="24"/>
                <w:szCs w:val="24"/>
              </w:rPr>
            </w:pPr>
            <w:r w:rsidRPr="002C0C31">
              <w:rPr>
                <w:rFonts w:ascii="Times New Roman" w:hAnsi="Times New Roman"/>
                <w:sz w:val="24"/>
                <w:szCs w:val="24"/>
              </w:rPr>
              <w:t>2,8</w:t>
            </w:r>
          </w:p>
        </w:tc>
      </w:tr>
      <w:tr w:rsidR="004661BD" w:rsidRPr="002C0C31" w14:paraId="5B3911D0" w14:textId="77777777" w:rsidTr="004E3DF6">
        <w:trPr>
          <w:trHeight w:val="547"/>
        </w:trPr>
        <w:tc>
          <w:tcPr>
            <w:tcW w:w="689" w:type="dxa"/>
            <w:tcBorders>
              <w:top w:val="single" w:sz="4" w:space="0" w:color="auto"/>
              <w:left w:val="single" w:sz="4" w:space="0" w:color="auto"/>
              <w:bottom w:val="single" w:sz="4" w:space="0" w:color="auto"/>
              <w:right w:val="single" w:sz="4" w:space="0" w:color="auto"/>
            </w:tcBorders>
          </w:tcPr>
          <w:p w14:paraId="3F15036A" w14:textId="77777777" w:rsidR="004661BD" w:rsidRPr="002C0C31" w:rsidRDefault="004661BD" w:rsidP="0044039B">
            <w:pPr>
              <w:jc w:val="center"/>
              <w:rPr>
                <w:rFonts w:ascii="Times New Roman" w:eastAsia="Times New Roman" w:hAnsi="Times New Roman"/>
                <w:sz w:val="24"/>
                <w:szCs w:val="24"/>
              </w:rPr>
            </w:pPr>
            <w:r w:rsidRPr="002C0C31">
              <w:rPr>
                <w:rFonts w:ascii="Times New Roman" w:eastAsia="Times New Roman" w:hAnsi="Times New Roman"/>
                <w:sz w:val="24"/>
                <w:szCs w:val="24"/>
              </w:rPr>
              <w:t>6</w:t>
            </w:r>
          </w:p>
        </w:tc>
        <w:tc>
          <w:tcPr>
            <w:tcW w:w="5129" w:type="dxa"/>
            <w:tcBorders>
              <w:top w:val="single" w:sz="4" w:space="0" w:color="auto"/>
              <w:left w:val="single" w:sz="4" w:space="0" w:color="auto"/>
              <w:bottom w:val="single" w:sz="4" w:space="0" w:color="auto"/>
              <w:right w:val="single" w:sz="4" w:space="0" w:color="auto"/>
            </w:tcBorders>
          </w:tcPr>
          <w:p w14:paraId="2430BC7F" w14:textId="77777777" w:rsidR="004661BD" w:rsidRPr="002C0C31" w:rsidRDefault="004661BD" w:rsidP="0044039B">
            <w:pPr>
              <w:rPr>
                <w:rFonts w:ascii="Times New Roman" w:eastAsia="Times New Roman" w:hAnsi="Times New Roman"/>
                <w:sz w:val="24"/>
                <w:szCs w:val="24"/>
              </w:rPr>
            </w:pPr>
            <w:r w:rsidRPr="002C0C31">
              <w:rPr>
                <w:rFonts w:ascii="Times New Roman" w:eastAsiaTheme="minorEastAsia" w:hAnsi="Times New Roman"/>
                <w:sz w:val="24"/>
                <w:szCs w:val="24"/>
              </w:rPr>
              <w:t>МОУ «Общеобразовательная школа –детский сад  с. Слобода– Рашково»</w:t>
            </w:r>
          </w:p>
        </w:tc>
        <w:tc>
          <w:tcPr>
            <w:tcW w:w="1718" w:type="dxa"/>
            <w:tcBorders>
              <w:top w:val="single" w:sz="4" w:space="0" w:color="auto"/>
              <w:left w:val="single" w:sz="4" w:space="0" w:color="auto"/>
              <w:bottom w:val="single" w:sz="4" w:space="0" w:color="auto"/>
              <w:right w:val="single" w:sz="4" w:space="0" w:color="auto"/>
            </w:tcBorders>
          </w:tcPr>
          <w:p w14:paraId="7CBC1672" w14:textId="77777777" w:rsidR="004661BD" w:rsidRPr="002C0C31" w:rsidRDefault="004661BD" w:rsidP="0044039B">
            <w:pPr>
              <w:ind w:left="120"/>
              <w:jc w:val="center"/>
              <w:rPr>
                <w:rFonts w:ascii="Times New Roman" w:hAnsi="Times New Roman"/>
                <w:sz w:val="24"/>
                <w:szCs w:val="24"/>
              </w:rPr>
            </w:pPr>
            <w:r w:rsidRPr="002C0C31">
              <w:rPr>
                <w:rFonts w:ascii="Times New Roman" w:hAnsi="Times New Roman"/>
                <w:sz w:val="24"/>
                <w:szCs w:val="24"/>
              </w:rPr>
              <w:t>55,6</w:t>
            </w:r>
          </w:p>
        </w:tc>
        <w:tc>
          <w:tcPr>
            <w:tcW w:w="1349" w:type="dxa"/>
            <w:tcBorders>
              <w:top w:val="single" w:sz="4" w:space="0" w:color="auto"/>
              <w:left w:val="single" w:sz="4" w:space="0" w:color="auto"/>
              <w:bottom w:val="single" w:sz="4" w:space="0" w:color="auto"/>
              <w:right w:val="single" w:sz="4" w:space="0" w:color="auto"/>
            </w:tcBorders>
          </w:tcPr>
          <w:p w14:paraId="56B60A19" w14:textId="77777777" w:rsidR="004661BD" w:rsidRPr="002C0C31" w:rsidRDefault="004661BD" w:rsidP="0044039B">
            <w:pPr>
              <w:ind w:left="120"/>
              <w:jc w:val="center"/>
              <w:rPr>
                <w:rFonts w:ascii="Times New Roman" w:hAnsi="Times New Roman"/>
                <w:sz w:val="24"/>
                <w:szCs w:val="24"/>
              </w:rPr>
            </w:pPr>
            <w:r w:rsidRPr="002C0C31">
              <w:rPr>
                <w:rFonts w:ascii="Times New Roman" w:hAnsi="Times New Roman"/>
                <w:sz w:val="24"/>
                <w:szCs w:val="24"/>
              </w:rPr>
              <w:t>11,1</w:t>
            </w:r>
          </w:p>
        </w:tc>
        <w:tc>
          <w:tcPr>
            <w:tcW w:w="1108" w:type="dxa"/>
            <w:tcBorders>
              <w:top w:val="single" w:sz="4" w:space="0" w:color="auto"/>
              <w:left w:val="single" w:sz="4" w:space="0" w:color="auto"/>
              <w:bottom w:val="single" w:sz="4" w:space="0" w:color="auto"/>
              <w:right w:val="single" w:sz="4" w:space="0" w:color="auto"/>
            </w:tcBorders>
          </w:tcPr>
          <w:p w14:paraId="20AE567F" w14:textId="77777777" w:rsidR="004661BD" w:rsidRPr="002C0C31" w:rsidRDefault="004661BD" w:rsidP="0044039B">
            <w:pPr>
              <w:ind w:left="120"/>
              <w:jc w:val="center"/>
              <w:rPr>
                <w:rFonts w:ascii="Times New Roman" w:hAnsi="Times New Roman"/>
                <w:sz w:val="24"/>
                <w:szCs w:val="24"/>
              </w:rPr>
            </w:pPr>
            <w:r w:rsidRPr="002C0C31">
              <w:rPr>
                <w:rFonts w:ascii="Times New Roman" w:hAnsi="Times New Roman"/>
                <w:sz w:val="24"/>
                <w:szCs w:val="24"/>
              </w:rPr>
              <w:t>2,7</w:t>
            </w:r>
          </w:p>
        </w:tc>
      </w:tr>
    </w:tbl>
    <w:p w14:paraId="376D43F0" w14:textId="77777777" w:rsidR="004661BD" w:rsidRPr="002C0C3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p w14:paraId="1E239352" w14:textId="77777777" w:rsidR="00F91A50" w:rsidRPr="00486771" w:rsidRDefault="00F91A50" w:rsidP="0044039B">
      <w:pPr>
        <w:spacing w:after="0" w:line="240" w:lineRule="auto"/>
        <w:ind w:firstLine="567"/>
        <w:jc w:val="both"/>
        <w:rPr>
          <w:rFonts w:ascii="Times New Roman" w:hAnsi="Times New Roman" w:cs="Times New Roman"/>
          <w:sz w:val="24"/>
          <w:szCs w:val="24"/>
        </w:rPr>
      </w:pPr>
    </w:p>
    <w:p w14:paraId="3F1D9AE1"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486771">
        <w:rPr>
          <w:rFonts w:ascii="Times New Roman" w:eastAsia="Times New Roman" w:hAnsi="Times New Roman" w:cs="Times New Roman"/>
          <w:b/>
          <w:bCs/>
          <w:i/>
          <w:iCs/>
          <w:sz w:val="24"/>
          <w:szCs w:val="24"/>
        </w:rPr>
        <w:t>Динамика показателей предметной подготовки</w:t>
      </w:r>
    </w:p>
    <w:p w14:paraId="6DCB7B7C"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486771">
        <w:rPr>
          <w:rFonts w:ascii="Times New Roman" w:eastAsia="Times New Roman" w:hAnsi="Times New Roman" w:cs="Times New Roman"/>
          <w:b/>
          <w:bCs/>
          <w:i/>
          <w:iCs/>
          <w:sz w:val="24"/>
          <w:szCs w:val="24"/>
        </w:rPr>
        <w:t xml:space="preserve">в 6 классах за два года (2023, 2024 гг.) </w:t>
      </w:r>
    </w:p>
    <w:p w14:paraId="324D2468"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bl>
      <w:tblPr>
        <w:tblW w:w="92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342"/>
        <w:gridCol w:w="1343"/>
        <w:gridCol w:w="1342"/>
        <w:gridCol w:w="1343"/>
        <w:gridCol w:w="1342"/>
        <w:gridCol w:w="1343"/>
      </w:tblGrid>
      <w:tr w:rsidR="00486771" w:rsidRPr="00486771" w14:paraId="7571DB9A" w14:textId="77777777" w:rsidTr="00533AAC">
        <w:trPr>
          <w:trHeight w:val="338"/>
        </w:trPr>
        <w:tc>
          <w:tcPr>
            <w:tcW w:w="1152" w:type="dxa"/>
            <w:vMerge w:val="restart"/>
            <w:vAlign w:val="center"/>
          </w:tcPr>
          <w:p w14:paraId="547A7409"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Год</w:t>
            </w:r>
          </w:p>
        </w:tc>
        <w:tc>
          <w:tcPr>
            <w:tcW w:w="4027" w:type="dxa"/>
            <w:gridSpan w:val="3"/>
          </w:tcPr>
          <w:p w14:paraId="78C25755"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Иностранный язык</w:t>
            </w:r>
          </w:p>
        </w:tc>
        <w:tc>
          <w:tcPr>
            <w:tcW w:w="4028" w:type="dxa"/>
            <w:gridSpan w:val="3"/>
          </w:tcPr>
          <w:p w14:paraId="529D3E74"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Математика</w:t>
            </w:r>
          </w:p>
        </w:tc>
      </w:tr>
      <w:tr w:rsidR="00486771" w:rsidRPr="00486771" w14:paraId="4FDFA34D" w14:textId="77777777" w:rsidTr="00533AAC">
        <w:trPr>
          <w:trHeight w:val="150"/>
        </w:trPr>
        <w:tc>
          <w:tcPr>
            <w:tcW w:w="1152" w:type="dxa"/>
            <w:vMerge/>
          </w:tcPr>
          <w:p w14:paraId="2C029FA1"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342" w:type="dxa"/>
          </w:tcPr>
          <w:p w14:paraId="7BB2A08D"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p>
          <w:p w14:paraId="0EC642DA"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43" w:type="dxa"/>
          </w:tcPr>
          <w:p w14:paraId="66FF61F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p>
          <w:p w14:paraId="6E5E001E"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42" w:type="dxa"/>
            <w:vAlign w:val="center"/>
          </w:tcPr>
          <w:p w14:paraId="2737725D"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152B302E"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p w14:paraId="34E418BF"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343" w:type="dxa"/>
          </w:tcPr>
          <w:p w14:paraId="2D962E88"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p>
          <w:p w14:paraId="7583D465"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42" w:type="dxa"/>
          </w:tcPr>
          <w:p w14:paraId="5D782159"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p>
          <w:p w14:paraId="64A43A8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43" w:type="dxa"/>
            <w:vAlign w:val="center"/>
          </w:tcPr>
          <w:p w14:paraId="0B656BA4"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4CDF20F5"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p w14:paraId="2700418E"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r>
      <w:tr w:rsidR="004661BD" w:rsidRPr="00486771" w14:paraId="69146E57" w14:textId="77777777" w:rsidTr="00533AAC">
        <w:trPr>
          <w:trHeight w:val="338"/>
        </w:trPr>
        <w:tc>
          <w:tcPr>
            <w:tcW w:w="1152" w:type="dxa"/>
          </w:tcPr>
          <w:p w14:paraId="51889C1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2022-23</w:t>
            </w:r>
          </w:p>
        </w:tc>
        <w:tc>
          <w:tcPr>
            <w:tcW w:w="1342" w:type="dxa"/>
            <w:vAlign w:val="center"/>
          </w:tcPr>
          <w:p w14:paraId="00D8CD0A"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97,2</w:t>
            </w:r>
          </w:p>
        </w:tc>
        <w:tc>
          <w:tcPr>
            <w:tcW w:w="1343" w:type="dxa"/>
            <w:vAlign w:val="center"/>
          </w:tcPr>
          <w:p w14:paraId="183EB255"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56,4</w:t>
            </w:r>
          </w:p>
        </w:tc>
        <w:tc>
          <w:tcPr>
            <w:tcW w:w="1342" w:type="dxa"/>
            <w:vAlign w:val="center"/>
          </w:tcPr>
          <w:p w14:paraId="384C151D"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3,7</w:t>
            </w:r>
          </w:p>
        </w:tc>
        <w:tc>
          <w:tcPr>
            <w:tcW w:w="1343" w:type="dxa"/>
            <w:vAlign w:val="center"/>
          </w:tcPr>
          <w:p w14:paraId="59D2BB49"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88,5</w:t>
            </w:r>
          </w:p>
        </w:tc>
        <w:tc>
          <w:tcPr>
            <w:tcW w:w="1342" w:type="dxa"/>
            <w:vAlign w:val="center"/>
          </w:tcPr>
          <w:p w14:paraId="0467B517"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47,7</w:t>
            </w:r>
          </w:p>
        </w:tc>
        <w:tc>
          <w:tcPr>
            <w:tcW w:w="1343" w:type="dxa"/>
            <w:vAlign w:val="center"/>
          </w:tcPr>
          <w:p w14:paraId="199AF778"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3,5</w:t>
            </w:r>
          </w:p>
        </w:tc>
      </w:tr>
    </w:tbl>
    <w:p w14:paraId="4FD9DED7"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p w14:paraId="7446B2C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bl>
      <w:tblPr>
        <w:tblW w:w="91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342"/>
        <w:gridCol w:w="1342"/>
        <w:gridCol w:w="1342"/>
        <w:gridCol w:w="1342"/>
        <w:gridCol w:w="1342"/>
        <w:gridCol w:w="1343"/>
      </w:tblGrid>
      <w:tr w:rsidR="00486771" w:rsidRPr="00486771" w14:paraId="4E3F36B3" w14:textId="77777777" w:rsidTr="00533AAC">
        <w:trPr>
          <w:trHeight w:val="313"/>
        </w:trPr>
        <w:tc>
          <w:tcPr>
            <w:tcW w:w="1141" w:type="dxa"/>
            <w:vMerge w:val="restart"/>
            <w:vAlign w:val="center"/>
          </w:tcPr>
          <w:p w14:paraId="5745398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Год</w:t>
            </w:r>
          </w:p>
        </w:tc>
        <w:tc>
          <w:tcPr>
            <w:tcW w:w="4026" w:type="dxa"/>
            <w:gridSpan w:val="3"/>
          </w:tcPr>
          <w:p w14:paraId="15BC1981"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Родной язык</w:t>
            </w:r>
          </w:p>
        </w:tc>
        <w:tc>
          <w:tcPr>
            <w:tcW w:w="4027" w:type="dxa"/>
            <w:gridSpan w:val="3"/>
          </w:tcPr>
          <w:p w14:paraId="6C2B2534"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История</w:t>
            </w:r>
          </w:p>
        </w:tc>
      </w:tr>
      <w:tr w:rsidR="00486771" w:rsidRPr="00486771" w14:paraId="0C788B09" w14:textId="77777777" w:rsidTr="00533AAC">
        <w:trPr>
          <w:trHeight w:val="138"/>
        </w:trPr>
        <w:tc>
          <w:tcPr>
            <w:tcW w:w="1141" w:type="dxa"/>
            <w:vMerge/>
          </w:tcPr>
          <w:p w14:paraId="6A223FC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342" w:type="dxa"/>
          </w:tcPr>
          <w:p w14:paraId="3EF58B7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p>
          <w:p w14:paraId="6CF4035C"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42" w:type="dxa"/>
          </w:tcPr>
          <w:p w14:paraId="6831C3ED"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p>
          <w:p w14:paraId="58363D54"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42" w:type="dxa"/>
            <w:vAlign w:val="center"/>
          </w:tcPr>
          <w:p w14:paraId="33DB9E60"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0B57A11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p w14:paraId="3BCADB00"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342" w:type="dxa"/>
          </w:tcPr>
          <w:p w14:paraId="70404FF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p>
          <w:p w14:paraId="6E487CB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42" w:type="dxa"/>
          </w:tcPr>
          <w:p w14:paraId="6DE54521"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p>
          <w:p w14:paraId="0F99FC4D"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43" w:type="dxa"/>
            <w:vAlign w:val="center"/>
          </w:tcPr>
          <w:p w14:paraId="2170CC73"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7F600D4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p w14:paraId="22EA2ACC"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r>
      <w:tr w:rsidR="004661BD" w:rsidRPr="00486771" w14:paraId="2615E476" w14:textId="77777777" w:rsidTr="00533AAC">
        <w:trPr>
          <w:trHeight w:val="313"/>
        </w:trPr>
        <w:tc>
          <w:tcPr>
            <w:tcW w:w="1141" w:type="dxa"/>
          </w:tcPr>
          <w:p w14:paraId="077A9138"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2023-24</w:t>
            </w:r>
          </w:p>
        </w:tc>
        <w:tc>
          <w:tcPr>
            <w:tcW w:w="1342" w:type="dxa"/>
          </w:tcPr>
          <w:p w14:paraId="0421C69F"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86,6</w:t>
            </w:r>
          </w:p>
        </w:tc>
        <w:tc>
          <w:tcPr>
            <w:tcW w:w="1342" w:type="dxa"/>
          </w:tcPr>
          <w:p w14:paraId="1ECD7ADC"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52,6</w:t>
            </w:r>
          </w:p>
        </w:tc>
        <w:tc>
          <w:tcPr>
            <w:tcW w:w="1342" w:type="dxa"/>
          </w:tcPr>
          <w:p w14:paraId="4BEF0D2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3,6</w:t>
            </w:r>
          </w:p>
        </w:tc>
        <w:tc>
          <w:tcPr>
            <w:tcW w:w="1342" w:type="dxa"/>
          </w:tcPr>
          <w:p w14:paraId="2CD7A89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87,6</w:t>
            </w:r>
          </w:p>
        </w:tc>
        <w:tc>
          <w:tcPr>
            <w:tcW w:w="1342" w:type="dxa"/>
          </w:tcPr>
          <w:p w14:paraId="686AACFF"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44,7</w:t>
            </w:r>
          </w:p>
        </w:tc>
        <w:tc>
          <w:tcPr>
            <w:tcW w:w="1343" w:type="dxa"/>
          </w:tcPr>
          <w:p w14:paraId="5F7BA92C"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3,5</w:t>
            </w:r>
          </w:p>
        </w:tc>
      </w:tr>
    </w:tbl>
    <w:p w14:paraId="30EA56CA"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p w14:paraId="291047A5" w14:textId="77777777" w:rsidR="004661BD" w:rsidRPr="00486771" w:rsidRDefault="004661BD" w:rsidP="0044039B">
      <w:pPr>
        <w:spacing w:after="0" w:line="240" w:lineRule="auto"/>
        <w:ind w:firstLine="709"/>
        <w:jc w:val="both"/>
        <w:rPr>
          <w:rFonts w:ascii="Times New Roman" w:hAnsi="Times New Roman" w:cs="Times New Roman"/>
          <w:sz w:val="24"/>
          <w:szCs w:val="24"/>
        </w:rPr>
      </w:pPr>
      <w:r w:rsidRPr="00486771">
        <w:rPr>
          <w:rFonts w:ascii="Times New Roman" w:hAnsi="Times New Roman" w:cs="Times New Roman"/>
          <w:sz w:val="24"/>
          <w:szCs w:val="24"/>
        </w:rPr>
        <w:t xml:space="preserve">Самые высокие показатели успеваемости, качества знаний и среднего балла у обучающихся 6 –ых классов по учебному предмету «Иностранный язык». Самый низкий показатель успеваемости по учебному предмету «Родной язык». Следует отметить, что качество знаний по родному языку выше в сравнении с учебными предметами «История» (на 7,9%) и «Математика» (на 4,9%). </w:t>
      </w:r>
    </w:p>
    <w:p w14:paraId="352638D0" w14:textId="77777777" w:rsidR="00E110C0" w:rsidRPr="00486771" w:rsidRDefault="00E110C0" w:rsidP="00E110C0">
      <w:pPr>
        <w:spacing w:after="0" w:line="240" w:lineRule="auto"/>
        <w:jc w:val="center"/>
        <w:rPr>
          <w:rFonts w:ascii="Times New Roman" w:hAnsi="Times New Roman"/>
          <w:sz w:val="24"/>
          <w:szCs w:val="24"/>
        </w:rPr>
      </w:pPr>
    </w:p>
    <w:p w14:paraId="7BFFF707" w14:textId="77777777" w:rsidR="00E110C0" w:rsidRPr="00486771" w:rsidRDefault="00E110C0" w:rsidP="00E110C0">
      <w:pPr>
        <w:spacing w:after="0" w:line="240" w:lineRule="auto"/>
        <w:jc w:val="center"/>
        <w:rPr>
          <w:rFonts w:ascii="Times New Roman" w:hAnsi="Times New Roman"/>
          <w:sz w:val="24"/>
          <w:szCs w:val="24"/>
        </w:rPr>
      </w:pPr>
      <w:r w:rsidRPr="00486771">
        <w:rPr>
          <w:rFonts w:ascii="Times New Roman" w:hAnsi="Times New Roman"/>
          <w:sz w:val="24"/>
          <w:szCs w:val="24"/>
        </w:rPr>
        <w:t xml:space="preserve">Рейтинг </w:t>
      </w:r>
      <w:r w:rsidRPr="00486771">
        <w:rPr>
          <w:rFonts w:ascii="Times New Roman" w:hAnsi="Times New Roman"/>
          <w:b/>
          <w:i/>
          <w:sz w:val="24"/>
          <w:szCs w:val="24"/>
        </w:rPr>
        <w:t xml:space="preserve">лучших </w:t>
      </w:r>
      <w:r w:rsidRPr="00486771">
        <w:rPr>
          <w:rFonts w:ascii="Times New Roman" w:hAnsi="Times New Roman"/>
          <w:sz w:val="24"/>
          <w:szCs w:val="24"/>
        </w:rPr>
        <w:t xml:space="preserve">организаций общего образования по результатам диагностической проверочной работы по </w:t>
      </w:r>
      <w:r w:rsidRPr="00486771">
        <w:rPr>
          <w:rFonts w:ascii="Times New Roman" w:hAnsi="Times New Roman"/>
          <w:b/>
          <w:i/>
          <w:sz w:val="24"/>
          <w:szCs w:val="24"/>
        </w:rPr>
        <w:t>родному языку</w:t>
      </w:r>
      <w:r w:rsidRPr="00486771">
        <w:rPr>
          <w:rFonts w:ascii="Times New Roman" w:hAnsi="Times New Roman"/>
          <w:sz w:val="24"/>
          <w:szCs w:val="24"/>
        </w:rPr>
        <w:t xml:space="preserve"> для обучающихся 6 классов</w:t>
      </w:r>
    </w:p>
    <w:p w14:paraId="25B4BB4F" w14:textId="77777777" w:rsidR="00E110C0" w:rsidRPr="00486771" w:rsidRDefault="00E110C0" w:rsidP="00E110C0">
      <w:pPr>
        <w:spacing w:after="0" w:line="240" w:lineRule="auto"/>
        <w:jc w:val="center"/>
        <w:rPr>
          <w:rFonts w:ascii="Times New Roman" w:hAnsi="Times New Roman"/>
          <w:sz w:val="24"/>
          <w:szCs w:val="24"/>
        </w:rPr>
      </w:pPr>
    </w:p>
    <w:tbl>
      <w:tblPr>
        <w:tblStyle w:val="a9"/>
        <w:tblW w:w="0" w:type="auto"/>
        <w:tblLook w:val="04A0" w:firstRow="1" w:lastRow="0" w:firstColumn="1" w:lastColumn="0" w:noHBand="0" w:noVBand="1"/>
      </w:tblPr>
      <w:tblGrid>
        <w:gridCol w:w="560"/>
        <w:gridCol w:w="4784"/>
        <w:gridCol w:w="1616"/>
        <w:gridCol w:w="1257"/>
        <w:gridCol w:w="1128"/>
      </w:tblGrid>
      <w:tr w:rsidR="00486771" w:rsidRPr="00486771" w14:paraId="2FF2632A" w14:textId="77777777" w:rsidTr="002170C4">
        <w:tc>
          <w:tcPr>
            <w:tcW w:w="560" w:type="dxa"/>
            <w:vAlign w:val="center"/>
          </w:tcPr>
          <w:p w14:paraId="2182919B" w14:textId="77777777" w:rsidR="00E110C0" w:rsidRPr="00486771" w:rsidRDefault="00E110C0" w:rsidP="002170C4">
            <w:pPr>
              <w:jc w:val="center"/>
              <w:rPr>
                <w:rFonts w:ascii="Times New Roman" w:hAnsi="Times New Roman"/>
                <w:sz w:val="24"/>
                <w:szCs w:val="24"/>
              </w:rPr>
            </w:pPr>
            <w:r w:rsidRPr="00486771">
              <w:rPr>
                <w:rFonts w:ascii="Times New Roman" w:hAnsi="Times New Roman"/>
                <w:sz w:val="24"/>
                <w:szCs w:val="24"/>
              </w:rPr>
              <w:t>№ п/п</w:t>
            </w:r>
          </w:p>
        </w:tc>
        <w:tc>
          <w:tcPr>
            <w:tcW w:w="4784" w:type="dxa"/>
            <w:vAlign w:val="center"/>
          </w:tcPr>
          <w:p w14:paraId="29189ADC" w14:textId="77777777" w:rsidR="00E110C0" w:rsidRPr="00486771" w:rsidRDefault="00E110C0" w:rsidP="002170C4">
            <w:pPr>
              <w:jc w:val="center"/>
              <w:rPr>
                <w:rFonts w:ascii="Times New Roman" w:hAnsi="Times New Roman"/>
                <w:sz w:val="24"/>
                <w:szCs w:val="24"/>
              </w:rPr>
            </w:pPr>
            <w:r w:rsidRPr="00486771">
              <w:rPr>
                <w:rFonts w:ascii="Times New Roman" w:hAnsi="Times New Roman"/>
                <w:sz w:val="24"/>
                <w:szCs w:val="24"/>
              </w:rPr>
              <w:t>Наименование организации общего образования</w:t>
            </w:r>
          </w:p>
        </w:tc>
        <w:tc>
          <w:tcPr>
            <w:tcW w:w="1616" w:type="dxa"/>
            <w:vAlign w:val="center"/>
          </w:tcPr>
          <w:p w14:paraId="2FF9C290" w14:textId="77777777" w:rsidR="00E110C0" w:rsidRPr="00486771" w:rsidRDefault="00E110C0" w:rsidP="002170C4">
            <w:pPr>
              <w:jc w:val="center"/>
              <w:rPr>
                <w:rFonts w:ascii="Times New Roman" w:hAnsi="Times New Roman"/>
                <w:sz w:val="24"/>
                <w:szCs w:val="24"/>
              </w:rPr>
            </w:pPr>
            <w:r w:rsidRPr="00486771">
              <w:rPr>
                <w:rFonts w:ascii="Times New Roman" w:hAnsi="Times New Roman"/>
                <w:sz w:val="24"/>
                <w:szCs w:val="24"/>
              </w:rPr>
              <w:t>% успеваемости</w:t>
            </w:r>
          </w:p>
        </w:tc>
        <w:tc>
          <w:tcPr>
            <w:tcW w:w="1257" w:type="dxa"/>
            <w:vAlign w:val="center"/>
          </w:tcPr>
          <w:p w14:paraId="1BA9E395" w14:textId="77777777" w:rsidR="00E110C0" w:rsidRPr="00486771" w:rsidRDefault="00E110C0" w:rsidP="002170C4">
            <w:pPr>
              <w:ind w:left="-111" w:right="-114"/>
              <w:jc w:val="center"/>
              <w:rPr>
                <w:rFonts w:ascii="Times New Roman" w:hAnsi="Times New Roman"/>
                <w:sz w:val="24"/>
                <w:szCs w:val="24"/>
              </w:rPr>
            </w:pPr>
            <w:r w:rsidRPr="00486771">
              <w:rPr>
                <w:rFonts w:ascii="Times New Roman" w:hAnsi="Times New Roman"/>
                <w:sz w:val="24"/>
                <w:szCs w:val="24"/>
              </w:rPr>
              <w:t>% качества знаний</w:t>
            </w:r>
          </w:p>
        </w:tc>
        <w:tc>
          <w:tcPr>
            <w:tcW w:w="1128" w:type="dxa"/>
            <w:vAlign w:val="center"/>
          </w:tcPr>
          <w:p w14:paraId="5F8C99BA" w14:textId="77777777" w:rsidR="00E110C0" w:rsidRPr="00486771" w:rsidRDefault="00E110C0" w:rsidP="002170C4">
            <w:pPr>
              <w:jc w:val="center"/>
              <w:rPr>
                <w:rFonts w:ascii="Times New Roman" w:hAnsi="Times New Roman"/>
                <w:sz w:val="24"/>
                <w:szCs w:val="24"/>
              </w:rPr>
            </w:pPr>
            <w:r w:rsidRPr="00486771">
              <w:rPr>
                <w:rFonts w:ascii="Times New Roman" w:hAnsi="Times New Roman"/>
                <w:sz w:val="24"/>
                <w:szCs w:val="24"/>
              </w:rPr>
              <w:t>Средний балл</w:t>
            </w:r>
          </w:p>
        </w:tc>
      </w:tr>
      <w:tr w:rsidR="00486771" w:rsidRPr="00486771" w14:paraId="73D0DA50" w14:textId="77777777" w:rsidTr="002170C4">
        <w:tc>
          <w:tcPr>
            <w:tcW w:w="560" w:type="dxa"/>
            <w:vAlign w:val="center"/>
          </w:tcPr>
          <w:p w14:paraId="2B07FCEF" w14:textId="28C735A1"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w:t>
            </w:r>
          </w:p>
        </w:tc>
        <w:tc>
          <w:tcPr>
            <w:tcW w:w="4784" w:type="dxa"/>
            <w:vAlign w:val="center"/>
          </w:tcPr>
          <w:p w14:paraId="6C7F19D0" w14:textId="0753DFCA"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МОУ «Выхватинецкая молдавская средняя общеобразовательная школа-детский сад имени А.Г. Рубинштейна»</w:t>
            </w:r>
          </w:p>
        </w:tc>
        <w:tc>
          <w:tcPr>
            <w:tcW w:w="1616" w:type="dxa"/>
            <w:vAlign w:val="center"/>
          </w:tcPr>
          <w:p w14:paraId="630E3B38" w14:textId="37BD06E0"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100</w:t>
            </w:r>
          </w:p>
        </w:tc>
        <w:tc>
          <w:tcPr>
            <w:tcW w:w="1257" w:type="dxa"/>
            <w:vAlign w:val="center"/>
          </w:tcPr>
          <w:p w14:paraId="3402BA85" w14:textId="69BD8595" w:rsidR="00486771" w:rsidRPr="00486771" w:rsidRDefault="00486771" w:rsidP="00486771">
            <w:pPr>
              <w:ind w:left="-111" w:right="-114"/>
              <w:jc w:val="center"/>
              <w:rPr>
                <w:rFonts w:ascii="Times New Roman" w:hAnsi="Times New Roman"/>
                <w:sz w:val="24"/>
                <w:szCs w:val="24"/>
              </w:rPr>
            </w:pPr>
            <w:r w:rsidRPr="00486771">
              <w:rPr>
                <w:rFonts w:ascii="Times New Roman" w:hAnsi="Times New Roman"/>
                <w:sz w:val="24"/>
                <w:szCs w:val="24"/>
              </w:rPr>
              <w:t>100</w:t>
            </w:r>
          </w:p>
        </w:tc>
        <w:tc>
          <w:tcPr>
            <w:tcW w:w="1128" w:type="dxa"/>
            <w:vAlign w:val="center"/>
          </w:tcPr>
          <w:p w14:paraId="67BA5EB9" w14:textId="26BA868A"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4,0</w:t>
            </w:r>
          </w:p>
        </w:tc>
      </w:tr>
      <w:tr w:rsidR="00486771" w:rsidRPr="00486771" w14:paraId="0C52D071" w14:textId="77777777" w:rsidTr="002170C4">
        <w:tc>
          <w:tcPr>
            <w:tcW w:w="560" w:type="dxa"/>
            <w:vAlign w:val="center"/>
          </w:tcPr>
          <w:p w14:paraId="2260618B" w14:textId="7D612A64"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2</w:t>
            </w:r>
          </w:p>
        </w:tc>
        <w:tc>
          <w:tcPr>
            <w:tcW w:w="4784" w:type="dxa"/>
            <w:vAlign w:val="center"/>
          </w:tcPr>
          <w:p w14:paraId="668AD78D" w14:textId="4245AE0E"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 xml:space="preserve">МОУ «Ново-Комиссаровская основная общеобразовательная русско-молдавская  школа» </w:t>
            </w:r>
          </w:p>
        </w:tc>
        <w:tc>
          <w:tcPr>
            <w:tcW w:w="1616" w:type="dxa"/>
            <w:vAlign w:val="center"/>
          </w:tcPr>
          <w:p w14:paraId="777C360E" w14:textId="06331E11"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100</w:t>
            </w:r>
          </w:p>
        </w:tc>
        <w:tc>
          <w:tcPr>
            <w:tcW w:w="1257" w:type="dxa"/>
            <w:vAlign w:val="center"/>
          </w:tcPr>
          <w:p w14:paraId="73329E42" w14:textId="72151E28" w:rsidR="00486771" w:rsidRPr="00486771" w:rsidRDefault="00486771" w:rsidP="00486771">
            <w:pPr>
              <w:ind w:left="-111" w:right="-114"/>
              <w:jc w:val="center"/>
              <w:rPr>
                <w:rFonts w:ascii="Times New Roman" w:hAnsi="Times New Roman"/>
                <w:sz w:val="24"/>
                <w:szCs w:val="24"/>
              </w:rPr>
            </w:pPr>
            <w:r w:rsidRPr="00486771">
              <w:rPr>
                <w:rFonts w:ascii="Times New Roman" w:hAnsi="Times New Roman"/>
                <w:sz w:val="24"/>
                <w:szCs w:val="24"/>
              </w:rPr>
              <w:t>100</w:t>
            </w:r>
          </w:p>
        </w:tc>
        <w:tc>
          <w:tcPr>
            <w:tcW w:w="1128" w:type="dxa"/>
            <w:vAlign w:val="center"/>
          </w:tcPr>
          <w:p w14:paraId="77EE4ED2" w14:textId="2F32D646" w:rsidR="00486771" w:rsidRPr="00486771" w:rsidRDefault="00486771" w:rsidP="00486771">
            <w:pPr>
              <w:jc w:val="center"/>
              <w:rPr>
                <w:rFonts w:ascii="Times New Roman" w:hAnsi="Times New Roman"/>
                <w:sz w:val="24"/>
                <w:szCs w:val="24"/>
              </w:rPr>
            </w:pPr>
            <w:r w:rsidRPr="00486771">
              <w:rPr>
                <w:sz w:val="24"/>
                <w:szCs w:val="24"/>
              </w:rPr>
              <w:t>4,0</w:t>
            </w:r>
          </w:p>
        </w:tc>
      </w:tr>
      <w:tr w:rsidR="00486771" w:rsidRPr="00486771" w14:paraId="2AF554CF" w14:textId="77777777" w:rsidTr="002170C4">
        <w:tc>
          <w:tcPr>
            <w:tcW w:w="560" w:type="dxa"/>
            <w:vAlign w:val="center"/>
          </w:tcPr>
          <w:p w14:paraId="0B25A578" w14:textId="04BE4A42"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3</w:t>
            </w:r>
          </w:p>
        </w:tc>
        <w:tc>
          <w:tcPr>
            <w:tcW w:w="4784" w:type="dxa"/>
            <w:vAlign w:val="center"/>
          </w:tcPr>
          <w:p w14:paraId="3E49B3DA" w14:textId="62C1D8FD"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МОУ «Слободзейский теоретический-лицей комплекс им. П.К. Спельник»</w:t>
            </w:r>
          </w:p>
        </w:tc>
        <w:tc>
          <w:tcPr>
            <w:tcW w:w="1616" w:type="dxa"/>
            <w:vAlign w:val="center"/>
          </w:tcPr>
          <w:p w14:paraId="2C858212" w14:textId="41AE45F1"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100</w:t>
            </w:r>
          </w:p>
        </w:tc>
        <w:tc>
          <w:tcPr>
            <w:tcW w:w="1257" w:type="dxa"/>
            <w:vAlign w:val="center"/>
          </w:tcPr>
          <w:p w14:paraId="18DBB825" w14:textId="55BDF4D5" w:rsidR="00486771" w:rsidRPr="00486771" w:rsidRDefault="00486771" w:rsidP="00486771">
            <w:pPr>
              <w:ind w:left="-111" w:right="-114"/>
              <w:jc w:val="center"/>
              <w:rPr>
                <w:rFonts w:ascii="Times New Roman" w:hAnsi="Times New Roman"/>
                <w:sz w:val="24"/>
                <w:szCs w:val="24"/>
              </w:rPr>
            </w:pPr>
            <w:r w:rsidRPr="00486771">
              <w:rPr>
                <w:rFonts w:ascii="Times New Roman" w:hAnsi="Times New Roman"/>
                <w:sz w:val="24"/>
                <w:szCs w:val="24"/>
              </w:rPr>
              <w:t>86</w:t>
            </w:r>
          </w:p>
        </w:tc>
        <w:tc>
          <w:tcPr>
            <w:tcW w:w="1128" w:type="dxa"/>
            <w:vAlign w:val="center"/>
          </w:tcPr>
          <w:p w14:paraId="4034217B" w14:textId="736677C0"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4,0</w:t>
            </w:r>
          </w:p>
        </w:tc>
      </w:tr>
      <w:tr w:rsidR="00486771" w:rsidRPr="00486771" w14:paraId="3848348E" w14:textId="77777777" w:rsidTr="002170C4">
        <w:tc>
          <w:tcPr>
            <w:tcW w:w="560" w:type="dxa"/>
            <w:vAlign w:val="center"/>
          </w:tcPr>
          <w:p w14:paraId="00D31FFF" w14:textId="31838374"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w:t>
            </w:r>
          </w:p>
        </w:tc>
        <w:tc>
          <w:tcPr>
            <w:tcW w:w="4784" w:type="dxa"/>
            <w:vAlign w:val="center"/>
          </w:tcPr>
          <w:p w14:paraId="3E7F3608" w14:textId="77777777" w:rsidR="00486771" w:rsidRPr="00486771" w:rsidRDefault="00486771" w:rsidP="00486771">
            <w:pPr>
              <w:jc w:val="both"/>
              <w:rPr>
                <w:rFonts w:ascii="Times New Roman" w:hAnsi="Times New Roman"/>
                <w:sz w:val="24"/>
                <w:szCs w:val="24"/>
              </w:rPr>
            </w:pPr>
            <w:r w:rsidRPr="00486771">
              <w:rPr>
                <w:rFonts w:ascii="Times New Roman" w:hAnsi="Times New Roman"/>
                <w:sz w:val="24"/>
                <w:szCs w:val="24"/>
              </w:rPr>
              <w:t>ГОУ «Республиканский молдавский теоретический лицей - комплекс»</w:t>
            </w:r>
          </w:p>
        </w:tc>
        <w:tc>
          <w:tcPr>
            <w:tcW w:w="1616" w:type="dxa"/>
            <w:vAlign w:val="center"/>
          </w:tcPr>
          <w:p w14:paraId="314893D2" w14:textId="77777777"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100</w:t>
            </w:r>
          </w:p>
        </w:tc>
        <w:tc>
          <w:tcPr>
            <w:tcW w:w="1257" w:type="dxa"/>
            <w:vAlign w:val="center"/>
          </w:tcPr>
          <w:p w14:paraId="485BA619" w14:textId="77777777"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83,3</w:t>
            </w:r>
          </w:p>
        </w:tc>
        <w:tc>
          <w:tcPr>
            <w:tcW w:w="1128" w:type="dxa"/>
            <w:vAlign w:val="center"/>
          </w:tcPr>
          <w:p w14:paraId="7EFFD981" w14:textId="77777777"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4,33</w:t>
            </w:r>
          </w:p>
        </w:tc>
      </w:tr>
      <w:tr w:rsidR="00486771" w:rsidRPr="00486771" w14:paraId="4BA14C70" w14:textId="77777777" w:rsidTr="002170C4">
        <w:tc>
          <w:tcPr>
            <w:tcW w:w="560" w:type="dxa"/>
            <w:vAlign w:val="center"/>
          </w:tcPr>
          <w:p w14:paraId="45150DD1" w14:textId="1D56C56C"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5</w:t>
            </w:r>
          </w:p>
        </w:tc>
        <w:tc>
          <w:tcPr>
            <w:tcW w:w="4784" w:type="dxa"/>
            <w:tcBorders>
              <w:top w:val="single" w:sz="4" w:space="0" w:color="auto"/>
              <w:left w:val="single" w:sz="4" w:space="0" w:color="auto"/>
              <w:bottom w:val="single" w:sz="4" w:space="0" w:color="auto"/>
              <w:right w:val="single" w:sz="4" w:space="0" w:color="auto"/>
            </w:tcBorders>
            <w:vAlign w:val="center"/>
          </w:tcPr>
          <w:p w14:paraId="53BFE9C9" w14:textId="45A74365" w:rsidR="00486771" w:rsidRPr="00486771" w:rsidRDefault="00486771" w:rsidP="00486771">
            <w:pPr>
              <w:jc w:val="both"/>
              <w:rPr>
                <w:rFonts w:ascii="Times New Roman" w:hAnsi="Times New Roman"/>
                <w:sz w:val="24"/>
                <w:szCs w:val="24"/>
              </w:rPr>
            </w:pPr>
            <w:r w:rsidRPr="00486771">
              <w:rPr>
                <w:rFonts w:ascii="Times New Roman" w:hAnsi="Times New Roman"/>
                <w:sz w:val="24"/>
                <w:szCs w:val="24"/>
              </w:rPr>
              <w:t xml:space="preserve"> МОУ «Бендерская гимназия №2»</w:t>
            </w:r>
          </w:p>
        </w:tc>
        <w:tc>
          <w:tcPr>
            <w:tcW w:w="1616" w:type="dxa"/>
            <w:vAlign w:val="center"/>
          </w:tcPr>
          <w:p w14:paraId="04789C37" w14:textId="3CD14A2A"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100</w:t>
            </w:r>
          </w:p>
        </w:tc>
        <w:tc>
          <w:tcPr>
            <w:tcW w:w="1257" w:type="dxa"/>
            <w:vAlign w:val="center"/>
          </w:tcPr>
          <w:p w14:paraId="220D9571" w14:textId="44170A3E"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85</w:t>
            </w:r>
          </w:p>
        </w:tc>
        <w:tc>
          <w:tcPr>
            <w:tcW w:w="1128" w:type="dxa"/>
            <w:vAlign w:val="center"/>
          </w:tcPr>
          <w:p w14:paraId="7E2AD103" w14:textId="42F0D653"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4,1</w:t>
            </w:r>
          </w:p>
        </w:tc>
      </w:tr>
      <w:tr w:rsidR="00486771" w:rsidRPr="00486771" w14:paraId="115A3194" w14:textId="77777777" w:rsidTr="002170C4">
        <w:tc>
          <w:tcPr>
            <w:tcW w:w="560" w:type="dxa"/>
            <w:vAlign w:val="center"/>
          </w:tcPr>
          <w:p w14:paraId="24AD365D" w14:textId="24B9522E"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6</w:t>
            </w:r>
          </w:p>
        </w:tc>
        <w:tc>
          <w:tcPr>
            <w:tcW w:w="4784" w:type="dxa"/>
            <w:tcBorders>
              <w:top w:val="single" w:sz="4" w:space="0" w:color="auto"/>
              <w:left w:val="single" w:sz="4" w:space="0" w:color="auto"/>
              <w:bottom w:val="single" w:sz="4" w:space="0" w:color="auto"/>
              <w:right w:val="single" w:sz="4" w:space="0" w:color="auto"/>
            </w:tcBorders>
            <w:vAlign w:val="center"/>
          </w:tcPr>
          <w:p w14:paraId="240B63CB" w14:textId="434D30A5" w:rsidR="00486771" w:rsidRPr="00486771" w:rsidRDefault="00486771" w:rsidP="00486771">
            <w:pPr>
              <w:jc w:val="both"/>
              <w:rPr>
                <w:rFonts w:ascii="Times New Roman" w:hAnsi="Times New Roman"/>
                <w:sz w:val="24"/>
                <w:szCs w:val="24"/>
              </w:rPr>
            </w:pPr>
            <w:r w:rsidRPr="00486771">
              <w:rPr>
                <w:rFonts w:ascii="Times New Roman" w:hAnsi="Times New Roman"/>
                <w:sz w:val="24"/>
                <w:szCs w:val="24"/>
              </w:rPr>
              <w:t>МОУ «Делакеуская общеобразовательная основная школа Григориопольского района»</w:t>
            </w:r>
          </w:p>
        </w:tc>
        <w:tc>
          <w:tcPr>
            <w:tcW w:w="1616" w:type="dxa"/>
            <w:vAlign w:val="center"/>
          </w:tcPr>
          <w:p w14:paraId="64002A6A" w14:textId="03500FC6"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100</w:t>
            </w:r>
          </w:p>
        </w:tc>
        <w:tc>
          <w:tcPr>
            <w:tcW w:w="1257" w:type="dxa"/>
            <w:vAlign w:val="center"/>
          </w:tcPr>
          <w:p w14:paraId="75680786" w14:textId="3179CCA3"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80</w:t>
            </w:r>
          </w:p>
        </w:tc>
        <w:tc>
          <w:tcPr>
            <w:tcW w:w="1128" w:type="dxa"/>
            <w:vAlign w:val="center"/>
          </w:tcPr>
          <w:p w14:paraId="32F58E20" w14:textId="28AC5B6A"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4,0</w:t>
            </w:r>
          </w:p>
        </w:tc>
      </w:tr>
      <w:tr w:rsidR="00486771" w:rsidRPr="00486771" w14:paraId="4AAB4549" w14:textId="77777777" w:rsidTr="002170C4">
        <w:tc>
          <w:tcPr>
            <w:tcW w:w="560" w:type="dxa"/>
            <w:vAlign w:val="center"/>
          </w:tcPr>
          <w:p w14:paraId="13E45E7B" w14:textId="74926E2C"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7</w:t>
            </w:r>
          </w:p>
        </w:tc>
        <w:tc>
          <w:tcPr>
            <w:tcW w:w="4784" w:type="dxa"/>
            <w:tcBorders>
              <w:top w:val="single" w:sz="4" w:space="0" w:color="auto"/>
              <w:left w:val="single" w:sz="4" w:space="0" w:color="auto"/>
              <w:bottom w:val="single" w:sz="4" w:space="0" w:color="auto"/>
              <w:right w:val="single" w:sz="4" w:space="0" w:color="auto"/>
            </w:tcBorders>
            <w:vAlign w:val="center"/>
          </w:tcPr>
          <w:p w14:paraId="3B093EDE" w14:textId="08FE3A97" w:rsidR="00486771" w:rsidRPr="00486771" w:rsidRDefault="00486771" w:rsidP="00486771">
            <w:pPr>
              <w:jc w:val="both"/>
              <w:rPr>
                <w:rFonts w:ascii="Times New Roman" w:hAnsi="Times New Roman"/>
                <w:sz w:val="24"/>
                <w:szCs w:val="24"/>
              </w:rPr>
            </w:pPr>
            <w:r w:rsidRPr="00486771">
              <w:rPr>
                <w:rFonts w:ascii="Times New Roman" w:hAnsi="Times New Roman"/>
                <w:sz w:val="24"/>
                <w:szCs w:val="24"/>
              </w:rPr>
              <w:t>МОУ «Рыбницкая русская гимназия №1»</w:t>
            </w:r>
          </w:p>
        </w:tc>
        <w:tc>
          <w:tcPr>
            <w:tcW w:w="1616" w:type="dxa"/>
            <w:vAlign w:val="center"/>
          </w:tcPr>
          <w:p w14:paraId="6CBDAE9A" w14:textId="1C1A5F97"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100</w:t>
            </w:r>
          </w:p>
        </w:tc>
        <w:tc>
          <w:tcPr>
            <w:tcW w:w="1257" w:type="dxa"/>
            <w:vAlign w:val="center"/>
          </w:tcPr>
          <w:p w14:paraId="43E02FA0" w14:textId="3AD1E831"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79</w:t>
            </w:r>
          </w:p>
        </w:tc>
        <w:tc>
          <w:tcPr>
            <w:tcW w:w="1128" w:type="dxa"/>
            <w:vAlign w:val="center"/>
          </w:tcPr>
          <w:p w14:paraId="0A8FD356" w14:textId="21C56C74"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4,0</w:t>
            </w:r>
          </w:p>
        </w:tc>
      </w:tr>
      <w:tr w:rsidR="00486771" w:rsidRPr="00486771" w14:paraId="201AFC74" w14:textId="77777777" w:rsidTr="002170C4">
        <w:tc>
          <w:tcPr>
            <w:tcW w:w="560" w:type="dxa"/>
            <w:vAlign w:val="center"/>
          </w:tcPr>
          <w:p w14:paraId="05FE3158" w14:textId="3099886B"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8</w:t>
            </w:r>
          </w:p>
        </w:tc>
        <w:tc>
          <w:tcPr>
            <w:tcW w:w="4784" w:type="dxa"/>
            <w:vAlign w:val="center"/>
          </w:tcPr>
          <w:p w14:paraId="03B7A97B" w14:textId="0D7F15A6" w:rsidR="00486771" w:rsidRPr="00486771" w:rsidRDefault="00486771" w:rsidP="00486771">
            <w:pPr>
              <w:jc w:val="both"/>
              <w:rPr>
                <w:rFonts w:ascii="Times New Roman" w:hAnsi="Times New Roman"/>
                <w:sz w:val="24"/>
                <w:szCs w:val="24"/>
              </w:rPr>
            </w:pPr>
            <w:r w:rsidRPr="00486771">
              <w:rPr>
                <w:rFonts w:ascii="Times New Roman" w:hAnsi="Times New Roman"/>
                <w:sz w:val="24"/>
                <w:szCs w:val="24"/>
              </w:rPr>
              <w:t>МОУ «Бендерская гимназия № 1»</w:t>
            </w:r>
          </w:p>
        </w:tc>
        <w:tc>
          <w:tcPr>
            <w:tcW w:w="1616" w:type="dxa"/>
            <w:vAlign w:val="center"/>
          </w:tcPr>
          <w:p w14:paraId="37ED831D" w14:textId="5F6E3EAB"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100</w:t>
            </w:r>
          </w:p>
        </w:tc>
        <w:tc>
          <w:tcPr>
            <w:tcW w:w="1257" w:type="dxa"/>
            <w:vAlign w:val="center"/>
          </w:tcPr>
          <w:p w14:paraId="2DCBC88D" w14:textId="23671D42"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74</w:t>
            </w:r>
          </w:p>
        </w:tc>
        <w:tc>
          <w:tcPr>
            <w:tcW w:w="1128" w:type="dxa"/>
            <w:vAlign w:val="center"/>
          </w:tcPr>
          <w:p w14:paraId="7DD99AF7" w14:textId="45DA3F79"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4,0</w:t>
            </w:r>
          </w:p>
        </w:tc>
      </w:tr>
      <w:tr w:rsidR="00486771" w:rsidRPr="00486771" w14:paraId="544C0FD6" w14:textId="77777777" w:rsidTr="002170C4">
        <w:tc>
          <w:tcPr>
            <w:tcW w:w="560" w:type="dxa"/>
            <w:vAlign w:val="center"/>
          </w:tcPr>
          <w:p w14:paraId="4653B865" w14:textId="0D134339"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9</w:t>
            </w:r>
          </w:p>
        </w:tc>
        <w:tc>
          <w:tcPr>
            <w:tcW w:w="4784" w:type="dxa"/>
            <w:vAlign w:val="center"/>
          </w:tcPr>
          <w:p w14:paraId="14D5D4C2" w14:textId="02AF433E" w:rsidR="00486771" w:rsidRPr="00486771" w:rsidRDefault="00486771" w:rsidP="00486771">
            <w:pPr>
              <w:jc w:val="both"/>
              <w:rPr>
                <w:rFonts w:ascii="Times New Roman" w:hAnsi="Times New Roman"/>
                <w:sz w:val="24"/>
                <w:szCs w:val="24"/>
              </w:rPr>
            </w:pPr>
            <w:r w:rsidRPr="00486771">
              <w:rPr>
                <w:rFonts w:ascii="Times New Roman" w:hAnsi="Times New Roman"/>
                <w:sz w:val="24"/>
                <w:szCs w:val="24"/>
              </w:rPr>
              <w:t>МОУ «Рыбницкая русско-молдавская средняя общеобразовательная школа № 9»</w:t>
            </w:r>
          </w:p>
        </w:tc>
        <w:tc>
          <w:tcPr>
            <w:tcW w:w="1616" w:type="dxa"/>
            <w:vAlign w:val="center"/>
          </w:tcPr>
          <w:p w14:paraId="6A4FD6B0" w14:textId="18B356BA"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100</w:t>
            </w:r>
          </w:p>
        </w:tc>
        <w:tc>
          <w:tcPr>
            <w:tcW w:w="1257" w:type="dxa"/>
            <w:vAlign w:val="center"/>
          </w:tcPr>
          <w:p w14:paraId="13EC1155" w14:textId="3312CFB3"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67</w:t>
            </w:r>
          </w:p>
        </w:tc>
        <w:tc>
          <w:tcPr>
            <w:tcW w:w="1128" w:type="dxa"/>
            <w:vAlign w:val="center"/>
          </w:tcPr>
          <w:p w14:paraId="626192DD" w14:textId="73B6E45C"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4,0</w:t>
            </w:r>
          </w:p>
        </w:tc>
      </w:tr>
      <w:tr w:rsidR="00486771" w:rsidRPr="00486771" w14:paraId="3F745961" w14:textId="77777777" w:rsidTr="002170C4">
        <w:tc>
          <w:tcPr>
            <w:tcW w:w="560" w:type="dxa"/>
            <w:vAlign w:val="center"/>
          </w:tcPr>
          <w:p w14:paraId="05085FA2" w14:textId="370686B9"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10</w:t>
            </w:r>
          </w:p>
        </w:tc>
        <w:tc>
          <w:tcPr>
            <w:tcW w:w="4784" w:type="dxa"/>
            <w:vAlign w:val="center"/>
          </w:tcPr>
          <w:p w14:paraId="2D4989FE" w14:textId="0C8DFE0C" w:rsidR="00486771" w:rsidRPr="00486771" w:rsidRDefault="00486771" w:rsidP="00486771">
            <w:pPr>
              <w:jc w:val="both"/>
              <w:rPr>
                <w:rFonts w:ascii="Times New Roman" w:hAnsi="Times New Roman"/>
                <w:sz w:val="24"/>
                <w:szCs w:val="24"/>
              </w:rPr>
            </w:pPr>
            <w:r w:rsidRPr="00486771">
              <w:rPr>
                <w:rFonts w:ascii="Times New Roman" w:hAnsi="Times New Roman"/>
                <w:sz w:val="24"/>
                <w:szCs w:val="24"/>
              </w:rPr>
              <w:t>МОУ «Тираспольская гуманитарно-математическая гимназия»</w:t>
            </w:r>
          </w:p>
        </w:tc>
        <w:tc>
          <w:tcPr>
            <w:tcW w:w="1616" w:type="dxa"/>
            <w:vAlign w:val="center"/>
          </w:tcPr>
          <w:p w14:paraId="793F9B54" w14:textId="3E57C948"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99,1</w:t>
            </w:r>
          </w:p>
        </w:tc>
        <w:tc>
          <w:tcPr>
            <w:tcW w:w="1257" w:type="dxa"/>
            <w:vAlign w:val="center"/>
          </w:tcPr>
          <w:p w14:paraId="1836DF5A" w14:textId="48D1AE77"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81,7</w:t>
            </w:r>
          </w:p>
        </w:tc>
        <w:tc>
          <w:tcPr>
            <w:tcW w:w="1128" w:type="dxa"/>
            <w:vAlign w:val="center"/>
          </w:tcPr>
          <w:p w14:paraId="0C2340A9" w14:textId="2F1EE6DE" w:rsidR="00486771" w:rsidRPr="00486771" w:rsidRDefault="00486771" w:rsidP="00486771">
            <w:pPr>
              <w:jc w:val="center"/>
              <w:rPr>
                <w:rFonts w:ascii="Times New Roman" w:hAnsi="Times New Roman"/>
                <w:sz w:val="24"/>
                <w:szCs w:val="24"/>
              </w:rPr>
            </w:pPr>
            <w:r w:rsidRPr="00486771">
              <w:rPr>
                <w:rFonts w:ascii="Times New Roman" w:hAnsi="Times New Roman"/>
                <w:sz w:val="24"/>
                <w:szCs w:val="24"/>
              </w:rPr>
              <w:t>4,1</w:t>
            </w:r>
          </w:p>
        </w:tc>
      </w:tr>
    </w:tbl>
    <w:p w14:paraId="50809359" w14:textId="77777777" w:rsidR="00E110C0" w:rsidRPr="00486771" w:rsidRDefault="00E110C0" w:rsidP="00E110C0">
      <w:pPr>
        <w:spacing w:after="0" w:line="240" w:lineRule="auto"/>
        <w:ind w:firstLine="709"/>
        <w:jc w:val="both"/>
        <w:rPr>
          <w:rFonts w:ascii="Times New Roman" w:eastAsia="Times New Roman" w:hAnsi="Times New Roman"/>
          <w:sz w:val="24"/>
          <w:szCs w:val="24"/>
        </w:rPr>
      </w:pPr>
    </w:p>
    <w:p w14:paraId="6FA1AD46" w14:textId="77777777" w:rsidR="00E110C0" w:rsidRPr="00486771" w:rsidRDefault="00E110C0" w:rsidP="00E110C0">
      <w:pPr>
        <w:spacing w:after="0" w:line="240" w:lineRule="auto"/>
        <w:jc w:val="center"/>
        <w:rPr>
          <w:rFonts w:ascii="Times New Roman" w:hAnsi="Times New Roman" w:cs="Times New Roman"/>
          <w:sz w:val="24"/>
          <w:szCs w:val="24"/>
        </w:rPr>
      </w:pPr>
      <w:r w:rsidRPr="00486771">
        <w:rPr>
          <w:rFonts w:ascii="Times New Roman" w:hAnsi="Times New Roman" w:cs="Times New Roman"/>
          <w:sz w:val="24"/>
          <w:szCs w:val="24"/>
        </w:rPr>
        <w:t xml:space="preserve">Рейтинг организаций общего образования </w:t>
      </w:r>
      <w:r w:rsidRPr="00486771">
        <w:rPr>
          <w:rFonts w:ascii="Times New Roman" w:hAnsi="Times New Roman" w:cs="Times New Roman"/>
          <w:b/>
          <w:i/>
          <w:sz w:val="24"/>
          <w:szCs w:val="24"/>
        </w:rPr>
        <w:t>с низкими</w:t>
      </w:r>
      <w:r w:rsidRPr="00486771">
        <w:rPr>
          <w:rFonts w:ascii="Times New Roman" w:hAnsi="Times New Roman" w:cs="Times New Roman"/>
          <w:sz w:val="24"/>
          <w:szCs w:val="24"/>
        </w:rPr>
        <w:t xml:space="preserve"> результатами диагностической </w:t>
      </w:r>
    </w:p>
    <w:p w14:paraId="28813E82" w14:textId="77777777" w:rsidR="00E110C0" w:rsidRPr="00486771" w:rsidRDefault="00E110C0" w:rsidP="00E110C0">
      <w:pPr>
        <w:spacing w:after="0" w:line="240" w:lineRule="auto"/>
        <w:jc w:val="center"/>
        <w:rPr>
          <w:rFonts w:ascii="Times New Roman" w:hAnsi="Times New Roman"/>
          <w:sz w:val="24"/>
          <w:szCs w:val="24"/>
        </w:rPr>
      </w:pPr>
      <w:r w:rsidRPr="00486771">
        <w:rPr>
          <w:rFonts w:ascii="Times New Roman" w:hAnsi="Times New Roman" w:cs="Times New Roman"/>
          <w:sz w:val="24"/>
          <w:szCs w:val="24"/>
        </w:rPr>
        <w:t xml:space="preserve">проверочной работы </w:t>
      </w:r>
      <w:r w:rsidRPr="00486771">
        <w:rPr>
          <w:rFonts w:ascii="Times New Roman" w:hAnsi="Times New Roman"/>
          <w:sz w:val="24"/>
          <w:szCs w:val="24"/>
        </w:rPr>
        <w:t xml:space="preserve">по </w:t>
      </w:r>
      <w:r w:rsidRPr="00486771">
        <w:rPr>
          <w:rFonts w:ascii="Times New Roman" w:hAnsi="Times New Roman"/>
          <w:b/>
          <w:i/>
          <w:sz w:val="24"/>
          <w:szCs w:val="24"/>
        </w:rPr>
        <w:t>родному языку</w:t>
      </w:r>
      <w:r w:rsidRPr="00486771">
        <w:rPr>
          <w:rFonts w:ascii="Times New Roman" w:hAnsi="Times New Roman"/>
          <w:sz w:val="24"/>
          <w:szCs w:val="24"/>
        </w:rPr>
        <w:t xml:space="preserve"> для обучающихся 6 классов</w:t>
      </w:r>
    </w:p>
    <w:p w14:paraId="0147C03F" w14:textId="77777777" w:rsidR="00E110C0" w:rsidRPr="00486771" w:rsidRDefault="00E110C0" w:rsidP="00E110C0">
      <w:pPr>
        <w:spacing w:after="0" w:line="240" w:lineRule="auto"/>
        <w:ind w:firstLine="709"/>
        <w:jc w:val="both"/>
        <w:rPr>
          <w:rFonts w:ascii="Times New Roman" w:eastAsia="Times New Roman" w:hAnsi="Times New Roman"/>
          <w:sz w:val="24"/>
          <w:szCs w:val="24"/>
        </w:rPr>
      </w:pPr>
    </w:p>
    <w:tbl>
      <w:tblPr>
        <w:tblStyle w:val="8"/>
        <w:tblW w:w="9504" w:type="dxa"/>
        <w:tblLook w:val="04A0" w:firstRow="1" w:lastRow="0" w:firstColumn="1" w:lastColumn="0" w:noHBand="0" w:noVBand="1"/>
      </w:tblPr>
      <w:tblGrid>
        <w:gridCol w:w="649"/>
        <w:gridCol w:w="4825"/>
        <w:gridCol w:w="1616"/>
        <w:gridCol w:w="1269"/>
        <w:gridCol w:w="1136"/>
        <w:gridCol w:w="9"/>
      </w:tblGrid>
      <w:tr w:rsidR="00486771" w:rsidRPr="00486771" w14:paraId="5187DE86" w14:textId="77777777" w:rsidTr="002170C4">
        <w:trPr>
          <w:gridAfter w:val="1"/>
          <w:wAfter w:w="9" w:type="dxa"/>
        </w:trPr>
        <w:tc>
          <w:tcPr>
            <w:tcW w:w="649" w:type="dxa"/>
            <w:tcBorders>
              <w:top w:val="single" w:sz="4" w:space="0" w:color="auto"/>
              <w:left w:val="single" w:sz="4" w:space="0" w:color="auto"/>
              <w:bottom w:val="single" w:sz="4" w:space="0" w:color="auto"/>
              <w:right w:val="single" w:sz="4" w:space="0" w:color="auto"/>
            </w:tcBorders>
            <w:hideMark/>
          </w:tcPr>
          <w:p w14:paraId="38A6DB26" w14:textId="77777777" w:rsidR="00E110C0" w:rsidRPr="00486771" w:rsidRDefault="00E110C0" w:rsidP="002170C4">
            <w:pPr>
              <w:jc w:val="center"/>
              <w:rPr>
                <w:rFonts w:ascii="Times New Roman" w:hAnsi="Times New Roman"/>
                <w:sz w:val="24"/>
                <w:szCs w:val="24"/>
              </w:rPr>
            </w:pPr>
            <w:r w:rsidRPr="00486771">
              <w:rPr>
                <w:rFonts w:ascii="Times New Roman" w:hAnsi="Times New Roman"/>
                <w:sz w:val="24"/>
                <w:szCs w:val="24"/>
              </w:rPr>
              <w:t>№ п/п</w:t>
            </w:r>
          </w:p>
        </w:tc>
        <w:tc>
          <w:tcPr>
            <w:tcW w:w="4825" w:type="dxa"/>
            <w:tcBorders>
              <w:top w:val="single" w:sz="4" w:space="0" w:color="auto"/>
              <w:left w:val="single" w:sz="4" w:space="0" w:color="auto"/>
              <w:bottom w:val="single" w:sz="4" w:space="0" w:color="auto"/>
              <w:right w:val="single" w:sz="4" w:space="0" w:color="auto"/>
            </w:tcBorders>
            <w:hideMark/>
          </w:tcPr>
          <w:p w14:paraId="7432055D" w14:textId="77777777" w:rsidR="00E110C0" w:rsidRPr="00486771" w:rsidRDefault="00E110C0" w:rsidP="002170C4">
            <w:pPr>
              <w:jc w:val="center"/>
              <w:rPr>
                <w:rFonts w:ascii="Times New Roman" w:hAnsi="Times New Roman"/>
                <w:sz w:val="24"/>
                <w:szCs w:val="24"/>
              </w:rPr>
            </w:pPr>
            <w:r w:rsidRPr="00486771">
              <w:rPr>
                <w:rFonts w:ascii="Times New Roman" w:hAnsi="Times New Roman"/>
                <w:sz w:val="24"/>
                <w:szCs w:val="24"/>
              </w:rPr>
              <w:t>Наименование организации общего образования</w:t>
            </w:r>
          </w:p>
        </w:tc>
        <w:tc>
          <w:tcPr>
            <w:tcW w:w="1616" w:type="dxa"/>
            <w:tcBorders>
              <w:top w:val="single" w:sz="4" w:space="0" w:color="auto"/>
              <w:left w:val="single" w:sz="4" w:space="0" w:color="auto"/>
              <w:bottom w:val="single" w:sz="4" w:space="0" w:color="auto"/>
              <w:right w:val="single" w:sz="4" w:space="0" w:color="auto"/>
            </w:tcBorders>
            <w:hideMark/>
          </w:tcPr>
          <w:p w14:paraId="3E04ADCE" w14:textId="77777777" w:rsidR="00E110C0" w:rsidRPr="00486771" w:rsidRDefault="00E110C0" w:rsidP="002170C4">
            <w:pPr>
              <w:jc w:val="center"/>
              <w:rPr>
                <w:rFonts w:ascii="Times New Roman" w:hAnsi="Times New Roman"/>
                <w:sz w:val="24"/>
                <w:szCs w:val="24"/>
              </w:rPr>
            </w:pPr>
            <w:r w:rsidRPr="00486771">
              <w:rPr>
                <w:rFonts w:ascii="Times New Roman" w:hAnsi="Times New Roman"/>
                <w:sz w:val="24"/>
                <w:szCs w:val="24"/>
              </w:rPr>
              <w:t>% успеваемости</w:t>
            </w:r>
          </w:p>
        </w:tc>
        <w:tc>
          <w:tcPr>
            <w:tcW w:w="1269" w:type="dxa"/>
            <w:tcBorders>
              <w:top w:val="single" w:sz="4" w:space="0" w:color="auto"/>
              <w:left w:val="single" w:sz="4" w:space="0" w:color="auto"/>
              <w:bottom w:val="single" w:sz="4" w:space="0" w:color="auto"/>
              <w:right w:val="single" w:sz="4" w:space="0" w:color="auto"/>
            </w:tcBorders>
            <w:hideMark/>
          </w:tcPr>
          <w:p w14:paraId="548C9CC3" w14:textId="77777777" w:rsidR="00E110C0" w:rsidRPr="00486771" w:rsidRDefault="00E110C0" w:rsidP="002170C4">
            <w:pPr>
              <w:ind w:left="-111" w:right="-114"/>
              <w:jc w:val="center"/>
              <w:rPr>
                <w:rFonts w:ascii="Times New Roman" w:hAnsi="Times New Roman"/>
                <w:sz w:val="24"/>
                <w:szCs w:val="24"/>
              </w:rPr>
            </w:pPr>
            <w:r w:rsidRPr="00486771">
              <w:rPr>
                <w:rFonts w:ascii="Times New Roman" w:hAnsi="Times New Roman"/>
                <w:sz w:val="24"/>
                <w:szCs w:val="24"/>
              </w:rPr>
              <w:t>% качества знаний</w:t>
            </w:r>
          </w:p>
        </w:tc>
        <w:tc>
          <w:tcPr>
            <w:tcW w:w="1136" w:type="dxa"/>
            <w:tcBorders>
              <w:top w:val="single" w:sz="4" w:space="0" w:color="auto"/>
              <w:left w:val="single" w:sz="4" w:space="0" w:color="auto"/>
              <w:bottom w:val="single" w:sz="4" w:space="0" w:color="auto"/>
              <w:right w:val="single" w:sz="4" w:space="0" w:color="auto"/>
            </w:tcBorders>
            <w:hideMark/>
          </w:tcPr>
          <w:p w14:paraId="3166D861" w14:textId="77777777" w:rsidR="00E110C0" w:rsidRPr="00486771" w:rsidRDefault="00E110C0" w:rsidP="002170C4">
            <w:pPr>
              <w:jc w:val="center"/>
              <w:rPr>
                <w:rFonts w:ascii="Times New Roman" w:hAnsi="Times New Roman"/>
                <w:sz w:val="24"/>
                <w:szCs w:val="24"/>
              </w:rPr>
            </w:pPr>
            <w:r w:rsidRPr="00486771">
              <w:rPr>
                <w:rFonts w:ascii="Times New Roman" w:hAnsi="Times New Roman"/>
                <w:sz w:val="24"/>
                <w:szCs w:val="24"/>
              </w:rPr>
              <w:t>Средний балл</w:t>
            </w:r>
          </w:p>
        </w:tc>
      </w:tr>
      <w:tr w:rsidR="00486771" w:rsidRPr="00486771" w14:paraId="6336344D" w14:textId="77777777" w:rsidTr="002170C4">
        <w:tc>
          <w:tcPr>
            <w:tcW w:w="649" w:type="dxa"/>
            <w:tcBorders>
              <w:top w:val="single" w:sz="4" w:space="0" w:color="auto"/>
              <w:left w:val="single" w:sz="4" w:space="0" w:color="auto"/>
              <w:bottom w:val="single" w:sz="4" w:space="0" w:color="auto"/>
              <w:right w:val="single" w:sz="4" w:space="0" w:color="auto"/>
            </w:tcBorders>
          </w:tcPr>
          <w:p w14:paraId="647099FD" w14:textId="77777777" w:rsidR="00E110C0" w:rsidRPr="00486771" w:rsidRDefault="00E110C0" w:rsidP="002170C4">
            <w:pPr>
              <w:jc w:val="center"/>
              <w:rPr>
                <w:rFonts w:ascii="Times New Roman" w:eastAsia="Times New Roman" w:hAnsi="Times New Roman"/>
                <w:sz w:val="24"/>
                <w:szCs w:val="24"/>
              </w:rPr>
            </w:pPr>
            <w:r w:rsidRPr="00486771">
              <w:rPr>
                <w:rFonts w:ascii="Times New Roman" w:eastAsia="Times New Roman" w:hAnsi="Times New Roman"/>
                <w:sz w:val="24"/>
                <w:szCs w:val="24"/>
              </w:rPr>
              <w:t>1</w:t>
            </w:r>
          </w:p>
        </w:tc>
        <w:tc>
          <w:tcPr>
            <w:tcW w:w="4825" w:type="dxa"/>
            <w:tcBorders>
              <w:top w:val="single" w:sz="4" w:space="0" w:color="auto"/>
              <w:left w:val="single" w:sz="4" w:space="0" w:color="auto"/>
              <w:bottom w:val="single" w:sz="4" w:space="0" w:color="auto"/>
              <w:right w:val="single" w:sz="4" w:space="0" w:color="auto"/>
            </w:tcBorders>
          </w:tcPr>
          <w:p w14:paraId="4ED05A8C" w14:textId="77777777" w:rsidR="00E110C0" w:rsidRPr="00486771" w:rsidRDefault="00E110C0" w:rsidP="002170C4">
            <w:pPr>
              <w:rPr>
                <w:rFonts w:ascii="Times New Roman" w:eastAsia="Times New Roman" w:hAnsi="Times New Roman"/>
                <w:sz w:val="24"/>
                <w:szCs w:val="24"/>
                <w:lang w:eastAsia="ru-RU"/>
              </w:rPr>
            </w:pPr>
            <w:r w:rsidRPr="00486771">
              <w:rPr>
                <w:rFonts w:ascii="Times New Roman" w:eastAsia="Times New Roman" w:hAnsi="Times New Roman"/>
                <w:sz w:val="24"/>
                <w:szCs w:val="24"/>
                <w:lang w:eastAsia="ru-RU"/>
              </w:rPr>
              <w:t>МОУ «Тираспольская средняя школа №8»</w:t>
            </w:r>
          </w:p>
        </w:tc>
        <w:tc>
          <w:tcPr>
            <w:tcW w:w="1616" w:type="dxa"/>
            <w:tcBorders>
              <w:top w:val="single" w:sz="4" w:space="0" w:color="auto"/>
              <w:left w:val="single" w:sz="4" w:space="0" w:color="auto"/>
              <w:bottom w:val="single" w:sz="4" w:space="0" w:color="auto"/>
              <w:right w:val="single" w:sz="4" w:space="0" w:color="auto"/>
            </w:tcBorders>
            <w:vAlign w:val="bottom"/>
          </w:tcPr>
          <w:p w14:paraId="2A2E8C52" w14:textId="77777777" w:rsidR="00E110C0" w:rsidRPr="00486771" w:rsidRDefault="00E110C0" w:rsidP="002170C4">
            <w:pPr>
              <w:jc w:val="center"/>
              <w:rPr>
                <w:rFonts w:ascii="Times New Roman" w:eastAsia="Times New Roman" w:hAnsi="Times New Roman"/>
                <w:sz w:val="24"/>
              </w:rPr>
            </w:pPr>
            <w:r w:rsidRPr="00486771">
              <w:rPr>
                <w:rFonts w:ascii="Times New Roman" w:hAnsi="Times New Roman"/>
                <w:sz w:val="24"/>
              </w:rPr>
              <w:t>66,7</w:t>
            </w:r>
          </w:p>
        </w:tc>
        <w:tc>
          <w:tcPr>
            <w:tcW w:w="1269" w:type="dxa"/>
            <w:tcBorders>
              <w:top w:val="single" w:sz="4" w:space="0" w:color="auto"/>
              <w:left w:val="single" w:sz="4" w:space="0" w:color="auto"/>
              <w:bottom w:val="single" w:sz="4" w:space="0" w:color="auto"/>
              <w:right w:val="single" w:sz="4" w:space="0" w:color="auto"/>
            </w:tcBorders>
            <w:vAlign w:val="bottom"/>
          </w:tcPr>
          <w:p w14:paraId="56C9E900"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16,7</w:t>
            </w:r>
          </w:p>
        </w:tc>
        <w:tc>
          <w:tcPr>
            <w:tcW w:w="1145" w:type="dxa"/>
            <w:gridSpan w:val="2"/>
            <w:tcBorders>
              <w:top w:val="single" w:sz="4" w:space="0" w:color="auto"/>
              <w:left w:val="single" w:sz="4" w:space="0" w:color="auto"/>
              <w:bottom w:val="single" w:sz="4" w:space="0" w:color="auto"/>
              <w:right w:val="single" w:sz="4" w:space="0" w:color="auto"/>
            </w:tcBorders>
            <w:vAlign w:val="bottom"/>
          </w:tcPr>
          <w:p w14:paraId="1AFC7C38"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2,8</w:t>
            </w:r>
          </w:p>
        </w:tc>
      </w:tr>
      <w:tr w:rsidR="00486771" w:rsidRPr="00486771" w14:paraId="132649BD" w14:textId="77777777" w:rsidTr="002170C4">
        <w:tc>
          <w:tcPr>
            <w:tcW w:w="649" w:type="dxa"/>
            <w:tcBorders>
              <w:top w:val="single" w:sz="4" w:space="0" w:color="auto"/>
              <w:left w:val="single" w:sz="4" w:space="0" w:color="auto"/>
              <w:bottom w:val="single" w:sz="4" w:space="0" w:color="auto"/>
              <w:right w:val="single" w:sz="4" w:space="0" w:color="auto"/>
            </w:tcBorders>
          </w:tcPr>
          <w:p w14:paraId="31816483" w14:textId="77777777" w:rsidR="00E110C0" w:rsidRPr="00486771" w:rsidRDefault="00E110C0" w:rsidP="002170C4">
            <w:pPr>
              <w:jc w:val="center"/>
              <w:rPr>
                <w:rFonts w:ascii="Times New Roman" w:eastAsia="Times New Roman" w:hAnsi="Times New Roman"/>
                <w:sz w:val="24"/>
                <w:szCs w:val="24"/>
              </w:rPr>
            </w:pPr>
            <w:r w:rsidRPr="00486771">
              <w:rPr>
                <w:rFonts w:ascii="Times New Roman" w:eastAsia="Times New Roman" w:hAnsi="Times New Roman"/>
                <w:sz w:val="24"/>
                <w:szCs w:val="24"/>
              </w:rPr>
              <w:t>2</w:t>
            </w:r>
          </w:p>
        </w:tc>
        <w:tc>
          <w:tcPr>
            <w:tcW w:w="4825" w:type="dxa"/>
            <w:tcBorders>
              <w:top w:val="single" w:sz="4" w:space="0" w:color="auto"/>
              <w:left w:val="single" w:sz="4" w:space="0" w:color="auto"/>
              <w:bottom w:val="single" w:sz="4" w:space="0" w:color="auto"/>
              <w:right w:val="single" w:sz="4" w:space="0" w:color="auto"/>
            </w:tcBorders>
          </w:tcPr>
          <w:p w14:paraId="4BF9B6B4" w14:textId="77777777" w:rsidR="00E110C0" w:rsidRPr="00486771" w:rsidRDefault="00E110C0" w:rsidP="002170C4">
            <w:pPr>
              <w:rPr>
                <w:rFonts w:ascii="Times New Roman" w:eastAsia="Times New Roman" w:hAnsi="Times New Roman"/>
                <w:sz w:val="24"/>
                <w:szCs w:val="24"/>
                <w:lang w:eastAsia="ru-RU"/>
              </w:rPr>
            </w:pPr>
            <w:r w:rsidRPr="00486771">
              <w:rPr>
                <w:rFonts w:ascii="Times New Roman" w:eastAsia="Times New Roman" w:hAnsi="Times New Roman"/>
                <w:sz w:val="24"/>
                <w:szCs w:val="24"/>
                <w:lang w:eastAsia="ru-RU"/>
              </w:rPr>
              <w:t>МОУ «Тираспольская средняя школа №7»</w:t>
            </w:r>
          </w:p>
        </w:tc>
        <w:tc>
          <w:tcPr>
            <w:tcW w:w="1616" w:type="dxa"/>
            <w:tcBorders>
              <w:top w:val="single" w:sz="4" w:space="0" w:color="auto"/>
              <w:left w:val="single" w:sz="4" w:space="0" w:color="auto"/>
              <w:bottom w:val="single" w:sz="4" w:space="0" w:color="auto"/>
              <w:right w:val="single" w:sz="4" w:space="0" w:color="auto"/>
            </w:tcBorders>
            <w:vAlign w:val="bottom"/>
          </w:tcPr>
          <w:p w14:paraId="45E2EB4F"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57,1</w:t>
            </w:r>
          </w:p>
        </w:tc>
        <w:tc>
          <w:tcPr>
            <w:tcW w:w="1269" w:type="dxa"/>
            <w:tcBorders>
              <w:top w:val="single" w:sz="4" w:space="0" w:color="auto"/>
              <w:left w:val="single" w:sz="4" w:space="0" w:color="auto"/>
              <w:bottom w:val="single" w:sz="4" w:space="0" w:color="auto"/>
              <w:right w:val="single" w:sz="4" w:space="0" w:color="auto"/>
            </w:tcBorders>
            <w:vAlign w:val="bottom"/>
          </w:tcPr>
          <w:p w14:paraId="2D6A2053"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21,4</w:t>
            </w:r>
          </w:p>
        </w:tc>
        <w:tc>
          <w:tcPr>
            <w:tcW w:w="1145" w:type="dxa"/>
            <w:gridSpan w:val="2"/>
            <w:tcBorders>
              <w:top w:val="single" w:sz="4" w:space="0" w:color="auto"/>
              <w:left w:val="single" w:sz="4" w:space="0" w:color="auto"/>
              <w:bottom w:val="single" w:sz="4" w:space="0" w:color="auto"/>
              <w:right w:val="single" w:sz="4" w:space="0" w:color="auto"/>
            </w:tcBorders>
            <w:vAlign w:val="bottom"/>
          </w:tcPr>
          <w:p w14:paraId="5B66D5D6"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2,8</w:t>
            </w:r>
          </w:p>
        </w:tc>
      </w:tr>
      <w:tr w:rsidR="00486771" w:rsidRPr="00486771" w14:paraId="691E0CED" w14:textId="77777777" w:rsidTr="002170C4">
        <w:tc>
          <w:tcPr>
            <w:tcW w:w="649" w:type="dxa"/>
            <w:tcBorders>
              <w:top w:val="single" w:sz="4" w:space="0" w:color="auto"/>
              <w:left w:val="single" w:sz="4" w:space="0" w:color="auto"/>
              <w:bottom w:val="single" w:sz="4" w:space="0" w:color="auto"/>
              <w:right w:val="single" w:sz="4" w:space="0" w:color="auto"/>
            </w:tcBorders>
          </w:tcPr>
          <w:p w14:paraId="3EE786B7" w14:textId="77777777" w:rsidR="00E110C0" w:rsidRPr="00486771" w:rsidRDefault="00E110C0" w:rsidP="002170C4">
            <w:pPr>
              <w:jc w:val="center"/>
              <w:rPr>
                <w:rFonts w:ascii="Times New Roman" w:eastAsia="Times New Roman" w:hAnsi="Times New Roman"/>
                <w:sz w:val="24"/>
                <w:szCs w:val="24"/>
              </w:rPr>
            </w:pPr>
            <w:r w:rsidRPr="00486771">
              <w:rPr>
                <w:rFonts w:ascii="Times New Roman" w:eastAsia="Times New Roman" w:hAnsi="Times New Roman"/>
                <w:sz w:val="24"/>
                <w:szCs w:val="24"/>
              </w:rPr>
              <w:t>3</w:t>
            </w:r>
          </w:p>
        </w:tc>
        <w:tc>
          <w:tcPr>
            <w:tcW w:w="4825" w:type="dxa"/>
            <w:tcBorders>
              <w:top w:val="single" w:sz="4" w:space="0" w:color="auto"/>
              <w:left w:val="single" w:sz="4" w:space="0" w:color="auto"/>
              <w:bottom w:val="single" w:sz="4" w:space="0" w:color="auto"/>
              <w:right w:val="single" w:sz="4" w:space="0" w:color="auto"/>
            </w:tcBorders>
          </w:tcPr>
          <w:p w14:paraId="5327F704" w14:textId="77777777" w:rsidR="00E110C0" w:rsidRPr="00486771" w:rsidRDefault="00E110C0" w:rsidP="002170C4">
            <w:pPr>
              <w:rPr>
                <w:rFonts w:ascii="Times New Roman" w:eastAsia="Times New Roman" w:hAnsi="Times New Roman"/>
                <w:sz w:val="24"/>
                <w:szCs w:val="24"/>
                <w:lang w:eastAsia="ru-RU"/>
              </w:rPr>
            </w:pPr>
            <w:r w:rsidRPr="00486771">
              <w:rPr>
                <w:rFonts w:ascii="Times New Roman" w:eastAsia="Times New Roman" w:hAnsi="Times New Roman"/>
                <w:sz w:val="24"/>
                <w:szCs w:val="24"/>
                <w:lang w:eastAsia="ru-RU"/>
              </w:rPr>
              <w:t>МОУ «Карагашская средняя общеобразовательная школа»</w:t>
            </w:r>
          </w:p>
        </w:tc>
        <w:tc>
          <w:tcPr>
            <w:tcW w:w="1616" w:type="dxa"/>
            <w:tcBorders>
              <w:top w:val="single" w:sz="4" w:space="0" w:color="auto"/>
              <w:left w:val="single" w:sz="4" w:space="0" w:color="auto"/>
              <w:bottom w:val="single" w:sz="4" w:space="0" w:color="auto"/>
              <w:right w:val="single" w:sz="4" w:space="0" w:color="auto"/>
            </w:tcBorders>
            <w:vAlign w:val="bottom"/>
          </w:tcPr>
          <w:p w14:paraId="3F3C3ACE" w14:textId="77777777" w:rsidR="00E110C0" w:rsidRPr="00486771" w:rsidRDefault="00E110C0" w:rsidP="002170C4">
            <w:pPr>
              <w:jc w:val="center"/>
              <w:rPr>
                <w:rFonts w:ascii="Times New Roman" w:eastAsia="Times New Roman" w:hAnsi="Times New Roman"/>
                <w:sz w:val="24"/>
              </w:rPr>
            </w:pPr>
            <w:r w:rsidRPr="00486771">
              <w:rPr>
                <w:rFonts w:ascii="Times New Roman" w:hAnsi="Times New Roman"/>
                <w:sz w:val="24"/>
              </w:rPr>
              <w:t>57,1</w:t>
            </w:r>
          </w:p>
        </w:tc>
        <w:tc>
          <w:tcPr>
            <w:tcW w:w="1269" w:type="dxa"/>
            <w:tcBorders>
              <w:top w:val="single" w:sz="4" w:space="0" w:color="auto"/>
              <w:left w:val="single" w:sz="4" w:space="0" w:color="auto"/>
              <w:bottom w:val="single" w:sz="4" w:space="0" w:color="auto"/>
              <w:right w:val="single" w:sz="4" w:space="0" w:color="auto"/>
            </w:tcBorders>
            <w:vAlign w:val="bottom"/>
          </w:tcPr>
          <w:p w14:paraId="04A8CF53"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19,0</w:t>
            </w:r>
          </w:p>
        </w:tc>
        <w:tc>
          <w:tcPr>
            <w:tcW w:w="1145" w:type="dxa"/>
            <w:gridSpan w:val="2"/>
            <w:tcBorders>
              <w:top w:val="single" w:sz="4" w:space="0" w:color="auto"/>
              <w:left w:val="single" w:sz="4" w:space="0" w:color="auto"/>
              <w:bottom w:val="single" w:sz="4" w:space="0" w:color="auto"/>
              <w:right w:val="single" w:sz="4" w:space="0" w:color="auto"/>
            </w:tcBorders>
            <w:vAlign w:val="bottom"/>
          </w:tcPr>
          <w:p w14:paraId="5B265880"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2,8</w:t>
            </w:r>
          </w:p>
        </w:tc>
      </w:tr>
      <w:tr w:rsidR="00486771" w:rsidRPr="00486771" w14:paraId="16D8DAB1" w14:textId="77777777" w:rsidTr="002170C4">
        <w:tc>
          <w:tcPr>
            <w:tcW w:w="649" w:type="dxa"/>
            <w:tcBorders>
              <w:top w:val="single" w:sz="4" w:space="0" w:color="auto"/>
              <w:left w:val="single" w:sz="4" w:space="0" w:color="auto"/>
              <w:bottom w:val="single" w:sz="4" w:space="0" w:color="auto"/>
              <w:right w:val="single" w:sz="4" w:space="0" w:color="auto"/>
            </w:tcBorders>
          </w:tcPr>
          <w:p w14:paraId="40E2C58D" w14:textId="77777777" w:rsidR="00E110C0" w:rsidRPr="00486771" w:rsidRDefault="00E110C0" w:rsidP="002170C4">
            <w:pPr>
              <w:jc w:val="center"/>
              <w:rPr>
                <w:rFonts w:ascii="Times New Roman" w:eastAsia="Times New Roman" w:hAnsi="Times New Roman"/>
                <w:sz w:val="24"/>
                <w:szCs w:val="24"/>
              </w:rPr>
            </w:pPr>
            <w:r w:rsidRPr="00486771">
              <w:rPr>
                <w:rFonts w:ascii="Times New Roman" w:eastAsia="Times New Roman" w:hAnsi="Times New Roman"/>
                <w:sz w:val="24"/>
                <w:szCs w:val="24"/>
              </w:rPr>
              <w:t>4</w:t>
            </w:r>
          </w:p>
        </w:tc>
        <w:tc>
          <w:tcPr>
            <w:tcW w:w="4825" w:type="dxa"/>
            <w:tcBorders>
              <w:top w:val="single" w:sz="4" w:space="0" w:color="auto"/>
              <w:left w:val="single" w:sz="4" w:space="0" w:color="auto"/>
              <w:bottom w:val="single" w:sz="4" w:space="0" w:color="auto"/>
              <w:right w:val="single" w:sz="4" w:space="0" w:color="auto"/>
            </w:tcBorders>
          </w:tcPr>
          <w:p w14:paraId="56C189D0" w14:textId="77777777" w:rsidR="00E110C0" w:rsidRPr="00486771" w:rsidRDefault="00E110C0" w:rsidP="002170C4">
            <w:pPr>
              <w:rPr>
                <w:rFonts w:ascii="Times New Roman" w:eastAsia="Times New Roman" w:hAnsi="Times New Roman"/>
                <w:sz w:val="24"/>
                <w:szCs w:val="24"/>
                <w:lang w:eastAsia="ru-RU"/>
              </w:rPr>
            </w:pPr>
            <w:r w:rsidRPr="00486771">
              <w:rPr>
                <w:rFonts w:ascii="Times New Roman" w:hAnsi="Times New Roman"/>
                <w:sz w:val="24"/>
                <w:szCs w:val="24"/>
              </w:rPr>
              <w:t>МОУ «Малаештская общеобразовательная средняя школа Григориопольского района»</w:t>
            </w:r>
          </w:p>
        </w:tc>
        <w:tc>
          <w:tcPr>
            <w:tcW w:w="1616" w:type="dxa"/>
            <w:tcBorders>
              <w:top w:val="single" w:sz="4" w:space="0" w:color="auto"/>
              <w:left w:val="single" w:sz="4" w:space="0" w:color="auto"/>
              <w:bottom w:val="single" w:sz="4" w:space="0" w:color="auto"/>
              <w:right w:val="single" w:sz="4" w:space="0" w:color="auto"/>
            </w:tcBorders>
            <w:vAlign w:val="bottom"/>
          </w:tcPr>
          <w:p w14:paraId="59D0D75D"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52,4</w:t>
            </w:r>
          </w:p>
        </w:tc>
        <w:tc>
          <w:tcPr>
            <w:tcW w:w="1269" w:type="dxa"/>
            <w:tcBorders>
              <w:top w:val="single" w:sz="4" w:space="0" w:color="auto"/>
              <w:left w:val="single" w:sz="4" w:space="0" w:color="auto"/>
              <w:bottom w:val="single" w:sz="4" w:space="0" w:color="auto"/>
              <w:right w:val="single" w:sz="4" w:space="0" w:color="auto"/>
            </w:tcBorders>
            <w:vAlign w:val="bottom"/>
          </w:tcPr>
          <w:p w14:paraId="3BE2ECB8"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14,3</w:t>
            </w:r>
          </w:p>
        </w:tc>
        <w:tc>
          <w:tcPr>
            <w:tcW w:w="1145" w:type="dxa"/>
            <w:gridSpan w:val="2"/>
            <w:tcBorders>
              <w:top w:val="single" w:sz="4" w:space="0" w:color="auto"/>
              <w:left w:val="single" w:sz="4" w:space="0" w:color="auto"/>
              <w:bottom w:val="single" w:sz="4" w:space="0" w:color="auto"/>
              <w:right w:val="single" w:sz="4" w:space="0" w:color="auto"/>
            </w:tcBorders>
            <w:vAlign w:val="bottom"/>
          </w:tcPr>
          <w:p w14:paraId="0BA011D5"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2,7</w:t>
            </w:r>
          </w:p>
        </w:tc>
      </w:tr>
      <w:tr w:rsidR="00486771" w:rsidRPr="00486771" w14:paraId="080432DF" w14:textId="77777777" w:rsidTr="002170C4">
        <w:tc>
          <w:tcPr>
            <w:tcW w:w="649" w:type="dxa"/>
            <w:tcBorders>
              <w:top w:val="single" w:sz="4" w:space="0" w:color="auto"/>
              <w:left w:val="single" w:sz="4" w:space="0" w:color="auto"/>
              <w:bottom w:val="single" w:sz="4" w:space="0" w:color="auto"/>
              <w:right w:val="single" w:sz="4" w:space="0" w:color="auto"/>
            </w:tcBorders>
          </w:tcPr>
          <w:p w14:paraId="184A88A0" w14:textId="77777777" w:rsidR="00E110C0" w:rsidRPr="00486771" w:rsidRDefault="00E110C0" w:rsidP="002170C4">
            <w:pPr>
              <w:jc w:val="center"/>
              <w:rPr>
                <w:rFonts w:ascii="Times New Roman" w:eastAsia="Times New Roman" w:hAnsi="Times New Roman"/>
                <w:sz w:val="24"/>
                <w:szCs w:val="24"/>
              </w:rPr>
            </w:pPr>
            <w:r w:rsidRPr="00486771">
              <w:rPr>
                <w:rFonts w:ascii="Times New Roman" w:eastAsia="Times New Roman" w:hAnsi="Times New Roman"/>
                <w:sz w:val="24"/>
                <w:szCs w:val="24"/>
              </w:rPr>
              <w:t>5</w:t>
            </w:r>
          </w:p>
        </w:tc>
        <w:tc>
          <w:tcPr>
            <w:tcW w:w="4825" w:type="dxa"/>
            <w:tcBorders>
              <w:top w:val="single" w:sz="4" w:space="0" w:color="auto"/>
              <w:left w:val="single" w:sz="4" w:space="0" w:color="auto"/>
              <w:bottom w:val="single" w:sz="4" w:space="0" w:color="auto"/>
              <w:right w:val="single" w:sz="4" w:space="0" w:color="auto"/>
            </w:tcBorders>
          </w:tcPr>
          <w:p w14:paraId="7E68312C" w14:textId="77777777" w:rsidR="00E110C0" w:rsidRPr="00486771" w:rsidRDefault="00E110C0" w:rsidP="002170C4">
            <w:pPr>
              <w:rPr>
                <w:rFonts w:ascii="Times New Roman" w:hAnsi="Times New Roman"/>
                <w:sz w:val="24"/>
                <w:szCs w:val="24"/>
              </w:rPr>
            </w:pPr>
            <w:r w:rsidRPr="00486771">
              <w:rPr>
                <w:rFonts w:ascii="Times New Roman" w:hAnsi="Times New Roman"/>
                <w:sz w:val="24"/>
                <w:szCs w:val="24"/>
              </w:rPr>
              <w:t>МОУ «Бендерская средняя общеобразовательная школа №20»</w:t>
            </w:r>
          </w:p>
        </w:tc>
        <w:tc>
          <w:tcPr>
            <w:tcW w:w="1616" w:type="dxa"/>
            <w:tcBorders>
              <w:top w:val="single" w:sz="4" w:space="0" w:color="auto"/>
              <w:left w:val="single" w:sz="4" w:space="0" w:color="auto"/>
              <w:bottom w:val="single" w:sz="4" w:space="0" w:color="auto"/>
              <w:right w:val="single" w:sz="4" w:space="0" w:color="auto"/>
            </w:tcBorders>
            <w:vAlign w:val="bottom"/>
          </w:tcPr>
          <w:p w14:paraId="7E335706" w14:textId="77777777" w:rsidR="00E110C0" w:rsidRPr="00486771" w:rsidRDefault="00E110C0" w:rsidP="002170C4">
            <w:pPr>
              <w:jc w:val="center"/>
              <w:rPr>
                <w:rFonts w:ascii="Times New Roman" w:eastAsia="Times New Roman" w:hAnsi="Times New Roman"/>
                <w:sz w:val="24"/>
              </w:rPr>
            </w:pPr>
            <w:r w:rsidRPr="00486771">
              <w:rPr>
                <w:rFonts w:ascii="Times New Roman" w:hAnsi="Times New Roman"/>
                <w:sz w:val="24"/>
              </w:rPr>
              <w:t>33,3</w:t>
            </w:r>
          </w:p>
        </w:tc>
        <w:tc>
          <w:tcPr>
            <w:tcW w:w="1269" w:type="dxa"/>
            <w:tcBorders>
              <w:top w:val="single" w:sz="4" w:space="0" w:color="auto"/>
              <w:left w:val="single" w:sz="4" w:space="0" w:color="auto"/>
              <w:bottom w:val="single" w:sz="4" w:space="0" w:color="auto"/>
              <w:right w:val="single" w:sz="4" w:space="0" w:color="auto"/>
            </w:tcBorders>
            <w:vAlign w:val="bottom"/>
          </w:tcPr>
          <w:p w14:paraId="129E6CB4"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13,3</w:t>
            </w:r>
          </w:p>
        </w:tc>
        <w:tc>
          <w:tcPr>
            <w:tcW w:w="1145" w:type="dxa"/>
            <w:gridSpan w:val="2"/>
            <w:tcBorders>
              <w:top w:val="single" w:sz="4" w:space="0" w:color="auto"/>
              <w:left w:val="single" w:sz="4" w:space="0" w:color="auto"/>
              <w:bottom w:val="single" w:sz="4" w:space="0" w:color="auto"/>
              <w:right w:val="single" w:sz="4" w:space="0" w:color="auto"/>
            </w:tcBorders>
            <w:vAlign w:val="bottom"/>
          </w:tcPr>
          <w:p w14:paraId="62BD020A"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2,5</w:t>
            </w:r>
          </w:p>
        </w:tc>
      </w:tr>
      <w:tr w:rsidR="00486771" w:rsidRPr="00486771" w14:paraId="40DEBFC8" w14:textId="77777777" w:rsidTr="002170C4">
        <w:tc>
          <w:tcPr>
            <w:tcW w:w="649" w:type="dxa"/>
            <w:tcBorders>
              <w:top w:val="single" w:sz="4" w:space="0" w:color="auto"/>
              <w:left w:val="single" w:sz="4" w:space="0" w:color="auto"/>
              <w:bottom w:val="single" w:sz="4" w:space="0" w:color="auto"/>
              <w:right w:val="single" w:sz="4" w:space="0" w:color="auto"/>
            </w:tcBorders>
          </w:tcPr>
          <w:p w14:paraId="24204471" w14:textId="77777777" w:rsidR="00E110C0" w:rsidRPr="00486771" w:rsidRDefault="00E110C0" w:rsidP="002170C4">
            <w:pPr>
              <w:jc w:val="center"/>
              <w:rPr>
                <w:rFonts w:ascii="Times New Roman" w:eastAsia="Times New Roman" w:hAnsi="Times New Roman"/>
                <w:sz w:val="24"/>
                <w:szCs w:val="24"/>
              </w:rPr>
            </w:pPr>
            <w:r w:rsidRPr="00486771">
              <w:rPr>
                <w:rFonts w:ascii="Times New Roman" w:eastAsia="Times New Roman" w:hAnsi="Times New Roman"/>
                <w:sz w:val="24"/>
                <w:szCs w:val="24"/>
              </w:rPr>
              <w:t>6</w:t>
            </w:r>
          </w:p>
        </w:tc>
        <w:tc>
          <w:tcPr>
            <w:tcW w:w="4825" w:type="dxa"/>
            <w:tcBorders>
              <w:top w:val="single" w:sz="4" w:space="0" w:color="auto"/>
              <w:left w:val="single" w:sz="4" w:space="0" w:color="auto"/>
              <w:bottom w:val="single" w:sz="4" w:space="0" w:color="auto"/>
              <w:right w:val="single" w:sz="4" w:space="0" w:color="auto"/>
            </w:tcBorders>
          </w:tcPr>
          <w:p w14:paraId="04EE7C12" w14:textId="77777777" w:rsidR="00E110C0" w:rsidRPr="00486771" w:rsidRDefault="00E110C0" w:rsidP="002170C4">
            <w:pPr>
              <w:rPr>
                <w:rFonts w:ascii="Times New Roman" w:eastAsia="Times New Roman" w:hAnsi="Times New Roman"/>
                <w:sz w:val="24"/>
                <w:szCs w:val="24"/>
                <w:lang w:eastAsia="ru-RU"/>
              </w:rPr>
            </w:pPr>
            <w:r w:rsidRPr="00486771">
              <w:rPr>
                <w:rFonts w:ascii="Times New Roman" w:eastAsiaTheme="minorEastAsia" w:hAnsi="Times New Roman"/>
                <w:sz w:val="24"/>
                <w:szCs w:val="24"/>
              </w:rPr>
              <w:t>МОУ «Григориопольская общеобразовательная средняя школа №1»</w:t>
            </w:r>
          </w:p>
        </w:tc>
        <w:tc>
          <w:tcPr>
            <w:tcW w:w="1616" w:type="dxa"/>
            <w:tcBorders>
              <w:top w:val="single" w:sz="4" w:space="0" w:color="auto"/>
              <w:left w:val="single" w:sz="4" w:space="0" w:color="auto"/>
              <w:bottom w:val="single" w:sz="4" w:space="0" w:color="auto"/>
              <w:right w:val="single" w:sz="4" w:space="0" w:color="auto"/>
            </w:tcBorders>
            <w:vAlign w:val="bottom"/>
          </w:tcPr>
          <w:p w14:paraId="4C1A69EC"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50,0</w:t>
            </w:r>
          </w:p>
        </w:tc>
        <w:tc>
          <w:tcPr>
            <w:tcW w:w="1269" w:type="dxa"/>
            <w:tcBorders>
              <w:top w:val="single" w:sz="4" w:space="0" w:color="auto"/>
              <w:left w:val="single" w:sz="4" w:space="0" w:color="auto"/>
              <w:bottom w:val="single" w:sz="4" w:space="0" w:color="auto"/>
              <w:right w:val="single" w:sz="4" w:space="0" w:color="auto"/>
            </w:tcBorders>
            <w:vAlign w:val="bottom"/>
          </w:tcPr>
          <w:p w14:paraId="2C5E6318"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0,0</w:t>
            </w:r>
          </w:p>
        </w:tc>
        <w:tc>
          <w:tcPr>
            <w:tcW w:w="1145" w:type="dxa"/>
            <w:gridSpan w:val="2"/>
            <w:tcBorders>
              <w:top w:val="single" w:sz="4" w:space="0" w:color="auto"/>
              <w:left w:val="single" w:sz="4" w:space="0" w:color="auto"/>
              <w:bottom w:val="single" w:sz="4" w:space="0" w:color="auto"/>
              <w:right w:val="single" w:sz="4" w:space="0" w:color="auto"/>
            </w:tcBorders>
            <w:vAlign w:val="bottom"/>
          </w:tcPr>
          <w:p w14:paraId="3C0C59D3" w14:textId="77777777" w:rsidR="00E110C0" w:rsidRPr="00486771" w:rsidRDefault="00E110C0" w:rsidP="002170C4">
            <w:pPr>
              <w:jc w:val="center"/>
              <w:rPr>
                <w:rFonts w:ascii="Times New Roman" w:hAnsi="Times New Roman"/>
                <w:sz w:val="24"/>
              </w:rPr>
            </w:pPr>
            <w:r w:rsidRPr="00486771">
              <w:rPr>
                <w:rFonts w:ascii="Times New Roman" w:hAnsi="Times New Roman"/>
                <w:sz w:val="24"/>
              </w:rPr>
              <w:t>2,4</w:t>
            </w:r>
          </w:p>
        </w:tc>
      </w:tr>
    </w:tbl>
    <w:p w14:paraId="3C70241D" w14:textId="77777777" w:rsidR="00E110C0" w:rsidRDefault="00E110C0" w:rsidP="0044039B">
      <w:pPr>
        <w:spacing w:after="0" w:line="240" w:lineRule="auto"/>
        <w:jc w:val="center"/>
        <w:rPr>
          <w:rFonts w:ascii="Times New Roman" w:hAnsi="Times New Roman" w:cs="Times New Roman"/>
          <w:sz w:val="24"/>
          <w:szCs w:val="24"/>
          <w:highlight w:val="green"/>
        </w:rPr>
      </w:pPr>
    </w:p>
    <w:p w14:paraId="43D0B31E" w14:textId="77777777" w:rsidR="004661BD" w:rsidRPr="00486771" w:rsidRDefault="004661BD" w:rsidP="0044039B">
      <w:pPr>
        <w:spacing w:after="0" w:line="240" w:lineRule="auto"/>
        <w:jc w:val="center"/>
        <w:rPr>
          <w:rFonts w:ascii="Times New Roman" w:hAnsi="Times New Roman" w:cs="Times New Roman"/>
          <w:sz w:val="24"/>
          <w:szCs w:val="24"/>
        </w:rPr>
      </w:pPr>
      <w:r w:rsidRPr="00486771">
        <w:rPr>
          <w:rFonts w:ascii="Times New Roman" w:hAnsi="Times New Roman" w:cs="Times New Roman"/>
          <w:sz w:val="24"/>
          <w:szCs w:val="24"/>
        </w:rPr>
        <w:t xml:space="preserve">Рейтинг </w:t>
      </w:r>
      <w:r w:rsidRPr="00486771">
        <w:rPr>
          <w:rFonts w:ascii="Times New Roman" w:hAnsi="Times New Roman" w:cs="Times New Roman"/>
          <w:b/>
          <w:bCs/>
          <w:i/>
          <w:iCs/>
          <w:sz w:val="24"/>
          <w:szCs w:val="24"/>
        </w:rPr>
        <w:t>лучших</w:t>
      </w:r>
      <w:r w:rsidRPr="00486771">
        <w:rPr>
          <w:rFonts w:ascii="Times New Roman" w:hAnsi="Times New Roman" w:cs="Times New Roman"/>
          <w:sz w:val="24"/>
          <w:szCs w:val="24"/>
        </w:rPr>
        <w:t xml:space="preserve"> организаций общего образования по результатам диагностической </w:t>
      </w:r>
    </w:p>
    <w:p w14:paraId="38745B64" w14:textId="77777777" w:rsidR="004661BD" w:rsidRPr="00486771" w:rsidRDefault="004661BD" w:rsidP="0044039B">
      <w:pPr>
        <w:spacing w:after="0" w:line="240" w:lineRule="auto"/>
        <w:jc w:val="center"/>
        <w:rPr>
          <w:rFonts w:ascii="Times New Roman" w:hAnsi="Times New Roman" w:cs="Times New Roman"/>
          <w:sz w:val="24"/>
          <w:szCs w:val="24"/>
        </w:rPr>
      </w:pPr>
      <w:r w:rsidRPr="00486771">
        <w:rPr>
          <w:rFonts w:ascii="Times New Roman" w:hAnsi="Times New Roman" w:cs="Times New Roman"/>
          <w:sz w:val="24"/>
          <w:szCs w:val="24"/>
        </w:rPr>
        <w:t xml:space="preserve">проверочной работы </w:t>
      </w:r>
      <w:r w:rsidRPr="00486771">
        <w:rPr>
          <w:rFonts w:ascii="Times New Roman" w:hAnsi="Times New Roman" w:cs="Times New Roman"/>
          <w:b/>
          <w:bCs/>
          <w:i/>
          <w:iCs/>
          <w:sz w:val="24"/>
          <w:szCs w:val="24"/>
        </w:rPr>
        <w:t>по истории</w:t>
      </w:r>
      <w:r w:rsidRPr="00486771">
        <w:rPr>
          <w:rFonts w:ascii="Times New Roman" w:hAnsi="Times New Roman" w:cs="Times New Roman"/>
          <w:sz w:val="24"/>
          <w:szCs w:val="24"/>
        </w:rPr>
        <w:t xml:space="preserve"> обучающихся 6 классов</w:t>
      </w:r>
    </w:p>
    <w:p w14:paraId="62E2EED5" w14:textId="77777777" w:rsidR="004661BD" w:rsidRPr="00486771" w:rsidRDefault="004661BD" w:rsidP="0044039B">
      <w:pPr>
        <w:spacing w:after="0" w:line="240" w:lineRule="auto"/>
        <w:jc w:val="both"/>
        <w:rPr>
          <w:rFonts w:ascii="Times New Roman" w:hAnsi="Times New Roman" w:cs="Times New Roman"/>
          <w:sz w:val="24"/>
          <w:szCs w:val="24"/>
        </w:rPr>
      </w:pPr>
    </w:p>
    <w:tbl>
      <w:tblPr>
        <w:tblStyle w:val="a9"/>
        <w:tblW w:w="9918" w:type="dxa"/>
        <w:tblLook w:val="04A0" w:firstRow="1" w:lastRow="0" w:firstColumn="1" w:lastColumn="0" w:noHBand="0" w:noVBand="1"/>
      </w:tblPr>
      <w:tblGrid>
        <w:gridCol w:w="694"/>
        <w:gridCol w:w="4811"/>
        <w:gridCol w:w="1616"/>
        <w:gridCol w:w="1467"/>
        <w:gridCol w:w="1330"/>
      </w:tblGrid>
      <w:tr w:rsidR="00486771" w:rsidRPr="00486771" w14:paraId="06FA2D60"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36F1439C"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 п/п</w:t>
            </w:r>
          </w:p>
        </w:tc>
        <w:tc>
          <w:tcPr>
            <w:tcW w:w="4811" w:type="dxa"/>
            <w:tcBorders>
              <w:top w:val="single" w:sz="4" w:space="0" w:color="auto"/>
              <w:left w:val="single" w:sz="4" w:space="0" w:color="auto"/>
              <w:bottom w:val="single" w:sz="4" w:space="0" w:color="auto"/>
              <w:right w:val="single" w:sz="4" w:space="0" w:color="auto"/>
            </w:tcBorders>
            <w:vAlign w:val="center"/>
          </w:tcPr>
          <w:p w14:paraId="60BB9688"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Наименование организации общего образования</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78AB79A"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 успеваемости</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FB23A67"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 качества знаний</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37768BF" w14:textId="223435B9"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Средний балл</w:t>
            </w:r>
          </w:p>
        </w:tc>
      </w:tr>
      <w:tr w:rsidR="00486771" w:rsidRPr="00486771" w14:paraId="61E99DFA"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46AB6203"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w:t>
            </w:r>
          </w:p>
        </w:tc>
        <w:tc>
          <w:tcPr>
            <w:tcW w:w="4811" w:type="dxa"/>
            <w:tcBorders>
              <w:top w:val="single" w:sz="4" w:space="0" w:color="auto"/>
              <w:left w:val="single" w:sz="4" w:space="0" w:color="auto"/>
              <w:bottom w:val="single" w:sz="4" w:space="0" w:color="auto"/>
              <w:right w:val="single" w:sz="4" w:space="0" w:color="auto"/>
            </w:tcBorders>
            <w:vAlign w:val="center"/>
            <w:hideMark/>
          </w:tcPr>
          <w:p w14:paraId="37DBF863"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«Рыбницкая русская основная общеобразовательная школа № 5»</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CD4CC01"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5AA2F444"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881AD7E"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4,5</w:t>
            </w:r>
          </w:p>
        </w:tc>
      </w:tr>
      <w:tr w:rsidR="00486771" w:rsidRPr="00486771" w14:paraId="5D5B58C6"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5A5E6C8A"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2</w:t>
            </w:r>
          </w:p>
        </w:tc>
        <w:tc>
          <w:tcPr>
            <w:tcW w:w="4811" w:type="dxa"/>
            <w:tcBorders>
              <w:top w:val="single" w:sz="4" w:space="0" w:color="auto"/>
              <w:left w:val="single" w:sz="4" w:space="0" w:color="auto"/>
              <w:bottom w:val="single" w:sz="4" w:space="0" w:color="auto"/>
              <w:right w:val="single" w:sz="4" w:space="0" w:color="auto"/>
            </w:tcBorders>
            <w:vAlign w:val="center"/>
            <w:hideMark/>
          </w:tcPr>
          <w:p w14:paraId="7376D979"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«Рыбницкая русская общеобразовательная школа № 6 с лицейскими классами»</w:t>
            </w:r>
          </w:p>
        </w:tc>
        <w:tc>
          <w:tcPr>
            <w:tcW w:w="1616" w:type="dxa"/>
            <w:tcBorders>
              <w:top w:val="single" w:sz="4" w:space="0" w:color="auto"/>
              <w:left w:val="single" w:sz="4" w:space="0" w:color="auto"/>
              <w:bottom w:val="single" w:sz="4" w:space="0" w:color="auto"/>
              <w:right w:val="single" w:sz="4" w:space="0" w:color="auto"/>
            </w:tcBorders>
            <w:vAlign w:val="center"/>
            <w:hideMark/>
          </w:tcPr>
          <w:p w14:paraId="3181F403"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17AF712"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5656187"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4,5</w:t>
            </w:r>
          </w:p>
        </w:tc>
      </w:tr>
      <w:tr w:rsidR="00486771" w:rsidRPr="00486771" w14:paraId="5A24B586"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146990E1"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3</w:t>
            </w:r>
          </w:p>
        </w:tc>
        <w:tc>
          <w:tcPr>
            <w:tcW w:w="4811" w:type="dxa"/>
            <w:tcBorders>
              <w:top w:val="single" w:sz="4" w:space="0" w:color="auto"/>
              <w:left w:val="single" w:sz="4" w:space="0" w:color="auto"/>
              <w:bottom w:val="single" w:sz="4" w:space="0" w:color="auto"/>
              <w:right w:val="single" w:sz="4" w:space="0" w:color="auto"/>
            </w:tcBorders>
            <w:vAlign w:val="center"/>
            <w:hideMark/>
          </w:tcPr>
          <w:p w14:paraId="30E7BF43"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«Советская русская средняя общеобразовательная школа – детский сад»</w:t>
            </w:r>
          </w:p>
        </w:tc>
        <w:tc>
          <w:tcPr>
            <w:tcW w:w="1616" w:type="dxa"/>
            <w:tcBorders>
              <w:top w:val="single" w:sz="4" w:space="0" w:color="auto"/>
              <w:left w:val="single" w:sz="4" w:space="0" w:color="auto"/>
              <w:bottom w:val="single" w:sz="4" w:space="0" w:color="auto"/>
              <w:right w:val="single" w:sz="4" w:space="0" w:color="auto"/>
            </w:tcBorders>
            <w:vAlign w:val="center"/>
            <w:hideMark/>
          </w:tcPr>
          <w:p w14:paraId="45A137AB"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54E17C27"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6964C69F"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4,0</w:t>
            </w:r>
          </w:p>
        </w:tc>
      </w:tr>
      <w:tr w:rsidR="00486771" w:rsidRPr="00486771" w14:paraId="20E10FBB"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4D54C7DF"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w:t>
            </w:r>
          </w:p>
        </w:tc>
        <w:tc>
          <w:tcPr>
            <w:tcW w:w="4811" w:type="dxa"/>
            <w:tcBorders>
              <w:top w:val="single" w:sz="4" w:space="0" w:color="auto"/>
              <w:left w:val="single" w:sz="4" w:space="0" w:color="auto"/>
              <w:bottom w:val="single" w:sz="4" w:space="0" w:color="auto"/>
              <w:right w:val="single" w:sz="4" w:space="0" w:color="auto"/>
            </w:tcBorders>
            <w:vAlign w:val="center"/>
            <w:hideMark/>
          </w:tcPr>
          <w:p w14:paraId="488488F5"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«Основная русская общеобразовательная школа с. Дзержинское»</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F86FBC4"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875631A"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6A678834"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4,0</w:t>
            </w:r>
          </w:p>
        </w:tc>
      </w:tr>
      <w:tr w:rsidR="00486771" w:rsidRPr="00486771" w14:paraId="1BD68CE4"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75252E6E"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5</w:t>
            </w:r>
          </w:p>
        </w:tc>
        <w:tc>
          <w:tcPr>
            <w:tcW w:w="4811" w:type="dxa"/>
            <w:tcBorders>
              <w:top w:val="single" w:sz="4" w:space="0" w:color="auto"/>
              <w:left w:val="single" w:sz="4" w:space="0" w:color="auto"/>
              <w:bottom w:val="single" w:sz="4" w:space="0" w:color="auto"/>
              <w:right w:val="single" w:sz="4" w:space="0" w:color="auto"/>
            </w:tcBorders>
            <w:vAlign w:val="center"/>
            <w:hideMark/>
          </w:tcPr>
          <w:p w14:paraId="2E732653"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«Ново-Комиссаровская основная общеобразовательная русско-молдавская школа»</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2921B71"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A337700"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368F045"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4,0</w:t>
            </w:r>
          </w:p>
        </w:tc>
      </w:tr>
      <w:tr w:rsidR="00486771" w:rsidRPr="00486771" w14:paraId="14681F62"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10E7CA31"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6</w:t>
            </w:r>
          </w:p>
        </w:tc>
        <w:tc>
          <w:tcPr>
            <w:tcW w:w="4811" w:type="dxa"/>
            <w:tcBorders>
              <w:top w:val="single" w:sz="4" w:space="0" w:color="auto"/>
              <w:left w:val="single" w:sz="4" w:space="0" w:color="auto"/>
              <w:bottom w:val="single" w:sz="4" w:space="0" w:color="auto"/>
              <w:right w:val="single" w:sz="4" w:space="0" w:color="auto"/>
            </w:tcBorders>
            <w:vAlign w:val="center"/>
            <w:hideMark/>
          </w:tcPr>
          <w:p w14:paraId="27447898"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«Ротарская основная общеобразовательная школа – детский сад»</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8D31AF1"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5BD3A1D"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676B249A"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4,0</w:t>
            </w:r>
          </w:p>
        </w:tc>
      </w:tr>
      <w:tr w:rsidR="00486771" w:rsidRPr="00486771" w14:paraId="2DE5C1A1"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7988BA9B"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7</w:t>
            </w:r>
          </w:p>
        </w:tc>
        <w:tc>
          <w:tcPr>
            <w:tcW w:w="4811" w:type="dxa"/>
            <w:tcBorders>
              <w:top w:val="single" w:sz="4" w:space="0" w:color="auto"/>
              <w:left w:val="single" w:sz="4" w:space="0" w:color="auto"/>
              <w:bottom w:val="single" w:sz="4" w:space="0" w:color="auto"/>
              <w:right w:val="single" w:sz="4" w:space="0" w:color="auto"/>
            </w:tcBorders>
            <w:vAlign w:val="center"/>
            <w:hideMark/>
          </w:tcPr>
          <w:p w14:paraId="0D6BBB81"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«Тираспольская гуматитарно-математическая гимназия»</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9050C9E"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51C1F18C"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89</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85C7449"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4,4</w:t>
            </w:r>
          </w:p>
        </w:tc>
      </w:tr>
      <w:tr w:rsidR="00486771" w:rsidRPr="00486771" w14:paraId="175FB2C3"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6241FE4D"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8</w:t>
            </w:r>
          </w:p>
        </w:tc>
        <w:tc>
          <w:tcPr>
            <w:tcW w:w="4811" w:type="dxa"/>
            <w:tcBorders>
              <w:top w:val="single" w:sz="4" w:space="0" w:color="auto"/>
              <w:left w:val="single" w:sz="4" w:space="0" w:color="auto"/>
              <w:bottom w:val="single" w:sz="4" w:space="0" w:color="auto"/>
              <w:right w:val="single" w:sz="4" w:space="0" w:color="auto"/>
            </w:tcBorders>
            <w:vAlign w:val="center"/>
            <w:hideMark/>
          </w:tcPr>
          <w:p w14:paraId="18C5AE63"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«Рыбницкая русская средняя общеобразовательная школа № 11»</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2BFBA58"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405CAC84"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89</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E53292F"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4,3</w:t>
            </w:r>
          </w:p>
        </w:tc>
      </w:tr>
      <w:tr w:rsidR="00486771" w:rsidRPr="00486771" w14:paraId="16C1F05F"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4D59AFA4"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9</w:t>
            </w:r>
          </w:p>
        </w:tc>
        <w:tc>
          <w:tcPr>
            <w:tcW w:w="4811" w:type="dxa"/>
            <w:tcBorders>
              <w:top w:val="single" w:sz="4" w:space="0" w:color="auto"/>
              <w:left w:val="single" w:sz="4" w:space="0" w:color="auto"/>
              <w:bottom w:val="single" w:sz="4" w:space="0" w:color="auto"/>
              <w:right w:val="single" w:sz="4" w:space="0" w:color="auto"/>
            </w:tcBorders>
            <w:vAlign w:val="center"/>
            <w:hideMark/>
          </w:tcPr>
          <w:p w14:paraId="04B40764"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«Общеобразовательная школа – детский сад с.Хрустовая»</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98C2E85"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1E157B7"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86,7</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CEEF88D"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4,2</w:t>
            </w:r>
          </w:p>
        </w:tc>
      </w:tr>
      <w:tr w:rsidR="004661BD" w:rsidRPr="00486771" w14:paraId="210C5D4C" w14:textId="77777777" w:rsidTr="004E3DF6">
        <w:tc>
          <w:tcPr>
            <w:tcW w:w="694" w:type="dxa"/>
            <w:tcBorders>
              <w:top w:val="single" w:sz="4" w:space="0" w:color="auto"/>
              <w:left w:val="single" w:sz="4" w:space="0" w:color="auto"/>
              <w:bottom w:val="single" w:sz="4" w:space="0" w:color="auto"/>
              <w:right w:val="single" w:sz="4" w:space="0" w:color="auto"/>
            </w:tcBorders>
            <w:vAlign w:val="center"/>
            <w:hideMark/>
          </w:tcPr>
          <w:p w14:paraId="292F3A5D"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w:t>
            </w:r>
          </w:p>
        </w:tc>
        <w:tc>
          <w:tcPr>
            <w:tcW w:w="4811" w:type="dxa"/>
            <w:tcBorders>
              <w:top w:val="single" w:sz="4" w:space="0" w:color="auto"/>
              <w:left w:val="single" w:sz="4" w:space="0" w:color="auto"/>
              <w:bottom w:val="single" w:sz="4" w:space="0" w:color="auto"/>
              <w:right w:val="single" w:sz="4" w:space="0" w:color="auto"/>
            </w:tcBorders>
            <w:vAlign w:val="center"/>
            <w:hideMark/>
          </w:tcPr>
          <w:p w14:paraId="13DED110"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«Бендерский теоретический лицей им. Л.С. Берга»</w:t>
            </w:r>
          </w:p>
        </w:tc>
        <w:tc>
          <w:tcPr>
            <w:tcW w:w="1616" w:type="dxa"/>
            <w:tcBorders>
              <w:top w:val="single" w:sz="4" w:space="0" w:color="auto"/>
              <w:left w:val="single" w:sz="4" w:space="0" w:color="auto"/>
              <w:bottom w:val="single" w:sz="4" w:space="0" w:color="auto"/>
              <w:right w:val="single" w:sz="4" w:space="0" w:color="auto"/>
            </w:tcBorders>
            <w:vAlign w:val="center"/>
            <w:hideMark/>
          </w:tcPr>
          <w:p w14:paraId="66070D08"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78BCAEB"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86</w:t>
            </w:r>
          </w:p>
        </w:tc>
        <w:tc>
          <w:tcPr>
            <w:tcW w:w="1330" w:type="dxa"/>
            <w:tcBorders>
              <w:top w:val="single" w:sz="4" w:space="0" w:color="auto"/>
              <w:left w:val="single" w:sz="4" w:space="0" w:color="auto"/>
              <w:bottom w:val="single" w:sz="4" w:space="0" w:color="auto"/>
              <w:right w:val="single" w:sz="4" w:space="0" w:color="auto"/>
            </w:tcBorders>
            <w:vAlign w:val="center"/>
            <w:hideMark/>
          </w:tcPr>
          <w:p w14:paraId="08F45924"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4,3</w:t>
            </w:r>
          </w:p>
        </w:tc>
      </w:tr>
    </w:tbl>
    <w:p w14:paraId="7263EE52" w14:textId="77777777" w:rsidR="004661BD" w:rsidRPr="00486771" w:rsidRDefault="004661BD" w:rsidP="0044039B">
      <w:pPr>
        <w:spacing w:after="0" w:line="240" w:lineRule="auto"/>
        <w:jc w:val="center"/>
        <w:rPr>
          <w:rFonts w:ascii="Times New Roman" w:hAnsi="Times New Roman" w:cs="Times New Roman"/>
          <w:sz w:val="24"/>
          <w:szCs w:val="24"/>
        </w:rPr>
      </w:pPr>
    </w:p>
    <w:p w14:paraId="7EBAA517" w14:textId="77777777" w:rsidR="004661BD" w:rsidRPr="00486771" w:rsidRDefault="004661BD" w:rsidP="0044039B">
      <w:pPr>
        <w:spacing w:after="0" w:line="240" w:lineRule="auto"/>
        <w:jc w:val="center"/>
        <w:rPr>
          <w:rFonts w:ascii="Times New Roman" w:hAnsi="Times New Roman" w:cs="Times New Roman"/>
          <w:sz w:val="24"/>
          <w:szCs w:val="24"/>
        </w:rPr>
      </w:pPr>
      <w:r w:rsidRPr="00486771">
        <w:rPr>
          <w:rFonts w:ascii="Times New Roman" w:hAnsi="Times New Roman" w:cs="Times New Roman"/>
          <w:sz w:val="24"/>
          <w:szCs w:val="24"/>
        </w:rPr>
        <w:t xml:space="preserve">Рейтинг организаций общего образования </w:t>
      </w:r>
      <w:r w:rsidRPr="00486771">
        <w:rPr>
          <w:rFonts w:ascii="Times New Roman" w:hAnsi="Times New Roman" w:cs="Times New Roman"/>
          <w:b/>
          <w:i/>
          <w:sz w:val="24"/>
          <w:szCs w:val="24"/>
        </w:rPr>
        <w:t>с низкими</w:t>
      </w:r>
      <w:r w:rsidRPr="00486771">
        <w:rPr>
          <w:rFonts w:ascii="Times New Roman" w:hAnsi="Times New Roman" w:cs="Times New Roman"/>
          <w:sz w:val="24"/>
          <w:szCs w:val="24"/>
        </w:rPr>
        <w:t xml:space="preserve"> результатами диагностической </w:t>
      </w:r>
    </w:p>
    <w:p w14:paraId="595C535F" w14:textId="77777777" w:rsidR="004661BD" w:rsidRPr="00486771" w:rsidRDefault="004661BD" w:rsidP="0044039B">
      <w:pPr>
        <w:spacing w:after="0" w:line="240" w:lineRule="auto"/>
        <w:jc w:val="center"/>
        <w:rPr>
          <w:rFonts w:ascii="Times New Roman" w:hAnsi="Times New Roman" w:cs="Times New Roman"/>
          <w:sz w:val="24"/>
          <w:szCs w:val="24"/>
        </w:rPr>
      </w:pPr>
      <w:r w:rsidRPr="00486771">
        <w:rPr>
          <w:rFonts w:ascii="Times New Roman" w:hAnsi="Times New Roman" w:cs="Times New Roman"/>
          <w:sz w:val="24"/>
          <w:szCs w:val="24"/>
        </w:rPr>
        <w:t xml:space="preserve">проверочной работы </w:t>
      </w:r>
      <w:r w:rsidRPr="00486771">
        <w:rPr>
          <w:rFonts w:ascii="Times New Roman" w:hAnsi="Times New Roman" w:cs="Times New Roman"/>
          <w:b/>
          <w:bCs/>
          <w:i/>
          <w:iCs/>
          <w:sz w:val="24"/>
          <w:szCs w:val="24"/>
        </w:rPr>
        <w:t>по истории</w:t>
      </w:r>
      <w:r w:rsidRPr="00486771">
        <w:rPr>
          <w:rFonts w:ascii="Times New Roman" w:hAnsi="Times New Roman" w:cs="Times New Roman"/>
          <w:sz w:val="24"/>
          <w:szCs w:val="24"/>
        </w:rPr>
        <w:t xml:space="preserve"> обучающихся 6 классов</w:t>
      </w:r>
    </w:p>
    <w:p w14:paraId="45F752A1" w14:textId="77777777" w:rsidR="004661BD" w:rsidRPr="00486771" w:rsidRDefault="004661BD" w:rsidP="0044039B">
      <w:pPr>
        <w:spacing w:after="0" w:line="240" w:lineRule="auto"/>
        <w:jc w:val="center"/>
        <w:rPr>
          <w:rFonts w:ascii="Times New Roman" w:hAnsi="Times New Roman" w:cs="Times New Roman"/>
          <w:sz w:val="24"/>
          <w:szCs w:val="24"/>
        </w:rPr>
      </w:pPr>
    </w:p>
    <w:tbl>
      <w:tblPr>
        <w:tblStyle w:val="a9"/>
        <w:tblW w:w="10001" w:type="dxa"/>
        <w:tblLayout w:type="fixed"/>
        <w:tblLook w:val="04A0" w:firstRow="1" w:lastRow="0" w:firstColumn="1" w:lastColumn="0" w:noHBand="0" w:noVBand="1"/>
      </w:tblPr>
      <w:tblGrid>
        <w:gridCol w:w="721"/>
        <w:gridCol w:w="4803"/>
        <w:gridCol w:w="1701"/>
        <w:gridCol w:w="1417"/>
        <w:gridCol w:w="1359"/>
      </w:tblGrid>
      <w:tr w:rsidR="00486771" w:rsidRPr="00486771" w14:paraId="059851E8" w14:textId="77777777" w:rsidTr="004E3DF6">
        <w:tc>
          <w:tcPr>
            <w:tcW w:w="721" w:type="dxa"/>
            <w:tcBorders>
              <w:top w:val="single" w:sz="4" w:space="0" w:color="auto"/>
              <w:left w:val="single" w:sz="4" w:space="0" w:color="auto"/>
              <w:bottom w:val="single" w:sz="4" w:space="0" w:color="auto"/>
              <w:right w:val="single" w:sz="4" w:space="0" w:color="auto"/>
            </w:tcBorders>
            <w:vAlign w:val="center"/>
            <w:hideMark/>
          </w:tcPr>
          <w:p w14:paraId="3C29D2A4"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 п/п</w:t>
            </w:r>
          </w:p>
        </w:tc>
        <w:tc>
          <w:tcPr>
            <w:tcW w:w="4803" w:type="dxa"/>
            <w:tcBorders>
              <w:top w:val="single" w:sz="4" w:space="0" w:color="auto"/>
              <w:left w:val="single" w:sz="4" w:space="0" w:color="auto"/>
              <w:bottom w:val="single" w:sz="4" w:space="0" w:color="auto"/>
              <w:right w:val="single" w:sz="4" w:space="0" w:color="auto"/>
            </w:tcBorders>
            <w:vAlign w:val="center"/>
          </w:tcPr>
          <w:p w14:paraId="2B82A37D"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Наименование организации общего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C6B7F1"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 успеваемости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8B87F8"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 качества знаний</w:t>
            </w:r>
          </w:p>
        </w:tc>
        <w:tc>
          <w:tcPr>
            <w:tcW w:w="1359" w:type="dxa"/>
            <w:tcBorders>
              <w:top w:val="single" w:sz="4" w:space="0" w:color="auto"/>
              <w:left w:val="single" w:sz="4" w:space="0" w:color="auto"/>
              <w:bottom w:val="single" w:sz="4" w:space="0" w:color="auto"/>
              <w:right w:val="single" w:sz="4" w:space="0" w:color="auto"/>
            </w:tcBorders>
            <w:vAlign w:val="center"/>
            <w:hideMark/>
          </w:tcPr>
          <w:p w14:paraId="12EC12C2" w14:textId="5FD5B4DE"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Средний балл</w:t>
            </w:r>
          </w:p>
        </w:tc>
      </w:tr>
      <w:tr w:rsidR="00486771" w:rsidRPr="00486771" w14:paraId="72889B16" w14:textId="77777777" w:rsidTr="004E3DF6">
        <w:tc>
          <w:tcPr>
            <w:tcW w:w="721" w:type="dxa"/>
            <w:tcBorders>
              <w:top w:val="single" w:sz="4" w:space="0" w:color="auto"/>
              <w:left w:val="single" w:sz="4" w:space="0" w:color="auto"/>
              <w:bottom w:val="single" w:sz="4" w:space="0" w:color="auto"/>
              <w:right w:val="single" w:sz="4" w:space="0" w:color="auto"/>
            </w:tcBorders>
            <w:vAlign w:val="center"/>
            <w:hideMark/>
          </w:tcPr>
          <w:p w14:paraId="3F8AD1F3"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w:t>
            </w:r>
          </w:p>
        </w:tc>
        <w:tc>
          <w:tcPr>
            <w:tcW w:w="4803" w:type="dxa"/>
            <w:tcBorders>
              <w:top w:val="single" w:sz="4" w:space="0" w:color="auto"/>
              <w:left w:val="single" w:sz="4" w:space="0" w:color="auto"/>
              <w:bottom w:val="single" w:sz="4" w:space="0" w:color="auto"/>
              <w:right w:val="single" w:sz="4" w:space="0" w:color="auto"/>
            </w:tcBorders>
            <w:vAlign w:val="center"/>
          </w:tcPr>
          <w:p w14:paraId="4BA5389C"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«Тираспольская средняя школа № 16»</w:t>
            </w:r>
          </w:p>
        </w:tc>
        <w:tc>
          <w:tcPr>
            <w:tcW w:w="1701" w:type="dxa"/>
            <w:tcBorders>
              <w:top w:val="single" w:sz="4" w:space="0" w:color="auto"/>
              <w:left w:val="single" w:sz="4" w:space="0" w:color="auto"/>
              <w:bottom w:val="single" w:sz="4" w:space="0" w:color="auto"/>
              <w:right w:val="single" w:sz="4" w:space="0" w:color="auto"/>
            </w:tcBorders>
            <w:vAlign w:val="center"/>
          </w:tcPr>
          <w:p w14:paraId="1C7990A4"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89,8</w:t>
            </w:r>
          </w:p>
        </w:tc>
        <w:tc>
          <w:tcPr>
            <w:tcW w:w="1417" w:type="dxa"/>
            <w:tcBorders>
              <w:top w:val="single" w:sz="4" w:space="0" w:color="auto"/>
              <w:left w:val="single" w:sz="4" w:space="0" w:color="auto"/>
              <w:bottom w:val="single" w:sz="4" w:space="0" w:color="auto"/>
              <w:right w:val="single" w:sz="4" w:space="0" w:color="auto"/>
            </w:tcBorders>
            <w:vAlign w:val="center"/>
          </w:tcPr>
          <w:p w14:paraId="7EAEA07E"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28,6</w:t>
            </w:r>
          </w:p>
        </w:tc>
        <w:tc>
          <w:tcPr>
            <w:tcW w:w="1359" w:type="dxa"/>
            <w:tcBorders>
              <w:top w:val="single" w:sz="4" w:space="0" w:color="auto"/>
              <w:left w:val="single" w:sz="4" w:space="0" w:color="auto"/>
              <w:bottom w:val="single" w:sz="4" w:space="0" w:color="auto"/>
              <w:right w:val="single" w:sz="4" w:space="0" w:color="auto"/>
            </w:tcBorders>
            <w:vAlign w:val="center"/>
          </w:tcPr>
          <w:p w14:paraId="0C4FF577"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3,2</w:t>
            </w:r>
          </w:p>
        </w:tc>
      </w:tr>
      <w:tr w:rsidR="00486771" w:rsidRPr="00486771" w14:paraId="2D70ADC6" w14:textId="77777777" w:rsidTr="004E3DF6">
        <w:tc>
          <w:tcPr>
            <w:tcW w:w="721" w:type="dxa"/>
            <w:tcBorders>
              <w:top w:val="single" w:sz="4" w:space="0" w:color="auto"/>
              <w:left w:val="single" w:sz="4" w:space="0" w:color="auto"/>
              <w:bottom w:val="single" w:sz="4" w:space="0" w:color="auto"/>
              <w:right w:val="single" w:sz="4" w:space="0" w:color="auto"/>
            </w:tcBorders>
            <w:vAlign w:val="center"/>
          </w:tcPr>
          <w:p w14:paraId="7DB2986B"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2</w:t>
            </w:r>
          </w:p>
        </w:tc>
        <w:tc>
          <w:tcPr>
            <w:tcW w:w="4803" w:type="dxa"/>
            <w:tcBorders>
              <w:top w:val="single" w:sz="4" w:space="0" w:color="auto"/>
              <w:left w:val="single" w:sz="4" w:space="0" w:color="auto"/>
              <w:bottom w:val="single" w:sz="4" w:space="0" w:color="auto"/>
              <w:right w:val="single" w:sz="4" w:space="0" w:color="auto"/>
            </w:tcBorders>
            <w:vAlign w:val="center"/>
          </w:tcPr>
          <w:p w14:paraId="478E43C5"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«Дубоссарская молдавская средняя общеобразовательная школа №3»</w:t>
            </w:r>
          </w:p>
        </w:tc>
        <w:tc>
          <w:tcPr>
            <w:tcW w:w="1701" w:type="dxa"/>
            <w:tcBorders>
              <w:top w:val="single" w:sz="4" w:space="0" w:color="auto"/>
              <w:left w:val="single" w:sz="4" w:space="0" w:color="auto"/>
              <w:bottom w:val="single" w:sz="4" w:space="0" w:color="auto"/>
              <w:right w:val="single" w:sz="4" w:space="0" w:color="auto"/>
            </w:tcBorders>
            <w:vAlign w:val="center"/>
          </w:tcPr>
          <w:p w14:paraId="37CAC2FF"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66,7</w:t>
            </w:r>
          </w:p>
        </w:tc>
        <w:tc>
          <w:tcPr>
            <w:tcW w:w="1417" w:type="dxa"/>
            <w:tcBorders>
              <w:top w:val="single" w:sz="4" w:space="0" w:color="auto"/>
              <w:left w:val="single" w:sz="4" w:space="0" w:color="auto"/>
              <w:bottom w:val="single" w:sz="4" w:space="0" w:color="auto"/>
              <w:right w:val="single" w:sz="4" w:space="0" w:color="auto"/>
            </w:tcBorders>
            <w:vAlign w:val="center"/>
          </w:tcPr>
          <w:p w14:paraId="78A76FB9"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33,3</w:t>
            </w:r>
          </w:p>
        </w:tc>
        <w:tc>
          <w:tcPr>
            <w:tcW w:w="1359" w:type="dxa"/>
            <w:tcBorders>
              <w:top w:val="single" w:sz="4" w:space="0" w:color="auto"/>
              <w:left w:val="single" w:sz="4" w:space="0" w:color="auto"/>
              <w:bottom w:val="single" w:sz="4" w:space="0" w:color="auto"/>
              <w:right w:val="single" w:sz="4" w:space="0" w:color="auto"/>
            </w:tcBorders>
            <w:vAlign w:val="center"/>
          </w:tcPr>
          <w:p w14:paraId="4A760A29"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3,0</w:t>
            </w:r>
          </w:p>
        </w:tc>
      </w:tr>
      <w:tr w:rsidR="00486771" w:rsidRPr="00486771" w14:paraId="1832157C" w14:textId="77777777" w:rsidTr="004E3DF6">
        <w:tc>
          <w:tcPr>
            <w:tcW w:w="721" w:type="dxa"/>
            <w:tcBorders>
              <w:top w:val="single" w:sz="4" w:space="0" w:color="auto"/>
              <w:left w:val="single" w:sz="4" w:space="0" w:color="auto"/>
              <w:bottom w:val="single" w:sz="4" w:space="0" w:color="auto"/>
              <w:right w:val="single" w:sz="4" w:space="0" w:color="auto"/>
            </w:tcBorders>
            <w:vAlign w:val="center"/>
            <w:hideMark/>
          </w:tcPr>
          <w:p w14:paraId="56C74777"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3</w:t>
            </w:r>
          </w:p>
        </w:tc>
        <w:tc>
          <w:tcPr>
            <w:tcW w:w="4803" w:type="dxa"/>
            <w:tcBorders>
              <w:top w:val="single" w:sz="4" w:space="0" w:color="auto"/>
              <w:left w:val="single" w:sz="4" w:space="0" w:color="auto"/>
              <w:bottom w:val="single" w:sz="4" w:space="0" w:color="auto"/>
              <w:right w:val="single" w:sz="4" w:space="0" w:color="auto"/>
            </w:tcBorders>
            <w:vAlign w:val="center"/>
          </w:tcPr>
          <w:p w14:paraId="360D8576"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«Бендерская средняя общеобразовательная школа №11 им. Ю.А. Гагарина»</w:t>
            </w:r>
          </w:p>
        </w:tc>
        <w:tc>
          <w:tcPr>
            <w:tcW w:w="1701" w:type="dxa"/>
            <w:tcBorders>
              <w:top w:val="single" w:sz="4" w:space="0" w:color="auto"/>
              <w:left w:val="single" w:sz="4" w:space="0" w:color="auto"/>
              <w:bottom w:val="single" w:sz="4" w:space="0" w:color="auto"/>
              <w:right w:val="single" w:sz="4" w:space="0" w:color="auto"/>
            </w:tcBorders>
            <w:vAlign w:val="center"/>
          </w:tcPr>
          <w:p w14:paraId="3FC5C28E"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76,7</w:t>
            </w:r>
          </w:p>
        </w:tc>
        <w:tc>
          <w:tcPr>
            <w:tcW w:w="1417" w:type="dxa"/>
            <w:tcBorders>
              <w:top w:val="single" w:sz="4" w:space="0" w:color="auto"/>
              <w:left w:val="single" w:sz="4" w:space="0" w:color="auto"/>
              <w:bottom w:val="single" w:sz="4" w:space="0" w:color="auto"/>
              <w:right w:val="single" w:sz="4" w:space="0" w:color="auto"/>
            </w:tcBorders>
            <w:vAlign w:val="center"/>
          </w:tcPr>
          <w:p w14:paraId="20C58E64"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25,0</w:t>
            </w:r>
          </w:p>
        </w:tc>
        <w:tc>
          <w:tcPr>
            <w:tcW w:w="1359" w:type="dxa"/>
            <w:tcBorders>
              <w:top w:val="single" w:sz="4" w:space="0" w:color="auto"/>
              <w:left w:val="single" w:sz="4" w:space="0" w:color="auto"/>
              <w:bottom w:val="single" w:sz="4" w:space="0" w:color="auto"/>
              <w:right w:val="single" w:sz="4" w:space="0" w:color="auto"/>
            </w:tcBorders>
            <w:vAlign w:val="center"/>
          </w:tcPr>
          <w:p w14:paraId="55F44CC5"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3,1</w:t>
            </w:r>
          </w:p>
        </w:tc>
      </w:tr>
      <w:tr w:rsidR="00486771" w:rsidRPr="00486771" w14:paraId="72392B05" w14:textId="77777777" w:rsidTr="004E3DF6">
        <w:tc>
          <w:tcPr>
            <w:tcW w:w="721" w:type="dxa"/>
            <w:tcBorders>
              <w:top w:val="single" w:sz="4" w:space="0" w:color="auto"/>
              <w:left w:val="single" w:sz="4" w:space="0" w:color="auto"/>
              <w:bottom w:val="single" w:sz="4" w:space="0" w:color="auto"/>
              <w:right w:val="single" w:sz="4" w:space="0" w:color="auto"/>
            </w:tcBorders>
            <w:vAlign w:val="center"/>
            <w:hideMark/>
          </w:tcPr>
          <w:p w14:paraId="546EE972"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4</w:t>
            </w:r>
          </w:p>
        </w:tc>
        <w:tc>
          <w:tcPr>
            <w:tcW w:w="4803" w:type="dxa"/>
            <w:tcBorders>
              <w:top w:val="single" w:sz="4" w:space="0" w:color="auto"/>
              <w:left w:val="single" w:sz="4" w:space="0" w:color="auto"/>
              <w:bottom w:val="single" w:sz="4" w:space="0" w:color="auto"/>
              <w:right w:val="single" w:sz="4" w:space="0" w:color="auto"/>
            </w:tcBorders>
            <w:vAlign w:val="center"/>
          </w:tcPr>
          <w:p w14:paraId="3DFEAB7B"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«Рыбницкая русская средняя общеобразовательная школа № 3»</w:t>
            </w:r>
          </w:p>
        </w:tc>
        <w:tc>
          <w:tcPr>
            <w:tcW w:w="1701" w:type="dxa"/>
            <w:tcBorders>
              <w:top w:val="single" w:sz="4" w:space="0" w:color="auto"/>
              <w:left w:val="single" w:sz="4" w:space="0" w:color="auto"/>
              <w:bottom w:val="single" w:sz="4" w:space="0" w:color="auto"/>
              <w:right w:val="single" w:sz="4" w:space="0" w:color="auto"/>
            </w:tcBorders>
            <w:vAlign w:val="center"/>
          </w:tcPr>
          <w:p w14:paraId="6E056B31"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67,9</w:t>
            </w:r>
          </w:p>
        </w:tc>
        <w:tc>
          <w:tcPr>
            <w:tcW w:w="1417" w:type="dxa"/>
            <w:tcBorders>
              <w:top w:val="single" w:sz="4" w:space="0" w:color="auto"/>
              <w:left w:val="single" w:sz="4" w:space="0" w:color="auto"/>
              <w:bottom w:val="single" w:sz="4" w:space="0" w:color="auto"/>
              <w:right w:val="single" w:sz="4" w:space="0" w:color="auto"/>
            </w:tcBorders>
            <w:vAlign w:val="center"/>
          </w:tcPr>
          <w:p w14:paraId="60EE2B03"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28,6</w:t>
            </w:r>
          </w:p>
        </w:tc>
        <w:tc>
          <w:tcPr>
            <w:tcW w:w="1359" w:type="dxa"/>
            <w:tcBorders>
              <w:top w:val="single" w:sz="4" w:space="0" w:color="auto"/>
              <w:left w:val="single" w:sz="4" w:space="0" w:color="auto"/>
              <w:bottom w:val="single" w:sz="4" w:space="0" w:color="auto"/>
              <w:right w:val="single" w:sz="4" w:space="0" w:color="auto"/>
            </w:tcBorders>
            <w:vAlign w:val="center"/>
          </w:tcPr>
          <w:p w14:paraId="2BF507CE"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3,0</w:t>
            </w:r>
          </w:p>
        </w:tc>
      </w:tr>
      <w:tr w:rsidR="00486771" w:rsidRPr="00486771" w14:paraId="3840F890" w14:textId="77777777" w:rsidTr="004E3DF6">
        <w:tc>
          <w:tcPr>
            <w:tcW w:w="721" w:type="dxa"/>
            <w:tcBorders>
              <w:top w:val="single" w:sz="4" w:space="0" w:color="auto"/>
              <w:left w:val="single" w:sz="4" w:space="0" w:color="auto"/>
              <w:bottom w:val="single" w:sz="4" w:space="0" w:color="auto"/>
              <w:right w:val="single" w:sz="4" w:space="0" w:color="auto"/>
            </w:tcBorders>
            <w:vAlign w:val="center"/>
            <w:hideMark/>
          </w:tcPr>
          <w:p w14:paraId="16346012"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5</w:t>
            </w:r>
          </w:p>
        </w:tc>
        <w:tc>
          <w:tcPr>
            <w:tcW w:w="4803" w:type="dxa"/>
            <w:tcBorders>
              <w:top w:val="single" w:sz="4" w:space="0" w:color="auto"/>
              <w:left w:val="single" w:sz="4" w:space="0" w:color="auto"/>
              <w:bottom w:val="single" w:sz="4" w:space="0" w:color="auto"/>
              <w:right w:val="single" w:sz="4" w:space="0" w:color="auto"/>
            </w:tcBorders>
            <w:vAlign w:val="center"/>
          </w:tcPr>
          <w:p w14:paraId="725652C0"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«Колосовская общеобразовательная основная школа-детский сад Григориопольского района»</w:t>
            </w:r>
          </w:p>
        </w:tc>
        <w:tc>
          <w:tcPr>
            <w:tcW w:w="1701" w:type="dxa"/>
            <w:tcBorders>
              <w:top w:val="single" w:sz="4" w:space="0" w:color="auto"/>
              <w:left w:val="single" w:sz="4" w:space="0" w:color="auto"/>
              <w:bottom w:val="single" w:sz="4" w:space="0" w:color="auto"/>
              <w:right w:val="single" w:sz="4" w:space="0" w:color="auto"/>
            </w:tcBorders>
            <w:vAlign w:val="center"/>
          </w:tcPr>
          <w:p w14:paraId="74B18323"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50,0</w:t>
            </w:r>
          </w:p>
        </w:tc>
        <w:tc>
          <w:tcPr>
            <w:tcW w:w="1417" w:type="dxa"/>
            <w:tcBorders>
              <w:top w:val="single" w:sz="4" w:space="0" w:color="auto"/>
              <w:left w:val="single" w:sz="4" w:space="0" w:color="auto"/>
              <w:bottom w:val="single" w:sz="4" w:space="0" w:color="auto"/>
              <w:right w:val="single" w:sz="4" w:space="0" w:color="auto"/>
            </w:tcBorders>
            <w:vAlign w:val="center"/>
          </w:tcPr>
          <w:p w14:paraId="5900CB6D"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50,0</w:t>
            </w:r>
          </w:p>
        </w:tc>
        <w:tc>
          <w:tcPr>
            <w:tcW w:w="1359" w:type="dxa"/>
            <w:tcBorders>
              <w:top w:val="single" w:sz="4" w:space="0" w:color="auto"/>
              <w:left w:val="single" w:sz="4" w:space="0" w:color="auto"/>
              <w:bottom w:val="single" w:sz="4" w:space="0" w:color="auto"/>
              <w:right w:val="single" w:sz="4" w:space="0" w:color="auto"/>
            </w:tcBorders>
            <w:vAlign w:val="center"/>
          </w:tcPr>
          <w:p w14:paraId="0E88FC3A"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3,0</w:t>
            </w:r>
          </w:p>
        </w:tc>
      </w:tr>
      <w:tr w:rsidR="00486771" w:rsidRPr="00486771" w14:paraId="68049684" w14:textId="77777777" w:rsidTr="004E3DF6">
        <w:tc>
          <w:tcPr>
            <w:tcW w:w="721" w:type="dxa"/>
            <w:tcBorders>
              <w:top w:val="single" w:sz="4" w:space="0" w:color="auto"/>
              <w:left w:val="single" w:sz="4" w:space="0" w:color="auto"/>
              <w:bottom w:val="single" w:sz="4" w:space="0" w:color="auto"/>
              <w:right w:val="single" w:sz="4" w:space="0" w:color="auto"/>
            </w:tcBorders>
            <w:vAlign w:val="center"/>
            <w:hideMark/>
          </w:tcPr>
          <w:p w14:paraId="2F8C8EB2"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6</w:t>
            </w:r>
          </w:p>
        </w:tc>
        <w:tc>
          <w:tcPr>
            <w:tcW w:w="4803" w:type="dxa"/>
            <w:tcBorders>
              <w:top w:val="single" w:sz="4" w:space="0" w:color="auto"/>
              <w:left w:val="single" w:sz="4" w:space="0" w:color="auto"/>
              <w:bottom w:val="single" w:sz="4" w:space="0" w:color="auto"/>
              <w:right w:val="single" w:sz="4" w:space="0" w:color="auto"/>
            </w:tcBorders>
            <w:vAlign w:val="center"/>
          </w:tcPr>
          <w:p w14:paraId="3E4B0919"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«Каменская общеобразовательная средняя школа №3»</w:t>
            </w:r>
          </w:p>
        </w:tc>
        <w:tc>
          <w:tcPr>
            <w:tcW w:w="1701" w:type="dxa"/>
            <w:tcBorders>
              <w:top w:val="single" w:sz="4" w:space="0" w:color="auto"/>
              <w:left w:val="single" w:sz="4" w:space="0" w:color="auto"/>
              <w:bottom w:val="single" w:sz="4" w:space="0" w:color="auto"/>
              <w:right w:val="single" w:sz="4" w:space="0" w:color="auto"/>
            </w:tcBorders>
            <w:vAlign w:val="center"/>
          </w:tcPr>
          <w:p w14:paraId="5FA8D407"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76,2</w:t>
            </w:r>
          </w:p>
        </w:tc>
        <w:tc>
          <w:tcPr>
            <w:tcW w:w="1417" w:type="dxa"/>
            <w:tcBorders>
              <w:top w:val="single" w:sz="4" w:space="0" w:color="auto"/>
              <w:left w:val="single" w:sz="4" w:space="0" w:color="auto"/>
              <w:bottom w:val="single" w:sz="4" w:space="0" w:color="auto"/>
              <w:right w:val="single" w:sz="4" w:space="0" w:color="auto"/>
            </w:tcBorders>
            <w:vAlign w:val="center"/>
          </w:tcPr>
          <w:p w14:paraId="6ADB097A"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19,0</w:t>
            </w:r>
          </w:p>
        </w:tc>
        <w:tc>
          <w:tcPr>
            <w:tcW w:w="1359" w:type="dxa"/>
            <w:tcBorders>
              <w:top w:val="single" w:sz="4" w:space="0" w:color="auto"/>
              <w:left w:val="single" w:sz="4" w:space="0" w:color="auto"/>
              <w:bottom w:val="single" w:sz="4" w:space="0" w:color="auto"/>
              <w:right w:val="single" w:sz="4" w:space="0" w:color="auto"/>
            </w:tcBorders>
            <w:vAlign w:val="center"/>
          </w:tcPr>
          <w:p w14:paraId="70076D9A"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3,0</w:t>
            </w:r>
          </w:p>
        </w:tc>
      </w:tr>
      <w:tr w:rsidR="00486771" w:rsidRPr="00486771" w14:paraId="73A06537" w14:textId="77777777" w:rsidTr="004E3DF6">
        <w:tc>
          <w:tcPr>
            <w:tcW w:w="721" w:type="dxa"/>
            <w:tcBorders>
              <w:top w:val="single" w:sz="4" w:space="0" w:color="auto"/>
              <w:left w:val="single" w:sz="4" w:space="0" w:color="auto"/>
              <w:bottom w:val="single" w:sz="4" w:space="0" w:color="auto"/>
              <w:right w:val="single" w:sz="4" w:space="0" w:color="auto"/>
            </w:tcBorders>
            <w:vAlign w:val="center"/>
            <w:hideMark/>
          </w:tcPr>
          <w:p w14:paraId="130F439C"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7</w:t>
            </w:r>
          </w:p>
        </w:tc>
        <w:tc>
          <w:tcPr>
            <w:tcW w:w="4803" w:type="dxa"/>
            <w:tcBorders>
              <w:top w:val="single" w:sz="4" w:space="0" w:color="auto"/>
              <w:left w:val="single" w:sz="4" w:space="0" w:color="auto"/>
              <w:bottom w:val="single" w:sz="4" w:space="0" w:color="auto"/>
              <w:right w:val="single" w:sz="4" w:space="0" w:color="auto"/>
            </w:tcBorders>
            <w:vAlign w:val="center"/>
          </w:tcPr>
          <w:p w14:paraId="4BA1829A"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«Глинойская средняя общеобразовательная школа»</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0E1C1A00"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71E337C"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0</w:t>
            </w:r>
          </w:p>
        </w:tc>
        <w:tc>
          <w:tcPr>
            <w:tcW w:w="1359" w:type="dxa"/>
            <w:tcBorders>
              <w:top w:val="single" w:sz="4" w:space="0" w:color="auto"/>
              <w:left w:val="nil"/>
              <w:bottom w:val="single" w:sz="4" w:space="0" w:color="auto"/>
              <w:right w:val="single" w:sz="8" w:space="0" w:color="auto"/>
            </w:tcBorders>
            <w:shd w:val="clear" w:color="000000" w:fill="FFFFFF"/>
            <w:vAlign w:val="center"/>
          </w:tcPr>
          <w:p w14:paraId="0CAA12D0" w14:textId="77777777" w:rsidR="004661BD" w:rsidRPr="00486771" w:rsidRDefault="004661BD" w:rsidP="004E3DF6">
            <w:pPr>
              <w:jc w:val="center"/>
              <w:rPr>
                <w:rFonts w:ascii="Times New Roman" w:hAnsi="Times New Roman" w:cs="Times New Roman"/>
                <w:sz w:val="24"/>
                <w:szCs w:val="24"/>
              </w:rPr>
            </w:pPr>
            <w:r w:rsidRPr="00486771">
              <w:rPr>
                <w:rFonts w:ascii="Times New Roman" w:hAnsi="Times New Roman" w:cs="Times New Roman"/>
                <w:sz w:val="24"/>
                <w:szCs w:val="24"/>
              </w:rPr>
              <w:t>2,0</w:t>
            </w:r>
          </w:p>
        </w:tc>
      </w:tr>
    </w:tbl>
    <w:p w14:paraId="6B57DCE6" w14:textId="77777777" w:rsidR="004661BD" w:rsidRPr="00486771" w:rsidRDefault="004661BD" w:rsidP="0044039B">
      <w:pPr>
        <w:spacing w:after="0" w:line="240" w:lineRule="auto"/>
        <w:rPr>
          <w:rFonts w:ascii="Times New Roman" w:hAnsi="Times New Roman"/>
          <w:sz w:val="24"/>
          <w:szCs w:val="24"/>
        </w:rPr>
      </w:pPr>
    </w:p>
    <w:p w14:paraId="24C24F61"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486771">
        <w:rPr>
          <w:rFonts w:ascii="Times New Roman" w:eastAsia="Times New Roman" w:hAnsi="Times New Roman" w:cs="Times New Roman"/>
          <w:b/>
          <w:bCs/>
          <w:i/>
          <w:iCs/>
          <w:sz w:val="24"/>
          <w:szCs w:val="24"/>
        </w:rPr>
        <w:t>Динамика показателей предметной подготовки</w:t>
      </w:r>
    </w:p>
    <w:p w14:paraId="4D6BFE6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486771">
        <w:rPr>
          <w:rFonts w:ascii="Times New Roman" w:eastAsia="Times New Roman" w:hAnsi="Times New Roman" w:cs="Times New Roman"/>
          <w:b/>
          <w:bCs/>
          <w:i/>
          <w:iCs/>
          <w:sz w:val="24"/>
          <w:szCs w:val="24"/>
        </w:rPr>
        <w:t xml:space="preserve">в 7 классах за два года (2023, 2024 гг.) </w:t>
      </w:r>
    </w:p>
    <w:p w14:paraId="430B77CE"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6"/>
          <w:szCs w:val="6"/>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00"/>
        <w:gridCol w:w="1000"/>
        <w:gridCol w:w="1002"/>
        <w:gridCol w:w="1000"/>
        <w:gridCol w:w="1000"/>
        <w:gridCol w:w="1002"/>
        <w:gridCol w:w="1000"/>
        <w:gridCol w:w="1000"/>
        <w:gridCol w:w="715"/>
      </w:tblGrid>
      <w:tr w:rsidR="00486771" w:rsidRPr="00486771" w14:paraId="08183F65" w14:textId="77777777" w:rsidTr="004E3DF6">
        <w:tc>
          <w:tcPr>
            <w:tcW w:w="1204" w:type="dxa"/>
            <w:vMerge w:val="restart"/>
            <w:shd w:val="clear" w:color="auto" w:fill="auto"/>
            <w:vAlign w:val="center"/>
            <w:hideMark/>
          </w:tcPr>
          <w:p w14:paraId="29FFF121"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Год</w:t>
            </w:r>
          </w:p>
        </w:tc>
        <w:tc>
          <w:tcPr>
            <w:tcW w:w="3002" w:type="dxa"/>
            <w:gridSpan w:val="3"/>
          </w:tcPr>
          <w:p w14:paraId="5AD249EA"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Родной язык</w:t>
            </w:r>
          </w:p>
        </w:tc>
        <w:tc>
          <w:tcPr>
            <w:tcW w:w="3002" w:type="dxa"/>
            <w:gridSpan w:val="3"/>
            <w:shd w:val="clear" w:color="auto" w:fill="auto"/>
            <w:hideMark/>
          </w:tcPr>
          <w:p w14:paraId="506A886C"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Биология</w:t>
            </w:r>
          </w:p>
        </w:tc>
        <w:tc>
          <w:tcPr>
            <w:tcW w:w="2715" w:type="dxa"/>
            <w:gridSpan w:val="3"/>
            <w:shd w:val="clear" w:color="auto" w:fill="auto"/>
            <w:hideMark/>
          </w:tcPr>
          <w:p w14:paraId="22007F16"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География</w:t>
            </w:r>
          </w:p>
        </w:tc>
      </w:tr>
      <w:tr w:rsidR="00486771" w:rsidRPr="00486771" w14:paraId="231D1535" w14:textId="77777777" w:rsidTr="004E3DF6">
        <w:tc>
          <w:tcPr>
            <w:tcW w:w="1204" w:type="dxa"/>
            <w:vMerge/>
            <w:vAlign w:val="center"/>
            <w:hideMark/>
          </w:tcPr>
          <w:p w14:paraId="2544B559" w14:textId="77777777" w:rsidR="004661BD" w:rsidRPr="00486771" w:rsidRDefault="004661BD" w:rsidP="0044039B">
            <w:pPr>
              <w:spacing w:after="0" w:line="240" w:lineRule="auto"/>
              <w:rPr>
                <w:rFonts w:ascii="Times New Roman" w:eastAsia="Times New Roman" w:hAnsi="Times New Roman" w:cs="Times New Roman"/>
                <w:sz w:val="24"/>
                <w:szCs w:val="24"/>
              </w:rPr>
            </w:pPr>
          </w:p>
        </w:tc>
        <w:tc>
          <w:tcPr>
            <w:tcW w:w="1000" w:type="dxa"/>
          </w:tcPr>
          <w:p w14:paraId="57EDDEE3"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p>
          <w:p w14:paraId="5B8C9636"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000" w:type="dxa"/>
          </w:tcPr>
          <w:p w14:paraId="3B6B7719"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p>
          <w:p w14:paraId="24C4DFFD"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002" w:type="dxa"/>
            <w:vAlign w:val="center"/>
          </w:tcPr>
          <w:p w14:paraId="2FD1A196"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22182FDB" w14:textId="31AB2360" w:rsidR="004661BD" w:rsidRPr="00486771" w:rsidRDefault="004661BD" w:rsidP="004E3DF6">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tc>
        <w:tc>
          <w:tcPr>
            <w:tcW w:w="1000" w:type="dxa"/>
            <w:hideMark/>
          </w:tcPr>
          <w:p w14:paraId="14F0B8C8"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p>
          <w:p w14:paraId="71ED8A6C"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000" w:type="dxa"/>
            <w:hideMark/>
          </w:tcPr>
          <w:p w14:paraId="40E45329"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p>
          <w:p w14:paraId="1257248A"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002" w:type="dxa"/>
            <w:vAlign w:val="center"/>
            <w:hideMark/>
          </w:tcPr>
          <w:p w14:paraId="3421710A"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7C8AD506" w14:textId="47D2BE91" w:rsidR="004661BD" w:rsidRPr="00486771" w:rsidRDefault="004661BD" w:rsidP="004E3DF6">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tc>
        <w:tc>
          <w:tcPr>
            <w:tcW w:w="1000" w:type="dxa"/>
            <w:hideMark/>
          </w:tcPr>
          <w:p w14:paraId="751B4B47"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p>
          <w:p w14:paraId="3323DC8D"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000" w:type="dxa"/>
            <w:hideMark/>
          </w:tcPr>
          <w:p w14:paraId="01D0ED8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p>
          <w:p w14:paraId="4734575D"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715" w:type="dxa"/>
            <w:vAlign w:val="center"/>
            <w:hideMark/>
          </w:tcPr>
          <w:p w14:paraId="3E085B09"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505334CA" w14:textId="72383CE8" w:rsidR="004661BD" w:rsidRPr="00486771" w:rsidRDefault="004661BD" w:rsidP="004E3DF6">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tc>
      </w:tr>
      <w:tr w:rsidR="00486771" w:rsidRPr="00486771" w14:paraId="6D1031BB" w14:textId="77777777" w:rsidTr="004E3DF6">
        <w:tc>
          <w:tcPr>
            <w:tcW w:w="1204" w:type="dxa"/>
            <w:shd w:val="clear" w:color="auto" w:fill="auto"/>
            <w:hideMark/>
          </w:tcPr>
          <w:p w14:paraId="2DC35458" w14:textId="77777777" w:rsidR="004661BD" w:rsidRPr="00486771" w:rsidRDefault="004661BD" w:rsidP="0044039B">
            <w:pPr>
              <w:spacing w:after="0" w:line="240" w:lineRule="auto"/>
              <w:ind w:right="-108"/>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2022-23</w:t>
            </w:r>
          </w:p>
        </w:tc>
        <w:tc>
          <w:tcPr>
            <w:tcW w:w="1000" w:type="dxa"/>
          </w:tcPr>
          <w:p w14:paraId="39876F63"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93,6</w:t>
            </w:r>
          </w:p>
        </w:tc>
        <w:tc>
          <w:tcPr>
            <w:tcW w:w="1000" w:type="dxa"/>
          </w:tcPr>
          <w:p w14:paraId="1BC90461"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60,1</w:t>
            </w:r>
          </w:p>
        </w:tc>
        <w:tc>
          <w:tcPr>
            <w:tcW w:w="1002" w:type="dxa"/>
          </w:tcPr>
          <w:p w14:paraId="09B9C7CC"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3,7</w:t>
            </w:r>
          </w:p>
        </w:tc>
        <w:tc>
          <w:tcPr>
            <w:tcW w:w="1000" w:type="dxa"/>
            <w:vAlign w:val="center"/>
          </w:tcPr>
          <w:p w14:paraId="37328652"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98,1</w:t>
            </w:r>
          </w:p>
        </w:tc>
        <w:tc>
          <w:tcPr>
            <w:tcW w:w="1000" w:type="dxa"/>
            <w:vAlign w:val="center"/>
          </w:tcPr>
          <w:p w14:paraId="2857CDE2"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68,2</w:t>
            </w:r>
          </w:p>
        </w:tc>
        <w:tc>
          <w:tcPr>
            <w:tcW w:w="1002" w:type="dxa"/>
            <w:vAlign w:val="center"/>
          </w:tcPr>
          <w:p w14:paraId="4B8225A0"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3,8</w:t>
            </w:r>
          </w:p>
        </w:tc>
        <w:tc>
          <w:tcPr>
            <w:tcW w:w="1000" w:type="dxa"/>
            <w:shd w:val="clear" w:color="auto" w:fill="auto"/>
          </w:tcPr>
          <w:p w14:paraId="5AEA52C0"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p>
        </w:tc>
        <w:tc>
          <w:tcPr>
            <w:tcW w:w="1000" w:type="dxa"/>
            <w:shd w:val="clear" w:color="auto" w:fill="auto"/>
          </w:tcPr>
          <w:p w14:paraId="6A75719B"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p>
        </w:tc>
        <w:tc>
          <w:tcPr>
            <w:tcW w:w="715" w:type="dxa"/>
            <w:shd w:val="clear" w:color="auto" w:fill="auto"/>
          </w:tcPr>
          <w:p w14:paraId="369429B1"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p>
        </w:tc>
      </w:tr>
      <w:tr w:rsidR="00486771" w:rsidRPr="00486771" w14:paraId="7CA74EB1" w14:textId="77777777" w:rsidTr="004E3DF6">
        <w:tc>
          <w:tcPr>
            <w:tcW w:w="1204" w:type="dxa"/>
            <w:shd w:val="clear" w:color="auto" w:fill="auto"/>
            <w:hideMark/>
          </w:tcPr>
          <w:p w14:paraId="2150C93F" w14:textId="77777777" w:rsidR="004661BD" w:rsidRPr="00486771" w:rsidRDefault="004661BD" w:rsidP="0044039B">
            <w:pPr>
              <w:spacing w:after="0" w:line="240" w:lineRule="auto"/>
              <w:ind w:right="-108"/>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2023-24</w:t>
            </w:r>
          </w:p>
        </w:tc>
        <w:tc>
          <w:tcPr>
            <w:tcW w:w="1000" w:type="dxa"/>
          </w:tcPr>
          <w:p w14:paraId="33454889"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p>
        </w:tc>
        <w:tc>
          <w:tcPr>
            <w:tcW w:w="1000" w:type="dxa"/>
          </w:tcPr>
          <w:p w14:paraId="03FC70A9"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p>
        </w:tc>
        <w:tc>
          <w:tcPr>
            <w:tcW w:w="1002" w:type="dxa"/>
          </w:tcPr>
          <w:p w14:paraId="067AC26A"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p>
        </w:tc>
        <w:tc>
          <w:tcPr>
            <w:tcW w:w="1000" w:type="dxa"/>
            <w:shd w:val="clear" w:color="auto" w:fill="auto"/>
          </w:tcPr>
          <w:p w14:paraId="2E8106C5"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97,7</w:t>
            </w:r>
          </w:p>
        </w:tc>
        <w:tc>
          <w:tcPr>
            <w:tcW w:w="1000" w:type="dxa"/>
            <w:shd w:val="clear" w:color="auto" w:fill="auto"/>
          </w:tcPr>
          <w:p w14:paraId="26ED7821"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60,4</w:t>
            </w:r>
          </w:p>
        </w:tc>
        <w:tc>
          <w:tcPr>
            <w:tcW w:w="1002" w:type="dxa"/>
            <w:shd w:val="clear" w:color="auto" w:fill="auto"/>
          </w:tcPr>
          <w:p w14:paraId="7F26452E"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3,7</w:t>
            </w:r>
          </w:p>
        </w:tc>
        <w:tc>
          <w:tcPr>
            <w:tcW w:w="1000" w:type="dxa"/>
            <w:shd w:val="clear" w:color="auto" w:fill="auto"/>
          </w:tcPr>
          <w:p w14:paraId="7A38E294"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98,5</w:t>
            </w:r>
          </w:p>
        </w:tc>
        <w:tc>
          <w:tcPr>
            <w:tcW w:w="1000" w:type="dxa"/>
            <w:shd w:val="clear" w:color="auto" w:fill="auto"/>
          </w:tcPr>
          <w:p w14:paraId="7359451E"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69,5</w:t>
            </w:r>
          </w:p>
        </w:tc>
        <w:tc>
          <w:tcPr>
            <w:tcW w:w="715" w:type="dxa"/>
            <w:shd w:val="clear" w:color="auto" w:fill="auto"/>
          </w:tcPr>
          <w:p w14:paraId="42BD8BC1"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3,7</w:t>
            </w:r>
          </w:p>
        </w:tc>
      </w:tr>
    </w:tbl>
    <w:p w14:paraId="3982C580"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6"/>
          <w:szCs w:val="6"/>
        </w:rPr>
      </w:pPr>
    </w:p>
    <w:p w14:paraId="68DF9A3C"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6"/>
          <w:szCs w:val="6"/>
        </w:rPr>
      </w:pPr>
    </w:p>
    <w:p w14:paraId="652CEEB9" w14:textId="77777777" w:rsidR="004661BD" w:rsidRPr="00486771" w:rsidRDefault="004661BD" w:rsidP="0044039B">
      <w:pPr>
        <w:spacing w:after="0" w:line="240" w:lineRule="auto"/>
        <w:ind w:firstLine="709"/>
        <w:jc w:val="both"/>
        <w:rPr>
          <w:rFonts w:ascii="Times New Roman" w:hAnsi="Times New Roman" w:cs="Times New Roman"/>
          <w:sz w:val="24"/>
          <w:szCs w:val="24"/>
        </w:rPr>
      </w:pPr>
      <w:r w:rsidRPr="00486771">
        <w:rPr>
          <w:rFonts w:ascii="Times New Roman" w:hAnsi="Times New Roman" w:cs="Times New Roman"/>
          <w:sz w:val="24"/>
          <w:szCs w:val="24"/>
        </w:rPr>
        <w:t xml:space="preserve">В 2023-2024 учебном году по биологии наблюдается снижение показателей успеваемости (0,4%), качества знаний (7,8%) и среднего балла (0,1). Самые высокие показатели успеваемости, качества знаний по предмету «География».   </w:t>
      </w:r>
    </w:p>
    <w:p w14:paraId="06200C77" w14:textId="77777777" w:rsidR="0037150E" w:rsidRPr="00486771" w:rsidRDefault="0037150E" w:rsidP="0044039B">
      <w:pPr>
        <w:spacing w:after="0" w:line="240" w:lineRule="auto"/>
        <w:jc w:val="center"/>
        <w:rPr>
          <w:rFonts w:ascii="Times New Roman" w:hAnsi="Times New Roman"/>
          <w:sz w:val="24"/>
          <w:szCs w:val="24"/>
        </w:rPr>
      </w:pPr>
    </w:p>
    <w:p w14:paraId="07CF23E0" w14:textId="05BB8669" w:rsidR="004661BD" w:rsidRPr="00486771" w:rsidRDefault="004661BD" w:rsidP="0044039B">
      <w:pPr>
        <w:spacing w:after="0" w:line="240" w:lineRule="auto"/>
        <w:jc w:val="center"/>
        <w:rPr>
          <w:rFonts w:ascii="Times New Roman" w:hAnsi="Times New Roman"/>
          <w:sz w:val="24"/>
          <w:szCs w:val="24"/>
        </w:rPr>
      </w:pPr>
      <w:r w:rsidRPr="00486771">
        <w:rPr>
          <w:rFonts w:ascii="Times New Roman" w:hAnsi="Times New Roman"/>
          <w:sz w:val="24"/>
          <w:szCs w:val="24"/>
        </w:rPr>
        <w:t xml:space="preserve">Рейтинг </w:t>
      </w:r>
      <w:r w:rsidRPr="00486771">
        <w:rPr>
          <w:rFonts w:ascii="Times New Roman" w:hAnsi="Times New Roman"/>
          <w:b/>
          <w:bCs/>
          <w:i/>
          <w:iCs/>
          <w:sz w:val="24"/>
          <w:szCs w:val="24"/>
        </w:rPr>
        <w:t>лучших</w:t>
      </w:r>
      <w:r w:rsidRPr="00486771">
        <w:rPr>
          <w:rFonts w:ascii="Times New Roman" w:hAnsi="Times New Roman"/>
          <w:sz w:val="24"/>
          <w:szCs w:val="24"/>
        </w:rPr>
        <w:t xml:space="preserve"> организаций общего образования по результатам диагностической </w:t>
      </w:r>
    </w:p>
    <w:p w14:paraId="309FF4BC" w14:textId="77777777" w:rsidR="004661BD" w:rsidRPr="00486771" w:rsidRDefault="004661BD" w:rsidP="0044039B">
      <w:pPr>
        <w:spacing w:after="0" w:line="240" w:lineRule="auto"/>
        <w:jc w:val="center"/>
        <w:rPr>
          <w:rFonts w:ascii="Times New Roman" w:hAnsi="Times New Roman"/>
          <w:sz w:val="24"/>
          <w:szCs w:val="24"/>
        </w:rPr>
      </w:pPr>
      <w:r w:rsidRPr="00486771">
        <w:rPr>
          <w:rFonts w:ascii="Times New Roman" w:hAnsi="Times New Roman"/>
          <w:sz w:val="24"/>
          <w:szCs w:val="24"/>
        </w:rPr>
        <w:t xml:space="preserve">проверочной работы </w:t>
      </w:r>
      <w:r w:rsidRPr="00486771">
        <w:rPr>
          <w:rFonts w:ascii="Times New Roman" w:hAnsi="Times New Roman"/>
          <w:b/>
          <w:bCs/>
          <w:i/>
          <w:iCs/>
          <w:sz w:val="24"/>
          <w:szCs w:val="24"/>
        </w:rPr>
        <w:t>по биологии</w:t>
      </w:r>
      <w:r w:rsidRPr="00486771">
        <w:rPr>
          <w:rFonts w:ascii="Times New Roman" w:hAnsi="Times New Roman"/>
          <w:sz w:val="24"/>
          <w:szCs w:val="24"/>
        </w:rPr>
        <w:t xml:space="preserve"> обучающихся 7 классов</w:t>
      </w:r>
    </w:p>
    <w:p w14:paraId="037C9828" w14:textId="77777777" w:rsidR="004661BD" w:rsidRPr="00486771" w:rsidRDefault="004661BD" w:rsidP="0044039B">
      <w:pPr>
        <w:spacing w:after="0" w:line="240" w:lineRule="auto"/>
        <w:jc w:val="center"/>
        <w:rPr>
          <w:rFonts w:ascii="Times New Roman" w:hAnsi="Times New Roman"/>
          <w:sz w:val="24"/>
          <w:szCs w:val="24"/>
        </w:rPr>
      </w:pPr>
    </w:p>
    <w:tbl>
      <w:tblPr>
        <w:tblStyle w:val="8"/>
        <w:tblW w:w="10231" w:type="dxa"/>
        <w:tblInd w:w="-113" w:type="dxa"/>
        <w:tblLook w:val="04A0" w:firstRow="1" w:lastRow="0" w:firstColumn="1" w:lastColumn="0" w:noHBand="0" w:noVBand="1"/>
      </w:tblPr>
      <w:tblGrid>
        <w:gridCol w:w="698"/>
        <w:gridCol w:w="5319"/>
        <w:gridCol w:w="1616"/>
        <w:gridCol w:w="1366"/>
        <w:gridCol w:w="1223"/>
        <w:gridCol w:w="9"/>
      </w:tblGrid>
      <w:tr w:rsidR="00486771" w:rsidRPr="00486771" w14:paraId="31F6F098" w14:textId="77777777" w:rsidTr="001916A3">
        <w:trPr>
          <w:gridAfter w:val="1"/>
          <w:wAfter w:w="9" w:type="dxa"/>
        </w:trPr>
        <w:tc>
          <w:tcPr>
            <w:tcW w:w="698" w:type="dxa"/>
          </w:tcPr>
          <w:p w14:paraId="5DE5F16C"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 п/п</w:t>
            </w:r>
          </w:p>
        </w:tc>
        <w:tc>
          <w:tcPr>
            <w:tcW w:w="5319" w:type="dxa"/>
          </w:tcPr>
          <w:p w14:paraId="596BB398"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Наименование организации общего образования</w:t>
            </w:r>
          </w:p>
        </w:tc>
        <w:tc>
          <w:tcPr>
            <w:tcW w:w="1616" w:type="dxa"/>
          </w:tcPr>
          <w:p w14:paraId="13D5B59F"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 успеваемости</w:t>
            </w:r>
          </w:p>
        </w:tc>
        <w:tc>
          <w:tcPr>
            <w:tcW w:w="1366" w:type="dxa"/>
          </w:tcPr>
          <w:p w14:paraId="08A561B7" w14:textId="77777777" w:rsidR="004661BD" w:rsidRPr="00486771" w:rsidRDefault="004661BD" w:rsidP="0044039B">
            <w:pPr>
              <w:ind w:left="-111" w:right="-114"/>
              <w:jc w:val="center"/>
              <w:rPr>
                <w:rFonts w:ascii="Times New Roman" w:hAnsi="Times New Roman"/>
                <w:sz w:val="24"/>
                <w:szCs w:val="24"/>
              </w:rPr>
            </w:pPr>
            <w:r w:rsidRPr="00486771">
              <w:rPr>
                <w:rFonts w:ascii="Times New Roman" w:hAnsi="Times New Roman"/>
                <w:sz w:val="24"/>
                <w:szCs w:val="24"/>
              </w:rPr>
              <w:t>% качества знаний</w:t>
            </w:r>
          </w:p>
        </w:tc>
        <w:tc>
          <w:tcPr>
            <w:tcW w:w="1223" w:type="dxa"/>
          </w:tcPr>
          <w:p w14:paraId="4BA271DC"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Средний балл</w:t>
            </w:r>
          </w:p>
        </w:tc>
      </w:tr>
      <w:tr w:rsidR="00486771" w:rsidRPr="00486771" w14:paraId="2E89BDEC" w14:textId="77777777" w:rsidTr="001916A3">
        <w:tc>
          <w:tcPr>
            <w:tcW w:w="698" w:type="dxa"/>
          </w:tcPr>
          <w:p w14:paraId="6978D1BB"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1</w:t>
            </w:r>
          </w:p>
        </w:tc>
        <w:tc>
          <w:tcPr>
            <w:tcW w:w="5319" w:type="dxa"/>
            <w:vAlign w:val="center"/>
          </w:tcPr>
          <w:p w14:paraId="5B12DCF5"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«Строенецкая СОШ-д/с»</w:t>
            </w:r>
          </w:p>
        </w:tc>
        <w:tc>
          <w:tcPr>
            <w:tcW w:w="1616" w:type="dxa"/>
            <w:vAlign w:val="center"/>
          </w:tcPr>
          <w:p w14:paraId="7DB37DAA"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69E8DAB7"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232" w:type="dxa"/>
            <w:gridSpan w:val="2"/>
            <w:vAlign w:val="center"/>
          </w:tcPr>
          <w:p w14:paraId="251B9757"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4,50</w:t>
            </w:r>
          </w:p>
        </w:tc>
      </w:tr>
      <w:tr w:rsidR="00486771" w:rsidRPr="00486771" w14:paraId="1444A0B5" w14:textId="77777777" w:rsidTr="001916A3">
        <w:tc>
          <w:tcPr>
            <w:tcW w:w="698" w:type="dxa"/>
          </w:tcPr>
          <w:p w14:paraId="7547CDFD"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2</w:t>
            </w:r>
          </w:p>
        </w:tc>
        <w:tc>
          <w:tcPr>
            <w:tcW w:w="5319" w:type="dxa"/>
          </w:tcPr>
          <w:p w14:paraId="5EB65925"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«РУСОШ №1 с гимназическими классами»</w:t>
            </w:r>
          </w:p>
        </w:tc>
        <w:tc>
          <w:tcPr>
            <w:tcW w:w="1616" w:type="dxa"/>
            <w:vAlign w:val="center"/>
          </w:tcPr>
          <w:p w14:paraId="1486D28F"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134883EE"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232" w:type="dxa"/>
            <w:gridSpan w:val="2"/>
            <w:vAlign w:val="center"/>
          </w:tcPr>
          <w:p w14:paraId="5FF9FBFA"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4,40</w:t>
            </w:r>
          </w:p>
        </w:tc>
      </w:tr>
      <w:tr w:rsidR="00486771" w:rsidRPr="00486771" w14:paraId="53C8D3DD" w14:textId="77777777" w:rsidTr="001916A3">
        <w:tc>
          <w:tcPr>
            <w:tcW w:w="698" w:type="dxa"/>
          </w:tcPr>
          <w:p w14:paraId="27D5EF09"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3</w:t>
            </w:r>
          </w:p>
        </w:tc>
        <w:tc>
          <w:tcPr>
            <w:tcW w:w="5319" w:type="dxa"/>
            <w:vAlign w:val="center"/>
          </w:tcPr>
          <w:p w14:paraId="553FF759"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«Больше-Молокишская СОШ-детский сад»</w:t>
            </w:r>
          </w:p>
        </w:tc>
        <w:tc>
          <w:tcPr>
            <w:tcW w:w="1616" w:type="dxa"/>
            <w:vAlign w:val="center"/>
          </w:tcPr>
          <w:p w14:paraId="1200EB53"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48508866"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232" w:type="dxa"/>
            <w:gridSpan w:val="2"/>
            <w:vAlign w:val="center"/>
          </w:tcPr>
          <w:p w14:paraId="548D8233"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4,33</w:t>
            </w:r>
          </w:p>
        </w:tc>
      </w:tr>
      <w:tr w:rsidR="00486771" w:rsidRPr="00486771" w14:paraId="13CEE21D" w14:textId="77777777" w:rsidTr="001916A3">
        <w:tc>
          <w:tcPr>
            <w:tcW w:w="698" w:type="dxa"/>
          </w:tcPr>
          <w:p w14:paraId="5A74B05B"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4</w:t>
            </w:r>
          </w:p>
        </w:tc>
        <w:tc>
          <w:tcPr>
            <w:tcW w:w="5319" w:type="dxa"/>
            <w:vAlign w:val="center"/>
          </w:tcPr>
          <w:p w14:paraId="499E828D"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«СОРМШ №7» г. Дубоссары (молд. язык)</w:t>
            </w:r>
          </w:p>
        </w:tc>
        <w:tc>
          <w:tcPr>
            <w:tcW w:w="1616" w:type="dxa"/>
            <w:vAlign w:val="center"/>
          </w:tcPr>
          <w:p w14:paraId="61033FDA"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54B565DC"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232" w:type="dxa"/>
            <w:gridSpan w:val="2"/>
            <w:vAlign w:val="center"/>
          </w:tcPr>
          <w:p w14:paraId="4E1196B1"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4,33</w:t>
            </w:r>
          </w:p>
        </w:tc>
      </w:tr>
      <w:tr w:rsidR="00486771" w:rsidRPr="00486771" w14:paraId="01F4BE63" w14:textId="77777777" w:rsidTr="001916A3">
        <w:tc>
          <w:tcPr>
            <w:tcW w:w="698" w:type="dxa"/>
          </w:tcPr>
          <w:p w14:paraId="02C535E6"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5</w:t>
            </w:r>
          </w:p>
        </w:tc>
        <w:tc>
          <w:tcPr>
            <w:tcW w:w="5319" w:type="dxa"/>
            <w:vAlign w:val="center"/>
          </w:tcPr>
          <w:p w14:paraId="62B17758"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«Бендерская гимназия № 1»</w:t>
            </w:r>
          </w:p>
        </w:tc>
        <w:tc>
          <w:tcPr>
            <w:tcW w:w="1616" w:type="dxa"/>
            <w:vAlign w:val="center"/>
          </w:tcPr>
          <w:p w14:paraId="4D3C4D0D"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1D64D3A7"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97,2</w:t>
            </w:r>
          </w:p>
        </w:tc>
        <w:tc>
          <w:tcPr>
            <w:tcW w:w="1232" w:type="dxa"/>
            <w:gridSpan w:val="2"/>
            <w:vAlign w:val="center"/>
          </w:tcPr>
          <w:p w14:paraId="40185EAC"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4,31</w:t>
            </w:r>
          </w:p>
        </w:tc>
      </w:tr>
      <w:tr w:rsidR="00486771" w:rsidRPr="00486771" w14:paraId="6C5BEC86" w14:textId="77777777" w:rsidTr="001916A3">
        <w:tc>
          <w:tcPr>
            <w:tcW w:w="698" w:type="dxa"/>
          </w:tcPr>
          <w:p w14:paraId="25387D89"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6</w:t>
            </w:r>
          </w:p>
        </w:tc>
        <w:tc>
          <w:tcPr>
            <w:tcW w:w="5319" w:type="dxa"/>
          </w:tcPr>
          <w:p w14:paraId="0334B2A3"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«Григориопольская ОСШ № 2 им. А.Стоева с лицейскими классами»</w:t>
            </w:r>
          </w:p>
        </w:tc>
        <w:tc>
          <w:tcPr>
            <w:tcW w:w="1616" w:type="dxa"/>
            <w:vAlign w:val="center"/>
          </w:tcPr>
          <w:p w14:paraId="17B5D4BC"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35AEE8A5"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93,0</w:t>
            </w:r>
          </w:p>
        </w:tc>
        <w:tc>
          <w:tcPr>
            <w:tcW w:w="1232" w:type="dxa"/>
            <w:gridSpan w:val="2"/>
            <w:vAlign w:val="center"/>
          </w:tcPr>
          <w:p w14:paraId="121FE334"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4,28</w:t>
            </w:r>
          </w:p>
        </w:tc>
      </w:tr>
      <w:tr w:rsidR="00486771" w:rsidRPr="00486771" w14:paraId="1E72AC13" w14:textId="77777777" w:rsidTr="001916A3">
        <w:tc>
          <w:tcPr>
            <w:tcW w:w="698" w:type="dxa"/>
          </w:tcPr>
          <w:p w14:paraId="1D8DB815"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7</w:t>
            </w:r>
          </w:p>
        </w:tc>
        <w:tc>
          <w:tcPr>
            <w:tcW w:w="5319" w:type="dxa"/>
          </w:tcPr>
          <w:p w14:paraId="60DBCA94"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«Карагашская СОШ»</w:t>
            </w:r>
          </w:p>
        </w:tc>
        <w:tc>
          <w:tcPr>
            <w:tcW w:w="1616" w:type="dxa"/>
            <w:vAlign w:val="center"/>
          </w:tcPr>
          <w:p w14:paraId="6AF77E82"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33BD2CE6"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93,8</w:t>
            </w:r>
          </w:p>
        </w:tc>
        <w:tc>
          <w:tcPr>
            <w:tcW w:w="1232" w:type="dxa"/>
            <w:gridSpan w:val="2"/>
            <w:vAlign w:val="center"/>
          </w:tcPr>
          <w:p w14:paraId="7B704E24"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4,25</w:t>
            </w:r>
          </w:p>
        </w:tc>
      </w:tr>
      <w:tr w:rsidR="00486771" w:rsidRPr="00486771" w14:paraId="702572EB" w14:textId="77777777" w:rsidTr="001916A3">
        <w:tc>
          <w:tcPr>
            <w:tcW w:w="698" w:type="dxa"/>
          </w:tcPr>
          <w:p w14:paraId="30400515"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8</w:t>
            </w:r>
          </w:p>
        </w:tc>
        <w:tc>
          <w:tcPr>
            <w:tcW w:w="5319" w:type="dxa"/>
          </w:tcPr>
          <w:p w14:paraId="230FC89A"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«Рыбницкая гимназия №1»</w:t>
            </w:r>
          </w:p>
        </w:tc>
        <w:tc>
          <w:tcPr>
            <w:tcW w:w="1616" w:type="dxa"/>
            <w:vAlign w:val="center"/>
          </w:tcPr>
          <w:p w14:paraId="2F8F8AD9"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30CE6493"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91,2</w:t>
            </w:r>
          </w:p>
        </w:tc>
        <w:tc>
          <w:tcPr>
            <w:tcW w:w="1232" w:type="dxa"/>
            <w:gridSpan w:val="2"/>
            <w:vAlign w:val="center"/>
          </w:tcPr>
          <w:p w14:paraId="78F528A6"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4,24</w:t>
            </w:r>
          </w:p>
        </w:tc>
      </w:tr>
      <w:tr w:rsidR="00486771" w:rsidRPr="00486771" w14:paraId="539F8F97" w14:textId="77777777" w:rsidTr="001916A3">
        <w:tc>
          <w:tcPr>
            <w:tcW w:w="698" w:type="dxa"/>
          </w:tcPr>
          <w:p w14:paraId="67B6A312"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w:t>
            </w:r>
          </w:p>
        </w:tc>
        <w:tc>
          <w:tcPr>
            <w:tcW w:w="5319" w:type="dxa"/>
          </w:tcPr>
          <w:p w14:paraId="649AD390"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«Бычковская ООШ-ДС Григориопольского района»</w:t>
            </w:r>
          </w:p>
        </w:tc>
        <w:tc>
          <w:tcPr>
            <w:tcW w:w="1616" w:type="dxa"/>
            <w:vAlign w:val="center"/>
          </w:tcPr>
          <w:p w14:paraId="22B315FA"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4B5EE96B"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80,0</w:t>
            </w:r>
          </w:p>
        </w:tc>
        <w:tc>
          <w:tcPr>
            <w:tcW w:w="1232" w:type="dxa"/>
            <w:gridSpan w:val="2"/>
            <w:vAlign w:val="center"/>
          </w:tcPr>
          <w:p w14:paraId="132D804C"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4,20</w:t>
            </w:r>
          </w:p>
        </w:tc>
      </w:tr>
      <w:tr w:rsidR="00486771" w:rsidRPr="00486771" w14:paraId="738079D2" w14:textId="77777777" w:rsidTr="001916A3">
        <w:tc>
          <w:tcPr>
            <w:tcW w:w="698" w:type="dxa"/>
          </w:tcPr>
          <w:p w14:paraId="2B548599"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w:t>
            </w:r>
          </w:p>
        </w:tc>
        <w:tc>
          <w:tcPr>
            <w:tcW w:w="5319" w:type="dxa"/>
            <w:vAlign w:val="center"/>
          </w:tcPr>
          <w:p w14:paraId="64960E14"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«Каменская общеобразовательная средняя школа №1»</w:t>
            </w:r>
          </w:p>
        </w:tc>
        <w:tc>
          <w:tcPr>
            <w:tcW w:w="1616" w:type="dxa"/>
            <w:vAlign w:val="center"/>
          </w:tcPr>
          <w:p w14:paraId="6BA70AC0"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366" w:type="dxa"/>
            <w:vAlign w:val="center"/>
          </w:tcPr>
          <w:p w14:paraId="025460C3"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100</w:t>
            </w:r>
          </w:p>
        </w:tc>
        <w:tc>
          <w:tcPr>
            <w:tcW w:w="1232" w:type="dxa"/>
            <w:gridSpan w:val="2"/>
            <w:vAlign w:val="center"/>
          </w:tcPr>
          <w:p w14:paraId="7A10D9CD"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4,17</w:t>
            </w:r>
          </w:p>
        </w:tc>
      </w:tr>
    </w:tbl>
    <w:p w14:paraId="22CE50DF" w14:textId="77777777" w:rsidR="004661BD" w:rsidRPr="00486771" w:rsidRDefault="004661BD" w:rsidP="0044039B">
      <w:pPr>
        <w:spacing w:after="0" w:line="240" w:lineRule="auto"/>
        <w:rPr>
          <w:rFonts w:ascii="Times New Roman" w:hAnsi="Times New Roman"/>
          <w:sz w:val="24"/>
          <w:szCs w:val="24"/>
        </w:rPr>
      </w:pPr>
    </w:p>
    <w:p w14:paraId="60013DEC" w14:textId="77777777" w:rsidR="004661BD" w:rsidRPr="00486771" w:rsidRDefault="004661BD" w:rsidP="0044039B">
      <w:pPr>
        <w:spacing w:after="0" w:line="240" w:lineRule="auto"/>
        <w:jc w:val="center"/>
        <w:rPr>
          <w:rFonts w:ascii="Times New Roman" w:hAnsi="Times New Roman"/>
          <w:sz w:val="24"/>
          <w:szCs w:val="24"/>
        </w:rPr>
      </w:pPr>
      <w:r w:rsidRPr="00486771">
        <w:rPr>
          <w:rFonts w:ascii="Times New Roman" w:hAnsi="Times New Roman"/>
          <w:sz w:val="24"/>
          <w:szCs w:val="24"/>
        </w:rPr>
        <w:t xml:space="preserve">Рейтинг организаций общего образования </w:t>
      </w:r>
      <w:r w:rsidRPr="00486771">
        <w:rPr>
          <w:rFonts w:ascii="Times New Roman" w:hAnsi="Times New Roman" w:cs="Times New Roman"/>
          <w:b/>
          <w:i/>
          <w:sz w:val="24"/>
          <w:szCs w:val="24"/>
        </w:rPr>
        <w:t>с низкими</w:t>
      </w:r>
      <w:r w:rsidRPr="00486771">
        <w:rPr>
          <w:rFonts w:ascii="Times New Roman" w:hAnsi="Times New Roman"/>
          <w:sz w:val="24"/>
          <w:szCs w:val="24"/>
        </w:rPr>
        <w:t xml:space="preserve"> результатами диагностической </w:t>
      </w:r>
    </w:p>
    <w:p w14:paraId="2AB16871" w14:textId="77777777" w:rsidR="004661BD" w:rsidRPr="00486771" w:rsidRDefault="004661BD" w:rsidP="0044039B">
      <w:pPr>
        <w:spacing w:after="0" w:line="240" w:lineRule="auto"/>
        <w:jc w:val="center"/>
        <w:rPr>
          <w:rFonts w:ascii="Times New Roman" w:hAnsi="Times New Roman"/>
          <w:sz w:val="24"/>
          <w:szCs w:val="24"/>
        </w:rPr>
      </w:pPr>
      <w:r w:rsidRPr="00486771">
        <w:rPr>
          <w:rFonts w:ascii="Times New Roman" w:hAnsi="Times New Roman"/>
          <w:sz w:val="24"/>
          <w:szCs w:val="24"/>
        </w:rPr>
        <w:t xml:space="preserve">проверочной работы </w:t>
      </w:r>
      <w:r w:rsidRPr="00486771">
        <w:rPr>
          <w:rFonts w:ascii="Times New Roman" w:hAnsi="Times New Roman"/>
          <w:b/>
          <w:bCs/>
          <w:i/>
          <w:iCs/>
          <w:sz w:val="24"/>
          <w:szCs w:val="24"/>
        </w:rPr>
        <w:t>по биологии</w:t>
      </w:r>
      <w:r w:rsidRPr="00486771">
        <w:rPr>
          <w:rFonts w:ascii="Times New Roman" w:hAnsi="Times New Roman"/>
          <w:sz w:val="24"/>
          <w:szCs w:val="24"/>
        </w:rPr>
        <w:t xml:space="preserve"> обучающихся 7 классов</w:t>
      </w:r>
    </w:p>
    <w:tbl>
      <w:tblPr>
        <w:tblStyle w:val="8"/>
        <w:tblW w:w="10141" w:type="dxa"/>
        <w:tblInd w:w="-113" w:type="dxa"/>
        <w:tblLook w:val="04A0" w:firstRow="1" w:lastRow="0" w:firstColumn="1" w:lastColumn="0" w:noHBand="0" w:noVBand="1"/>
      </w:tblPr>
      <w:tblGrid>
        <w:gridCol w:w="692"/>
        <w:gridCol w:w="5228"/>
        <w:gridCol w:w="1645"/>
        <w:gridCol w:w="1354"/>
        <w:gridCol w:w="1212"/>
        <w:gridCol w:w="10"/>
      </w:tblGrid>
      <w:tr w:rsidR="00486771" w:rsidRPr="00486771" w14:paraId="365DC11E" w14:textId="77777777" w:rsidTr="000F463C">
        <w:trPr>
          <w:gridAfter w:val="1"/>
          <w:wAfter w:w="10" w:type="dxa"/>
        </w:trPr>
        <w:tc>
          <w:tcPr>
            <w:tcW w:w="692" w:type="dxa"/>
          </w:tcPr>
          <w:p w14:paraId="73008B7E"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 п/п</w:t>
            </w:r>
          </w:p>
        </w:tc>
        <w:tc>
          <w:tcPr>
            <w:tcW w:w="5228" w:type="dxa"/>
          </w:tcPr>
          <w:p w14:paraId="76F455CF"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Наименование организации общего образования</w:t>
            </w:r>
          </w:p>
        </w:tc>
        <w:tc>
          <w:tcPr>
            <w:tcW w:w="1645" w:type="dxa"/>
          </w:tcPr>
          <w:p w14:paraId="168CDBEA"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 успеваемости</w:t>
            </w:r>
          </w:p>
        </w:tc>
        <w:tc>
          <w:tcPr>
            <w:tcW w:w="1354" w:type="dxa"/>
          </w:tcPr>
          <w:p w14:paraId="34DD6145" w14:textId="77777777" w:rsidR="004661BD" w:rsidRPr="00486771" w:rsidRDefault="004661BD" w:rsidP="0044039B">
            <w:pPr>
              <w:ind w:left="-111" w:right="-114"/>
              <w:jc w:val="center"/>
              <w:rPr>
                <w:rFonts w:ascii="Times New Roman" w:hAnsi="Times New Roman"/>
                <w:sz w:val="24"/>
                <w:szCs w:val="24"/>
              </w:rPr>
            </w:pPr>
            <w:r w:rsidRPr="00486771">
              <w:rPr>
                <w:rFonts w:ascii="Times New Roman" w:hAnsi="Times New Roman"/>
                <w:sz w:val="24"/>
                <w:szCs w:val="24"/>
              </w:rPr>
              <w:t>% качества знаний</w:t>
            </w:r>
          </w:p>
        </w:tc>
        <w:tc>
          <w:tcPr>
            <w:tcW w:w="1212" w:type="dxa"/>
          </w:tcPr>
          <w:p w14:paraId="2BE975ED"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Средний балл</w:t>
            </w:r>
          </w:p>
        </w:tc>
      </w:tr>
      <w:tr w:rsidR="00486771" w:rsidRPr="00486771" w14:paraId="788E1035" w14:textId="77777777" w:rsidTr="000F463C">
        <w:tc>
          <w:tcPr>
            <w:tcW w:w="692" w:type="dxa"/>
          </w:tcPr>
          <w:p w14:paraId="45C66255"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1</w:t>
            </w:r>
          </w:p>
        </w:tc>
        <w:tc>
          <w:tcPr>
            <w:tcW w:w="5228" w:type="dxa"/>
          </w:tcPr>
          <w:p w14:paraId="66B726D3"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«Бендерская средняя общеобразовательная школа №16»</w:t>
            </w:r>
          </w:p>
        </w:tc>
        <w:tc>
          <w:tcPr>
            <w:tcW w:w="1645" w:type="dxa"/>
            <w:vAlign w:val="center"/>
          </w:tcPr>
          <w:p w14:paraId="1B596597"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96</w:t>
            </w:r>
          </w:p>
        </w:tc>
        <w:tc>
          <w:tcPr>
            <w:tcW w:w="1354" w:type="dxa"/>
            <w:vAlign w:val="center"/>
          </w:tcPr>
          <w:p w14:paraId="4F9B0BC6"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36</w:t>
            </w:r>
          </w:p>
        </w:tc>
        <w:tc>
          <w:tcPr>
            <w:tcW w:w="1222" w:type="dxa"/>
            <w:gridSpan w:val="2"/>
            <w:vAlign w:val="center"/>
          </w:tcPr>
          <w:p w14:paraId="0A1F946F"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3,3</w:t>
            </w:r>
          </w:p>
        </w:tc>
      </w:tr>
      <w:tr w:rsidR="00486771" w:rsidRPr="00486771" w14:paraId="305EC82E" w14:textId="77777777" w:rsidTr="000F463C">
        <w:tc>
          <w:tcPr>
            <w:tcW w:w="692" w:type="dxa"/>
          </w:tcPr>
          <w:p w14:paraId="7D10AFB2"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2</w:t>
            </w:r>
          </w:p>
        </w:tc>
        <w:tc>
          <w:tcPr>
            <w:tcW w:w="5228" w:type="dxa"/>
          </w:tcPr>
          <w:p w14:paraId="043135FB"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«Ташлыкская общеобразовательная средняя школа Григориопольского района им.А.Антонова»</w:t>
            </w:r>
          </w:p>
        </w:tc>
        <w:tc>
          <w:tcPr>
            <w:tcW w:w="1645" w:type="dxa"/>
            <w:vAlign w:val="center"/>
          </w:tcPr>
          <w:p w14:paraId="6EF08A77"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95</w:t>
            </w:r>
          </w:p>
        </w:tc>
        <w:tc>
          <w:tcPr>
            <w:tcW w:w="1354" w:type="dxa"/>
            <w:vAlign w:val="center"/>
          </w:tcPr>
          <w:p w14:paraId="1CFCDE7C"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48</w:t>
            </w:r>
          </w:p>
        </w:tc>
        <w:tc>
          <w:tcPr>
            <w:tcW w:w="1222" w:type="dxa"/>
            <w:gridSpan w:val="2"/>
            <w:vAlign w:val="center"/>
          </w:tcPr>
          <w:p w14:paraId="2BEFFA37"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3,5</w:t>
            </w:r>
          </w:p>
        </w:tc>
      </w:tr>
      <w:tr w:rsidR="00486771" w:rsidRPr="00486771" w14:paraId="75C77866" w14:textId="77777777" w:rsidTr="000F463C">
        <w:tc>
          <w:tcPr>
            <w:tcW w:w="692" w:type="dxa"/>
          </w:tcPr>
          <w:p w14:paraId="3F324907"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3</w:t>
            </w:r>
          </w:p>
        </w:tc>
        <w:tc>
          <w:tcPr>
            <w:tcW w:w="5228" w:type="dxa"/>
          </w:tcPr>
          <w:p w14:paraId="072873DA" w14:textId="77777777" w:rsidR="004661BD" w:rsidRPr="00486771" w:rsidRDefault="004661BD" w:rsidP="0044039B">
            <w:pPr>
              <w:rPr>
                <w:rFonts w:ascii="Times New Roman" w:hAnsi="Times New Roman"/>
                <w:sz w:val="24"/>
                <w:szCs w:val="24"/>
              </w:rPr>
            </w:pPr>
            <w:r w:rsidRPr="00486771">
              <w:rPr>
                <w:rFonts w:ascii="Times New Roman" w:eastAsia="Times New Roman" w:hAnsi="Times New Roman"/>
                <w:sz w:val="24"/>
                <w:szCs w:val="24"/>
              </w:rPr>
              <w:t>МОУ «Тираспольская средняя школа № 8»</w:t>
            </w:r>
          </w:p>
        </w:tc>
        <w:tc>
          <w:tcPr>
            <w:tcW w:w="1645" w:type="dxa"/>
            <w:vAlign w:val="center"/>
          </w:tcPr>
          <w:p w14:paraId="35F131A9"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96,8</w:t>
            </w:r>
          </w:p>
        </w:tc>
        <w:tc>
          <w:tcPr>
            <w:tcW w:w="1354" w:type="dxa"/>
            <w:vAlign w:val="center"/>
          </w:tcPr>
          <w:p w14:paraId="010AF478"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35,5</w:t>
            </w:r>
          </w:p>
        </w:tc>
        <w:tc>
          <w:tcPr>
            <w:tcW w:w="1222" w:type="dxa"/>
            <w:gridSpan w:val="2"/>
            <w:vAlign w:val="center"/>
          </w:tcPr>
          <w:p w14:paraId="1C514B6E"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3,4</w:t>
            </w:r>
          </w:p>
        </w:tc>
      </w:tr>
      <w:tr w:rsidR="00486771" w:rsidRPr="00486771" w14:paraId="701171EC" w14:textId="77777777" w:rsidTr="000F463C">
        <w:tc>
          <w:tcPr>
            <w:tcW w:w="692" w:type="dxa"/>
          </w:tcPr>
          <w:p w14:paraId="0062EAAA"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4</w:t>
            </w:r>
          </w:p>
        </w:tc>
        <w:tc>
          <w:tcPr>
            <w:tcW w:w="5228" w:type="dxa"/>
          </w:tcPr>
          <w:p w14:paraId="6DD13287" w14:textId="77777777" w:rsidR="004661BD" w:rsidRPr="00486771" w:rsidRDefault="004661BD" w:rsidP="0044039B">
            <w:pPr>
              <w:rPr>
                <w:rFonts w:ascii="Times New Roman" w:eastAsia="Times New Roman" w:hAnsi="Times New Roman"/>
                <w:sz w:val="24"/>
                <w:szCs w:val="24"/>
              </w:rPr>
            </w:pPr>
            <w:r w:rsidRPr="00486771">
              <w:rPr>
                <w:rFonts w:ascii="Times New Roman" w:eastAsia="Times New Roman" w:hAnsi="Times New Roman"/>
                <w:sz w:val="24"/>
                <w:szCs w:val="24"/>
              </w:rPr>
              <w:t>МОУ «Тираспольская средняя школа № 7»</w:t>
            </w:r>
          </w:p>
        </w:tc>
        <w:tc>
          <w:tcPr>
            <w:tcW w:w="1645" w:type="dxa"/>
            <w:vAlign w:val="center"/>
          </w:tcPr>
          <w:p w14:paraId="0D8C5CC9"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94,4</w:t>
            </w:r>
          </w:p>
        </w:tc>
        <w:tc>
          <w:tcPr>
            <w:tcW w:w="1354" w:type="dxa"/>
            <w:vAlign w:val="center"/>
          </w:tcPr>
          <w:p w14:paraId="5CD0308F"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25</w:t>
            </w:r>
          </w:p>
        </w:tc>
        <w:tc>
          <w:tcPr>
            <w:tcW w:w="1222" w:type="dxa"/>
            <w:gridSpan w:val="2"/>
            <w:vAlign w:val="center"/>
          </w:tcPr>
          <w:p w14:paraId="39E3B7DD"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3,2</w:t>
            </w:r>
          </w:p>
        </w:tc>
      </w:tr>
      <w:tr w:rsidR="00486771" w:rsidRPr="00486771" w14:paraId="76A6F2A2" w14:textId="77777777" w:rsidTr="000F463C">
        <w:tc>
          <w:tcPr>
            <w:tcW w:w="692" w:type="dxa"/>
          </w:tcPr>
          <w:p w14:paraId="684C665D"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5</w:t>
            </w:r>
          </w:p>
        </w:tc>
        <w:tc>
          <w:tcPr>
            <w:tcW w:w="5228" w:type="dxa"/>
          </w:tcPr>
          <w:p w14:paraId="55FFF2E6"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«Первомайская основная общеобразовательная школа № 2»</w:t>
            </w:r>
          </w:p>
        </w:tc>
        <w:tc>
          <w:tcPr>
            <w:tcW w:w="1645" w:type="dxa"/>
            <w:vAlign w:val="center"/>
          </w:tcPr>
          <w:p w14:paraId="571637B9"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92</w:t>
            </w:r>
          </w:p>
        </w:tc>
        <w:tc>
          <w:tcPr>
            <w:tcW w:w="1354" w:type="dxa"/>
            <w:vAlign w:val="center"/>
          </w:tcPr>
          <w:p w14:paraId="0A6489B4"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46</w:t>
            </w:r>
          </w:p>
        </w:tc>
        <w:tc>
          <w:tcPr>
            <w:tcW w:w="1222" w:type="dxa"/>
            <w:gridSpan w:val="2"/>
            <w:vAlign w:val="center"/>
          </w:tcPr>
          <w:p w14:paraId="4E037B88"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3,7</w:t>
            </w:r>
          </w:p>
        </w:tc>
      </w:tr>
      <w:tr w:rsidR="00486771" w:rsidRPr="00486771" w14:paraId="1F169288" w14:textId="77777777" w:rsidTr="000F463C">
        <w:tc>
          <w:tcPr>
            <w:tcW w:w="692" w:type="dxa"/>
          </w:tcPr>
          <w:p w14:paraId="7DB73612"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6</w:t>
            </w:r>
          </w:p>
        </w:tc>
        <w:tc>
          <w:tcPr>
            <w:tcW w:w="5228" w:type="dxa"/>
          </w:tcPr>
          <w:p w14:paraId="78A24F3D"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«Дубоссарская молдавская средняя общеобразовательная школа №3»</w:t>
            </w:r>
          </w:p>
        </w:tc>
        <w:tc>
          <w:tcPr>
            <w:tcW w:w="1645" w:type="dxa"/>
            <w:vAlign w:val="center"/>
          </w:tcPr>
          <w:p w14:paraId="05C6DD5C"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92,3</w:t>
            </w:r>
          </w:p>
        </w:tc>
        <w:tc>
          <w:tcPr>
            <w:tcW w:w="1354" w:type="dxa"/>
            <w:vAlign w:val="center"/>
          </w:tcPr>
          <w:p w14:paraId="3926D230"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30,7</w:t>
            </w:r>
          </w:p>
        </w:tc>
        <w:tc>
          <w:tcPr>
            <w:tcW w:w="1222" w:type="dxa"/>
            <w:gridSpan w:val="2"/>
            <w:vAlign w:val="center"/>
          </w:tcPr>
          <w:p w14:paraId="215A4505"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3,2</w:t>
            </w:r>
          </w:p>
        </w:tc>
      </w:tr>
      <w:tr w:rsidR="00486771" w:rsidRPr="00486771" w14:paraId="58E080EA" w14:textId="77777777" w:rsidTr="000F463C">
        <w:tc>
          <w:tcPr>
            <w:tcW w:w="692" w:type="dxa"/>
          </w:tcPr>
          <w:p w14:paraId="40002A59"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7</w:t>
            </w:r>
          </w:p>
        </w:tc>
        <w:tc>
          <w:tcPr>
            <w:tcW w:w="5228" w:type="dxa"/>
          </w:tcPr>
          <w:p w14:paraId="616561FC"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«Днестровская средняя школа №2»</w:t>
            </w:r>
          </w:p>
        </w:tc>
        <w:tc>
          <w:tcPr>
            <w:tcW w:w="1645" w:type="dxa"/>
            <w:vAlign w:val="center"/>
          </w:tcPr>
          <w:p w14:paraId="096CEF98"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91,8</w:t>
            </w:r>
          </w:p>
        </w:tc>
        <w:tc>
          <w:tcPr>
            <w:tcW w:w="1354" w:type="dxa"/>
            <w:vAlign w:val="center"/>
          </w:tcPr>
          <w:p w14:paraId="3330550A"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44,9</w:t>
            </w:r>
          </w:p>
        </w:tc>
        <w:tc>
          <w:tcPr>
            <w:tcW w:w="1222" w:type="dxa"/>
            <w:gridSpan w:val="2"/>
            <w:vAlign w:val="center"/>
          </w:tcPr>
          <w:p w14:paraId="603B2AA9"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3,4</w:t>
            </w:r>
          </w:p>
        </w:tc>
      </w:tr>
      <w:tr w:rsidR="00486771" w:rsidRPr="00486771" w14:paraId="456EA96D" w14:textId="77777777" w:rsidTr="000F463C">
        <w:tc>
          <w:tcPr>
            <w:tcW w:w="692" w:type="dxa"/>
          </w:tcPr>
          <w:p w14:paraId="37BE83F3"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8</w:t>
            </w:r>
          </w:p>
        </w:tc>
        <w:tc>
          <w:tcPr>
            <w:tcW w:w="5228" w:type="dxa"/>
          </w:tcPr>
          <w:p w14:paraId="22D8CD2F"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«Каменская общеобразовательная средняя школа №3»</w:t>
            </w:r>
          </w:p>
        </w:tc>
        <w:tc>
          <w:tcPr>
            <w:tcW w:w="1645" w:type="dxa"/>
            <w:vAlign w:val="center"/>
          </w:tcPr>
          <w:p w14:paraId="7244379F"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88,2</w:t>
            </w:r>
          </w:p>
        </w:tc>
        <w:tc>
          <w:tcPr>
            <w:tcW w:w="1354" w:type="dxa"/>
            <w:vAlign w:val="center"/>
          </w:tcPr>
          <w:p w14:paraId="3E16CDC4"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52,9</w:t>
            </w:r>
          </w:p>
        </w:tc>
        <w:tc>
          <w:tcPr>
            <w:tcW w:w="1222" w:type="dxa"/>
            <w:gridSpan w:val="2"/>
            <w:vAlign w:val="center"/>
          </w:tcPr>
          <w:p w14:paraId="0BE0AD8D"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3,5</w:t>
            </w:r>
          </w:p>
        </w:tc>
      </w:tr>
      <w:tr w:rsidR="00486771" w:rsidRPr="00486771" w14:paraId="5B2965A9" w14:textId="77777777" w:rsidTr="000F463C">
        <w:tc>
          <w:tcPr>
            <w:tcW w:w="692" w:type="dxa"/>
          </w:tcPr>
          <w:p w14:paraId="4166A512" w14:textId="77777777" w:rsidR="004661BD" w:rsidRPr="00486771" w:rsidRDefault="004661BD" w:rsidP="0044039B">
            <w:pPr>
              <w:jc w:val="center"/>
              <w:rPr>
                <w:rFonts w:ascii="Times New Roman" w:eastAsia="Times New Roman" w:hAnsi="Times New Roman"/>
                <w:sz w:val="24"/>
                <w:szCs w:val="24"/>
              </w:rPr>
            </w:pPr>
            <w:r w:rsidRPr="00486771">
              <w:rPr>
                <w:rFonts w:ascii="Times New Roman" w:eastAsia="Times New Roman" w:hAnsi="Times New Roman"/>
                <w:sz w:val="24"/>
                <w:szCs w:val="24"/>
              </w:rPr>
              <w:t>9</w:t>
            </w:r>
          </w:p>
        </w:tc>
        <w:tc>
          <w:tcPr>
            <w:tcW w:w="5228" w:type="dxa"/>
          </w:tcPr>
          <w:p w14:paraId="19D781A7" w14:textId="77777777" w:rsidR="004661BD" w:rsidRPr="00486771" w:rsidRDefault="004661BD" w:rsidP="0044039B">
            <w:pPr>
              <w:rPr>
                <w:rFonts w:ascii="Times New Roman" w:hAnsi="Times New Roman"/>
                <w:sz w:val="24"/>
                <w:szCs w:val="24"/>
              </w:rPr>
            </w:pPr>
            <w:r w:rsidRPr="00486771">
              <w:rPr>
                <w:rFonts w:ascii="Times New Roman" w:hAnsi="Times New Roman"/>
                <w:sz w:val="24"/>
                <w:szCs w:val="24"/>
              </w:rPr>
              <w:t>МОУ «Основная русская общеобразовательная школа» с.Дзержинское</w:t>
            </w:r>
          </w:p>
        </w:tc>
        <w:tc>
          <w:tcPr>
            <w:tcW w:w="1645" w:type="dxa"/>
            <w:vAlign w:val="center"/>
          </w:tcPr>
          <w:p w14:paraId="7B959C89"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83,3</w:t>
            </w:r>
          </w:p>
        </w:tc>
        <w:tc>
          <w:tcPr>
            <w:tcW w:w="1354" w:type="dxa"/>
            <w:vAlign w:val="center"/>
          </w:tcPr>
          <w:p w14:paraId="35A32ECE"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0</w:t>
            </w:r>
          </w:p>
        </w:tc>
        <w:tc>
          <w:tcPr>
            <w:tcW w:w="1222" w:type="dxa"/>
            <w:gridSpan w:val="2"/>
            <w:vAlign w:val="center"/>
          </w:tcPr>
          <w:p w14:paraId="50475234" w14:textId="77777777" w:rsidR="004661BD" w:rsidRPr="00486771" w:rsidRDefault="004661BD" w:rsidP="0044039B">
            <w:pPr>
              <w:jc w:val="center"/>
              <w:rPr>
                <w:rFonts w:ascii="Times New Roman" w:hAnsi="Times New Roman"/>
                <w:sz w:val="24"/>
                <w:szCs w:val="24"/>
              </w:rPr>
            </w:pPr>
            <w:r w:rsidRPr="00486771">
              <w:rPr>
                <w:rFonts w:ascii="Times New Roman" w:hAnsi="Times New Roman"/>
                <w:sz w:val="24"/>
                <w:szCs w:val="24"/>
              </w:rPr>
              <w:t>2,8</w:t>
            </w:r>
          </w:p>
        </w:tc>
      </w:tr>
    </w:tbl>
    <w:p w14:paraId="5E2DFD41" w14:textId="77777777" w:rsidR="004661BD" w:rsidRPr="00486771" w:rsidRDefault="004661BD" w:rsidP="0044039B">
      <w:pPr>
        <w:spacing w:after="0" w:line="240" w:lineRule="auto"/>
        <w:jc w:val="center"/>
        <w:rPr>
          <w:rFonts w:ascii="Times New Roman" w:hAnsi="Times New Roman"/>
          <w:sz w:val="24"/>
          <w:szCs w:val="24"/>
        </w:rPr>
      </w:pPr>
    </w:p>
    <w:p w14:paraId="25597FEE" w14:textId="77777777" w:rsidR="004661BD" w:rsidRPr="00486771" w:rsidRDefault="004661BD" w:rsidP="0044039B">
      <w:pPr>
        <w:spacing w:after="0" w:line="240" w:lineRule="auto"/>
        <w:jc w:val="center"/>
        <w:rPr>
          <w:rFonts w:ascii="Times New Roman" w:hAnsi="Times New Roman" w:cs="Times New Roman"/>
          <w:sz w:val="24"/>
          <w:szCs w:val="24"/>
        </w:rPr>
      </w:pPr>
      <w:r w:rsidRPr="00486771">
        <w:rPr>
          <w:rFonts w:ascii="Times New Roman" w:hAnsi="Times New Roman" w:cs="Times New Roman"/>
          <w:sz w:val="24"/>
          <w:szCs w:val="24"/>
        </w:rPr>
        <w:t xml:space="preserve">Рейтинг </w:t>
      </w:r>
      <w:r w:rsidRPr="00486771">
        <w:rPr>
          <w:rFonts w:ascii="Times New Roman" w:hAnsi="Times New Roman" w:cs="Times New Roman"/>
          <w:b/>
          <w:bCs/>
          <w:i/>
          <w:iCs/>
          <w:sz w:val="24"/>
          <w:szCs w:val="24"/>
        </w:rPr>
        <w:t>лучших</w:t>
      </w:r>
      <w:r w:rsidRPr="00486771">
        <w:rPr>
          <w:rFonts w:ascii="Times New Roman" w:hAnsi="Times New Roman" w:cs="Times New Roman"/>
          <w:sz w:val="24"/>
          <w:szCs w:val="24"/>
        </w:rPr>
        <w:t xml:space="preserve"> организаций общего образования по результатам диагностической </w:t>
      </w:r>
    </w:p>
    <w:p w14:paraId="758D94B7" w14:textId="77777777" w:rsidR="004661BD" w:rsidRPr="00486771" w:rsidRDefault="004661BD" w:rsidP="0044039B">
      <w:pPr>
        <w:spacing w:after="0" w:line="240" w:lineRule="auto"/>
        <w:jc w:val="center"/>
        <w:rPr>
          <w:rFonts w:ascii="Times New Roman" w:hAnsi="Times New Roman" w:cs="Times New Roman"/>
          <w:sz w:val="24"/>
          <w:szCs w:val="24"/>
        </w:rPr>
      </w:pPr>
      <w:r w:rsidRPr="00486771">
        <w:rPr>
          <w:rFonts w:ascii="Times New Roman" w:hAnsi="Times New Roman" w:cs="Times New Roman"/>
          <w:sz w:val="24"/>
          <w:szCs w:val="24"/>
        </w:rPr>
        <w:t xml:space="preserve">проверочной работы </w:t>
      </w:r>
      <w:r w:rsidRPr="00486771">
        <w:rPr>
          <w:rFonts w:ascii="Times New Roman" w:hAnsi="Times New Roman" w:cs="Times New Roman"/>
          <w:b/>
          <w:bCs/>
          <w:i/>
          <w:iCs/>
          <w:sz w:val="24"/>
          <w:szCs w:val="24"/>
        </w:rPr>
        <w:t>по географии</w:t>
      </w:r>
      <w:r w:rsidRPr="00486771">
        <w:rPr>
          <w:rFonts w:ascii="Times New Roman" w:hAnsi="Times New Roman" w:cs="Times New Roman"/>
          <w:sz w:val="24"/>
          <w:szCs w:val="24"/>
        </w:rPr>
        <w:t xml:space="preserve"> обучающихся 7 классов</w:t>
      </w:r>
    </w:p>
    <w:p w14:paraId="538F26B7" w14:textId="77777777" w:rsidR="004661BD" w:rsidRPr="00486771" w:rsidRDefault="004661BD" w:rsidP="0044039B">
      <w:pPr>
        <w:spacing w:after="0" w:line="240" w:lineRule="auto"/>
        <w:jc w:val="both"/>
        <w:rPr>
          <w:rFonts w:ascii="Times New Roman" w:hAnsi="Times New Roman" w:cs="Times New Roman"/>
          <w:sz w:val="24"/>
          <w:szCs w:val="24"/>
        </w:rPr>
      </w:pPr>
    </w:p>
    <w:tbl>
      <w:tblPr>
        <w:tblStyle w:val="a9"/>
        <w:tblW w:w="10021" w:type="dxa"/>
        <w:tblLook w:val="04A0" w:firstRow="1" w:lastRow="0" w:firstColumn="1" w:lastColumn="0" w:noHBand="0" w:noVBand="1"/>
      </w:tblPr>
      <w:tblGrid>
        <w:gridCol w:w="707"/>
        <w:gridCol w:w="5086"/>
        <w:gridCol w:w="1655"/>
        <w:gridCol w:w="1462"/>
        <w:gridCol w:w="1111"/>
      </w:tblGrid>
      <w:tr w:rsidR="00486771" w:rsidRPr="00486771" w14:paraId="0A4CAA9C" w14:textId="77777777" w:rsidTr="00336C69">
        <w:tc>
          <w:tcPr>
            <w:tcW w:w="708" w:type="dxa"/>
            <w:tcBorders>
              <w:top w:val="single" w:sz="4" w:space="0" w:color="auto"/>
              <w:left w:val="single" w:sz="4" w:space="0" w:color="auto"/>
              <w:bottom w:val="single" w:sz="4" w:space="0" w:color="auto"/>
              <w:right w:val="single" w:sz="4" w:space="0" w:color="auto"/>
            </w:tcBorders>
            <w:hideMark/>
          </w:tcPr>
          <w:p w14:paraId="35CD2C99" w14:textId="77777777" w:rsidR="004661BD" w:rsidRPr="00486771" w:rsidRDefault="004661BD" w:rsidP="008C4817">
            <w:pPr>
              <w:jc w:val="center"/>
              <w:rPr>
                <w:rFonts w:ascii="Times New Roman" w:hAnsi="Times New Roman" w:cs="Times New Roman"/>
                <w:sz w:val="24"/>
                <w:szCs w:val="24"/>
              </w:rPr>
            </w:pPr>
            <w:r w:rsidRPr="00486771">
              <w:rPr>
                <w:rFonts w:ascii="Times New Roman" w:hAnsi="Times New Roman" w:cs="Times New Roman"/>
                <w:sz w:val="24"/>
                <w:szCs w:val="24"/>
              </w:rPr>
              <w:t>№ п/п</w:t>
            </w:r>
          </w:p>
        </w:tc>
        <w:tc>
          <w:tcPr>
            <w:tcW w:w="5099" w:type="dxa"/>
            <w:tcBorders>
              <w:top w:val="single" w:sz="4" w:space="0" w:color="auto"/>
              <w:left w:val="single" w:sz="4" w:space="0" w:color="auto"/>
              <w:bottom w:val="single" w:sz="4" w:space="0" w:color="auto"/>
              <w:right w:val="single" w:sz="4" w:space="0" w:color="auto"/>
            </w:tcBorders>
          </w:tcPr>
          <w:p w14:paraId="1B34B590" w14:textId="77777777" w:rsidR="004661BD" w:rsidRPr="00486771" w:rsidRDefault="004661BD" w:rsidP="008C4817">
            <w:pPr>
              <w:jc w:val="center"/>
              <w:rPr>
                <w:rFonts w:ascii="Times New Roman" w:hAnsi="Times New Roman" w:cs="Times New Roman"/>
                <w:sz w:val="24"/>
                <w:szCs w:val="24"/>
              </w:rPr>
            </w:pPr>
            <w:r w:rsidRPr="00486771">
              <w:rPr>
                <w:rFonts w:ascii="Times New Roman" w:hAnsi="Times New Roman" w:cs="Times New Roman"/>
                <w:sz w:val="24"/>
                <w:szCs w:val="24"/>
              </w:rPr>
              <w:t>Наименование организации общего образования</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0260FD5" w14:textId="77777777" w:rsidR="004661BD" w:rsidRPr="00486771" w:rsidRDefault="004661BD" w:rsidP="008C4817">
            <w:pPr>
              <w:jc w:val="center"/>
              <w:rPr>
                <w:rFonts w:ascii="Times New Roman" w:hAnsi="Times New Roman" w:cs="Times New Roman"/>
                <w:sz w:val="24"/>
                <w:szCs w:val="24"/>
              </w:rPr>
            </w:pPr>
            <w:r w:rsidRPr="00486771">
              <w:rPr>
                <w:rFonts w:ascii="Times New Roman" w:hAnsi="Times New Roman" w:cs="Times New Roman"/>
                <w:sz w:val="24"/>
                <w:szCs w:val="24"/>
              </w:rPr>
              <w:t>% успеваемости</w:t>
            </w:r>
          </w:p>
        </w:tc>
        <w:tc>
          <w:tcPr>
            <w:tcW w:w="1464" w:type="dxa"/>
            <w:tcBorders>
              <w:top w:val="single" w:sz="4" w:space="0" w:color="auto"/>
              <w:left w:val="single" w:sz="4" w:space="0" w:color="auto"/>
              <w:bottom w:val="single" w:sz="4" w:space="0" w:color="auto"/>
              <w:right w:val="single" w:sz="4" w:space="0" w:color="auto"/>
            </w:tcBorders>
            <w:vAlign w:val="center"/>
            <w:hideMark/>
          </w:tcPr>
          <w:p w14:paraId="5F3A32E5" w14:textId="77777777" w:rsidR="004661BD" w:rsidRPr="00486771" w:rsidRDefault="004661BD" w:rsidP="008C4817">
            <w:pPr>
              <w:jc w:val="center"/>
              <w:rPr>
                <w:rFonts w:ascii="Times New Roman" w:hAnsi="Times New Roman" w:cs="Times New Roman"/>
                <w:sz w:val="24"/>
                <w:szCs w:val="24"/>
              </w:rPr>
            </w:pPr>
            <w:r w:rsidRPr="00486771">
              <w:rPr>
                <w:rFonts w:ascii="Times New Roman" w:hAnsi="Times New Roman" w:cs="Times New Roman"/>
                <w:sz w:val="24"/>
                <w:szCs w:val="24"/>
              </w:rPr>
              <w:t>% качества знаний</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6BF7732" w14:textId="35077024" w:rsidR="004661BD" w:rsidRPr="00486771" w:rsidRDefault="004661BD" w:rsidP="008C4817">
            <w:pPr>
              <w:jc w:val="center"/>
              <w:rPr>
                <w:rFonts w:ascii="Times New Roman" w:hAnsi="Times New Roman" w:cs="Times New Roman"/>
                <w:sz w:val="24"/>
                <w:szCs w:val="24"/>
              </w:rPr>
            </w:pPr>
            <w:r w:rsidRPr="00486771">
              <w:rPr>
                <w:rFonts w:ascii="Times New Roman" w:hAnsi="Times New Roman" w:cs="Times New Roman"/>
                <w:sz w:val="24"/>
                <w:szCs w:val="24"/>
              </w:rPr>
              <w:t>Средний балл</w:t>
            </w:r>
          </w:p>
        </w:tc>
      </w:tr>
      <w:tr w:rsidR="00486771" w:rsidRPr="00486771" w14:paraId="02CBA414" w14:textId="77777777" w:rsidTr="00336C69">
        <w:tc>
          <w:tcPr>
            <w:tcW w:w="708" w:type="dxa"/>
            <w:tcBorders>
              <w:top w:val="single" w:sz="4" w:space="0" w:color="auto"/>
              <w:left w:val="single" w:sz="4" w:space="0" w:color="auto"/>
              <w:bottom w:val="single" w:sz="4" w:space="0" w:color="auto"/>
              <w:right w:val="single" w:sz="4" w:space="0" w:color="auto"/>
            </w:tcBorders>
            <w:hideMark/>
          </w:tcPr>
          <w:p w14:paraId="3A39D64C"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w:t>
            </w:r>
          </w:p>
        </w:tc>
        <w:tc>
          <w:tcPr>
            <w:tcW w:w="5099" w:type="dxa"/>
            <w:tcBorders>
              <w:top w:val="single" w:sz="4" w:space="0" w:color="auto"/>
              <w:left w:val="single" w:sz="4" w:space="0" w:color="auto"/>
              <w:bottom w:val="single" w:sz="4" w:space="0" w:color="auto"/>
              <w:right w:val="single" w:sz="4" w:space="0" w:color="auto"/>
            </w:tcBorders>
          </w:tcPr>
          <w:p w14:paraId="57DF0137"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«Дубоссарская русская средняя общеобразовательная школа №2»</w:t>
            </w:r>
          </w:p>
        </w:tc>
        <w:tc>
          <w:tcPr>
            <w:tcW w:w="1655" w:type="dxa"/>
            <w:tcBorders>
              <w:top w:val="single" w:sz="4" w:space="0" w:color="auto"/>
              <w:left w:val="single" w:sz="4" w:space="0" w:color="auto"/>
              <w:bottom w:val="single" w:sz="4" w:space="0" w:color="auto"/>
              <w:right w:val="single" w:sz="4" w:space="0" w:color="auto"/>
            </w:tcBorders>
            <w:vAlign w:val="center"/>
          </w:tcPr>
          <w:p w14:paraId="213E927E"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7886BABF"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095" w:type="dxa"/>
            <w:tcBorders>
              <w:top w:val="single" w:sz="4" w:space="0" w:color="auto"/>
              <w:left w:val="single" w:sz="4" w:space="0" w:color="auto"/>
              <w:bottom w:val="single" w:sz="4" w:space="0" w:color="auto"/>
              <w:right w:val="single" w:sz="4" w:space="0" w:color="auto"/>
            </w:tcBorders>
            <w:vAlign w:val="center"/>
          </w:tcPr>
          <w:p w14:paraId="63B71C75"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4,6</w:t>
            </w:r>
          </w:p>
        </w:tc>
      </w:tr>
      <w:tr w:rsidR="00486771" w:rsidRPr="00486771" w14:paraId="4B1949E1" w14:textId="77777777" w:rsidTr="00336C69">
        <w:tc>
          <w:tcPr>
            <w:tcW w:w="708" w:type="dxa"/>
            <w:tcBorders>
              <w:top w:val="single" w:sz="4" w:space="0" w:color="auto"/>
              <w:left w:val="single" w:sz="4" w:space="0" w:color="auto"/>
              <w:bottom w:val="single" w:sz="4" w:space="0" w:color="auto"/>
              <w:right w:val="single" w:sz="4" w:space="0" w:color="auto"/>
            </w:tcBorders>
          </w:tcPr>
          <w:p w14:paraId="59623223"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2</w:t>
            </w:r>
          </w:p>
        </w:tc>
        <w:tc>
          <w:tcPr>
            <w:tcW w:w="5099" w:type="dxa"/>
            <w:tcBorders>
              <w:top w:val="single" w:sz="4" w:space="0" w:color="auto"/>
              <w:left w:val="single" w:sz="4" w:space="0" w:color="auto"/>
              <w:bottom w:val="single" w:sz="4" w:space="0" w:color="auto"/>
              <w:right w:val="single" w:sz="4" w:space="0" w:color="auto"/>
            </w:tcBorders>
          </w:tcPr>
          <w:p w14:paraId="272A3C44"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«Рыбницкая русская гимназия №1»</w:t>
            </w:r>
          </w:p>
        </w:tc>
        <w:tc>
          <w:tcPr>
            <w:tcW w:w="1655" w:type="dxa"/>
            <w:tcBorders>
              <w:top w:val="single" w:sz="4" w:space="0" w:color="auto"/>
              <w:left w:val="single" w:sz="4" w:space="0" w:color="auto"/>
              <w:bottom w:val="single" w:sz="4" w:space="0" w:color="auto"/>
              <w:right w:val="single" w:sz="4" w:space="0" w:color="auto"/>
            </w:tcBorders>
            <w:vAlign w:val="center"/>
          </w:tcPr>
          <w:p w14:paraId="1A56B520"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0B6F5DDA"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095" w:type="dxa"/>
            <w:tcBorders>
              <w:top w:val="single" w:sz="4" w:space="0" w:color="auto"/>
              <w:left w:val="single" w:sz="4" w:space="0" w:color="auto"/>
              <w:bottom w:val="single" w:sz="4" w:space="0" w:color="auto"/>
              <w:right w:val="single" w:sz="4" w:space="0" w:color="auto"/>
            </w:tcBorders>
            <w:vAlign w:val="center"/>
          </w:tcPr>
          <w:p w14:paraId="4A7023C6"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4,5</w:t>
            </w:r>
          </w:p>
        </w:tc>
      </w:tr>
      <w:tr w:rsidR="00486771" w:rsidRPr="00486771" w14:paraId="35EB9EAA" w14:textId="77777777" w:rsidTr="00336C69">
        <w:tc>
          <w:tcPr>
            <w:tcW w:w="708" w:type="dxa"/>
            <w:tcBorders>
              <w:top w:val="single" w:sz="4" w:space="0" w:color="auto"/>
              <w:left w:val="single" w:sz="4" w:space="0" w:color="auto"/>
              <w:bottom w:val="single" w:sz="4" w:space="0" w:color="auto"/>
              <w:right w:val="single" w:sz="4" w:space="0" w:color="auto"/>
            </w:tcBorders>
          </w:tcPr>
          <w:p w14:paraId="24342C9C"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3</w:t>
            </w:r>
          </w:p>
        </w:tc>
        <w:tc>
          <w:tcPr>
            <w:tcW w:w="5099" w:type="dxa"/>
            <w:tcBorders>
              <w:top w:val="single" w:sz="4" w:space="0" w:color="auto"/>
              <w:left w:val="single" w:sz="4" w:space="0" w:color="auto"/>
              <w:bottom w:val="single" w:sz="4" w:space="0" w:color="auto"/>
              <w:right w:val="single" w:sz="4" w:space="0" w:color="auto"/>
            </w:tcBorders>
          </w:tcPr>
          <w:p w14:paraId="00A0176B"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«Бендерская гимназия № 1»</w:t>
            </w:r>
          </w:p>
        </w:tc>
        <w:tc>
          <w:tcPr>
            <w:tcW w:w="1655" w:type="dxa"/>
            <w:tcBorders>
              <w:top w:val="single" w:sz="4" w:space="0" w:color="auto"/>
              <w:left w:val="single" w:sz="4" w:space="0" w:color="auto"/>
              <w:bottom w:val="single" w:sz="4" w:space="0" w:color="auto"/>
              <w:right w:val="single" w:sz="4" w:space="0" w:color="auto"/>
            </w:tcBorders>
            <w:vAlign w:val="center"/>
          </w:tcPr>
          <w:p w14:paraId="18AF26EF"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1275681C"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095" w:type="dxa"/>
            <w:tcBorders>
              <w:top w:val="single" w:sz="4" w:space="0" w:color="auto"/>
              <w:left w:val="single" w:sz="4" w:space="0" w:color="auto"/>
              <w:bottom w:val="single" w:sz="4" w:space="0" w:color="auto"/>
              <w:right w:val="single" w:sz="4" w:space="0" w:color="auto"/>
            </w:tcBorders>
            <w:vAlign w:val="center"/>
          </w:tcPr>
          <w:p w14:paraId="3D27AB83"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4,4</w:t>
            </w:r>
          </w:p>
        </w:tc>
      </w:tr>
      <w:tr w:rsidR="00486771" w:rsidRPr="00486771" w14:paraId="4655C443" w14:textId="77777777" w:rsidTr="00336C69">
        <w:tc>
          <w:tcPr>
            <w:tcW w:w="708" w:type="dxa"/>
            <w:tcBorders>
              <w:top w:val="single" w:sz="4" w:space="0" w:color="auto"/>
              <w:left w:val="single" w:sz="4" w:space="0" w:color="auto"/>
              <w:bottom w:val="single" w:sz="4" w:space="0" w:color="auto"/>
              <w:right w:val="single" w:sz="4" w:space="0" w:color="auto"/>
            </w:tcBorders>
          </w:tcPr>
          <w:p w14:paraId="2B32A84A"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w:t>
            </w:r>
          </w:p>
        </w:tc>
        <w:tc>
          <w:tcPr>
            <w:tcW w:w="5099" w:type="dxa"/>
            <w:tcBorders>
              <w:top w:val="single" w:sz="4" w:space="0" w:color="auto"/>
              <w:left w:val="single" w:sz="4" w:space="0" w:color="auto"/>
              <w:bottom w:val="single" w:sz="4" w:space="0" w:color="auto"/>
              <w:right w:val="single" w:sz="4" w:space="0" w:color="auto"/>
            </w:tcBorders>
          </w:tcPr>
          <w:p w14:paraId="516EF221"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«Слободзейский теоретический лицей-комплекс им. П.К. Спельник»</w:t>
            </w:r>
          </w:p>
        </w:tc>
        <w:tc>
          <w:tcPr>
            <w:tcW w:w="1655" w:type="dxa"/>
            <w:tcBorders>
              <w:top w:val="single" w:sz="4" w:space="0" w:color="auto"/>
              <w:left w:val="single" w:sz="4" w:space="0" w:color="auto"/>
              <w:bottom w:val="single" w:sz="4" w:space="0" w:color="auto"/>
              <w:right w:val="single" w:sz="4" w:space="0" w:color="auto"/>
            </w:tcBorders>
            <w:vAlign w:val="center"/>
          </w:tcPr>
          <w:p w14:paraId="284BAE43"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7A6904BF"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095" w:type="dxa"/>
            <w:tcBorders>
              <w:top w:val="single" w:sz="4" w:space="0" w:color="auto"/>
              <w:left w:val="single" w:sz="4" w:space="0" w:color="auto"/>
              <w:bottom w:val="single" w:sz="4" w:space="0" w:color="auto"/>
              <w:right w:val="single" w:sz="4" w:space="0" w:color="auto"/>
            </w:tcBorders>
            <w:vAlign w:val="center"/>
          </w:tcPr>
          <w:p w14:paraId="29E80D5F"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4,2</w:t>
            </w:r>
          </w:p>
        </w:tc>
      </w:tr>
      <w:tr w:rsidR="00486771" w:rsidRPr="00486771" w14:paraId="0C73310D" w14:textId="77777777" w:rsidTr="00336C69">
        <w:tc>
          <w:tcPr>
            <w:tcW w:w="708" w:type="dxa"/>
            <w:tcBorders>
              <w:top w:val="single" w:sz="4" w:space="0" w:color="auto"/>
              <w:left w:val="single" w:sz="4" w:space="0" w:color="auto"/>
              <w:bottom w:val="single" w:sz="4" w:space="0" w:color="auto"/>
              <w:right w:val="single" w:sz="4" w:space="0" w:color="auto"/>
            </w:tcBorders>
          </w:tcPr>
          <w:p w14:paraId="63571481"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5</w:t>
            </w:r>
          </w:p>
        </w:tc>
        <w:tc>
          <w:tcPr>
            <w:tcW w:w="5099" w:type="dxa"/>
            <w:tcBorders>
              <w:top w:val="single" w:sz="4" w:space="0" w:color="auto"/>
              <w:left w:val="single" w:sz="4" w:space="0" w:color="auto"/>
              <w:bottom w:val="single" w:sz="4" w:space="0" w:color="auto"/>
              <w:right w:val="single" w:sz="4" w:space="0" w:color="auto"/>
            </w:tcBorders>
            <w:vAlign w:val="center"/>
          </w:tcPr>
          <w:p w14:paraId="1EBA94B9"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«Бендерский теоретический лицей имени Л.С. Берга»</w:t>
            </w:r>
          </w:p>
        </w:tc>
        <w:tc>
          <w:tcPr>
            <w:tcW w:w="1655" w:type="dxa"/>
            <w:tcBorders>
              <w:top w:val="single" w:sz="4" w:space="0" w:color="auto"/>
              <w:left w:val="single" w:sz="4" w:space="0" w:color="auto"/>
              <w:bottom w:val="single" w:sz="4" w:space="0" w:color="auto"/>
              <w:right w:val="single" w:sz="4" w:space="0" w:color="auto"/>
            </w:tcBorders>
            <w:vAlign w:val="center"/>
          </w:tcPr>
          <w:p w14:paraId="76E83A58"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46134A90"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98,6</w:t>
            </w:r>
          </w:p>
        </w:tc>
        <w:tc>
          <w:tcPr>
            <w:tcW w:w="1095" w:type="dxa"/>
            <w:tcBorders>
              <w:top w:val="single" w:sz="4" w:space="0" w:color="auto"/>
              <w:left w:val="single" w:sz="4" w:space="0" w:color="auto"/>
              <w:bottom w:val="single" w:sz="4" w:space="0" w:color="auto"/>
              <w:right w:val="single" w:sz="4" w:space="0" w:color="auto"/>
            </w:tcBorders>
            <w:vAlign w:val="center"/>
          </w:tcPr>
          <w:p w14:paraId="6D20553F"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4,3</w:t>
            </w:r>
          </w:p>
        </w:tc>
      </w:tr>
      <w:tr w:rsidR="00486771" w:rsidRPr="00486771" w14:paraId="080FA815" w14:textId="77777777" w:rsidTr="00336C69">
        <w:tc>
          <w:tcPr>
            <w:tcW w:w="708" w:type="dxa"/>
            <w:tcBorders>
              <w:top w:val="single" w:sz="4" w:space="0" w:color="auto"/>
              <w:left w:val="single" w:sz="4" w:space="0" w:color="auto"/>
              <w:bottom w:val="single" w:sz="4" w:space="0" w:color="auto"/>
              <w:right w:val="single" w:sz="4" w:space="0" w:color="auto"/>
            </w:tcBorders>
          </w:tcPr>
          <w:p w14:paraId="3A2D6736"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6</w:t>
            </w:r>
          </w:p>
        </w:tc>
        <w:tc>
          <w:tcPr>
            <w:tcW w:w="5099" w:type="dxa"/>
            <w:tcBorders>
              <w:top w:val="single" w:sz="4" w:space="0" w:color="auto"/>
              <w:left w:val="single" w:sz="4" w:space="0" w:color="auto"/>
              <w:bottom w:val="single" w:sz="4" w:space="0" w:color="auto"/>
              <w:right w:val="single" w:sz="4" w:space="0" w:color="auto"/>
            </w:tcBorders>
            <w:vAlign w:val="center"/>
          </w:tcPr>
          <w:p w14:paraId="7ADD51E3"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«Рыбницкий теоретический лицей-комплекс»</w:t>
            </w:r>
          </w:p>
        </w:tc>
        <w:tc>
          <w:tcPr>
            <w:tcW w:w="1655" w:type="dxa"/>
            <w:tcBorders>
              <w:top w:val="single" w:sz="4" w:space="0" w:color="auto"/>
              <w:left w:val="single" w:sz="4" w:space="0" w:color="auto"/>
              <w:bottom w:val="single" w:sz="4" w:space="0" w:color="auto"/>
              <w:right w:val="single" w:sz="4" w:space="0" w:color="auto"/>
            </w:tcBorders>
            <w:vAlign w:val="center"/>
          </w:tcPr>
          <w:p w14:paraId="179B786A"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4267333B"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87,2</w:t>
            </w:r>
          </w:p>
        </w:tc>
        <w:tc>
          <w:tcPr>
            <w:tcW w:w="1095" w:type="dxa"/>
            <w:tcBorders>
              <w:top w:val="single" w:sz="4" w:space="0" w:color="auto"/>
              <w:left w:val="single" w:sz="4" w:space="0" w:color="auto"/>
              <w:bottom w:val="single" w:sz="4" w:space="0" w:color="auto"/>
              <w:right w:val="single" w:sz="4" w:space="0" w:color="auto"/>
            </w:tcBorders>
            <w:vAlign w:val="center"/>
          </w:tcPr>
          <w:p w14:paraId="0C25252B"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4,0</w:t>
            </w:r>
          </w:p>
        </w:tc>
      </w:tr>
      <w:tr w:rsidR="00486771" w:rsidRPr="00486771" w14:paraId="69BE25C1" w14:textId="77777777" w:rsidTr="00336C69">
        <w:tc>
          <w:tcPr>
            <w:tcW w:w="708" w:type="dxa"/>
            <w:tcBorders>
              <w:top w:val="single" w:sz="4" w:space="0" w:color="auto"/>
              <w:left w:val="single" w:sz="4" w:space="0" w:color="auto"/>
              <w:bottom w:val="single" w:sz="4" w:space="0" w:color="auto"/>
              <w:right w:val="single" w:sz="4" w:space="0" w:color="auto"/>
            </w:tcBorders>
          </w:tcPr>
          <w:p w14:paraId="5BAFEFB7"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7</w:t>
            </w:r>
          </w:p>
        </w:tc>
        <w:tc>
          <w:tcPr>
            <w:tcW w:w="5099" w:type="dxa"/>
            <w:tcBorders>
              <w:top w:val="single" w:sz="4" w:space="0" w:color="auto"/>
              <w:left w:val="single" w:sz="4" w:space="0" w:color="auto"/>
              <w:bottom w:val="single" w:sz="4" w:space="0" w:color="auto"/>
              <w:right w:val="single" w:sz="4" w:space="0" w:color="auto"/>
            </w:tcBorders>
            <w:vAlign w:val="center"/>
          </w:tcPr>
          <w:p w14:paraId="078C2144"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«Тираспольская гуманитарно- математическая гимназия»</w:t>
            </w:r>
          </w:p>
        </w:tc>
        <w:tc>
          <w:tcPr>
            <w:tcW w:w="1655" w:type="dxa"/>
            <w:tcBorders>
              <w:top w:val="single" w:sz="4" w:space="0" w:color="auto"/>
              <w:left w:val="single" w:sz="4" w:space="0" w:color="auto"/>
              <w:bottom w:val="single" w:sz="4" w:space="0" w:color="auto"/>
              <w:right w:val="single" w:sz="4" w:space="0" w:color="auto"/>
            </w:tcBorders>
            <w:vAlign w:val="center"/>
          </w:tcPr>
          <w:p w14:paraId="25E4E2C1"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58DBD0AA"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86,8</w:t>
            </w:r>
          </w:p>
        </w:tc>
        <w:tc>
          <w:tcPr>
            <w:tcW w:w="1095" w:type="dxa"/>
            <w:tcBorders>
              <w:top w:val="single" w:sz="4" w:space="0" w:color="auto"/>
              <w:left w:val="single" w:sz="4" w:space="0" w:color="auto"/>
              <w:bottom w:val="single" w:sz="4" w:space="0" w:color="auto"/>
              <w:right w:val="single" w:sz="4" w:space="0" w:color="auto"/>
            </w:tcBorders>
            <w:vAlign w:val="center"/>
          </w:tcPr>
          <w:p w14:paraId="03E0FFB3"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4,2</w:t>
            </w:r>
          </w:p>
        </w:tc>
      </w:tr>
      <w:tr w:rsidR="00486771" w:rsidRPr="00486771" w14:paraId="53155E1F" w14:textId="77777777" w:rsidTr="00336C69">
        <w:tc>
          <w:tcPr>
            <w:tcW w:w="708" w:type="dxa"/>
            <w:tcBorders>
              <w:top w:val="single" w:sz="4" w:space="0" w:color="auto"/>
              <w:left w:val="single" w:sz="4" w:space="0" w:color="auto"/>
              <w:bottom w:val="single" w:sz="4" w:space="0" w:color="auto"/>
              <w:right w:val="single" w:sz="4" w:space="0" w:color="auto"/>
            </w:tcBorders>
          </w:tcPr>
          <w:p w14:paraId="3EBB5200"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8</w:t>
            </w:r>
          </w:p>
        </w:tc>
        <w:tc>
          <w:tcPr>
            <w:tcW w:w="5099" w:type="dxa"/>
            <w:tcBorders>
              <w:top w:val="single" w:sz="4" w:space="0" w:color="auto"/>
              <w:left w:val="single" w:sz="4" w:space="0" w:color="auto"/>
              <w:bottom w:val="single" w:sz="4" w:space="0" w:color="auto"/>
              <w:right w:val="single" w:sz="4" w:space="0" w:color="auto"/>
            </w:tcBorders>
            <w:vAlign w:val="center"/>
          </w:tcPr>
          <w:p w14:paraId="3345B1A0"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«Рыбницкая украинская средняя общеобразовательная школа №1 с гимназическими классами имени Леси Украинки»</w:t>
            </w:r>
          </w:p>
        </w:tc>
        <w:tc>
          <w:tcPr>
            <w:tcW w:w="1655" w:type="dxa"/>
            <w:tcBorders>
              <w:top w:val="single" w:sz="4" w:space="0" w:color="auto"/>
              <w:left w:val="single" w:sz="4" w:space="0" w:color="auto"/>
              <w:bottom w:val="single" w:sz="4" w:space="0" w:color="auto"/>
              <w:right w:val="single" w:sz="4" w:space="0" w:color="auto"/>
            </w:tcBorders>
            <w:vAlign w:val="center"/>
          </w:tcPr>
          <w:p w14:paraId="13BC28FC"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347D0791"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80</w:t>
            </w:r>
          </w:p>
        </w:tc>
        <w:tc>
          <w:tcPr>
            <w:tcW w:w="1095" w:type="dxa"/>
            <w:tcBorders>
              <w:top w:val="single" w:sz="4" w:space="0" w:color="auto"/>
              <w:left w:val="single" w:sz="4" w:space="0" w:color="auto"/>
              <w:bottom w:val="single" w:sz="4" w:space="0" w:color="auto"/>
              <w:right w:val="single" w:sz="4" w:space="0" w:color="auto"/>
            </w:tcBorders>
            <w:vAlign w:val="center"/>
          </w:tcPr>
          <w:p w14:paraId="3B980C1C"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4,2</w:t>
            </w:r>
          </w:p>
        </w:tc>
      </w:tr>
      <w:tr w:rsidR="00486771" w:rsidRPr="00486771" w14:paraId="2794DC6E" w14:textId="77777777" w:rsidTr="00336C69">
        <w:tc>
          <w:tcPr>
            <w:tcW w:w="708" w:type="dxa"/>
            <w:tcBorders>
              <w:top w:val="single" w:sz="4" w:space="0" w:color="auto"/>
              <w:left w:val="single" w:sz="4" w:space="0" w:color="auto"/>
              <w:bottom w:val="single" w:sz="4" w:space="0" w:color="auto"/>
              <w:right w:val="single" w:sz="4" w:space="0" w:color="auto"/>
            </w:tcBorders>
          </w:tcPr>
          <w:p w14:paraId="75C89DD4"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9</w:t>
            </w:r>
          </w:p>
        </w:tc>
        <w:tc>
          <w:tcPr>
            <w:tcW w:w="5099" w:type="dxa"/>
            <w:tcBorders>
              <w:top w:val="single" w:sz="4" w:space="0" w:color="auto"/>
              <w:left w:val="single" w:sz="4" w:space="0" w:color="auto"/>
              <w:bottom w:val="single" w:sz="4" w:space="0" w:color="auto"/>
              <w:right w:val="single" w:sz="4" w:space="0" w:color="auto"/>
            </w:tcBorders>
            <w:vAlign w:val="center"/>
          </w:tcPr>
          <w:p w14:paraId="2C5BD4AA"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«Тираспольская средняя школа № 3 имени А.П. Чехова»</w:t>
            </w:r>
          </w:p>
        </w:tc>
        <w:tc>
          <w:tcPr>
            <w:tcW w:w="1655" w:type="dxa"/>
            <w:tcBorders>
              <w:top w:val="single" w:sz="4" w:space="0" w:color="auto"/>
              <w:left w:val="single" w:sz="4" w:space="0" w:color="auto"/>
              <w:bottom w:val="single" w:sz="4" w:space="0" w:color="auto"/>
              <w:right w:val="single" w:sz="4" w:space="0" w:color="auto"/>
            </w:tcBorders>
            <w:vAlign w:val="center"/>
          </w:tcPr>
          <w:p w14:paraId="59FA40F8"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709B414F"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77,8</w:t>
            </w:r>
          </w:p>
        </w:tc>
        <w:tc>
          <w:tcPr>
            <w:tcW w:w="1095" w:type="dxa"/>
            <w:tcBorders>
              <w:top w:val="single" w:sz="4" w:space="0" w:color="auto"/>
              <w:left w:val="single" w:sz="4" w:space="0" w:color="auto"/>
              <w:bottom w:val="single" w:sz="4" w:space="0" w:color="auto"/>
              <w:right w:val="single" w:sz="4" w:space="0" w:color="auto"/>
            </w:tcBorders>
            <w:vAlign w:val="center"/>
          </w:tcPr>
          <w:p w14:paraId="0F255E07"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4,1</w:t>
            </w:r>
          </w:p>
        </w:tc>
      </w:tr>
      <w:tr w:rsidR="004661BD" w:rsidRPr="00486771" w14:paraId="767A7AF6" w14:textId="77777777" w:rsidTr="00336C69">
        <w:tc>
          <w:tcPr>
            <w:tcW w:w="708" w:type="dxa"/>
            <w:tcBorders>
              <w:top w:val="single" w:sz="4" w:space="0" w:color="auto"/>
              <w:left w:val="single" w:sz="4" w:space="0" w:color="auto"/>
              <w:bottom w:val="single" w:sz="4" w:space="0" w:color="auto"/>
              <w:right w:val="single" w:sz="4" w:space="0" w:color="auto"/>
            </w:tcBorders>
          </w:tcPr>
          <w:p w14:paraId="14D9300B"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w:t>
            </w:r>
          </w:p>
        </w:tc>
        <w:tc>
          <w:tcPr>
            <w:tcW w:w="5099" w:type="dxa"/>
            <w:tcBorders>
              <w:top w:val="single" w:sz="4" w:space="0" w:color="auto"/>
              <w:left w:val="single" w:sz="4" w:space="0" w:color="auto"/>
              <w:bottom w:val="single" w:sz="4" w:space="0" w:color="auto"/>
              <w:right w:val="single" w:sz="4" w:space="0" w:color="auto"/>
            </w:tcBorders>
          </w:tcPr>
          <w:p w14:paraId="6B14E5CB" w14:textId="77777777" w:rsidR="004661BD" w:rsidRPr="00486771" w:rsidRDefault="004661BD" w:rsidP="00336C69">
            <w:pPr>
              <w:jc w:val="both"/>
              <w:rPr>
                <w:rFonts w:ascii="Times New Roman" w:hAnsi="Times New Roman" w:cs="Times New Roman"/>
                <w:sz w:val="24"/>
                <w:szCs w:val="24"/>
              </w:rPr>
            </w:pPr>
            <w:r w:rsidRPr="00486771">
              <w:rPr>
                <w:rFonts w:ascii="Times New Roman" w:hAnsi="Times New Roman" w:cs="Times New Roman"/>
                <w:sz w:val="24"/>
                <w:szCs w:val="24"/>
              </w:rPr>
              <w:t>МОУ «Рашковская общеобразовательная средняя школа-детский сад им. Героя Советского Союза Ф. И. Жарчинского»</w:t>
            </w:r>
          </w:p>
        </w:tc>
        <w:tc>
          <w:tcPr>
            <w:tcW w:w="1655" w:type="dxa"/>
            <w:tcBorders>
              <w:top w:val="single" w:sz="4" w:space="0" w:color="auto"/>
              <w:left w:val="single" w:sz="4" w:space="0" w:color="auto"/>
              <w:bottom w:val="single" w:sz="4" w:space="0" w:color="auto"/>
              <w:right w:val="single" w:sz="4" w:space="0" w:color="auto"/>
            </w:tcBorders>
            <w:vAlign w:val="center"/>
          </w:tcPr>
          <w:p w14:paraId="1BC087BF"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100</w:t>
            </w:r>
          </w:p>
        </w:tc>
        <w:tc>
          <w:tcPr>
            <w:tcW w:w="1464" w:type="dxa"/>
            <w:tcBorders>
              <w:top w:val="single" w:sz="4" w:space="0" w:color="auto"/>
              <w:left w:val="single" w:sz="4" w:space="0" w:color="auto"/>
              <w:bottom w:val="single" w:sz="4" w:space="0" w:color="auto"/>
              <w:right w:val="single" w:sz="4" w:space="0" w:color="auto"/>
            </w:tcBorders>
            <w:vAlign w:val="center"/>
          </w:tcPr>
          <w:p w14:paraId="44246C8C"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75</w:t>
            </w:r>
          </w:p>
        </w:tc>
        <w:tc>
          <w:tcPr>
            <w:tcW w:w="1095" w:type="dxa"/>
            <w:tcBorders>
              <w:top w:val="single" w:sz="4" w:space="0" w:color="auto"/>
              <w:left w:val="single" w:sz="4" w:space="0" w:color="auto"/>
              <w:bottom w:val="single" w:sz="4" w:space="0" w:color="auto"/>
              <w:right w:val="single" w:sz="4" w:space="0" w:color="auto"/>
            </w:tcBorders>
            <w:vAlign w:val="center"/>
          </w:tcPr>
          <w:p w14:paraId="44651F9C"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4,0</w:t>
            </w:r>
          </w:p>
        </w:tc>
      </w:tr>
    </w:tbl>
    <w:p w14:paraId="53CC20A8" w14:textId="77777777" w:rsidR="004661BD" w:rsidRPr="00486771" w:rsidRDefault="004661BD" w:rsidP="0044039B">
      <w:pPr>
        <w:spacing w:after="0" w:line="240" w:lineRule="auto"/>
        <w:jc w:val="center"/>
        <w:rPr>
          <w:rFonts w:ascii="Times New Roman" w:hAnsi="Times New Roman" w:cs="Times New Roman"/>
          <w:sz w:val="24"/>
          <w:szCs w:val="24"/>
        </w:rPr>
      </w:pPr>
    </w:p>
    <w:p w14:paraId="590DBF72" w14:textId="77777777" w:rsidR="004661BD" w:rsidRPr="00486771" w:rsidRDefault="004661BD" w:rsidP="0044039B">
      <w:pPr>
        <w:spacing w:after="0" w:line="240" w:lineRule="auto"/>
        <w:jc w:val="center"/>
        <w:rPr>
          <w:rFonts w:ascii="Times New Roman" w:hAnsi="Times New Roman" w:cs="Times New Roman"/>
          <w:sz w:val="24"/>
          <w:szCs w:val="24"/>
        </w:rPr>
      </w:pPr>
      <w:r w:rsidRPr="00486771">
        <w:rPr>
          <w:rFonts w:ascii="Times New Roman" w:hAnsi="Times New Roman" w:cs="Times New Roman"/>
          <w:sz w:val="24"/>
          <w:szCs w:val="24"/>
        </w:rPr>
        <w:t xml:space="preserve">Рейтинг организаций общего образования </w:t>
      </w:r>
      <w:r w:rsidRPr="00486771">
        <w:rPr>
          <w:rFonts w:ascii="Times New Roman" w:hAnsi="Times New Roman" w:cs="Times New Roman"/>
          <w:b/>
          <w:i/>
          <w:sz w:val="24"/>
          <w:szCs w:val="24"/>
        </w:rPr>
        <w:t>с низкими</w:t>
      </w:r>
      <w:r w:rsidRPr="00486771">
        <w:rPr>
          <w:rFonts w:ascii="Times New Roman" w:hAnsi="Times New Roman" w:cs="Times New Roman"/>
          <w:sz w:val="24"/>
          <w:szCs w:val="24"/>
        </w:rPr>
        <w:t xml:space="preserve"> результатами диагностической проверочной работы </w:t>
      </w:r>
      <w:r w:rsidRPr="00486771">
        <w:rPr>
          <w:rFonts w:ascii="Times New Roman" w:hAnsi="Times New Roman" w:cs="Times New Roman"/>
          <w:b/>
          <w:bCs/>
          <w:i/>
          <w:iCs/>
          <w:sz w:val="24"/>
          <w:szCs w:val="24"/>
        </w:rPr>
        <w:t>по географии</w:t>
      </w:r>
      <w:r w:rsidRPr="00486771">
        <w:rPr>
          <w:rFonts w:ascii="Times New Roman" w:hAnsi="Times New Roman" w:cs="Times New Roman"/>
          <w:sz w:val="24"/>
          <w:szCs w:val="24"/>
        </w:rPr>
        <w:t xml:space="preserve"> обучающихся 7 классов</w:t>
      </w:r>
    </w:p>
    <w:p w14:paraId="7F766043" w14:textId="77777777" w:rsidR="004661BD" w:rsidRPr="00486771" w:rsidRDefault="004661BD" w:rsidP="0044039B">
      <w:pPr>
        <w:spacing w:after="0" w:line="240" w:lineRule="auto"/>
        <w:jc w:val="both"/>
        <w:rPr>
          <w:rFonts w:ascii="Times New Roman" w:hAnsi="Times New Roman" w:cs="Times New Roman"/>
          <w:sz w:val="24"/>
          <w:szCs w:val="24"/>
        </w:rPr>
      </w:pPr>
    </w:p>
    <w:tbl>
      <w:tblPr>
        <w:tblStyle w:val="a9"/>
        <w:tblW w:w="9955" w:type="dxa"/>
        <w:tblLook w:val="04A0" w:firstRow="1" w:lastRow="0" w:firstColumn="1" w:lastColumn="0" w:noHBand="0" w:noVBand="1"/>
      </w:tblPr>
      <w:tblGrid>
        <w:gridCol w:w="562"/>
        <w:gridCol w:w="4962"/>
        <w:gridCol w:w="1781"/>
        <w:gridCol w:w="1539"/>
        <w:gridCol w:w="1111"/>
      </w:tblGrid>
      <w:tr w:rsidR="00486771" w:rsidRPr="00486771" w14:paraId="024DB6EA" w14:textId="77777777" w:rsidTr="00336C69">
        <w:tc>
          <w:tcPr>
            <w:tcW w:w="562" w:type="dxa"/>
            <w:tcBorders>
              <w:top w:val="single" w:sz="4" w:space="0" w:color="auto"/>
              <w:left w:val="single" w:sz="4" w:space="0" w:color="auto"/>
              <w:bottom w:val="single" w:sz="4" w:space="0" w:color="auto"/>
              <w:right w:val="single" w:sz="4" w:space="0" w:color="auto"/>
            </w:tcBorders>
            <w:hideMark/>
          </w:tcPr>
          <w:p w14:paraId="7B57E119"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 п/п</w:t>
            </w:r>
          </w:p>
        </w:tc>
        <w:tc>
          <w:tcPr>
            <w:tcW w:w="4962" w:type="dxa"/>
            <w:tcBorders>
              <w:top w:val="single" w:sz="4" w:space="0" w:color="auto"/>
              <w:left w:val="single" w:sz="4" w:space="0" w:color="auto"/>
              <w:bottom w:val="single" w:sz="4" w:space="0" w:color="auto"/>
              <w:right w:val="single" w:sz="4" w:space="0" w:color="auto"/>
            </w:tcBorders>
          </w:tcPr>
          <w:p w14:paraId="041414BD" w14:textId="3C0CCF9A"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Наименование организации общего образования</w:t>
            </w:r>
          </w:p>
        </w:tc>
        <w:tc>
          <w:tcPr>
            <w:tcW w:w="1781" w:type="dxa"/>
            <w:tcBorders>
              <w:top w:val="single" w:sz="4" w:space="0" w:color="auto"/>
              <w:left w:val="single" w:sz="4" w:space="0" w:color="auto"/>
              <w:bottom w:val="single" w:sz="4" w:space="0" w:color="auto"/>
              <w:right w:val="single" w:sz="4" w:space="0" w:color="auto"/>
            </w:tcBorders>
            <w:vAlign w:val="center"/>
            <w:hideMark/>
          </w:tcPr>
          <w:p w14:paraId="116C389B"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 успеваемости</w:t>
            </w:r>
          </w:p>
        </w:tc>
        <w:tc>
          <w:tcPr>
            <w:tcW w:w="1539" w:type="dxa"/>
            <w:tcBorders>
              <w:top w:val="single" w:sz="4" w:space="0" w:color="auto"/>
              <w:left w:val="single" w:sz="4" w:space="0" w:color="auto"/>
              <w:bottom w:val="single" w:sz="4" w:space="0" w:color="auto"/>
              <w:right w:val="single" w:sz="4" w:space="0" w:color="auto"/>
            </w:tcBorders>
            <w:vAlign w:val="center"/>
            <w:hideMark/>
          </w:tcPr>
          <w:p w14:paraId="7FC450A5"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 качества знаний</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956CEF1" w14:textId="247019A1"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Средний балл</w:t>
            </w:r>
          </w:p>
        </w:tc>
      </w:tr>
      <w:tr w:rsidR="00486771" w:rsidRPr="00486771" w14:paraId="397456ED" w14:textId="77777777" w:rsidTr="00336C69">
        <w:tc>
          <w:tcPr>
            <w:tcW w:w="562" w:type="dxa"/>
            <w:tcBorders>
              <w:top w:val="single" w:sz="4" w:space="0" w:color="auto"/>
              <w:left w:val="single" w:sz="4" w:space="0" w:color="auto"/>
              <w:bottom w:val="single" w:sz="4" w:space="0" w:color="auto"/>
              <w:right w:val="single" w:sz="4" w:space="0" w:color="auto"/>
            </w:tcBorders>
            <w:hideMark/>
          </w:tcPr>
          <w:p w14:paraId="7A6EEDCB"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vAlign w:val="center"/>
          </w:tcPr>
          <w:p w14:paraId="0CA58D32"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«Парканская основная общеобразовательная школа № 3 имени Героя Советского Союза А.Ф. Романенко»</w:t>
            </w:r>
          </w:p>
        </w:tc>
        <w:tc>
          <w:tcPr>
            <w:tcW w:w="1781" w:type="dxa"/>
            <w:tcBorders>
              <w:top w:val="single" w:sz="4" w:space="0" w:color="auto"/>
              <w:left w:val="single" w:sz="4" w:space="0" w:color="auto"/>
              <w:bottom w:val="single" w:sz="4" w:space="0" w:color="auto"/>
              <w:right w:val="single" w:sz="4" w:space="0" w:color="auto"/>
            </w:tcBorders>
            <w:vAlign w:val="center"/>
          </w:tcPr>
          <w:p w14:paraId="462678BA"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86</w:t>
            </w:r>
          </w:p>
        </w:tc>
        <w:tc>
          <w:tcPr>
            <w:tcW w:w="1539" w:type="dxa"/>
            <w:tcBorders>
              <w:top w:val="single" w:sz="4" w:space="0" w:color="auto"/>
              <w:left w:val="single" w:sz="4" w:space="0" w:color="auto"/>
              <w:bottom w:val="single" w:sz="4" w:space="0" w:color="auto"/>
              <w:right w:val="single" w:sz="4" w:space="0" w:color="auto"/>
            </w:tcBorders>
            <w:vAlign w:val="center"/>
          </w:tcPr>
          <w:p w14:paraId="4CF24EF0"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50</w:t>
            </w:r>
          </w:p>
        </w:tc>
        <w:tc>
          <w:tcPr>
            <w:tcW w:w="1111" w:type="dxa"/>
            <w:tcBorders>
              <w:top w:val="single" w:sz="4" w:space="0" w:color="auto"/>
              <w:left w:val="single" w:sz="4" w:space="0" w:color="auto"/>
              <w:bottom w:val="single" w:sz="4" w:space="0" w:color="auto"/>
              <w:right w:val="single" w:sz="4" w:space="0" w:color="auto"/>
            </w:tcBorders>
            <w:vAlign w:val="center"/>
          </w:tcPr>
          <w:p w14:paraId="06CB1F17"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3,5</w:t>
            </w:r>
          </w:p>
        </w:tc>
      </w:tr>
      <w:tr w:rsidR="00486771" w:rsidRPr="00486771" w14:paraId="27A7F022" w14:textId="77777777" w:rsidTr="00336C69">
        <w:tc>
          <w:tcPr>
            <w:tcW w:w="562" w:type="dxa"/>
            <w:tcBorders>
              <w:top w:val="single" w:sz="4" w:space="0" w:color="auto"/>
              <w:left w:val="single" w:sz="4" w:space="0" w:color="auto"/>
              <w:bottom w:val="single" w:sz="4" w:space="0" w:color="auto"/>
              <w:right w:val="single" w:sz="4" w:space="0" w:color="auto"/>
            </w:tcBorders>
          </w:tcPr>
          <w:p w14:paraId="3F3783F6"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tcPr>
          <w:p w14:paraId="4FCE413E"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«Кузьминская общеобразовательная основная школа – детский сад имени Иона Солтыса»</w:t>
            </w:r>
          </w:p>
        </w:tc>
        <w:tc>
          <w:tcPr>
            <w:tcW w:w="1781" w:type="dxa"/>
            <w:tcBorders>
              <w:top w:val="single" w:sz="4" w:space="0" w:color="auto"/>
              <w:left w:val="single" w:sz="4" w:space="0" w:color="auto"/>
              <w:bottom w:val="single" w:sz="4" w:space="0" w:color="auto"/>
              <w:right w:val="single" w:sz="4" w:space="0" w:color="auto"/>
            </w:tcBorders>
            <w:vAlign w:val="center"/>
          </w:tcPr>
          <w:p w14:paraId="36A9CF4D"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85,7</w:t>
            </w:r>
          </w:p>
        </w:tc>
        <w:tc>
          <w:tcPr>
            <w:tcW w:w="1539" w:type="dxa"/>
            <w:tcBorders>
              <w:top w:val="single" w:sz="4" w:space="0" w:color="auto"/>
              <w:left w:val="single" w:sz="4" w:space="0" w:color="auto"/>
              <w:bottom w:val="single" w:sz="4" w:space="0" w:color="auto"/>
              <w:right w:val="single" w:sz="4" w:space="0" w:color="auto"/>
            </w:tcBorders>
            <w:vAlign w:val="center"/>
          </w:tcPr>
          <w:p w14:paraId="2B828667"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85,7</w:t>
            </w:r>
          </w:p>
        </w:tc>
        <w:tc>
          <w:tcPr>
            <w:tcW w:w="1111" w:type="dxa"/>
            <w:tcBorders>
              <w:top w:val="single" w:sz="4" w:space="0" w:color="auto"/>
              <w:left w:val="single" w:sz="4" w:space="0" w:color="auto"/>
              <w:bottom w:val="single" w:sz="4" w:space="0" w:color="auto"/>
              <w:right w:val="single" w:sz="4" w:space="0" w:color="auto"/>
            </w:tcBorders>
            <w:vAlign w:val="center"/>
          </w:tcPr>
          <w:p w14:paraId="496AF78E"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3,7</w:t>
            </w:r>
          </w:p>
        </w:tc>
      </w:tr>
      <w:tr w:rsidR="00486771" w:rsidRPr="00486771" w14:paraId="41484741" w14:textId="77777777" w:rsidTr="00336C69">
        <w:tc>
          <w:tcPr>
            <w:tcW w:w="562" w:type="dxa"/>
            <w:tcBorders>
              <w:top w:val="single" w:sz="4" w:space="0" w:color="auto"/>
              <w:left w:val="single" w:sz="4" w:space="0" w:color="auto"/>
              <w:bottom w:val="single" w:sz="4" w:space="0" w:color="auto"/>
              <w:right w:val="single" w:sz="4" w:space="0" w:color="auto"/>
            </w:tcBorders>
            <w:hideMark/>
          </w:tcPr>
          <w:p w14:paraId="70B41141"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3</w:t>
            </w:r>
          </w:p>
        </w:tc>
        <w:tc>
          <w:tcPr>
            <w:tcW w:w="4962" w:type="dxa"/>
            <w:tcBorders>
              <w:top w:val="single" w:sz="4" w:space="0" w:color="auto"/>
              <w:left w:val="single" w:sz="4" w:space="0" w:color="auto"/>
              <w:bottom w:val="single" w:sz="4" w:space="0" w:color="auto"/>
              <w:right w:val="single" w:sz="4" w:space="0" w:color="auto"/>
            </w:tcBorders>
            <w:vAlign w:val="center"/>
          </w:tcPr>
          <w:p w14:paraId="4706E0B3"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«Бендерская средняя общеобразовательная школа №18»</w:t>
            </w:r>
          </w:p>
        </w:tc>
        <w:tc>
          <w:tcPr>
            <w:tcW w:w="1781" w:type="dxa"/>
            <w:tcBorders>
              <w:top w:val="single" w:sz="4" w:space="0" w:color="auto"/>
              <w:left w:val="single" w:sz="4" w:space="0" w:color="auto"/>
              <w:bottom w:val="single" w:sz="4" w:space="0" w:color="auto"/>
              <w:right w:val="single" w:sz="4" w:space="0" w:color="auto"/>
            </w:tcBorders>
            <w:vAlign w:val="center"/>
          </w:tcPr>
          <w:p w14:paraId="6DE7170E"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88</w:t>
            </w:r>
          </w:p>
        </w:tc>
        <w:tc>
          <w:tcPr>
            <w:tcW w:w="1539" w:type="dxa"/>
            <w:tcBorders>
              <w:top w:val="single" w:sz="4" w:space="0" w:color="auto"/>
              <w:left w:val="single" w:sz="4" w:space="0" w:color="auto"/>
              <w:bottom w:val="single" w:sz="4" w:space="0" w:color="auto"/>
              <w:right w:val="single" w:sz="4" w:space="0" w:color="auto"/>
            </w:tcBorders>
            <w:vAlign w:val="center"/>
          </w:tcPr>
          <w:p w14:paraId="556C60BB"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59</w:t>
            </w:r>
          </w:p>
        </w:tc>
        <w:tc>
          <w:tcPr>
            <w:tcW w:w="1111" w:type="dxa"/>
            <w:tcBorders>
              <w:top w:val="single" w:sz="4" w:space="0" w:color="auto"/>
              <w:left w:val="single" w:sz="4" w:space="0" w:color="auto"/>
              <w:bottom w:val="single" w:sz="4" w:space="0" w:color="auto"/>
              <w:right w:val="single" w:sz="4" w:space="0" w:color="auto"/>
            </w:tcBorders>
            <w:vAlign w:val="center"/>
          </w:tcPr>
          <w:p w14:paraId="39C7CE76"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3,6</w:t>
            </w:r>
          </w:p>
        </w:tc>
      </w:tr>
      <w:tr w:rsidR="00486771" w:rsidRPr="00486771" w14:paraId="4C816793" w14:textId="77777777" w:rsidTr="00336C69">
        <w:tc>
          <w:tcPr>
            <w:tcW w:w="562" w:type="dxa"/>
            <w:tcBorders>
              <w:top w:val="single" w:sz="4" w:space="0" w:color="auto"/>
              <w:left w:val="single" w:sz="4" w:space="0" w:color="auto"/>
              <w:bottom w:val="single" w:sz="4" w:space="0" w:color="auto"/>
              <w:right w:val="single" w:sz="4" w:space="0" w:color="auto"/>
            </w:tcBorders>
            <w:hideMark/>
          </w:tcPr>
          <w:p w14:paraId="0CE25FE8"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w:t>
            </w:r>
          </w:p>
        </w:tc>
        <w:tc>
          <w:tcPr>
            <w:tcW w:w="4962" w:type="dxa"/>
            <w:tcBorders>
              <w:top w:val="single" w:sz="4" w:space="0" w:color="auto"/>
              <w:left w:val="single" w:sz="4" w:space="0" w:color="auto"/>
              <w:bottom w:val="single" w:sz="4" w:space="0" w:color="auto"/>
              <w:right w:val="single" w:sz="4" w:space="0" w:color="auto"/>
            </w:tcBorders>
          </w:tcPr>
          <w:p w14:paraId="63861235"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«Цыбулевская молдавская средняя общеобразовательная школа»</w:t>
            </w:r>
          </w:p>
        </w:tc>
        <w:tc>
          <w:tcPr>
            <w:tcW w:w="1781" w:type="dxa"/>
            <w:tcBorders>
              <w:top w:val="single" w:sz="4" w:space="0" w:color="auto"/>
              <w:left w:val="single" w:sz="4" w:space="0" w:color="auto"/>
              <w:bottom w:val="single" w:sz="4" w:space="0" w:color="auto"/>
              <w:right w:val="single" w:sz="4" w:space="0" w:color="auto"/>
            </w:tcBorders>
            <w:vAlign w:val="center"/>
          </w:tcPr>
          <w:p w14:paraId="29756DAC"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85,7</w:t>
            </w:r>
          </w:p>
        </w:tc>
        <w:tc>
          <w:tcPr>
            <w:tcW w:w="1539" w:type="dxa"/>
            <w:tcBorders>
              <w:top w:val="single" w:sz="4" w:space="0" w:color="auto"/>
              <w:left w:val="single" w:sz="4" w:space="0" w:color="auto"/>
              <w:bottom w:val="single" w:sz="4" w:space="0" w:color="auto"/>
              <w:right w:val="single" w:sz="4" w:space="0" w:color="auto"/>
            </w:tcBorders>
            <w:vAlign w:val="center"/>
          </w:tcPr>
          <w:p w14:paraId="18FD20F9"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71,4</w:t>
            </w:r>
          </w:p>
        </w:tc>
        <w:tc>
          <w:tcPr>
            <w:tcW w:w="1111" w:type="dxa"/>
            <w:tcBorders>
              <w:top w:val="single" w:sz="4" w:space="0" w:color="auto"/>
              <w:left w:val="single" w:sz="4" w:space="0" w:color="auto"/>
              <w:bottom w:val="single" w:sz="4" w:space="0" w:color="auto"/>
              <w:right w:val="single" w:sz="4" w:space="0" w:color="auto"/>
            </w:tcBorders>
            <w:vAlign w:val="center"/>
          </w:tcPr>
          <w:p w14:paraId="41E6C0DB"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3,</w:t>
            </w:r>
          </w:p>
        </w:tc>
      </w:tr>
      <w:tr w:rsidR="00486771" w:rsidRPr="00486771" w14:paraId="5A951D54" w14:textId="77777777" w:rsidTr="00336C69">
        <w:tc>
          <w:tcPr>
            <w:tcW w:w="562" w:type="dxa"/>
            <w:tcBorders>
              <w:top w:val="single" w:sz="4" w:space="0" w:color="auto"/>
              <w:left w:val="single" w:sz="4" w:space="0" w:color="auto"/>
              <w:bottom w:val="single" w:sz="4" w:space="0" w:color="auto"/>
              <w:right w:val="single" w:sz="4" w:space="0" w:color="auto"/>
            </w:tcBorders>
            <w:hideMark/>
          </w:tcPr>
          <w:p w14:paraId="1B6F6053"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5</w:t>
            </w:r>
          </w:p>
        </w:tc>
        <w:tc>
          <w:tcPr>
            <w:tcW w:w="4962" w:type="dxa"/>
            <w:tcBorders>
              <w:top w:val="single" w:sz="4" w:space="0" w:color="auto"/>
              <w:left w:val="single" w:sz="4" w:space="0" w:color="auto"/>
              <w:bottom w:val="single" w:sz="4" w:space="0" w:color="auto"/>
              <w:right w:val="single" w:sz="4" w:space="0" w:color="auto"/>
            </w:tcBorders>
          </w:tcPr>
          <w:p w14:paraId="1ACF158A"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«Ташлыкская общеобразовательная средняя школа Григориопольского района им. А. Антонова»</w:t>
            </w:r>
          </w:p>
        </w:tc>
        <w:tc>
          <w:tcPr>
            <w:tcW w:w="1781" w:type="dxa"/>
            <w:tcBorders>
              <w:top w:val="single" w:sz="4" w:space="0" w:color="auto"/>
              <w:left w:val="single" w:sz="4" w:space="0" w:color="auto"/>
              <w:bottom w:val="single" w:sz="4" w:space="0" w:color="auto"/>
              <w:right w:val="single" w:sz="4" w:space="0" w:color="auto"/>
            </w:tcBorders>
            <w:vAlign w:val="center"/>
          </w:tcPr>
          <w:p w14:paraId="157A0A41"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95</w:t>
            </w:r>
          </w:p>
        </w:tc>
        <w:tc>
          <w:tcPr>
            <w:tcW w:w="1539" w:type="dxa"/>
            <w:tcBorders>
              <w:top w:val="single" w:sz="4" w:space="0" w:color="auto"/>
              <w:left w:val="single" w:sz="4" w:space="0" w:color="auto"/>
              <w:bottom w:val="single" w:sz="4" w:space="0" w:color="auto"/>
              <w:right w:val="single" w:sz="4" w:space="0" w:color="auto"/>
            </w:tcBorders>
            <w:vAlign w:val="center"/>
          </w:tcPr>
          <w:p w14:paraId="05E81F28"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41</w:t>
            </w:r>
          </w:p>
        </w:tc>
        <w:tc>
          <w:tcPr>
            <w:tcW w:w="1111" w:type="dxa"/>
            <w:tcBorders>
              <w:top w:val="single" w:sz="4" w:space="0" w:color="auto"/>
              <w:left w:val="single" w:sz="4" w:space="0" w:color="auto"/>
              <w:bottom w:val="single" w:sz="4" w:space="0" w:color="auto"/>
              <w:right w:val="single" w:sz="4" w:space="0" w:color="auto"/>
            </w:tcBorders>
            <w:vAlign w:val="center"/>
          </w:tcPr>
          <w:p w14:paraId="34FFF635"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3,4</w:t>
            </w:r>
          </w:p>
        </w:tc>
      </w:tr>
      <w:tr w:rsidR="00486771" w:rsidRPr="00486771" w14:paraId="3385B36A" w14:textId="77777777" w:rsidTr="00336C69">
        <w:tc>
          <w:tcPr>
            <w:tcW w:w="562" w:type="dxa"/>
            <w:tcBorders>
              <w:top w:val="single" w:sz="4" w:space="0" w:color="auto"/>
              <w:left w:val="single" w:sz="4" w:space="0" w:color="auto"/>
              <w:bottom w:val="single" w:sz="4" w:space="0" w:color="auto"/>
              <w:right w:val="single" w:sz="4" w:space="0" w:color="auto"/>
            </w:tcBorders>
            <w:hideMark/>
          </w:tcPr>
          <w:p w14:paraId="259303B2"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6</w:t>
            </w:r>
          </w:p>
        </w:tc>
        <w:tc>
          <w:tcPr>
            <w:tcW w:w="4962" w:type="dxa"/>
            <w:tcBorders>
              <w:top w:val="single" w:sz="4" w:space="0" w:color="auto"/>
              <w:left w:val="single" w:sz="4" w:space="0" w:color="auto"/>
              <w:bottom w:val="single" w:sz="4" w:space="0" w:color="auto"/>
              <w:right w:val="single" w:sz="4" w:space="0" w:color="auto"/>
            </w:tcBorders>
          </w:tcPr>
          <w:p w14:paraId="140197E3"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«Каменская общеобразовательная средняя школа №3»</w:t>
            </w:r>
          </w:p>
        </w:tc>
        <w:tc>
          <w:tcPr>
            <w:tcW w:w="1781" w:type="dxa"/>
            <w:tcBorders>
              <w:top w:val="single" w:sz="4" w:space="0" w:color="auto"/>
              <w:left w:val="single" w:sz="4" w:space="0" w:color="auto"/>
              <w:bottom w:val="single" w:sz="4" w:space="0" w:color="auto"/>
              <w:right w:val="single" w:sz="4" w:space="0" w:color="auto"/>
            </w:tcBorders>
            <w:vAlign w:val="center"/>
          </w:tcPr>
          <w:p w14:paraId="1C2C993D"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92,3</w:t>
            </w:r>
          </w:p>
        </w:tc>
        <w:tc>
          <w:tcPr>
            <w:tcW w:w="1539" w:type="dxa"/>
            <w:tcBorders>
              <w:top w:val="single" w:sz="4" w:space="0" w:color="auto"/>
              <w:left w:val="single" w:sz="4" w:space="0" w:color="auto"/>
              <w:bottom w:val="single" w:sz="4" w:space="0" w:color="auto"/>
              <w:right w:val="single" w:sz="4" w:space="0" w:color="auto"/>
            </w:tcBorders>
            <w:vAlign w:val="center"/>
          </w:tcPr>
          <w:p w14:paraId="75FF6E5B"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61,5</w:t>
            </w:r>
          </w:p>
        </w:tc>
        <w:tc>
          <w:tcPr>
            <w:tcW w:w="1111" w:type="dxa"/>
            <w:tcBorders>
              <w:top w:val="single" w:sz="4" w:space="0" w:color="auto"/>
              <w:left w:val="single" w:sz="4" w:space="0" w:color="auto"/>
              <w:bottom w:val="single" w:sz="4" w:space="0" w:color="auto"/>
              <w:right w:val="single" w:sz="4" w:space="0" w:color="auto"/>
            </w:tcBorders>
            <w:vAlign w:val="center"/>
          </w:tcPr>
          <w:p w14:paraId="633997E9"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3,5</w:t>
            </w:r>
          </w:p>
        </w:tc>
      </w:tr>
      <w:tr w:rsidR="00486771" w:rsidRPr="00486771" w14:paraId="30FFB818" w14:textId="77777777" w:rsidTr="00336C69">
        <w:tc>
          <w:tcPr>
            <w:tcW w:w="562" w:type="dxa"/>
            <w:tcBorders>
              <w:top w:val="single" w:sz="4" w:space="0" w:color="auto"/>
              <w:left w:val="single" w:sz="4" w:space="0" w:color="auto"/>
              <w:bottom w:val="single" w:sz="4" w:space="0" w:color="auto"/>
              <w:right w:val="single" w:sz="4" w:space="0" w:color="auto"/>
            </w:tcBorders>
            <w:hideMark/>
          </w:tcPr>
          <w:p w14:paraId="2B40C752"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7</w:t>
            </w:r>
          </w:p>
        </w:tc>
        <w:tc>
          <w:tcPr>
            <w:tcW w:w="4962" w:type="dxa"/>
            <w:tcBorders>
              <w:top w:val="single" w:sz="4" w:space="0" w:color="auto"/>
              <w:left w:val="single" w:sz="4" w:space="0" w:color="auto"/>
              <w:bottom w:val="single" w:sz="4" w:space="0" w:color="auto"/>
              <w:right w:val="single" w:sz="4" w:space="0" w:color="auto"/>
            </w:tcBorders>
          </w:tcPr>
          <w:p w14:paraId="6F2B5826" w14:textId="77777777" w:rsidR="004661BD" w:rsidRPr="00486771" w:rsidRDefault="004661BD" w:rsidP="0044039B">
            <w:pPr>
              <w:rPr>
                <w:rFonts w:ascii="Times New Roman" w:hAnsi="Times New Roman" w:cs="Times New Roman"/>
                <w:sz w:val="24"/>
                <w:szCs w:val="24"/>
              </w:rPr>
            </w:pPr>
            <w:r w:rsidRPr="00486771">
              <w:rPr>
                <w:rFonts w:ascii="Times New Roman" w:hAnsi="Times New Roman" w:cs="Times New Roman"/>
                <w:sz w:val="24"/>
                <w:szCs w:val="24"/>
              </w:rPr>
              <w:t>МОУ «Тираспольская средняя школа № 10»</w:t>
            </w:r>
          </w:p>
        </w:tc>
        <w:tc>
          <w:tcPr>
            <w:tcW w:w="1781" w:type="dxa"/>
            <w:tcBorders>
              <w:top w:val="single" w:sz="4" w:space="0" w:color="auto"/>
              <w:left w:val="single" w:sz="4" w:space="0" w:color="auto"/>
              <w:bottom w:val="single" w:sz="4" w:space="0" w:color="auto"/>
              <w:right w:val="single" w:sz="4" w:space="0" w:color="auto"/>
            </w:tcBorders>
            <w:shd w:val="clear" w:color="000000" w:fill="FFFFFF"/>
            <w:vAlign w:val="center"/>
          </w:tcPr>
          <w:p w14:paraId="6CE18EF5"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90</w:t>
            </w:r>
          </w:p>
        </w:tc>
        <w:tc>
          <w:tcPr>
            <w:tcW w:w="1539" w:type="dxa"/>
            <w:tcBorders>
              <w:top w:val="single" w:sz="4" w:space="0" w:color="auto"/>
              <w:left w:val="nil"/>
              <w:bottom w:val="single" w:sz="4" w:space="0" w:color="auto"/>
              <w:right w:val="single" w:sz="4" w:space="0" w:color="auto"/>
            </w:tcBorders>
            <w:shd w:val="clear" w:color="000000" w:fill="FFFFFF"/>
            <w:vAlign w:val="center"/>
          </w:tcPr>
          <w:p w14:paraId="24362F3D"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47,5</w:t>
            </w:r>
          </w:p>
        </w:tc>
        <w:tc>
          <w:tcPr>
            <w:tcW w:w="1111" w:type="dxa"/>
            <w:tcBorders>
              <w:top w:val="single" w:sz="4" w:space="0" w:color="auto"/>
              <w:left w:val="nil"/>
              <w:bottom w:val="single" w:sz="4" w:space="0" w:color="auto"/>
              <w:right w:val="single" w:sz="8" w:space="0" w:color="auto"/>
            </w:tcBorders>
            <w:shd w:val="clear" w:color="000000" w:fill="FFFFFF"/>
            <w:vAlign w:val="center"/>
          </w:tcPr>
          <w:p w14:paraId="4DBEEFBB" w14:textId="77777777" w:rsidR="004661BD" w:rsidRPr="00486771" w:rsidRDefault="004661BD" w:rsidP="00336C69">
            <w:pPr>
              <w:jc w:val="center"/>
              <w:rPr>
                <w:rFonts w:ascii="Times New Roman" w:hAnsi="Times New Roman" w:cs="Times New Roman"/>
                <w:sz w:val="24"/>
                <w:szCs w:val="24"/>
              </w:rPr>
            </w:pPr>
            <w:r w:rsidRPr="00486771">
              <w:rPr>
                <w:rFonts w:ascii="Times New Roman" w:hAnsi="Times New Roman" w:cs="Times New Roman"/>
                <w:sz w:val="24"/>
                <w:szCs w:val="24"/>
              </w:rPr>
              <w:t>3,4</w:t>
            </w:r>
          </w:p>
        </w:tc>
      </w:tr>
    </w:tbl>
    <w:p w14:paraId="5D463E6B" w14:textId="77777777" w:rsidR="004661BD" w:rsidRPr="00486771" w:rsidRDefault="004661BD" w:rsidP="0044039B">
      <w:pPr>
        <w:spacing w:after="0" w:line="240" w:lineRule="auto"/>
        <w:rPr>
          <w:rFonts w:ascii="Times New Roman" w:hAnsi="Times New Roman"/>
          <w:sz w:val="24"/>
          <w:szCs w:val="24"/>
        </w:rPr>
      </w:pPr>
    </w:p>
    <w:p w14:paraId="6AD5769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486771">
        <w:rPr>
          <w:rFonts w:ascii="Times New Roman" w:eastAsia="Times New Roman" w:hAnsi="Times New Roman" w:cs="Times New Roman"/>
          <w:b/>
          <w:bCs/>
          <w:i/>
          <w:iCs/>
          <w:sz w:val="24"/>
          <w:szCs w:val="24"/>
        </w:rPr>
        <w:t>Динамика показателей предметной подготовки</w:t>
      </w:r>
    </w:p>
    <w:p w14:paraId="1A32A7DE"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486771">
        <w:rPr>
          <w:rFonts w:ascii="Times New Roman" w:eastAsia="Times New Roman" w:hAnsi="Times New Roman" w:cs="Times New Roman"/>
          <w:b/>
          <w:bCs/>
          <w:i/>
          <w:iCs/>
          <w:sz w:val="24"/>
          <w:szCs w:val="24"/>
        </w:rPr>
        <w:t xml:space="preserve">в 8 классах за два года (2023, 2024 гг.) </w:t>
      </w:r>
    </w:p>
    <w:p w14:paraId="245EA79F"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368"/>
        <w:gridCol w:w="1369"/>
        <w:gridCol w:w="1369"/>
        <w:gridCol w:w="1369"/>
        <w:gridCol w:w="1369"/>
        <w:gridCol w:w="1369"/>
      </w:tblGrid>
      <w:tr w:rsidR="00486771" w:rsidRPr="00486771" w14:paraId="66EBD5F6" w14:textId="77777777" w:rsidTr="008C4817">
        <w:tc>
          <w:tcPr>
            <w:tcW w:w="1426" w:type="dxa"/>
            <w:vMerge w:val="restart"/>
            <w:vAlign w:val="center"/>
          </w:tcPr>
          <w:p w14:paraId="5E514C89"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Год</w:t>
            </w:r>
          </w:p>
        </w:tc>
        <w:tc>
          <w:tcPr>
            <w:tcW w:w="4106" w:type="dxa"/>
            <w:gridSpan w:val="3"/>
          </w:tcPr>
          <w:p w14:paraId="6FF21270"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Алгебра</w:t>
            </w:r>
          </w:p>
        </w:tc>
        <w:tc>
          <w:tcPr>
            <w:tcW w:w="4107" w:type="dxa"/>
            <w:gridSpan w:val="3"/>
          </w:tcPr>
          <w:p w14:paraId="34BA3764"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География</w:t>
            </w:r>
          </w:p>
        </w:tc>
      </w:tr>
      <w:tr w:rsidR="00486771" w:rsidRPr="00486771" w14:paraId="509767AB" w14:textId="77777777" w:rsidTr="008C4817">
        <w:tc>
          <w:tcPr>
            <w:tcW w:w="1426" w:type="dxa"/>
            <w:vMerge/>
          </w:tcPr>
          <w:p w14:paraId="007C2805"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368" w:type="dxa"/>
          </w:tcPr>
          <w:p w14:paraId="51B6F66B" w14:textId="5A671686" w:rsidR="004661BD" w:rsidRPr="00486771"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r w:rsidR="001916A3" w:rsidRPr="00486771">
              <w:rPr>
                <w:rFonts w:ascii="Times New Roman" w:eastAsia="Times New Roman" w:hAnsi="Times New Roman" w:cs="Times New Roman"/>
                <w:sz w:val="24"/>
                <w:szCs w:val="24"/>
              </w:rPr>
              <w:t xml:space="preserve"> </w:t>
            </w:r>
            <w:r w:rsidRPr="00486771">
              <w:rPr>
                <w:rFonts w:ascii="Times New Roman" w:eastAsia="Times New Roman" w:hAnsi="Times New Roman" w:cs="Times New Roman"/>
                <w:sz w:val="24"/>
                <w:szCs w:val="24"/>
              </w:rPr>
              <w:t>(%)</w:t>
            </w:r>
          </w:p>
        </w:tc>
        <w:tc>
          <w:tcPr>
            <w:tcW w:w="1369" w:type="dxa"/>
          </w:tcPr>
          <w:p w14:paraId="04CAB40B" w14:textId="3910C25B" w:rsidR="004661BD" w:rsidRPr="00486771"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r w:rsidR="001916A3" w:rsidRPr="00486771">
              <w:rPr>
                <w:rFonts w:ascii="Times New Roman" w:eastAsia="Times New Roman" w:hAnsi="Times New Roman" w:cs="Times New Roman"/>
                <w:sz w:val="24"/>
                <w:szCs w:val="24"/>
              </w:rPr>
              <w:t xml:space="preserve"> </w:t>
            </w:r>
            <w:r w:rsidRPr="00486771">
              <w:rPr>
                <w:rFonts w:ascii="Times New Roman" w:eastAsia="Times New Roman" w:hAnsi="Times New Roman" w:cs="Times New Roman"/>
                <w:sz w:val="24"/>
                <w:szCs w:val="24"/>
              </w:rPr>
              <w:t>(%)</w:t>
            </w:r>
          </w:p>
        </w:tc>
        <w:tc>
          <w:tcPr>
            <w:tcW w:w="1369" w:type="dxa"/>
            <w:vAlign w:val="center"/>
          </w:tcPr>
          <w:p w14:paraId="6F69B8AD"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09692D07" w14:textId="71654C59" w:rsidR="004661BD" w:rsidRPr="00486771"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w:t>
            </w:r>
            <w:r w:rsidR="004661BD" w:rsidRPr="00486771">
              <w:rPr>
                <w:rFonts w:ascii="Times New Roman" w:eastAsia="Times New Roman" w:hAnsi="Times New Roman" w:cs="Times New Roman"/>
                <w:sz w:val="24"/>
                <w:szCs w:val="24"/>
              </w:rPr>
              <w:t>алл</w:t>
            </w:r>
            <w:r w:rsidRPr="00486771">
              <w:rPr>
                <w:rFonts w:ascii="Times New Roman" w:eastAsia="Times New Roman" w:hAnsi="Times New Roman" w:cs="Times New Roman"/>
                <w:sz w:val="24"/>
                <w:szCs w:val="24"/>
              </w:rPr>
              <w:t xml:space="preserve"> </w:t>
            </w:r>
          </w:p>
        </w:tc>
        <w:tc>
          <w:tcPr>
            <w:tcW w:w="1369" w:type="dxa"/>
          </w:tcPr>
          <w:p w14:paraId="18DAA9A7" w14:textId="185A2637" w:rsidR="004661BD" w:rsidRPr="00486771"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r w:rsidR="001916A3" w:rsidRPr="00486771">
              <w:rPr>
                <w:rFonts w:ascii="Times New Roman" w:eastAsia="Times New Roman" w:hAnsi="Times New Roman" w:cs="Times New Roman"/>
                <w:sz w:val="24"/>
                <w:szCs w:val="24"/>
              </w:rPr>
              <w:t xml:space="preserve"> </w:t>
            </w:r>
            <w:r w:rsidRPr="00486771">
              <w:rPr>
                <w:rFonts w:ascii="Times New Roman" w:eastAsia="Times New Roman" w:hAnsi="Times New Roman" w:cs="Times New Roman"/>
                <w:sz w:val="24"/>
                <w:szCs w:val="24"/>
              </w:rPr>
              <w:t>(%)</w:t>
            </w:r>
          </w:p>
        </w:tc>
        <w:tc>
          <w:tcPr>
            <w:tcW w:w="1369" w:type="dxa"/>
          </w:tcPr>
          <w:p w14:paraId="1B077DEB" w14:textId="37896009" w:rsidR="004661BD" w:rsidRPr="00486771"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r w:rsidR="001916A3" w:rsidRPr="00486771">
              <w:rPr>
                <w:rFonts w:ascii="Times New Roman" w:eastAsia="Times New Roman" w:hAnsi="Times New Roman" w:cs="Times New Roman"/>
                <w:sz w:val="24"/>
                <w:szCs w:val="24"/>
              </w:rPr>
              <w:t xml:space="preserve"> </w:t>
            </w:r>
            <w:r w:rsidRPr="00486771">
              <w:rPr>
                <w:rFonts w:ascii="Times New Roman" w:eastAsia="Times New Roman" w:hAnsi="Times New Roman" w:cs="Times New Roman"/>
                <w:sz w:val="24"/>
                <w:szCs w:val="24"/>
              </w:rPr>
              <w:t>(%)</w:t>
            </w:r>
          </w:p>
        </w:tc>
        <w:tc>
          <w:tcPr>
            <w:tcW w:w="1369" w:type="dxa"/>
            <w:vAlign w:val="center"/>
          </w:tcPr>
          <w:p w14:paraId="09765A1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2C5EEC2E" w14:textId="524C0B61" w:rsidR="004661BD" w:rsidRPr="00486771"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tc>
      </w:tr>
      <w:tr w:rsidR="00486771" w:rsidRPr="00486771" w14:paraId="1F489A0D" w14:textId="77777777" w:rsidTr="008C4817">
        <w:tc>
          <w:tcPr>
            <w:tcW w:w="1426" w:type="dxa"/>
          </w:tcPr>
          <w:p w14:paraId="5B70E57C"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2022-23</w:t>
            </w:r>
          </w:p>
        </w:tc>
        <w:tc>
          <w:tcPr>
            <w:tcW w:w="1368" w:type="dxa"/>
          </w:tcPr>
          <w:p w14:paraId="1520A223"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90,5</w:t>
            </w:r>
          </w:p>
        </w:tc>
        <w:tc>
          <w:tcPr>
            <w:tcW w:w="1369" w:type="dxa"/>
          </w:tcPr>
          <w:p w14:paraId="1FF8D54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40,4</w:t>
            </w:r>
          </w:p>
        </w:tc>
        <w:tc>
          <w:tcPr>
            <w:tcW w:w="1369" w:type="dxa"/>
          </w:tcPr>
          <w:p w14:paraId="281A15D3"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3,4</w:t>
            </w:r>
          </w:p>
        </w:tc>
        <w:tc>
          <w:tcPr>
            <w:tcW w:w="1369" w:type="dxa"/>
          </w:tcPr>
          <w:p w14:paraId="0BC4191F"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98,5</w:t>
            </w:r>
          </w:p>
        </w:tc>
        <w:tc>
          <w:tcPr>
            <w:tcW w:w="1369" w:type="dxa"/>
          </w:tcPr>
          <w:p w14:paraId="7D046917"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69,5</w:t>
            </w:r>
          </w:p>
        </w:tc>
        <w:tc>
          <w:tcPr>
            <w:tcW w:w="1369" w:type="dxa"/>
          </w:tcPr>
          <w:p w14:paraId="2D40855A"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3,8</w:t>
            </w:r>
          </w:p>
        </w:tc>
      </w:tr>
    </w:tbl>
    <w:p w14:paraId="3F4A9BB8"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699"/>
        <w:gridCol w:w="1374"/>
        <w:gridCol w:w="1374"/>
        <w:gridCol w:w="6"/>
        <w:gridCol w:w="1641"/>
        <w:gridCol w:w="1374"/>
        <w:gridCol w:w="1022"/>
        <w:gridCol w:w="16"/>
      </w:tblGrid>
      <w:tr w:rsidR="00486771" w:rsidRPr="00486771" w14:paraId="6DA098D2" w14:textId="77777777" w:rsidTr="001916A3">
        <w:tc>
          <w:tcPr>
            <w:tcW w:w="1136" w:type="dxa"/>
            <w:tcBorders>
              <w:top w:val="single" w:sz="4" w:space="0" w:color="auto"/>
              <w:left w:val="single" w:sz="4" w:space="0" w:color="auto"/>
              <w:bottom w:val="single" w:sz="4" w:space="0" w:color="auto"/>
              <w:right w:val="single" w:sz="4" w:space="0" w:color="auto"/>
            </w:tcBorders>
            <w:vAlign w:val="center"/>
          </w:tcPr>
          <w:p w14:paraId="65BE24C7"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Год</w:t>
            </w:r>
          </w:p>
        </w:tc>
        <w:tc>
          <w:tcPr>
            <w:tcW w:w="4453" w:type="dxa"/>
            <w:gridSpan w:val="4"/>
            <w:tcBorders>
              <w:top w:val="single" w:sz="4" w:space="0" w:color="auto"/>
              <w:left w:val="single" w:sz="4" w:space="0" w:color="auto"/>
              <w:bottom w:val="single" w:sz="4" w:space="0" w:color="auto"/>
              <w:right w:val="single" w:sz="4" w:space="0" w:color="auto"/>
            </w:tcBorders>
          </w:tcPr>
          <w:p w14:paraId="4A95C620"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Алгебра</w:t>
            </w:r>
          </w:p>
        </w:tc>
        <w:tc>
          <w:tcPr>
            <w:tcW w:w="4053" w:type="dxa"/>
            <w:gridSpan w:val="4"/>
            <w:tcBorders>
              <w:top w:val="single" w:sz="4" w:space="0" w:color="auto"/>
              <w:left w:val="single" w:sz="4" w:space="0" w:color="auto"/>
              <w:bottom w:val="single" w:sz="4" w:space="0" w:color="auto"/>
              <w:right w:val="single" w:sz="4" w:space="0" w:color="auto"/>
            </w:tcBorders>
          </w:tcPr>
          <w:p w14:paraId="6EDE9FAD"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Родной язык</w:t>
            </w:r>
          </w:p>
        </w:tc>
      </w:tr>
      <w:tr w:rsidR="00486771" w:rsidRPr="00486771" w14:paraId="5A7A69C6" w14:textId="77777777" w:rsidTr="001916A3">
        <w:trPr>
          <w:gridAfter w:val="1"/>
          <w:wAfter w:w="16" w:type="dxa"/>
        </w:trPr>
        <w:tc>
          <w:tcPr>
            <w:tcW w:w="1136" w:type="dxa"/>
          </w:tcPr>
          <w:p w14:paraId="45139C8F"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699" w:type="dxa"/>
          </w:tcPr>
          <w:p w14:paraId="1C6A05EC" w14:textId="7BDC5819"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p>
          <w:p w14:paraId="2A71FEC2"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74" w:type="dxa"/>
          </w:tcPr>
          <w:p w14:paraId="30569F9E" w14:textId="26402426" w:rsidR="004661BD" w:rsidRPr="00486771"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r w:rsidR="001916A3" w:rsidRPr="00486771">
              <w:rPr>
                <w:rFonts w:ascii="Times New Roman" w:eastAsia="Times New Roman" w:hAnsi="Times New Roman" w:cs="Times New Roman"/>
                <w:sz w:val="24"/>
                <w:szCs w:val="24"/>
              </w:rPr>
              <w:t xml:space="preserve"> </w:t>
            </w:r>
            <w:r w:rsidRPr="00486771">
              <w:rPr>
                <w:rFonts w:ascii="Times New Roman" w:eastAsia="Times New Roman" w:hAnsi="Times New Roman" w:cs="Times New Roman"/>
                <w:sz w:val="24"/>
                <w:szCs w:val="24"/>
              </w:rPr>
              <w:t>(%)</w:t>
            </w:r>
          </w:p>
        </w:tc>
        <w:tc>
          <w:tcPr>
            <w:tcW w:w="1374" w:type="dxa"/>
            <w:vAlign w:val="center"/>
          </w:tcPr>
          <w:p w14:paraId="06363410"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6877FE1C"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p w14:paraId="5E5C7021"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p>
        </w:tc>
        <w:tc>
          <w:tcPr>
            <w:tcW w:w="1647" w:type="dxa"/>
            <w:gridSpan w:val="2"/>
          </w:tcPr>
          <w:p w14:paraId="1B469AC6" w14:textId="5D1CDA25"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Успеваемость</w:t>
            </w:r>
            <w:r w:rsidR="008C4817" w:rsidRPr="00486771">
              <w:rPr>
                <w:rFonts w:ascii="Times New Roman" w:eastAsia="Times New Roman" w:hAnsi="Times New Roman" w:cs="Times New Roman"/>
                <w:sz w:val="24"/>
                <w:szCs w:val="24"/>
              </w:rPr>
              <w:t xml:space="preserve"> </w:t>
            </w:r>
          </w:p>
          <w:p w14:paraId="7EAC7046"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w:t>
            </w:r>
          </w:p>
        </w:tc>
        <w:tc>
          <w:tcPr>
            <w:tcW w:w="1374" w:type="dxa"/>
          </w:tcPr>
          <w:p w14:paraId="4124AAA2" w14:textId="5CF4232F" w:rsidR="004661BD" w:rsidRPr="00486771"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Кач-во знаний</w:t>
            </w:r>
            <w:r w:rsidR="001916A3" w:rsidRPr="00486771">
              <w:rPr>
                <w:rFonts w:ascii="Times New Roman" w:eastAsia="Times New Roman" w:hAnsi="Times New Roman" w:cs="Times New Roman"/>
                <w:sz w:val="24"/>
                <w:szCs w:val="24"/>
              </w:rPr>
              <w:t xml:space="preserve"> </w:t>
            </w:r>
            <w:r w:rsidRPr="00486771">
              <w:rPr>
                <w:rFonts w:ascii="Times New Roman" w:eastAsia="Times New Roman" w:hAnsi="Times New Roman" w:cs="Times New Roman"/>
                <w:sz w:val="24"/>
                <w:szCs w:val="24"/>
              </w:rPr>
              <w:t>(%)</w:t>
            </w:r>
          </w:p>
        </w:tc>
        <w:tc>
          <w:tcPr>
            <w:tcW w:w="1022" w:type="dxa"/>
            <w:vAlign w:val="center"/>
          </w:tcPr>
          <w:p w14:paraId="36B2E5EA"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Средн.</w:t>
            </w:r>
          </w:p>
          <w:p w14:paraId="082B0C6A"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балл</w:t>
            </w:r>
          </w:p>
          <w:p w14:paraId="76880024" w14:textId="77777777" w:rsidR="004661BD" w:rsidRPr="00486771" w:rsidRDefault="004661BD" w:rsidP="0044039B">
            <w:pPr>
              <w:spacing w:after="0" w:line="240" w:lineRule="auto"/>
              <w:jc w:val="center"/>
              <w:rPr>
                <w:rFonts w:ascii="Times New Roman" w:eastAsia="Times New Roman" w:hAnsi="Times New Roman" w:cs="Times New Roman"/>
                <w:sz w:val="24"/>
                <w:szCs w:val="24"/>
              </w:rPr>
            </w:pPr>
          </w:p>
        </w:tc>
      </w:tr>
      <w:tr w:rsidR="00486771" w:rsidRPr="00486771" w14:paraId="0956BF81" w14:textId="77777777" w:rsidTr="001916A3">
        <w:trPr>
          <w:gridAfter w:val="1"/>
          <w:wAfter w:w="16" w:type="dxa"/>
        </w:trPr>
        <w:tc>
          <w:tcPr>
            <w:tcW w:w="1136" w:type="dxa"/>
          </w:tcPr>
          <w:p w14:paraId="2538C525"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2023-24</w:t>
            </w:r>
          </w:p>
        </w:tc>
        <w:tc>
          <w:tcPr>
            <w:tcW w:w="1699" w:type="dxa"/>
          </w:tcPr>
          <w:p w14:paraId="0DEFEBB8"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86,5</w:t>
            </w:r>
          </w:p>
        </w:tc>
        <w:tc>
          <w:tcPr>
            <w:tcW w:w="1374" w:type="dxa"/>
          </w:tcPr>
          <w:p w14:paraId="4832AC10"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39,7</w:t>
            </w:r>
          </w:p>
        </w:tc>
        <w:tc>
          <w:tcPr>
            <w:tcW w:w="1374" w:type="dxa"/>
          </w:tcPr>
          <w:p w14:paraId="5AFFC0D2"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3,4</w:t>
            </w:r>
          </w:p>
        </w:tc>
        <w:tc>
          <w:tcPr>
            <w:tcW w:w="1647" w:type="dxa"/>
            <w:gridSpan w:val="2"/>
          </w:tcPr>
          <w:p w14:paraId="20951E6B"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91,6</w:t>
            </w:r>
          </w:p>
        </w:tc>
        <w:tc>
          <w:tcPr>
            <w:tcW w:w="1374" w:type="dxa"/>
          </w:tcPr>
          <w:p w14:paraId="13BCB874"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55,4</w:t>
            </w:r>
          </w:p>
        </w:tc>
        <w:tc>
          <w:tcPr>
            <w:tcW w:w="1022" w:type="dxa"/>
          </w:tcPr>
          <w:p w14:paraId="49FCFBDA" w14:textId="77777777" w:rsidR="004661BD" w:rsidRPr="00486771"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486771">
              <w:rPr>
                <w:rFonts w:ascii="Times New Roman" w:eastAsia="Times New Roman" w:hAnsi="Times New Roman" w:cs="Times New Roman"/>
                <w:sz w:val="24"/>
                <w:szCs w:val="24"/>
              </w:rPr>
              <w:t>3,6</w:t>
            </w:r>
          </w:p>
        </w:tc>
      </w:tr>
    </w:tbl>
    <w:p w14:paraId="5FFD5B27" w14:textId="77777777" w:rsidR="004661BD" w:rsidRPr="00486771" w:rsidRDefault="004661BD" w:rsidP="0044039B">
      <w:pPr>
        <w:spacing w:after="0" w:line="240" w:lineRule="auto"/>
        <w:ind w:firstLine="709"/>
        <w:jc w:val="both"/>
        <w:rPr>
          <w:rFonts w:ascii="Times New Roman" w:eastAsia="Times New Roman" w:hAnsi="Times New Roman" w:cs="Times New Roman"/>
          <w:sz w:val="4"/>
          <w:szCs w:val="4"/>
        </w:rPr>
      </w:pPr>
    </w:p>
    <w:p w14:paraId="159ED637" w14:textId="77777777" w:rsidR="004661BD" w:rsidRPr="00486771" w:rsidRDefault="004661BD" w:rsidP="0044039B">
      <w:pPr>
        <w:spacing w:after="0" w:line="240" w:lineRule="auto"/>
        <w:ind w:firstLine="709"/>
        <w:jc w:val="both"/>
        <w:rPr>
          <w:rFonts w:ascii="Times New Roman" w:hAnsi="Times New Roman" w:cs="Times New Roman"/>
          <w:sz w:val="24"/>
          <w:szCs w:val="24"/>
        </w:rPr>
      </w:pPr>
    </w:p>
    <w:p w14:paraId="098CB6CE" w14:textId="77777777" w:rsidR="004661BD" w:rsidRPr="00486771" w:rsidRDefault="004661BD" w:rsidP="0044039B">
      <w:pPr>
        <w:spacing w:after="0" w:line="240" w:lineRule="auto"/>
        <w:ind w:firstLine="709"/>
        <w:jc w:val="both"/>
        <w:rPr>
          <w:rFonts w:ascii="Times New Roman" w:hAnsi="Times New Roman" w:cs="Times New Roman"/>
          <w:sz w:val="24"/>
          <w:szCs w:val="24"/>
        </w:rPr>
      </w:pPr>
      <w:r w:rsidRPr="00486771">
        <w:rPr>
          <w:rFonts w:ascii="Times New Roman" w:hAnsi="Times New Roman" w:cs="Times New Roman"/>
          <w:sz w:val="24"/>
          <w:szCs w:val="24"/>
        </w:rPr>
        <w:t>В динамике показателей предметной подготовки за два года качество знаний обучающихся 8-х классов по учебному предмету «Алгебра» остается низким.</w:t>
      </w:r>
    </w:p>
    <w:p w14:paraId="764DA080" w14:textId="77777777" w:rsidR="004661BD" w:rsidRPr="00486771" w:rsidRDefault="004661BD" w:rsidP="0044039B">
      <w:pPr>
        <w:spacing w:after="0" w:line="240" w:lineRule="auto"/>
        <w:ind w:firstLine="709"/>
        <w:jc w:val="both"/>
        <w:rPr>
          <w:rFonts w:ascii="Times New Roman" w:hAnsi="Times New Roman" w:cs="Times New Roman"/>
          <w:sz w:val="24"/>
          <w:szCs w:val="24"/>
        </w:rPr>
      </w:pPr>
      <w:r w:rsidRPr="00486771">
        <w:rPr>
          <w:rFonts w:ascii="Times New Roman" w:hAnsi="Times New Roman" w:cs="Times New Roman"/>
          <w:sz w:val="24"/>
          <w:szCs w:val="24"/>
        </w:rPr>
        <w:t xml:space="preserve">В 2023-2024 учебном году показатели предметной подготовки по алгебре в сравнении с 2022-2023 учебным годом незначительно снизились: успеваемость (4%), качество знаний (0,7%). Средний балл (3,4) остался на прежнем уровне. Самые высокие показатели успеваемости, качества знаний, среднего балла по учебному предмету «География». </w:t>
      </w:r>
    </w:p>
    <w:p w14:paraId="1B133A06" w14:textId="77777777" w:rsidR="004661BD" w:rsidRPr="00486771" w:rsidRDefault="004661BD" w:rsidP="0044039B">
      <w:pPr>
        <w:spacing w:after="0" w:line="240" w:lineRule="auto"/>
        <w:ind w:firstLine="709"/>
        <w:jc w:val="both"/>
        <w:rPr>
          <w:rFonts w:ascii="Times New Roman" w:hAnsi="Times New Roman" w:cs="Times New Roman"/>
          <w:sz w:val="24"/>
          <w:szCs w:val="24"/>
        </w:rPr>
      </w:pPr>
    </w:p>
    <w:p w14:paraId="4BA5C4D5" w14:textId="77777777" w:rsidR="004661BD" w:rsidRPr="00E66FEF" w:rsidRDefault="004661BD" w:rsidP="0044039B">
      <w:pPr>
        <w:spacing w:after="0" w:line="240" w:lineRule="auto"/>
        <w:jc w:val="center"/>
        <w:rPr>
          <w:rFonts w:ascii="Times New Roman" w:hAnsi="Times New Roman"/>
          <w:sz w:val="24"/>
          <w:szCs w:val="24"/>
        </w:rPr>
      </w:pPr>
      <w:r w:rsidRPr="00486771">
        <w:rPr>
          <w:rFonts w:ascii="Times New Roman" w:hAnsi="Times New Roman"/>
          <w:sz w:val="24"/>
          <w:szCs w:val="24"/>
        </w:rPr>
        <w:t xml:space="preserve">Рейтинг </w:t>
      </w:r>
      <w:r w:rsidRPr="00E66FEF">
        <w:rPr>
          <w:rFonts w:ascii="Times New Roman" w:hAnsi="Times New Roman"/>
          <w:b/>
          <w:bCs/>
          <w:i/>
          <w:iCs/>
          <w:sz w:val="24"/>
          <w:szCs w:val="24"/>
        </w:rPr>
        <w:t xml:space="preserve">лучших </w:t>
      </w:r>
      <w:r w:rsidRPr="00E66FEF">
        <w:rPr>
          <w:rFonts w:ascii="Times New Roman" w:hAnsi="Times New Roman"/>
          <w:sz w:val="24"/>
          <w:szCs w:val="24"/>
        </w:rPr>
        <w:t xml:space="preserve">организаций общего образования по результатам диагностической </w:t>
      </w:r>
    </w:p>
    <w:p w14:paraId="317CF240" w14:textId="77777777" w:rsidR="004661BD" w:rsidRPr="00E66FEF" w:rsidRDefault="004661BD" w:rsidP="0044039B">
      <w:pPr>
        <w:spacing w:after="0" w:line="240" w:lineRule="auto"/>
        <w:jc w:val="center"/>
        <w:rPr>
          <w:rFonts w:ascii="Times New Roman" w:hAnsi="Times New Roman"/>
          <w:sz w:val="24"/>
          <w:szCs w:val="24"/>
        </w:rPr>
      </w:pPr>
      <w:r w:rsidRPr="00E66FEF">
        <w:rPr>
          <w:rFonts w:ascii="Times New Roman" w:hAnsi="Times New Roman"/>
          <w:sz w:val="24"/>
          <w:szCs w:val="24"/>
        </w:rPr>
        <w:t xml:space="preserve">проверочной работы </w:t>
      </w:r>
      <w:r w:rsidRPr="00E66FEF">
        <w:rPr>
          <w:rFonts w:ascii="Times New Roman" w:hAnsi="Times New Roman"/>
          <w:b/>
          <w:bCs/>
          <w:i/>
          <w:iCs/>
          <w:sz w:val="24"/>
          <w:szCs w:val="24"/>
        </w:rPr>
        <w:t>по алгебре</w:t>
      </w:r>
      <w:r w:rsidRPr="00E66FEF">
        <w:rPr>
          <w:rFonts w:ascii="Times New Roman" w:hAnsi="Times New Roman"/>
          <w:sz w:val="24"/>
          <w:szCs w:val="24"/>
        </w:rPr>
        <w:t xml:space="preserve"> обучающихся 8 классов</w:t>
      </w:r>
    </w:p>
    <w:p w14:paraId="2166570C" w14:textId="77777777" w:rsidR="004661BD" w:rsidRPr="00E66FEF" w:rsidRDefault="004661BD" w:rsidP="0044039B">
      <w:pPr>
        <w:spacing w:after="0" w:line="240" w:lineRule="auto"/>
        <w:jc w:val="center"/>
        <w:rPr>
          <w:rFonts w:ascii="Times New Roman" w:hAnsi="Times New Roman"/>
          <w:sz w:val="24"/>
          <w:szCs w:val="24"/>
        </w:rPr>
      </w:pPr>
    </w:p>
    <w:tbl>
      <w:tblPr>
        <w:tblStyle w:val="8"/>
        <w:tblW w:w="9918" w:type="dxa"/>
        <w:tblLook w:val="04A0" w:firstRow="1" w:lastRow="0" w:firstColumn="1" w:lastColumn="0" w:noHBand="0" w:noVBand="1"/>
      </w:tblPr>
      <w:tblGrid>
        <w:gridCol w:w="684"/>
        <w:gridCol w:w="5078"/>
        <w:gridCol w:w="1706"/>
        <w:gridCol w:w="1339"/>
        <w:gridCol w:w="1111"/>
      </w:tblGrid>
      <w:tr w:rsidR="00E66FEF" w:rsidRPr="00E66FEF" w14:paraId="4CB3655A" w14:textId="77777777" w:rsidTr="00486771">
        <w:trPr>
          <w:trHeight w:val="548"/>
        </w:trPr>
        <w:tc>
          <w:tcPr>
            <w:tcW w:w="684" w:type="dxa"/>
            <w:tcBorders>
              <w:top w:val="single" w:sz="4" w:space="0" w:color="auto"/>
              <w:left w:val="single" w:sz="4" w:space="0" w:color="auto"/>
              <w:bottom w:val="single" w:sz="4" w:space="0" w:color="auto"/>
              <w:right w:val="single" w:sz="4" w:space="0" w:color="auto"/>
            </w:tcBorders>
            <w:hideMark/>
          </w:tcPr>
          <w:p w14:paraId="6E261A02" w14:textId="77777777" w:rsidR="004661BD" w:rsidRPr="00E66FEF" w:rsidRDefault="004661BD" w:rsidP="0044039B">
            <w:pPr>
              <w:jc w:val="center"/>
              <w:rPr>
                <w:rFonts w:ascii="Times New Roman" w:hAnsi="Times New Roman"/>
                <w:sz w:val="24"/>
                <w:szCs w:val="24"/>
              </w:rPr>
            </w:pPr>
            <w:r w:rsidRPr="00E66FEF">
              <w:rPr>
                <w:rFonts w:ascii="Times New Roman" w:hAnsi="Times New Roman"/>
                <w:sz w:val="24"/>
                <w:szCs w:val="24"/>
              </w:rPr>
              <w:t>№ п/п</w:t>
            </w:r>
          </w:p>
        </w:tc>
        <w:tc>
          <w:tcPr>
            <w:tcW w:w="5078" w:type="dxa"/>
            <w:tcBorders>
              <w:top w:val="single" w:sz="4" w:space="0" w:color="auto"/>
              <w:left w:val="single" w:sz="4" w:space="0" w:color="auto"/>
              <w:bottom w:val="single" w:sz="4" w:space="0" w:color="auto"/>
              <w:right w:val="single" w:sz="4" w:space="0" w:color="auto"/>
            </w:tcBorders>
            <w:hideMark/>
          </w:tcPr>
          <w:p w14:paraId="46C0B6D6" w14:textId="77777777" w:rsidR="004661BD" w:rsidRPr="00E66FEF" w:rsidRDefault="004661BD" w:rsidP="0044039B">
            <w:pPr>
              <w:jc w:val="center"/>
              <w:rPr>
                <w:rFonts w:ascii="Times New Roman" w:hAnsi="Times New Roman"/>
                <w:sz w:val="24"/>
                <w:szCs w:val="24"/>
              </w:rPr>
            </w:pPr>
            <w:r w:rsidRPr="00E66FEF">
              <w:rPr>
                <w:rFonts w:ascii="Times New Roman" w:hAnsi="Times New Roman"/>
                <w:sz w:val="24"/>
                <w:szCs w:val="24"/>
              </w:rPr>
              <w:t>Наименование организации общего образования</w:t>
            </w:r>
          </w:p>
        </w:tc>
        <w:tc>
          <w:tcPr>
            <w:tcW w:w="1706" w:type="dxa"/>
            <w:tcBorders>
              <w:top w:val="single" w:sz="4" w:space="0" w:color="auto"/>
              <w:left w:val="single" w:sz="4" w:space="0" w:color="auto"/>
              <w:bottom w:val="single" w:sz="4" w:space="0" w:color="auto"/>
              <w:right w:val="single" w:sz="4" w:space="0" w:color="auto"/>
            </w:tcBorders>
            <w:hideMark/>
          </w:tcPr>
          <w:p w14:paraId="6A33102C" w14:textId="77777777" w:rsidR="004661BD" w:rsidRPr="00E66FEF" w:rsidRDefault="004661BD" w:rsidP="0044039B">
            <w:pPr>
              <w:jc w:val="center"/>
              <w:rPr>
                <w:rFonts w:ascii="Times New Roman" w:hAnsi="Times New Roman"/>
                <w:sz w:val="24"/>
                <w:szCs w:val="24"/>
              </w:rPr>
            </w:pPr>
            <w:r w:rsidRPr="00E66FEF">
              <w:rPr>
                <w:rFonts w:ascii="Times New Roman" w:hAnsi="Times New Roman"/>
                <w:sz w:val="24"/>
                <w:szCs w:val="24"/>
              </w:rPr>
              <w:t>% успеваемости</w:t>
            </w:r>
          </w:p>
        </w:tc>
        <w:tc>
          <w:tcPr>
            <w:tcW w:w="1339" w:type="dxa"/>
            <w:tcBorders>
              <w:top w:val="single" w:sz="4" w:space="0" w:color="auto"/>
              <w:left w:val="single" w:sz="4" w:space="0" w:color="auto"/>
              <w:bottom w:val="single" w:sz="4" w:space="0" w:color="auto"/>
              <w:right w:val="single" w:sz="4" w:space="0" w:color="auto"/>
            </w:tcBorders>
            <w:hideMark/>
          </w:tcPr>
          <w:p w14:paraId="44005F6C" w14:textId="77777777" w:rsidR="004661BD" w:rsidRPr="00E66FEF" w:rsidRDefault="004661BD" w:rsidP="0044039B">
            <w:pPr>
              <w:ind w:left="-111" w:right="-114"/>
              <w:jc w:val="center"/>
              <w:rPr>
                <w:rFonts w:ascii="Times New Roman" w:hAnsi="Times New Roman"/>
                <w:sz w:val="24"/>
                <w:szCs w:val="24"/>
              </w:rPr>
            </w:pPr>
            <w:r w:rsidRPr="00E66FEF">
              <w:rPr>
                <w:rFonts w:ascii="Times New Roman" w:hAnsi="Times New Roman"/>
                <w:sz w:val="24"/>
                <w:szCs w:val="24"/>
              </w:rPr>
              <w:t>% качества знаний</w:t>
            </w:r>
          </w:p>
        </w:tc>
        <w:tc>
          <w:tcPr>
            <w:tcW w:w="1111" w:type="dxa"/>
            <w:tcBorders>
              <w:top w:val="single" w:sz="4" w:space="0" w:color="auto"/>
              <w:left w:val="single" w:sz="4" w:space="0" w:color="auto"/>
              <w:bottom w:val="single" w:sz="4" w:space="0" w:color="auto"/>
              <w:right w:val="single" w:sz="4" w:space="0" w:color="auto"/>
            </w:tcBorders>
            <w:hideMark/>
          </w:tcPr>
          <w:p w14:paraId="5D597A3D" w14:textId="77777777" w:rsidR="004661BD" w:rsidRPr="00E66FEF" w:rsidRDefault="004661BD" w:rsidP="0044039B">
            <w:pPr>
              <w:jc w:val="center"/>
              <w:rPr>
                <w:rFonts w:ascii="Times New Roman" w:hAnsi="Times New Roman"/>
                <w:sz w:val="24"/>
                <w:szCs w:val="24"/>
              </w:rPr>
            </w:pPr>
            <w:r w:rsidRPr="00E66FEF">
              <w:rPr>
                <w:rFonts w:ascii="Times New Roman" w:hAnsi="Times New Roman"/>
                <w:sz w:val="24"/>
                <w:szCs w:val="24"/>
              </w:rPr>
              <w:t>Средний балл</w:t>
            </w:r>
          </w:p>
        </w:tc>
      </w:tr>
      <w:tr w:rsidR="00E66FEF" w:rsidRPr="00E66FEF" w14:paraId="65123FB6" w14:textId="77777777" w:rsidTr="008C4817">
        <w:trPr>
          <w:trHeight w:val="262"/>
        </w:trPr>
        <w:tc>
          <w:tcPr>
            <w:tcW w:w="9918" w:type="dxa"/>
            <w:gridSpan w:val="5"/>
            <w:tcBorders>
              <w:top w:val="single" w:sz="4" w:space="0" w:color="auto"/>
              <w:left w:val="single" w:sz="4" w:space="0" w:color="auto"/>
              <w:bottom w:val="single" w:sz="4" w:space="0" w:color="auto"/>
              <w:right w:val="single" w:sz="4" w:space="0" w:color="auto"/>
            </w:tcBorders>
            <w:hideMark/>
          </w:tcPr>
          <w:p w14:paraId="19441CD1" w14:textId="77777777" w:rsidR="004661BD" w:rsidRPr="00E66FEF" w:rsidRDefault="004661BD" w:rsidP="0044039B">
            <w:pPr>
              <w:jc w:val="center"/>
              <w:rPr>
                <w:rFonts w:ascii="Times New Roman" w:hAnsi="Times New Roman"/>
                <w:sz w:val="24"/>
                <w:szCs w:val="24"/>
              </w:rPr>
            </w:pPr>
            <w:r w:rsidRPr="00E66FEF">
              <w:rPr>
                <w:rFonts w:ascii="Times New Roman" w:hAnsi="Times New Roman"/>
                <w:sz w:val="24"/>
                <w:szCs w:val="24"/>
              </w:rPr>
              <w:t>Углубленный уровень</w:t>
            </w:r>
          </w:p>
        </w:tc>
      </w:tr>
      <w:tr w:rsidR="00E66FEF" w:rsidRPr="00E66FEF" w14:paraId="65BBE8E1" w14:textId="77777777" w:rsidTr="00486771">
        <w:trPr>
          <w:trHeight w:val="548"/>
        </w:trPr>
        <w:tc>
          <w:tcPr>
            <w:tcW w:w="684" w:type="dxa"/>
            <w:tcBorders>
              <w:top w:val="single" w:sz="4" w:space="0" w:color="auto"/>
              <w:left w:val="single" w:sz="4" w:space="0" w:color="auto"/>
              <w:bottom w:val="single" w:sz="4" w:space="0" w:color="auto"/>
              <w:right w:val="single" w:sz="4" w:space="0" w:color="auto"/>
            </w:tcBorders>
            <w:hideMark/>
          </w:tcPr>
          <w:p w14:paraId="08231564" w14:textId="77777777" w:rsidR="00486771" w:rsidRPr="00E66FEF" w:rsidRDefault="00486771" w:rsidP="00486771">
            <w:pPr>
              <w:jc w:val="center"/>
              <w:rPr>
                <w:rFonts w:ascii="Times New Roman" w:eastAsia="Times New Roman" w:hAnsi="Times New Roman"/>
                <w:sz w:val="24"/>
                <w:szCs w:val="24"/>
              </w:rPr>
            </w:pPr>
            <w:r w:rsidRPr="00E66FEF">
              <w:rPr>
                <w:rFonts w:ascii="Times New Roman" w:eastAsia="Times New Roman" w:hAnsi="Times New Roman"/>
                <w:sz w:val="24"/>
                <w:szCs w:val="24"/>
              </w:rPr>
              <w:t>1</w:t>
            </w:r>
          </w:p>
        </w:tc>
        <w:tc>
          <w:tcPr>
            <w:tcW w:w="5078" w:type="dxa"/>
            <w:tcBorders>
              <w:top w:val="single" w:sz="4" w:space="0" w:color="auto"/>
              <w:left w:val="single" w:sz="4" w:space="0" w:color="auto"/>
              <w:bottom w:val="single" w:sz="4" w:space="0" w:color="auto"/>
              <w:right w:val="single" w:sz="4" w:space="0" w:color="auto"/>
            </w:tcBorders>
          </w:tcPr>
          <w:p w14:paraId="44F862DD" w14:textId="11B2B66F"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«Бендерский теоретический лицей имени Л.С. Берга»</w:t>
            </w:r>
          </w:p>
        </w:tc>
        <w:tc>
          <w:tcPr>
            <w:tcW w:w="1706" w:type="dxa"/>
            <w:tcBorders>
              <w:top w:val="single" w:sz="4" w:space="0" w:color="auto"/>
              <w:left w:val="single" w:sz="4" w:space="0" w:color="auto"/>
              <w:bottom w:val="single" w:sz="4" w:space="0" w:color="auto"/>
              <w:right w:val="single" w:sz="4" w:space="0" w:color="auto"/>
            </w:tcBorders>
            <w:vAlign w:val="center"/>
          </w:tcPr>
          <w:p w14:paraId="07F58158" w14:textId="100D7EBE"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100</w:t>
            </w:r>
          </w:p>
        </w:tc>
        <w:tc>
          <w:tcPr>
            <w:tcW w:w="1339" w:type="dxa"/>
            <w:tcBorders>
              <w:top w:val="single" w:sz="4" w:space="0" w:color="auto"/>
              <w:left w:val="single" w:sz="4" w:space="0" w:color="auto"/>
              <w:bottom w:val="single" w:sz="4" w:space="0" w:color="auto"/>
              <w:right w:val="single" w:sz="4" w:space="0" w:color="auto"/>
            </w:tcBorders>
            <w:vAlign w:val="center"/>
          </w:tcPr>
          <w:p w14:paraId="706FC443" w14:textId="70C3FE43"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81</w:t>
            </w:r>
          </w:p>
        </w:tc>
        <w:tc>
          <w:tcPr>
            <w:tcW w:w="1111" w:type="dxa"/>
            <w:tcBorders>
              <w:top w:val="single" w:sz="4" w:space="0" w:color="auto"/>
              <w:left w:val="single" w:sz="4" w:space="0" w:color="auto"/>
              <w:bottom w:val="single" w:sz="4" w:space="0" w:color="auto"/>
              <w:right w:val="single" w:sz="4" w:space="0" w:color="auto"/>
            </w:tcBorders>
            <w:vAlign w:val="center"/>
          </w:tcPr>
          <w:p w14:paraId="0AC9407E" w14:textId="29FE35DF"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4,5</w:t>
            </w:r>
          </w:p>
        </w:tc>
      </w:tr>
      <w:tr w:rsidR="00E66FEF" w:rsidRPr="00E66FEF" w14:paraId="490B7C2C" w14:textId="77777777" w:rsidTr="00486771">
        <w:trPr>
          <w:trHeight w:val="548"/>
        </w:trPr>
        <w:tc>
          <w:tcPr>
            <w:tcW w:w="684" w:type="dxa"/>
            <w:tcBorders>
              <w:top w:val="single" w:sz="4" w:space="0" w:color="auto"/>
              <w:left w:val="single" w:sz="4" w:space="0" w:color="auto"/>
              <w:bottom w:val="single" w:sz="4" w:space="0" w:color="auto"/>
              <w:right w:val="single" w:sz="4" w:space="0" w:color="auto"/>
            </w:tcBorders>
          </w:tcPr>
          <w:p w14:paraId="44420AB6" w14:textId="0952ACDF" w:rsidR="00486771" w:rsidRPr="00E66FEF" w:rsidRDefault="00486771" w:rsidP="00486771">
            <w:pPr>
              <w:jc w:val="center"/>
              <w:rPr>
                <w:rFonts w:ascii="Times New Roman" w:eastAsia="Times New Roman" w:hAnsi="Times New Roman"/>
                <w:sz w:val="24"/>
                <w:szCs w:val="24"/>
              </w:rPr>
            </w:pPr>
            <w:r w:rsidRPr="00E66FEF">
              <w:rPr>
                <w:rFonts w:ascii="Times New Roman" w:eastAsia="Times New Roman" w:hAnsi="Times New Roman"/>
                <w:sz w:val="24"/>
                <w:szCs w:val="24"/>
              </w:rPr>
              <w:t>2</w:t>
            </w:r>
          </w:p>
        </w:tc>
        <w:tc>
          <w:tcPr>
            <w:tcW w:w="5078" w:type="dxa"/>
            <w:tcBorders>
              <w:top w:val="single" w:sz="4" w:space="0" w:color="auto"/>
              <w:left w:val="single" w:sz="4" w:space="0" w:color="auto"/>
              <w:bottom w:val="single" w:sz="4" w:space="0" w:color="auto"/>
              <w:right w:val="single" w:sz="4" w:space="0" w:color="auto"/>
            </w:tcBorders>
          </w:tcPr>
          <w:p w14:paraId="34A1C780" w14:textId="175C70C3"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«Тираспольская гуманитарно-математическая гимназия»</w:t>
            </w:r>
          </w:p>
        </w:tc>
        <w:tc>
          <w:tcPr>
            <w:tcW w:w="1706" w:type="dxa"/>
            <w:tcBorders>
              <w:top w:val="single" w:sz="4" w:space="0" w:color="auto"/>
              <w:left w:val="single" w:sz="4" w:space="0" w:color="auto"/>
              <w:bottom w:val="single" w:sz="4" w:space="0" w:color="auto"/>
              <w:right w:val="single" w:sz="4" w:space="0" w:color="auto"/>
            </w:tcBorders>
            <w:vAlign w:val="center"/>
          </w:tcPr>
          <w:p w14:paraId="3D6F5C1B" w14:textId="505E95F2"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100</w:t>
            </w:r>
          </w:p>
        </w:tc>
        <w:tc>
          <w:tcPr>
            <w:tcW w:w="1339" w:type="dxa"/>
            <w:tcBorders>
              <w:top w:val="single" w:sz="4" w:space="0" w:color="auto"/>
              <w:left w:val="single" w:sz="4" w:space="0" w:color="auto"/>
              <w:bottom w:val="single" w:sz="4" w:space="0" w:color="auto"/>
              <w:right w:val="single" w:sz="4" w:space="0" w:color="auto"/>
            </w:tcBorders>
            <w:vAlign w:val="center"/>
          </w:tcPr>
          <w:p w14:paraId="742D5325" w14:textId="57AB4C1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73,3</w:t>
            </w:r>
          </w:p>
        </w:tc>
        <w:tc>
          <w:tcPr>
            <w:tcW w:w="1111" w:type="dxa"/>
            <w:tcBorders>
              <w:top w:val="single" w:sz="4" w:space="0" w:color="auto"/>
              <w:left w:val="single" w:sz="4" w:space="0" w:color="auto"/>
              <w:bottom w:val="single" w:sz="4" w:space="0" w:color="auto"/>
              <w:right w:val="single" w:sz="4" w:space="0" w:color="auto"/>
            </w:tcBorders>
            <w:vAlign w:val="center"/>
          </w:tcPr>
          <w:p w14:paraId="09DB9C65" w14:textId="6192ECC3"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3,9</w:t>
            </w:r>
          </w:p>
        </w:tc>
      </w:tr>
      <w:tr w:rsidR="00E66FEF" w:rsidRPr="00E66FEF" w14:paraId="7D37D42A" w14:textId="77777777" w:rsidTr="00486771">
        <w:trPr>
          <w:trHeight w:val="548"/>
        </w:trPr>
        <w:tc>
          <w:tcPr>
            <w:tcW w:w="684" w:type="dxa"/>
            <w:tcBorders>
              <w:top w:val="single" w:sz="4" w:space="0" w:color="auto"/>
              <w:left w:val="single" w:sz="4" w:space="0" w:color="auto"/>
              <w:bottom w:val="single" w:sz="4" w:space="0" w:color="auto"/>
              <w:right w:val="single" w:sz="4" w:space="0" w:color="auto"/>
            </w:tcBorders>
          </w:tcPr>
          <w:p w14:paraId="74E1E809" w14:textId="43BE9086" w:rsidR="00486771" w:rsidRPr="00E66FEF" w:rsidRDefault="00486771" w:rsidP="00486771">
            <w:pPr>
              <w:jc w:val="center"/>
              <w:rPr>
                <w:rFonts w:ascii="Times New Roman" w:eastAsia="Times New Roman" w:hAnsi="Times New Roman"/>
                <w:sz w:val="24"/>
                <w:szCs w:val="24"/>
              </w:rPr>
            </w:pPr>
            <w:r w:rsidRPr="00E66FEF">
              <w:rPr>
                <w:rFonts w:ascii="Times New Roman" w:eastAsia="Times New Roman" w:hAnsi="Times New Roman"/>
                <w:sz w:val="24"/>
                <w:szCs w:val="24"/>
              </w:rPr>
              <w:t>3</w:t>
            </w:r>
          </w:p>
        </w:tc>
        <w:tc>
          <w:tcPr>
            <w:tcW w:w="5078" w:type="dxa"/>
            <w:tcBorders>
              <w:top w:val="single" w:sz="4" w:space="0" w:color="auto"/>
              <w:left w:val="single" w:sz="4" w:space="0" w:color="auto"/>
              <w:bottom w:val="single" w:sz="4" w:space="0" w:color="auto"/>
              <w:right w:val="single" w:sz="4" w:space="0" w:color="auto"/>
            </w:tcBorders>
          </w:tcPr>
          <w:p w14:paraId="198F9B7B" w14:textId="6CBA1974"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«Рыбницкая русская средняя общеобразовательная школа № 6 с лицейскими классами»</w:t>
            </w:r>
          </w:p>
        </w:tc>
        <w:tc>
          <w:tcPr>
            <w:tcW w:w="1706" w:type="dxa"/>
            <w:tcBorders>
              <w:top w:val="single" w:sz="4" w:space="0" w:color="auto"/>
              <w:left w:val="single" w:sz="4" w:space="0" w:color="auto"/>
              <w:bottom w:val="single" w:sz="4" w:space="0" w:color="auto"/>
              <w:right w:val="single" w:sz="4" w:space="0" w:color="auto"/>
            </w:tcBorders>
            <w:vAlign w:val="center"/>
          </w:tcPr>
          <w:p w14:paraId="354C7B0D" w14:textId="3A6F63F0"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100</w:t>
            </w:r>
          </w:p>
        </w:tc>
        <w:tc>
          <w:tcPr>
            <w:tcW w:w="1339" w:type="dxa"/>
            <w:tcBorders>
              <w:top w:val="single" w:sz="4" w:space="0" w:color="auto"/>
              <w:left w:val="single" w:sz="4" w:space="0" w:color="auto"/>
              <w:bottom w:val="single" w:sz="4" w:space="0" w:color="auto"/>
              <w:right w:val="single" w:sz="4" w:space="0" w:color="auto"/>
            </w:tcBorders>
            <w:vAlign w:val="center"/>
          </w:tcPr>
          <w:p w14:paraId="5219727F" w14:textId="5E59BE22"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63,6</w:t>
            </w:r>
          </w:p>
        </w:tc>
        <w:tc>
          <w:tcPr>
            <w:tcW w:w="1111" w:type="dxa"/>
            <w:tcBorders>
              <w:top w:val="single" w:sz="4" w:space="0" w:color="auto"/>
              <w:left w:val="single" w:sz="4" w:space="0" w:color="auto"/>
              <w:bottom w:val="single" w:sz="4" w:space="0" w:color="auto"/>
              <w:right w:val="single" w:sz="4" w:space="0" w:color="auto"/>
            </w:tcBorders>
            <w:vAlign w:val="center"/>
          </w:tcPr>
          <w:p w14:paraId="354A44A2" w14:textId="33E01749"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4,0</w:t>
            </w:r>
          </w:p>
        </w:tc>
      </w:tr>
      <w:tr w:rsidR="00E66FEF" w:rsidRPr="00E66FEF" w14:paraId="54A80799" w14:textId="77777777" w:rsidTr="00486771">
        <w:trPr>
          <w:trHeight w:val="810"/>
        </w:trPr>
        <w:tc>
          <w:tcPr>
            <w:tcW w:w="684" w:type="dxa"/>
            <w:tcBorders>
              <w:top w:val="single" w:sz="4" w:space="0" w:color="auto"/>
              <w:left w:val="single" w:sz="4" w:space="0" w:color="auto"/>
              <w:bottom w:val="single" w:sz="4" w:space="0" w:color="auto"/>
              <w:right w:val="single" w:sz="4" w:space="0" w:color="auto"/>
            </w:tcBorders>
          </w:tcPr>
          <w:p w14:paraId="61D33CE0" w14:textId="00BB3049" w:rsidR="00486771" w:rsidRPr="00E66FEF" w:rsidRDefault="00486771" w:rsidP="00486771">
            <w:pPr>
              <w:jc w:val="center"/>
              <w:rPr>
                <w:rFonts w:ascii="Times New Roman" w:eastAsia="Times New Roman" w:hAnsi="Times New Roman"/>
                <w:sz w:val="24"/>
                <w:szCs w:val="24"/>
              </w:rPr>
            </w:pPr>
            <w:r w:rsidRPr="00E66FEF">
              <w:rPr>
                <w:rFonts w:ascii="Times New Roman" w:hAnsi="Times New Roman"/>
                <w:sz w:val="24"/>
                <w:szCs w:val="24"/>
              </w:rPr>
              <w:t>4</w:t>
            </w:r>
          </w:p>
        </w:tc>
        <w:tc>
          <w:tcPr>
            <w:tcW w:w="5078" w:type="dxa"/>
            <w:tcBorders>
              <w:top w:val="single" w:sz="4" w:space="0" w:color="auto"/>
              <w:left w:val="single" w:sz="4" w:space="0" w:color="auto"/>
              <w:bottom w:val="single" w:sz="4" w:space="0" w:color="auto"/>
              <w:right w:val="single" w:sz="4" w:space="0" w:color="auto"/>
            </w:tcBorders>
          </w:tcPr>
          <w:p w14:paraId="7FD353AF" w14:textId="36EA2BCE"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«Слободзейский теоретический лицей-комплекс им. П. К. Спельник»</w:t>
            </w:r>
          </w:p>
        </w:tc>
        <w:tc>
          <w:tcPr>
            <w:tcW w:w="1706" w:type="dxa"/>
            <w:tcBorders>
              <w:top w:val="single" w:sz="4" w:space="0" w:color="auto"/>
              <w:left w:val="single" w:sz="4" w:space="0" w:color="auto"/>
              <w:bottom w:val="single" w:sz="4" w:space="0" w:color="auto"/>
              <w:right w:val="single" w:sz="4" w:space="0" w:color="auto"/>
            </w:tcBorders>
            <w:vAlign w:val="center"/>
          </w:tcPr>
          <w:p w14:paraId="693E5982" w14:textId="509F40F9"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100</w:t>
            </w:r>
          </w:p>
        </w:tc>
        <w:tc>
          <w:tcPr>
            <w:tcW w:w="1339" w:type="dxa"/>
            <w:tcBorders>
              <w:top w:val="single" w:sz="4" w:space="0" w:color="auto"/>
              <w:left w:val="single" w:sz="4" w:space="0" w:color="auto"/>
              <w:bottom w:val="single" w:sz="4" w:space="0" w:color="auto"/>
              <w:right w:val="single" w:sz="4" w:space="0" w:color="auto"/>
            </w:tcBorders>
            <w:vAlign w:val="center"/>
          </w:tcPr>
          <w:p w14:paraId="17FCB0A9" w14:textId="088C60B5"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64</w:t>
            </w:r>
          </w:p>
        </w:tc>
        <w:tc>
          <w:tcPr>
            <w:tcW w:w="1111" w:type="dxa"/>
            <w:tcBorders>
              <w:top w:val="single" w:sz="4" w:space="0" w:color="auto"/>
              <w:left w:val="single" w:sz="4" w:space="0" w:color="auto"/>
              <w:bottom w:val="single" w:sz="4" w:space="0" w:color="auto"/>
              <w:right w:val="single" w:sz="4" w:space="0" w:color="auto"/>
            </w:tcBorders>
            <w:vAlign w:val="center"/>
          </w:tcPr>
          <w:p w14:paraId="54121477" w14:textId="0C66C7D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3,7</w:t>
            </w:r>
          </w:p>
        </w:tc>
      </w:tr>
      <w:tr w:rsidR="00E66FEF" w:rsidRPr="00E66FEF" w14:paraId="26BE178E" w14:textId="77777777" w:rsidTr="008C4817">
        <w:trPr>
          <w:trHeight w:val="274"/>
        </w:trPr>
        <w:tc>
          <w:tcPr>
            <w:tcW w:w="9918" w:type="dxa"/>
            <w:gridSpan w:val="5"/>
            <w:tcBorders>
              <w:top w:val="single" w:sz="4" w:space="0" w:color="auto"/>
              <w:left w:val="single" w:sz="4" w:space="0" w:color="auto"/>
              <w:bottom w:val="single" w:sz="4" w:space="0" w:color="auto"/>
              <w:right w:val="single" w:sz="4" w:space="0" w:color="auto"/>
            </w:tcBorders>
            <w:hideMark/>
          </w:tcPr>
          <w:p w14:paraId="4FC72AB4"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Базовый уровень</w:t>
            </w:r>
          </w:p>
        </w:tc>
      </w:tr>
      <w:tr w:rsidR="00E66FEF" w:rsidRPr="00E66FEF" w14:paraId="4713B9B0" w14:textId="77777777" w:rsidTr="00486771">
        <w:trPr>
          <w:trHeight w:val="548"/>
        </w:trPr>
        <w:tc>
          <w:tcPr>
            <w:tcW w:w="684" w:type="dxa"/>
            <w:tcBorders>
              <w:top w:val="single" w:sz="4" w:space="0" w:color="auto"/>
              <w:left w:val="single" w:sz="4" w:space="0" w:color="auto"/>
              <w:bottom w:val="single" w:sz="4" w:space="0" w:color="auto"/>
              <w:right w:val="single" w:sz="4" w:space="0" w:color="auto"/>
            </w:tcBorders>
            <w:hideMark/>
          </w:tcPr>
          <w:p w14:paraId="659A6618" w14:textId="77777777" w:rsidR="00486771" w:rsidRPr="00E66FEF" w:rsidRDefault="00486771" w:rsidP="00486771">
            <w:pPr>
              <w:jc w:val="center"/>
              <w:rPr>
                <w:rFonts w:ascii="Times New Roman" w:eastAsia="Times New Roman" w:hAnsi="Times New Roman"/>
                <w:sz w:val="24"/>
                <w:szCs w:val="24"/>
              </w:rPr>
            </w:pPr>
            <w:r w:rsidRPr="00E66FEF">
              <w:rPr>
                <w:rFonts w:ascii="Times New Roman" w:eastAsia="Times New Roman" w:hAnsi="Times New Roman"/>
                <w:sz w:val="24"/>
                <w:szCs w:val="24"/>
              </w:rPr>
              <w:t>1</w:t>
            </w:r>
          </w:p>
        </w:tc>
        <w:tc>
          <w:tcPr>
            <w:tcW w:w="5078" w:type="dxa"/>
            <w:tcBorders>
              <w:top w:val="single" w:sz="4" w:space="0" w:color="auto"/>
              <w:left w:val="single" w:sz="4" w:space="0" w:color="auto"/>
              <w:bottom w:val="single" w:sz="4" w:space="0" w:color="auto"/>
              <w:right w:val="single" w:sz="4" w:space="0" w:color="auto"/>
            </w:tcBorders>
          </w:tcPr>
          <w:p w14:paraId="6F4B99CE" w14:textId="77777777"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«Бендерский теоретический лицей имени Л.С. Берга»</w:t>
            </w:r>
          </w:p>
        </w:tc>
        <w:tc>
          <w:tcPr>
            <w:tcW w:w="1706" w:type="dxa"/>
            <w:tcBorders>
              <w:top w:val="single" w:sz="4" w:space="0" w:color="auto"/>
              <w:left w:val="single" w:sz="4" w:space="0" w:color="auto"/>
              <w:bottom w:val="single" w:sz="4" w:space="0" w:color="auto"/>
              <w:right w:val="single" w:sz="4" w:space="0" w:color="auto"/>
            </w:tcBorders>
            <w:vAlign w:val="center"/>
          </w:tcPr>
          <w:p w14:paraId="4258740A"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100</w:t>
            </w:r>
          </w:p>
        </w:tc>
        <w:tc>
          <w:tcPr>
            <w:tcW w:w="1339" w:type="dxa"/>
            <w:tcBorders>
              <w:top w:val="single" w:sz="4" w:space="0" w:color="auto"/>
              <w:left w:val="single" w:sz="4" w:space="0" w:color="auto"/>
              <w:bottom w:val="single" w:sz="4" w:space="0" w:color="auto"/>
              <w:right w:val="single" w:sz="4" w:space="0" w:color="auto"/>
            </w:tcBorders>
            <w:vAlign w:val="center"/>
          </w:tcPr>
          <w:p w14:paraId="56687561"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81</w:t>
            </w:r>
          </w:p>
        </w:tc>
        <w:tc>
          <w:tcPr>
            <w:tcW w:w="1111" w:type="dxa"/>
            <w:tcBorders>
              <w:top w:val="single" w:sz="4" w:space="0" w:color="auto"/>
              <w:left w:val="single" w:sz="4" w:space="0" w:color="auto"/>
              <w:bottom w:val="single" w:sz="4" w:space="0" w:color="auto"/>
              <w:right w:val="single" w:sz="4" w:space="0" w:color="auto"/>
            </w:tcBorders>
            <w:vAlign w:val="center"/>
          </w:tcPr>
          <w:p w14:paraId="006BEA9A"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4,3</w:t>
            </w:r>
          </w:p>
        </w:tc>
      </w:tr>
      <w:tr w:rsidR="00E66FEF" w:rsidRPr="00E66FEF" w14:paraId="2AA17B7E" w14:textId="77777777" w:rsidTr="00F96200">
        <w:trPr>
          <w:trHeight w:val="548"/>
        </w:trPr>
        <w:tc>
          <w:tcPr>
            <w:tcW w:w="684" w:type="dxa"/>
            <w:tcBorders>
              <w:top w:val="single" w:sz="4" w:space="0" w:color="auto"/>
              <w:left w:val="single" w:sz="4" w:space="0" w:color="auto"/>
              <w:bottom w:val="single" w:sz="4" w:space="0" w:color="auto"/>
              <w:right w:val="single" w:sz="4" w:space="0" w:color="auto"/>
            </w:tcBorders>
          </w:tcPr>
          <w:p w14:paraId="38E0FCD2" w14:textId="04D619D3" w:rsidR="00486771" w:rsidRPr="00E66FEF" w:rsidRDefault="00486771" w:rsidP="00486771">
            <w:pPr>
              <w:jc w:val="center"/>
              <w:rPr>
                <w:rFonts w:ascii="Times New Roman" w:eastAsia="Times New Roman" w:hAnsi="Times New Roman"/>
                <w:sz w:val="24"/>
                <w:szCs w:val="24"/>
              </w:rPr>
            </w:pPr>
            <w:r w:rsidRPr="00E66FEF">
              <w:rPr>
                <w:rFonts w:ascii="Times New Roman" w:hAnsi="Times New Roman"/>
                <w:sz w:val="24"/>
                <w:szCs w:val="24"/>
              </w:rPr>
              <w:t>2</w:t>
            </w:r>
          </w:p>
        </w:tc>
        <w:tc>
          <w:tcPr>
            <w:tcW w:w="5078" w:type="dxa"/>
            <w:tcBorders>
              <w:top w:val="single" w:sz="4" w:space="0" w:color="auto"/>
              <w:left w:val="single" w:sz="4" w:space="0" w:color="auto"/>
              <w:bottom w:val="single" w:sz="4" w:space="0" w:color="auto"/>
              <w:right w:val="single" w:sz="4" w:space="0" w:color="auto"/>
            </w:tcBorders>
            <w:vAlign w:val="center"/>
          </w:tcPr>
          <w:p w14:paraId="2A4FC3E8" w14:textId="339E6AF8"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«Рыбницкая гимназия № 1»</w:t>
            </w:r>
          </w:p>
        </w:tc>
        <w:tc>
          <w:tcPr>
            <w:tcW w:w="1706" w:type="dxa"/>
            <w:tcBorders>
              <w:top w:val="single" w:sz="4" w:space="0" w:color="auto"/>
              <w:left w:val="single" w:sz="4" w:space="0" w:color="auto"/>
              <w:bottom w:val="single" w:sz="4" w:space="0" w:color="auto"/>
              <w:right w:val="single" w:sz="4" w:space="0" w:color="auto"/>
            </w:tcBorders>
            <w:vAlign w:val="center"/>
          </w:tcPr>
          <w:p w14:paraId="511B56EC" w14:textId="5F7A887B"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100</w:t>
            </w:r>
          </w:p>
        </w:tc>
        <w:tc>
          <w:tcPr>
            <w:tcW w:w="1339" w:type="dxa"/>
            <w:tcBorders>
              <w:top w:val="single" w:sz="4" w:space="0" w:color="auto"/>
              <w:left w:val="single" w:sz="4" w:space="0" w:color="auto"/>
              <w:bottom w:val="single" w:sz="4" w:space="0" w:color="auto"/>
              <w:right w:val="single" w:sz="4" w:space="0" w:color="auto"/>
            </w:tcBorders>
            <w:vAlign w:val="center"/>
          </w:tcPr>
          <w:p w14:paraId="20E28C0E" w14:textId="7AD2AF19"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80,1</w:t>
            </w:r>
          </w:p>
        </w:tc>
        <w:tc>
          <w:tcPr>
            <w:tcW w:w="1111" w:type="dxa"/>
            <w:tcBorders>
              <w:top w:val="single" w:sz="4" w:space="0" w:color="auto"/>
              <w:left w:val="single" w:sz="4" w:space="0" w:color="auto"/>
              <w:bottom w:val="single" w:sz="4" w:space="0" w:color="auto"/>
              <w:right w:val="single" w:sz="4" w:space="0" w:color="auto"/>
            </w:tcBorders>
            <w:vAlign w:val="center"/>
          </w:tcPr>
          <w:p w14:paraId="2E23B347" w14:textId="7F9438CE"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4,2</w:t>
            </w:r>
          </w:p>
        </w:tc>
      </w:tr>
      <w:tr w:rsidR="00E66FEF" w:rsidRPr="00E66FEF" w14:paraId="64A08AD0" w14:textId="77777777" w:rsidTr="00486771">
        <w:trPr>
          <w:trHeight w:val="548"/>
        </w:trPr>
        <w:tc>
          <w:tcPr>
            <w:tcW w:w="684" w:type="dxa"/>
            <w:tcBorders>
              <w:top w:val="single" w:sz="4" w:space="0" w:color="auto"/>
              <w:left w:val="single" w:sz="4" w:space="0" w:color="auto"/>
              <w:bottom w:val="single" w:sz="4" w:space="0" w:color="auto"/>
              <w:right w:val="single" w:sz="4" w:space="0" w:color="auto"/>
            </w:tcBorders>
          </w:tcPr>
          <w:p w14:paraId="5AC76111" w14:textId="24A96209" w:rsidR="00486771" w:rsidRPr="00E66FEF" w:rsidRDefault="00486771" w:rsidP="00486771">
            <w:pPr>
              <w:jc w:val="center"/>
              <w:rPr>
                <w:rFonts w:ascii="Times New Roman" w:hAnsi="Times New Roman"/>
                <w:sz w:val="24"/>
                <w:szCs w:val="24"/>
              </w:rPr>
            </w:pPr>
            <w:r w:rsidRPr="00E66FEF">
              <w:rPr>
                <w:rFonts w:ascii="Times New Roman" w:eastAsia="Times New Roman" w:hAnsi="Times New Roman"/>
                <w:sz w:val="24"/>
                <w:szCs w:val="24"/>
              </w:rPr>
              <w:t>3</w:t>
            </w:r>
          </w:p>
        </w:tc>
        <w:tc>
          <w:tcPr>
            <w:tcW w:w="5078" w:type="dxa"/>
            <w:tcBorders>
              <w:top w:val="single" w:sz="4" w:space="0" w:color="auto"/>
              <w:left w:val="single" w:sz="4" w:space="0" w:color="auto"/>
              <w:bottom w:val="single" w:sz="4" w:space="0" w:color="auto"/>
              <w:right w:val="single" w:sz="4" w:space="0" w:color="auto"/>
            </w:tcBorders>
          </w:tcPr>
          <w:p w14:paraId="2DE39D19" w14:textId="77777777"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«Бендерская гимназия №3 им. И.П.Котляревского»</w:t>
            </w:r>
          </w:p>
        </w:tc>
        <w:tc>
          <w:tcPr>
            <w:tcW w:w="1706" w:type="dxa"/>
            <w:tcBorders>
              <w:top w:val="single" w:sz="4" w:space="0" w:color="auto"/>
              <w:left w:val="single" w:sz="4" w:space="0" w:color="auto"/>
              <w:bottom w:val="single" w:sz="4" w:space="0" w:color="auto"/>
              <w:right w:val="single" w:sz="4" w:space="0" w:color="auto"/>
            </w:tcBorders>
            <w:vAlign w:val="center"/>
          </w:tcPr>
          <w:p w14:paraId="100E8C58"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100</w:t>
            </w:r>
          </w:p>
        </w:tc>
        <w:tc>
          <w:tcPr>
            <w:tcW w:w="1339" w:type="dxa"/>
            <w:tcBorders>
              <w:top w:val="single" w:sz="4" w:space="0" w:color="auto"/>
              <w:left w:val="single" w:sz="4" w:space="0" w:color="auto"/>
              <w:bottom w:val="single" w:sz="4" w:space="0" w:color="auto"/>
              <w:right w:val="single" w:sz="4" w:space="0" w:color="auto"/>
            </w:tcBorders>
            <w:vAlign w:val="center"/>
          </w:tcPr>
          <w:p w14:paraId="192AD1A8"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70,6</w:t>
            </w:r>
          </w:p>
        </w:tc>
        <w:tc>
          <w:tcPr>
            <w:tcW w:w="1111" w:type="dxa"/>
            <w:tcBorders>
              <w:top w:val="single" w:sz="4" w:space="0" w:color="auto"/>
              <w:left w:val="single" w:sz="4" w:space="0" w:color="auto"/>
              <w:bottom w:val="single" w:sz="4" w:space="0" w:color="auto"/>
              <w:right w:val="single" w:sz="4" w:space="0" w:color="auto"/>
            </w:tcBorders>
            <w:vAlign w:val="center"/>
          </w:tcPr>
          <w:p w14:paraId="1AB9CAAA"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4,0</w:t>
            </w:r>
          </w:p>
        </w:tc>
      </w:tr>
      <w:tr w:rsidR="00E66FEF" w:rsidRPr="00E66FEF" w14:paraId="3C1E9C27" w14:textId="77777777" w:rsidTr="00486771">
        <w:trPr>
          <w:trHeight w:val="262"/>
        </w:trPr>
        <w:tc>
          <w:tcPr>
            <w:tcW w:w="684" w:type="dxa"/>
            <w:tcBorders>
              <w:top w:val="single" w:sz="4" w:space="0" w:color="auto"/>
              <w:left w:val="single" w:sz="4" w:space="0" w:color="auto"/>
              <w:bottom w:val="single" w:sz="4" w:space="0" w:color="auto"/>
              <w:right w:val="single" w:sz="4" w:space="0" w:color="auto"/>
            </w:tcBorders>
            <w:hideMark/>
          </w:tcPr>
          <w:p w14:paraId="0A0F4E9E" w14:textId="77777777" w:rsidR="00486771" w:rsidRPr="00E66FEF" w:rsidRDefault="00486771" w:rsidP="00486771">
            <w:pPr>
              <w:jc w:val="center"/>
              <w:rPr>
                <w:rFonts w:ascii="Times New Roman" w:eastAsia="Times New Roman" w:hAnsi="Times New Roman"/>
                <w:sz w:val="24"/>
                <w:szCs w:val="24"/>
              </w:rPr>
            </w:pPr>
            <w:r w:rsidRPr="00E66FEF">
              <w:rPr>
                <w:rFonts w:ascii="Times New Roman" w:eastAsia="Times New Roman" w:hAnsi="Times New Roman"/>
                <w:sz w:val="24"/>
                <w:szCs w:val="24"/>
              </w:rPr>
              <w:t>4</w:t>
            </w:r>
          </w:p>
        </w:tc>
        <w:tc>
          <w:tcPr>
            <w:tcW w:w="5078" w:type="dxa"/>
            <w:tcBorders>
              <w:top w:val="single" w:sz="4" w:space="0" w:color="auto"/>
              <w:left w:val="single" w:sz="4" w:space="0" w:color="auto"/>
              <w:bottom w:val="single" w:sz="4" w:space="0" w:color="auto"/>
              <w:right w:val="single" w:sz="4" w:space="0" w:color="auto"/>
            </w:tcBorders>
          </w:tcPr>
          <w:p w14:paraId="0847CBB5" w14:textId="77777777"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«Тираспольская средняя школа №10»</w:t>
            </w:r>
          </w:p>
        </w:tc>
        <w:tc>
          <w:tcPr>
            <w:tcW w:w="1706" w:type="dxa"/>
            <w:tcBorders>
              <w:top w:val="single" w:sz="4" w:space="0" w:color="auto"/>
              <w:left w:val="single" w:sz="4" w:space="0" w:color="auto"/>
              <w:bottom w:val="single" w:sz="4" w:space="0" w:color="auto"/>
              <w:right w:val="single" w:sz="4" w:space="0" w:color="auto"/>
            </w:tcBorders>
            <w:vAlign w:val="center"/>
          </w:tcPr>
          <w:p w14:paraId="455E9D18"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100</w:t>
            </w:r>
          </w:p>
        </w:tc>
        <w:tc>
          <w:tcPr>
            <w:tcW w:w="1339" w:type="dxa"/>
            <w:tcBorders>
              <w:top w:val="single" w:sz="4" w:space="0" w:color="auto"/>
              <w:left w:val="single" w:sz="4" w:space="0" w:color="auto"/>
              <w:bottom w:val="single" w:sz="4" w:space="0" w:color="auto"/>
              <w:right w:val="single" w:sz="4" w:space="0" w:color="auto"/>
            </w:tcBorders>
            <w:vAlign w:val="center"/>
          </w:tcPr>
          <w:p w14:paraId="59BD805A"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59,3</w:t>
            </w:r>
          </w:p>
        </w:tc>
        <w:tc>
          <w:tcPr>
            <w:tcW w:w="1111" w:type="dxa"/>
            <w:tcBorders>
              <w:top w:val="single" w:sz="4" w:space="0" w:color="auto"/>
              <w:left w:val="single" w:sz="4" w:space="0" w:color="auto"/>
              <w:bottom w:val="single" w:sz="4" w:space="0" w:color="auto"/>
              <w:right w:val="single" w:sz="4" w:space="0" w:color="auto"/>
            </w:tcBorders>
            <w:vAlign w:val="center"/>
          </w:tcPr>
          <w:p w14:paraId="55F1E658"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3,7</w:t>
            </w:r>
          </w:p>
        </w:tc>
      </w:tr>
      <w:tr w:rsidR="00E66FEF" w:rsidRPr="00E66FEF" w14:paraId="1EB8A45E" w14:textId="77777777" w:rsidTr="00486771">
        <w:trPr>
          <w:trHeight w:val="822"/>
        </w:trPr>
        <w:tc>
          <w:tcPr>
            <w:tcW w:w="684" w:type="dxa"/>
            <w:tcBorders>
              <w:top w:val="single" w:sz="4" w:space="0" w:color="auto"/>
              <w:left w:val="single" w:sz="4" w:space="0" w:color="auto"/>
              <w:bottom w:val="single" w:sz="4" w:space="0" w:color="auto"/>
              <w:right w:val="single" w:sz="4" w:space="0" w:color="auto"/>
            </w:tcBorders>
          </w:tcPr>
          <w:p w14:paraId="7D596A5E" w14:textId="5FCF4C81" w:rsidR="00486771" w:rsidRPr="00E66FEF" w:rsidRDefault="00486771" w:rsidP="00486771">
            <w:pPr>
              <w:jc w:val="center"/>
              <w:rPr>
                <w:rFonts w:ascii="Times New Roman" w:eastAsia="Times New Roman" w:hAnsi="Times New Roman"/>
                <w:sz w:val="24"/>
                <w:szCs w:val="24"/>
              </w:rPr>
            </w:pPr>
            <w:r w:rsidRPr="00E66FEF">
              <w:rPr>
                <w:rFonts w:ascii="Times New Roman" w:eastAsia="Times New Roman" w:hAnsi="Times New Roman"/>
                <w:sz w:val="24"/>
                <w:szCs w:val="24"/>
              </w:rPr>
              <w:t>5</w:t>
            </w:r>
          </w:p>
        </w:tc>
        <w:tc>
          <w:tcPr>
            <w:tcW w:w="5078" w:type="dxa"/>
            <w:tcBorders>
              <w:top w:val="single" w:sz="4" w:space="0" w:color="auto"/>
              <w:left w:val="single" w:sz="4" w:space="0" w:color="auto"/>
              <w:bottom w:val="single" w:sz="4" w:space="0" w:color="auto"/>
              <w:right w:val="single" w:sz="4" w:space="0" w:color="auto"/>
            </w:tcBorders>
          </w:tcPr>
          <w:p w14:paraId="6A528F0F" w14:textId="77777777"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«Русско-молдавская общеобразовательная средняя школа с. Красная Горка»</w:t>
            </w:r>
          </w:p>
        </w:tc>
        <w:tc>
          <w:tcPr>
            <w:tcW w:w="1706" w:type="dxa"/>
            <w:tcBorders>
              <w:top w:val="single" w:sz="4" w:space="0" w:color="auto"/>
              <w:left w:val="single" w:sz="4" w:space="0" w:color="auto"/>
              <w:bottom w:val="single" w:sz="4" w:space="0" w:color="auto"/>
              <w:right w:val="single" w:sz="4" w:space="0" w:color="auto"/>
            </w:tcBorders>
            <w:vAlign w:val="center"/>
          </w:tcPr>
          <w:p w14:paraId="7C47167A"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100</w:t>
            </w:r>
          </w:p>
        </w:tc>
        <w:tc>
          <w:tcPr>
            <w:tcW w:w="1339" w:type="dxa"/>
            <w:tcBorders>
              <w:top w:val="single" w:sz="4" w:space="0" w:color="auto"/>
              <w:left w:val="single" w:sz="4" w:space="0" w:color="auto"/>
              <w:bottom w:val="single" w:sz="4" w:space="0" w:color="auto"/>
              <w:right w:val="single" w:sz="4" w:space="0" w:color="auto"/>
            </w:tcBorders>
            <w:vAlign w:val="center"/>
          </w:tcPr>
          <w:p w14:paraId="4E3632F7"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58</w:t>
            </w:r>
          </w:p>
        </w:tc>
        <w:tc>
          <w:tcPr>
            <w:tcW w:w="1111" w:type="dxa"/>
            <w:tcBorders>
              <w:top w:val="single" w:sz="4" w:space="0" w:color="auto"/>
              <w:left w:val="single" w:sz="4" w:space="0" w:color="auto"/>
              <w:bottom w:val="single" w:sz="4" w:space="0" w:color="auto"/>
              <w:right w:val="single" w:sz="4" w:space="0" w:color="auto"/>
            </w:tcBorders>
            <w:vAlign w:val="center"/>
          </w:tcPr>
          <w:p w14:paraId="104E1642"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3,8</w:t>
            </w:r>
          </w:p>
        </w:tc>
      </w:tr>
      <w:tr w:rsidR="00E66FEF" w:rsidRPr="00E66FEF" w14:paraId="67AD3F4F" w14:textId="77777777" w:rsidTr="00486771">
        <w:trPr>
          <w:trHeight w:val="548"/>
        </w:trPr>
        <w:tc>
          <w:tcPr>
            <w:tcW w:w="684" w:type="dxa"/>
            <w:tcBorders>
              <w:top w:val="single" w:sz="4" w:space="0" w:color="auto"/>
              <w:left w:val="single" w:sz="4" w:space="0" w:color="auto"/>
              <w:bottom w:val="single" w:sz="4" w:space="0" w:color="auto"/>
              <w:right w:val="single" w:sz="4" w:space="0" w:color="auto"/>
            </w:tcBorders>
            <w:hideMark/>
          </w:tcPr>
          <w:p w14:paraId="2C865B14" w14:textId="2EB6EB13" w:rsidR="00486771" w:rsidRPr="00E66FEF" w:rsidRDefault="00486771" w:rsidP="00486771">
            <w:pPr>
              <w:jc w:val="center"/>
              <w:rPr>
                <w:rFonts w:ascii="Times New Roman" w:eastAsia="Times New Roman" w:hAnsi="Times New Roman"/>
                <w:sz w:val="24"/>
                <w:szCs w:val="24"/>
              </w:rPr>
            </w:pPr>
            <w:r w:rsidRPr="00E66FEF">
              <w:rPr>
                <w:rFonts w:ascii="Times New Roman" w:eastAsia="Times New Roman" w:hAnsi="Times New Roman"/>
                <w:sz w:val="24"/>
                <w:szCs w:val="24"/>
              </w:rPr>
              <w:t>6</w:t>
            </w:r>
          </w:p>
        </w:tc>
        <w:tc>
          <w:tcPr>
            <w:tcW w:w="5078" w:type="dxa"/>
            <w:tcBorders>
              <w:top w:val="single" w:sz="4" w:space="0" w:color="auto"/>
              <w:left w:val="single" w:sz="4" w:space="0" w:color="auto"/>
              <w:bottom w:val="single" w:sz="4" w:space="0" w:color="auto"/>
              <w:right w:val="single" w:sz="4" w:space="0" w:color="auto"/>
            </w:tcBorders>
          </w:tcPr>
          <w:p w14:paraId="3960D932" w14:textId="77777777" w:rsidR="00486771" w:rsidRPr="00E66FEF" w:rsidRDefault="00486771" w:rsidP="00486771">
            <w:pPr>
              <w:rPr>
                <w:rFonts w:ascii="Times New Roman" w:hAnsi="Times New Roman"/>
                <w:sz w:val="24"/>
                <w:szCs w:val="24"/>
              </w:rPr>
            </w:pPr>
            <w:r w:rsidRPr="00E66FEF">
              <w:rPr>
                <w:rFonts w:ascii="Times New Roman" w:hAnsi="Times New Roman"/>
                <w:sz w:val="24"/>
                <w:szCs w:val="24"/>
              </w:rPr>
              <w:t>МОУ «Ближнехуторская средняя общеобразовательная школа»</w:t>
            </w:r>
          </w:p>
        </w:tc>
        <w:tc>
          <w:tcPr>
            <w:tcW w:w="1706" w:type="dxa"/>
            <w:tcBorders>
              <w:top w:val="single" w:sz="4" w:space="0" w:color="auto"/>
              <w:left w:val="single" w:sz="4" w:space="0" w:color="auto"/>
              <w:bottom w:val="single" w:sz="4" w:space="0" w:color="auto"/>
              <w:right w:val="single" w:sz="4" w:space="0" w:color="auto"/>
            </w:tcBorders>
            <w:vAlign w:val="center"/>
          </w:tcPr>
          <w:p w14:paraId="53791F37"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94,1</w:t>
            </w:r>
          </w:p>
        </w:tc>
        <w:tc>
          <w:tcPr>
            <w:tcW w:w="1339" w:type="dxa"/>
            <w:tcBorders>
              <w:top w:val="single" w:sz="4" w:space="0" w:color="auto"/>
              <w:left w:val="single" w:sz="4" w:space="0" w:color="auto"/>
              <w:bottom w:val="single" w:sz="4" w:space="0" w:color="auto"/>
              <w:right w:val="single" w:sz="4" w:space="0" w:color="auto"/>
            </w:tcBorders>
            <w:vAlign w:val="center"/>
          </w:tcPr>
          <w:p w14:paraId="68AF68D4"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41,1</w:t>
            </w:r>
          </w:p>
        </w:tc>
        <w:tc>
          <w:tcPr>
            <w:tcW w:w="1111" w:type="dxa"/>
            <w:tcBorders>
              <w:top w:val="single" w:sz="4" w:space="0" w:color="auto"/>
              <w:left w:val="single" w:sz="4" w:space="0" w:color="auto"/>
              <w:bottom w:val="single" w:sz="4" w:space="0" w:color="auto"/>
              <w:right w:val="single" w:sz="4" w:space="0" w:color="auto"/>
            </w:tcBorders>
            <w:vAlign w:val="center"/>
          </w:tcPr>
          <w:p w14:paraId="2C5583C7" w14:textId="77777777" w:rsidR="00486771" w:rsidRPr="00E66FEF" w:rsidRDefault="00486771" w:rsidP="00486771">
            <w:pPr>
              <w:jc w:val="center"/>
              <w:rPr>
                <w:rFonts w:ascii="Times New Roman" w:hAnsi="Times New Roman"/>
                <w:sz w:val="24"/>
                <w:szCs w:val="24"/>
              </w:rPr>
            </w:pPr>
            <w:r w:rsidRPr="00E66FEF">
              <w:rPr>
                <w:rFonts w:ascii="Times New Roman" w:hAnsi="Times New Roman"/>
                <w:sz w:val="24"/>
                <w:szCs w:val="24"/>
              </w:rPr>
              <w:t>3,5</w:t>
            </w:r>
          </w:p>
        </w:tc>
      </w:tr>
    </w:tbl>
    <w:p w14:paraId="7C62A79E" w14:textId="77777777" w:rsidR="004661BD" w:rsidRPr="00E66FEF" w:rsidRDefault="004661BD" w:rsidP="0044039B">
      <w:pPr>
        <w:spacing w:after="0" w:line="240" w:lineRule="auto"/>
        <w:rPr>
          <w:rFonts w:ascii="Times New Roman" w:hAnsi="Times New Roman"/>
          <w:sz w:val="24"/>
          <w:szCs w:val="24"/>
        </w:rPr>
      </w:pPr>
    </w:p>
    <w:p w14:paraId="6FC54425" w14:textId="77777777" w:rsidR="004661BD" w:rsidRPr="00E66FEF" w:rsidRDefault="004661BD" w:rsidP="0044039B">
      <w:pPr>
        <w:spacing w:after="0" w:line="240" w:lineRule="auto"/>
        <w:jc w:val="center"/>
        <w:rPr>
          <w:rFonts w:ascii="Times New Roman" w:hAnsi="Times New Roman"/>
          <w:sz w:val="24"/>
          <w:szCs w:val="24"/>
        </w:rPr>
      </w:pPr>
      <w:r w:rsidRPr="00E66FEF">
        <w:rPr>
          <w:rFonts w:ascii="Times New Roman" w:hAnsi="Times New Roman"/>
          <w:sz w:val="24"/>
          <w:szCs w:val="24"/>
        </w:rPr>
        <w:t xml:space="preserve">Рейтинг организаций общего образования </w:t>
      </w:r>
      <w:r w:rsidRPr="00E66FEF">
        <w:rPr>
          <w:rFonts w:ascii="Times New Roman" w:hAnsi="Times New Roman" w:cs="Times New Roman"/>
          <w:b/>
          <w:i/>
          <w:sz w:val="24"/>
          <w:szCs w:val="24"/>
        </w:rPr>
        <w:t>с низкими</w:t>
      </w:r>
      <w:r w:rsidRPr="00E66FEF">
        <w:rPr>
          <w:rFonts w:ascii="Times New Roman" w:hAnsi="Times New Roman"/>
          <w:sz w:val="24"/>
          <w:szCs w:val="24"/>
        </w:rPr>
        <w:t xml:space="preserve"> результатами диагностической </w:t>
      </w:r>
    </w:p>
    <w:p w14:paraId="7DD42112"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проверочной работы </w:t>
      </w:r>
      <w:r w:rsidRPr="003878FD">
        <w:rPr>
          <w:rFonts w:ascii="Times New Roman" w:hAnsi="Times New Roman"/>
          <w:b/>
          <w:bCs/>
          <w:i/>
          <w:iCs/>
          <w:sz w:val="24"/>
          <w:szCs w:val="24"/>
        </w:rPr>
        <w:t>по алгебре</w:t>
      </w:r>
      <w:r w:rsidRPr="003878FD">
        <w:rPr>
          <w:rFonts w:ascii="Times New Roman" w:hAnsi="Times New Roman"/>
          <w:sz w:val="24"/>
          <w:szCs w:val="24"/>
        </w:rPr>
        <w:t xml:space="preserve"> обучающихся 8 классов</w:t>
      </w:r>
    </w:p>
    <w:p w14:paraId="4E05A374" w14:textId="77777777" w:rsidR="004661BD" w:rsidRPr="003878FD" w:rsidRDefault="004661BD" w:rsidP="0044039B">
      <w:pPr>
        <w:spacing w:after="0" w:line="240" w:lineRule="auto"/>
        <w:jc w:val="center"/>
        <w:rPr>
          <w:rFonts w:ascii="Times New Roman" w:hAnsi="Times New Roman"/>
          <w:sz w:val="24"/>
          <w:szCs w:val="24"/>
        </w:rPr>
      </w:pPr>
    </w:p>
    <w:tbl>
      <w:tblPr>
        <w:tblStyle w:val="8"/>
        <w:tblW w:w="10063" w:type="dxa"/>
        <w:tblLook w:val="04A0" w:firstRow="1" w:lastRow="0" w:firstColumn="1" w:lastColumn="0" w:noHBand="0" w:noVBand="1"/>
      </w:tblPr>
      <w:tblGrid>
        <w:gridCol w:w="686"/>
        <w:gridCol w:w="5104"/>
        <w:gridCol w:w="1709"/>
        <w:gridCol w:w="1342"/>
        <w:gridCol w:w="1201"/>
        <w:gridCol w:w="10"/>
        <w:gridCol w:w="11"/>
      </w:tblGrid>
      <w:tr w:rsidR="004661BD" w:rsidRPr="003878FD" w14:paraId="7C432543" w14:textId="77777777" w:rsidTr="0044039B">
        <w:trPr>
          <w:gridAfter w:val="2"/>
          <w:wAfter w:w="21" w:type="dxa"/>
          <w:trHeight w:val="553"/>
        </w:trPr>
        <w:tc>
          <w:tcPr>
            <w:tcW w:w="686" w:type="dxa"/>
            <w:tcBorders>
              <w:top w:val="single" w:sz="4" w:space="0" w:color="auto"/>
              <w:left w:val="single" w:sz="4" w:space="0" w:color="auto"/>
              <w:bottom w:val="single" w:sz="4" w:space="0" w:color="auto"/>
              <w:right w:val="single" w:sz="4" w:space="0" w:color="auto"/>
            </w:tcBorders>
            <w:hideMark/>
          </w:tcPr>
          <w:p w14:paraId="495C72F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п/п</w:t>
            </w:r>
          </w:p>
        </w:tc>
        <w:tc>
          <w:tcPr>
            <w:tcW w:w="5104" w:type="dxa"/>
            <w:tcBorders>
              <w:top w:val="single" w:sz="4" w:space="0" w:color="auto"/>
              <w:left w:val="single" w:sz="4" w:space="0" w:color="auto"/>
              <w:bottom w:val="single" w:sz="4" w:space="0" w:color="auto"/>
              <w:right w:val="single" w:sz="4" w:space="0" w:color="auto"/>
            </w:tcBorders>
            <w:hideMark/>
          </w:tcPr>
          <w:p w14:paraId="7AB3D8D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Наименование организации общего образования</w:t>
            </w:r>
          </w:p>
        </w:tc>
        <w:tc>
          <w:tcPr>
            <w:tcW w:w="1709" w:type="dxa"/>
            <w:tcBorders>
              <w:top w:val="single" w:sz="4" w:space="0" w:color="auto"/>
              <w:left w:val="single" w:sz="4" w:space="0" w:color="auto"/>
              <w:bottom w:val="single" w:sz="4" w:space="0" w:color="auto"/>
              <w:right w:val="single" w:sz="4" w:space="0" w:color="auto"/>
            </w:tcBorders>
            <w:hideMark/>
          </w:tcPr>
          <w:p w14:paraId="609322F2"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успеваемости</w:t>
            </w:r>
          </w:p>
        </w:tc>
        <w:tc>
          <w:tcPr>
            <w:tcW w:w="1342" w:type="dxa"/>
            <w:tcBorders>
              <w:top w:val="single" w:sz="4" w:space="0" w:color="auto"/>
              <w:left w:val="single" w:sz="4" w:space="0" w:color="auto"/>
              <w:bottom w:val="single" w:sz="4" w:space="0" w:color="auto"/>
              <w:right w:val="single" w:sz="4" w:space="0" w:color="auto"/>
            </w:tcBorders>
            <w:hideMark/>
          </w:tcPr>
          <w:p w14:paraId="07B09295" w14:textId="77777777" w:rsidR="004661BD" w:rsidRPr="003878FD" w:rsidRDefault="004661BD" w:rsidP="0044039B">
            <w:pPr>
              <w:ind w:left="-111" w:right="-114"/>
              <w:jc w:val="center"/>
              <w:rPr>
                <w:rFonts w:ascii="Times New Roman" w:hAnsi="Times New Roman"/>
                <w:sz w:val="24"/>
                <w:szCs w:val="24"/>
              </w:rPr>
            </w:pPr>
            <w:r w:rsidRPr="003878FD">
              <w:rPr>
                <w:rFonts w:ascii="Times New Roman" w:hAnsi="Times New Roman"/>
                <w:sz w:val="24"/>
                <w:szCs w:val="24"/>
              </w:rPr>
              <w:t>% качества знаний</w:t>
            </w:r>
          </w:p>
        </w:tc>
        <w:tc>
          <w:tcPr>
            <w:tcW w:w="1201" w:type="dxa"/>
            <w:tcBorders>
              <w:top w:val="single" w:sz="4" w:space="0" w:color="auto"/>
              <w:left w:val="single" w:sz="4" w:space="0" w:color="auto"/>
              <w:bottom w:val="single" w:sz="4" w:space="0" w:color="auto"/>
              <w:right w:val="single" w:sz="4" w:space="0" w:color="auto"/>
            </w:tcBorders>
            <w:hideMark/>
          </w:tcPr>
          <w:p w14:paraId="1BF40A7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Средний балл</w:t>
            </w:r>
          </w:p>
        </w:tc>
      </w:tr>
      <w:tr w:rsidR="004661BD" w:rsidRPr="003878FD" w14:paraId="1D21E884" w14:textId="77777777" w:rsidTr="0044039B">
        <w:trPr>
          <w:trHeight w:val="276"/>
        </w:trPr>
        <w:tc>
          <w:tcPr>
            <w:tcW w:w="10063" w:type="dxa"/>
            <w:gridSpan w:val="7"/>
            <w:tcBorders>
              <w:top w:val="single" w:sz="4" w:space="0" w:color="auto"/>
              <w:left w:val="single" w:sz="4" w:space="0" w:color="auto"/>
              <w:bottom w:val="single" w:sz="4" w:space="0" w:color="auto"/>
              <w:right w:val="single" w:sz="4" w:space="0" w:color="auto"/>
            </w:tcBorders>
            <w:hideMark/>
          </w:tcPr>
          <w:p w14:paraId="36F982F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Базовый уровень</w:t>
            </w:r>
          </w:p>
        </w:tc>
      </w:tr>
      <w:tr w:rsidR="004661BD" w:rsidRPr="003878FD" w14:paraId="5F409481" w14:textId="77777777" w:rsidTr="0044039B">
        <w:trPr>
          <w:gridAfter w:val="1"/>
          <w:wAfter w:w="11" w:type="dxa"/>
          <w:trHeight w:val="541"/>
        </w:trPr>
        <w:tc>
          <w:tcPr>
            <w:tcW w:w="686" w:type="dxa"/>
            <w:tcBorders>
              <w:top w:val="single" w:sz="4" w:space="0" w:color="auto"/>
              <w:left w:val="single" w:sz="4" w:space="0" w:color="auto"/>
              <w:bottom w:val="single" w:sz="4" w:space="0" w:color="auto"/>
              <w:right w:val="single" w:sz="4" w:space="0" w:color="auto"/>
            </w:tcBorders>
            <w:hideMark/>
          </w:tcPr>
          <w:p w14:paraId="38E1DEEE"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04" w:type="dxa"/>
            <w:tcBorders>
              <w:top w:val="single" w:sz="4" w:space="0" w:color="auto"/>
              <w:left w:val="single" w:sz="4" w:space="0" w:color="auto"/>
              <w:bottom w:val="single" w:sz="4" w:space="0" w:color="auto"/>
              <w:right w:val="single" w:sz="4" w:space="0" w:color="auto"/>
            </w:tcBorders>
          </w:tcPr>
          <w:p w14:paraId="4C32152B"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«Ержовская средняя общеобразовательная школа»</w:t>
            </w:r>
          </w:p>
        </w:tc>
        <w:tc>
          <w:tcPr>
            <w:tcW w:w="1709" w:type="dxa"/>
            <w:tcBorders>
              <w:top w:val="single" w:sz="4" w:space="0" w:color="auto"/>
              <w:left w:val="single" w:sz="4" w:space="0" w:color="auto"/>
              <w:bottom w:val="single" w:sz="4" w:space="0" w:color="auto"/>
              <w:right w:val="single" w:sz="4" w:space="0" w:color="auto"/>
            </w:tcBorders>
            <w:vAlign w:val="center"/>
          </w:tcPr>
          <w:p w14:paraId="3863021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73,9</w:t>
            </w:r>
          </w:p>
        </w:tc>
        <w:tc>
          <w:tcPr>
            <w:tcW w:w="1342" w:type="dxa"/>
            <w:tcBorders>
              <w:top w:val="single" w:sz="4" w:space="0" w:color="auto"/>
              <w:left w:val="single" w:sz="4" w:space="0" w:color="auto"/>
              <w:bottom w:val="single" w:sz="4" w:space="0" w:color="auto"/>
              <w:right w:val="single" w:sz="4" w:space="0" w:color="auto"/>
            </w:tcBorders>
            <w:vAlign w:val="center"/>
          </w:tcPr>
          <w:p w14:paraId="4954F72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26,1</w:t>
            </w:r>
          </w:p>
        </w:tc>
        <w:tc>
          <w:tcPr>
            <w:tcW w:w="1211" w:type="dxa"/>
            <w:gridSpan w:val="2"/>
            <w:tcBorders>
              <w:top w:val="single" w:sz="4" w:space="0" w:color="auto"/>
              <w:left w:val="single" w:sz="4" w:space="0" w:color="auto"/>
              <w:bottom w:val="single" w:sz="4" w:space="0" w:color="auto"/>
              <w:right w:val="single" w:sz="4" w:space="0" w:color="auto"/>
            </w:tcBorders>
            <w:vAlign w:val="center"/>
          </w:tcPr>
          <w:p w14:paraId="5B9ADDE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3,04</w:t>
            </w:r>
          </w:p>
        </w:tc>
      </w:tr>
      <w:tr w:rsidR="004661BD" w:rsidRPr="003878FD" w14:paraId="3585AFB0" w14:textId="77777777" w:rsidTr="0044039B">
        <w:trPr>
          <w:gridAfter w:val="1"/>
          <w:wAfter w:w="11" w:type="dxa"/>
          <w:trHeight w:val="830"/>
        </w:trPr>
        <w:tc>
          <w:tcPr>
            <w:tcW w:w="686" w:type="dxa"/>
            <w:tcBorders>
              <w:top w:val="single" w:sz="4" w:space="0" w:color="auto"/>
              <w:left w:val="single" w:sz="4" w:space="0" w:color="auto"/>
              <w:bottom w:val="single" w:sz="4" w:space="0" w:color="auto"/>
              <w:right w:val="single" w:sz="4" w:space="0" w:color="auto"/>
            </w:tcBorders>
            <w:hideMark/>
          </w:tcPr>
          <w:p w14:paraId="4B8DF6A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w:t>
            </w:r>
          </w:p>
        </w:tc>
        <w:tc>
          <w:tcPr>
            <w:tcW w:w="5104" w:type="dxa"/>
            <w:tcBorders>
              <w:top w:val="single" w:sz="4" w:space="0" w:color="auto"/>
              <w:left w:val="single" w:sz="4" w:space="0" w:color="auto"/>
              <w:bottom w:val="single" w:sz="4" w:space="0" w:color="auto"/>
              <w:right w:val="single" w:sz="4" w:space="0" w:color="auto"/>
            </w:tcBorders>
          </w:tcPr>
          <w:p w14:paraId="203D0E36"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«Карагашская средняя общеобразовательная школа им. Я. С. Гросула»</w:t>
            </w:r>
          </w:p>
        </w:tc>
        <w:tc>
          <w:tcPr>
            <w:tcW w:w="1709" w:type="dxa"/>
            <w:tcBorders>
              <w:top w:val="single" w:sz="4" w:space="0" w:color="auto"/>
              <w:left w:val="single" w:sz="4" w:space="0" w:color="auto"/>
              <w:bottom w:val="single" w:sz="4" w:space="0" w:color="auto"/>
              <w:right w:val="single" w:sz="4" w:space="0" w:color="auto"/>
            </w:tcBorders>
            <w:vAlign w:val="center"/>
          </w:tcPr>
          <w:p w14:paraId="6156EC68"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72,7</w:t>
            </w:r>
          </w:p>
        </w:tc>
        <w:tc>
          <w:tcPr>
            <w:tcW w:w="1342" w:type="dxa"/>
            <w:tcBorders>
              <w:top w:val="single" w:sz="4" w:space="0" w:color="auto"/>
              <w:left w:val="single" w:sz="4" w:space="0" w:color="auto"/>
              <w:bottom w:val="single" w:sz="4" w:space="0" w:color="auto"/>
              <w:right w:val="single" w:sz="4" w:space="0" w:color="auto"/>
            </w:tcBorders>
            <w:vAlign w:val="center"/>
          </w:tcPr>
          <w:p w14:paraId="5EB833D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18,1</w:t>
            </w:r>
          </w:p>
        </w:tc>
        <w:tc>
          <w:tcPr>
            <w:tcW w:w="1211" w:type="dxa"/>
            <w:gridSpan w:val="2"/>
            <w:tcBorders>
              <w:top w:val="single" w:sz="4" w:space="0" w:color="auto"/>
              <w:left w:val="single" w:sz="4" w:space="0" w:color="auto"/>
              <w:bottom w:val="single" w:sz="4" w:space="0" w:color="auto"/>
              <w:right w:val="single" w:sz="4" w:space="0" w:color="auto"/>
            </w:tcBorders>
            <w:vAlign w:val="center"/>
          </w:tcPr>
          <w:p w14:paraId="5BAA7635"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2,9</w:t>
            </w:r>
          </w:p>
        </w:tc>
      </w:tr>
      <w:tr w:rsidR="004661BD" w:rsidRPr="003878FD" w14:paraId="47E0F90D" w14:textId="77777777" w:rsidTr="0044039B">
        <w:trPr>
          <w:gridAfter w:val="1"/>
          <w:wAfter w:w="11" w:type="dxa"/>
          <w:trHeight w:val="553"/>
        </w:trPr>
        <w:tc>
          <w:tcPr>
            <w:tcW w:w="686" w:type="dxa"/>
            <w:tcBorders>
              <w:top w:val="single" w:sz="4" w:space="0" w:color="auto"/>
              <w:left w:val="single" w:sz="4" w:space="0" w:color="auto"/>
              <w:bottom w:val="single" w:sz="4" w:space="0" w:color="auto"/>
              <w:right w:val="single" w:sz="4" w:space="0" w:color="auto"/>
            </w:tcBorders>
            <w:hideMark/>
          </w:tcPr>
          <w:p w14:paraId="64B1C402"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3</w:t>
            </w:r>
          </w:p>
        </w:tc>
        <w:tc>
          <w:tcPr>
            <w:tcW w:w="5104" w:type="dxa"/>
            <w:tcBorders>
              <w:top w:val="single" w:sz="4" w:space="0" w:color="auto"/>
              <w:left w:val="single" w:sz="4" w:space="0" w:color="auto"/>
              <w:bottom w:val="single" w:sz="4" w:space="0" w:color="auto"/>
              <w:right w:val="single" w:sz="4" w:space="0" w:color="auto"/>
            </w:tcBorders>
          </w:tcPr>
          <w:p w14:paraId="12B96F19"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«Буторская общеобразовательная средняя школа Григориопольского района»</w:t>
            </w:r>
          </w:p>
        </w:tc>
        <w:tc>
          <w:tcPr>
            <w:tcW w:w="1709" w:type="dxa"/>
            <w:tcBorders>
              <w:top w:val="single" w:sz="4" w:space="0" w:color="auto"/>
              <w:left w:val="single" w:sz="4" w:space="0" w:color="auto"/>
              <w:bottom w:val="single" w:sz="4" w:space="0" w:color="auto"/>
              <w:right w:val="single" w:sz="4" w:space="0" w:color="auto"/>
            </w:tcBorders>
            <w:vAlign w:val="center"/>
          </w:tcPr>
          <w:p w14:paraId="6EE7DAE9"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62</w:t>
            </w:r>
          </w:p>
        </w:tc>
        <w:tc>
          <w:tcPr>
            <w:tcW w:w="1342" w:type="dxa"/>
            <w:tcBorders>
              <w:top w:val="single" w:sz="4" w:space="0" w:color="auto"/>
              <w:left w:val="single" w:sz="4" w:space="0" w:color="auto"/>
              <w:bottom w:val="single" w:sz="4" w:space="0" w:color="auto"/>
              <w:right w:val="single" w:sz="4" w:space="0" w:color="auto"/>
            </w:tcBorders>
            <w:vAlign w:val="center"/>
          </w:tcPr>
          <w:p w14:paraId="4FC60BC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19</w:t>
            </w:r>
          </w:p>
        </w:tc>
        <w:tc>
          <w:tcPr>
            <w:tcW w:w="1211" w:type="dxa"/>
            <w:gridSpan w:val="2"/>
            <w:tcBorders>
              <w:top w:val="single" w:sz="4" w:space="0" w:color="auto"/>
              <w:left w:val="single" w:sz="4" w:space="0" w:color="auto"/>
              <w:bottom w:val="single" w:sz="4" w:space="0" w:color="auto"/>
              <w:right w:val="single" w:sz="4" w:space="0" w:color="auto"/>
            </w:tcBorders>
            <w:vAlign w:val="center"/>
          </w:tcPr>
          <w:p w14:paraId="7BBE201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2,8</w:t>
            </w:r>
          </w:p>
        </w:tc>
      </w:tr>
      <w:tr w:rsidR="004661BD" w:rsidRPr="003878FD" w14:paraId="27D0F39F" w14:textId="77777777" w:rsidTr="0044039B">
        <w:trPr>
          <w:gridAfter w:val="1"/>
          <w:wAfter w:w="11" w:type="dxa"/>
          <w:trHeight w:val="553"/>
        </w:trPr>
        <w:tc>
          <w:tcPr>
            <w:tcW w:w="686" w:type="dxa"/>
            <w:tcBorders>
              <w:top w:val="single" w:sz="4" w:space="0" w:color="auto"/>
              <w:left w:val="single" w:sz="4" w:space="0" w:color="auto"/>
              <w:bottom w:val="single" w:sz="4" w:space="0" w:color="auto"/>
              <w:right w:val="single" w:sz="4" w:space="0" w:color="auto"/>
            </w:tcBorders>
          </w:tcPr>
          <w:p w14:paraId="1CBF4FA7"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4</w:t>
            </w:r>
          </w:p>
        </w:tc>
        <w:tc>
          <w:tcPr>
            <w:tcW w:w="5104" w:type="dxa"/>
            <w:tcBorders>
              <w:top w:val="single" w:sz="4" w:space="0" w:color="auto"/>
              <w:left w:val="single" w:sz="4" w:space="0" w:color="auto"/>
              <w:bottom w:val="single" w:sz="4" w:space="0" w:color="auto"/>
              <w:right w:val="single" w:sz="4" w:space="0" w:color="auto"/>
            </w:tcBorders>
          </w:tcPr>
          <w:p w14:paraId="725F6AAB"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«Бендерская средняя общеобразовательная школа №14»</w:t>
            </w:r>
          </w:p>
        </w:tc>
        <w:tc>
          <w:tcPr>
            <w:tcW w:w="1709" w:type="dxa"/>
            <w:tcBorders>
              <w:top w:val="single" w:sz="4" w:space="0" w:color="auto"/>
              <w:left w:val="single" w:sz="4" w:space="0" w:color="auto"/>
              <w:bottom w:val="single" w:sz="4" w:space="0" w:color="auto"/>
              <w:right w:val="single" w:sz="4" w:space="0" w:color="auto"/>
            </w:tcBorders>
            <w:vAlign w:val="center"/>
          </w:tcPr>
          <w:p w14:paraId="518C1A6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53</w:t>
            </w:r>
          </w:p>
        </w:tc>
        <w:tc>
          <w:tcPr>
            <w:tcW w:w="1342" w:type="dxa"/>
            <w:tcBorders>
              <w:top w:val="single" w:sz="4" w:space="0" w:color="auto"/>
              <w:left w:val="single" w:sz="4" w:space="0" w:color="auto"/>
              <w:bottom w:val="single" w:sz="4" w:space="0" w:color="auto"/>
              <w:right w:val="single" w:sz="4" w:space="0" w:color="auto"/>
            </w:tcBorders>
            <w:vAlign w:val="center"/>
          </w:tcPr>
          <w:p w14:paraId="06DCE99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20</w:t>
            </w:r>
          </w:p>
        </w:tc>
        <w:tc>
          <w:tcPr>
            <w:tcW w:w="1211" w:type="dxa"/>
            <w:gridSpan w:val="2"/>
            <w:tcBorders>
              <w:top w:val="single" w:sz="4" w:space="0" w:color="auto"/>
              <w:left w:val="single" w:sz="4" w:space="0" w:color="auto"/>
              <w:bottom w:val="single" w:sz="4" w:space="0" w:color="auto"/>
              <w:right w:val="single" w:sz="4" w:space="0" w:color="auto"/>
            </w:tcBorders>
            <w:vAlign w:val="center"/>
          </w:tcPr>
          <w:p w14:paraId="63FACE8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2,8</w:t>
            </w:r>
          </w:p>
        </w:tc>
      </w:tr>
      <w:tr w:rsidR="004661BD" w:rsidRPr="003878FD" w14:paraId="26179A9C" w14:textId="77777777" w:rsidTr="0044039B">
        <w:trPr>
          <w:gridAfter w:val="1"/>
          <w:wAfter w:w="11" w:type="dxa"/>
          <w:trHeight w:val="553"/>
        </w:trPr>
        <w:tc>
          <w:tcPr>
            <w:tcW w:w="686" w:type="dxa"/>
            <w:tcBorders>
              <w:top w:val="single" w:sz="4" w:space="0" w:color="auto"/>
              <w:left w:val="single" w:sz="4" w:space="0" w:color="auto"/>
              <w:bottom w:val="single" w:sz="4" w:space="0" w:color="auto"/>
              <w:right w:val="single" w:sz="4" w:space="0" w:color="auto"/>
            </w:tcBorders>
          </w:tcPr>
          <w:p w14:paraId="161EDC8D"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5</w:t>
            </w:r>
          </w:p>
        </w:tc>
        <w:tc>
          <w:tcPr>
            <w:tcW w:w="5104" w:type="dxa"/>
            <w:tcBorders>
              <w:top w:val="single" w:sz="4" w:space="0" w:color="auto"/>
              <w:left w:val="single" w:sz="4" w:space="0" w:color="auto"/>
              <w:bottom w:val="single" w:sz="4" w:space="0" w:color="auto"/>
              <w:right w:val="single" w:sz="4" w:space="0" w:color="auto"/>
            </w:tcBorders>
          </w:tcPr>
          <w:p w14:paraId="38FFD322"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«Дубоссарская молдавская средняя общеобразовательная школа №3»</w:t>
            </w:r>
          </w:p>
        </w:tc>
        <w:tc>
          <w:tcPr>
            <w:tcW w:w="1709" w:type="dxa"/>
            <w:tcBorders>
              <w:top w:val="single" w:sz="4" w:space="0" w:color="auto"/>
              <w:left w:val="single" w:sz="4" w:space="0" w:color="auto"/>
              <w:bottom w:val="single" w:sz="4" w:space="0" w:color="auto"/>
              <w:right w:val="single" w:sz="4" w:space="0" w:color="auto"/>
            </w:tcBorders>
            <w:vAlign w:val="center"/>
          </w:tcPr>
          <w:p w14:paraId="495384E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60</w:t>
            </w:r>
          </w:p>
        </w:tc>
        <w:tc>
          <w:tcPr>
            <w:tcW w:w="1342" w:type="dxa"/>
            <w:tcBorders>
              <w:top w:val="single" w:sz="4" w:space="0" w:color="auto"/>
              <w:left w:val="single" w:sz="4" w:space="0" w:color="auto"/>
              <w:bottom w:val="single" w:sz="4" w:space="0" w:color="auto"/>
              <w:right w:val="single" w:sz="4" w:space="0" w:color="auto"/>
            </w:tcBorders>
            <w:vAlign w:val="center"/>
          </w:tcPr>
          <w:p w14:paraId="241DC18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20</w:t>
            </w:r>
          </w:p>
        </w:tc>
        <w:tc>
          <w:tcPr>
            <w:tcW w:w="1211" w:type="dxa"/>
            <w:gridSpan w:val="2"/>
            <w:tcBorders>
              <w:top w:val="single" w:sz="4" w:space="0" w:color="auto"/>
              <w:left w:val="single" w:sz="4" w:space="0" w:color="auto"/>
              <w:bottom w:val="single" w:sz="4" w:space="0" w:color="auto"/>
              <w:right w:val="single" w:sz="4" w:space="0" w:color="auto"/>
            </w:tcBorders>
            <w:vAlign w:val="center"/>
          </w:tcPr>
          <w:p w14:paraId="2495E8F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2,8</w:t>
            </w:r>
          </w:p>
        </w:tc>
      </w:tr>
    </w:tbl>
    <w:p w14:paraId="729319B3" w14:textId="77777777" w:rsidR="004661BD" w:rsidRPr="003878FD" w:rsidRDefault="004661BD" w:rsidP="0044039B">
      <w:pPr>
        <w:spacing w:after="0" w:line="240" w:lineRule="auto"/>
        <w:ind w:firstLine="709"/>
        <w:jc w:val="both"/>
        <w:rPr>
          <w:rFonts w:ascii="Times New Roman" w:hAnsi="Times New Roman" w:cs="Times New Roman"/>
          <w:sz w:val="24"/>
          <w:szCs w:val="24"/>
        </w:rPr>
      </w:pPr>
    </w:p>
    <w:p w14:paraId="104DEFBA"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Рейтинг </w:t>
      </w:r>
      <w:r w:rsidRPr="003878FD">
        <w:rPr>
          <w:rFonts w:ascii="Times New Roman" w:hAnsi="Times New Roman"/>
          <w:b/>
          <w:bCs/>
          <w:i/>
          <w:iCs/>
          <w:sz w:val="24"/>
          <w:szCs w:val="24"/>
        </w:rPr>
        <w:t>лучших</w:t>
      </w:r>
      <w:r w:rsidRPr="003878FD">
        <w:rPr>
          <w:rFonts w:ascii="Times New Roman" w:hAnsi="Times New Roman"/>
          <w:sz w:val="24"/>
          <w:szCs w:val="24"/>
        </w:rPr>
        <w:t xml:space="preserve"> организаций общего образования по результатам диагностической </w:t>
      </w:r>
    </w:p>
    <w:p w14:paraId="18F26440"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проверочной работы </w:t>
      </w:r>
      <w:r w:rsidRPr="003878FD">
        <w:rPr>
          <w:rFonts w:ascii="Times New Roman" w:hAnsi="Times New Roman"/>
          <w:b/>
          <w:bCs/>
          <w:i/>
          <w:iCs/>
          <w:sz w:val="24"/>
          <w:szCs w:val="24"/>
        </w:rPr>
        <w:t>по родному языку</w:t>
      </w:r>
      <w:r w:rsidRPr="003878FD">
        <w:rPr>
          <w:rFonts w:ascii="Times New Roman" w:hAnsi="Times New Roman"/>
          <w:sz w:val="24"/>
          <w:szCs w:val="24"/>
        </w:rPr>
        <w:t xml:space="preserve"> обучающихся 8 классов</w:t>
      </w:r>
    </w:p>
    <w:p w14:paraId="25FCAF23" w14:textId="77777777" w:rsidR="004661BD" w:rsidRPr="003878FD" w:rsidRDefault="004661BD" w:rsidP="0044039B">
      <w:pPr>
        <w:spacing w:after="0" w:line="240" w:lineRule="auto"/>
        <w:jc w:val="center"/>
        <w:rPr>
          <w:rFonts w:ascii="Times New Roman" w:hAnsi="Times New Roman"/>
          <w:sz w:val="24"/>
          <w:szCs w:val="24"/>
        </w:rPr>
      </w:pPr>
    </w:p>
    <w:tbl>
      <w:tblPr>
        <w:tblStyle w:val="8"/>
        <w:tblW w:w="10139" w:type="dxa"/>
        <w:tblLook w:val="04A0" w:firstRow="1" w:lastRow="0" w:firstColumn="1" w:lastColumn="0" w:noHBand="0" w:noVBand="1"/>
      </w:tblPr>
      <w:tblGrid>
        <w:gridCol w:w="692"/>
        <w:gridCol w:w="5145"/>
        <w:gridCol w:w="1724"/>
        <w:gridCol w:w="1353"/>
        <w:gridCol w:w="1214"/>
        <w:gridCol w:w="11"/>
      </w:tblGrid>
      <w:tr w:rsidR="004661BD" w:rsidRPr="003878FD" w14:paraId="1BD80A3D" w14:textId="77777777" w:rsidTr="003878FD">
        <w:trPr>
          <w:gridAfter w:val="1"/>
          <w:wAfter w:w="11" w:type="dxa"/>
          <w:trHeight w:val="553"/>
        </w:trPr>
        <w:tc>
          <w:tcPr>
            <w:tcW w:w="692" w:type="dxa"/>
            <w:tcBorders>
              <w:top w:val="single" w:sz="4" w:space="0" w:color="auto"/>
              <w:left w:val="single" w:sz="4" w:space="0" w:color="auto"/>
              <w:bottom w:val="single" w:sz="4" w:space="0" w:color="auto"/>
              <w:right w:val="single" w:sz="4" w:space="0" w:color="auto"/>
            </w:tcBorders>
            <w:hideMark/>
          </w:tcPr>
          <w:p w14:paraId="69D79AE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п/п</w:t>
            </w:r>
          </w:p>
        </w:tc>
        <w:tc>
          <w:tcPr>
            <w:tcW w:w="5145" w:type="dxa"/>
            <w:tcBorders>
              <w:top w:val="single" w:sz="4" w:space="0" w:color="auto"/>
              <w:left w:val="single" w:sz="4" w:space="0" w:color="auto"/>
              <w:bottom w:val="single" w:sz="4" w:space="0" w:color="auto"/>
              <w:right w:val="single" w:sz="4" w:space="0" w:color="auto"/>
            </w:tcBorders>
            <w:hideMark/>
          </w:tcPr>
          <w:p w14:paraId="0F5F14F9"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Наименование организации общего образования</w:t>
            </w:r>
          </w:p>
        </w:tc>
        <w:tc>
          <w:tcPr>
            <w:tcW w:w="1724" w:type="dxa"/>
            <w:tcBorders>
              <w:top w:val="single" w:sz="4" w:space="0" w:color="auto"/>
              <w:left w:val="single" w:sz="4" w:space="0" w:color="auto"/>
              <w:bottom w:val="single" w:sz="4" w:space="0" w:color="auto"/>
              <w:right w:val="single" w:sz="4" w:space="0" w:color="auto"/>
            </w:tcBorders>
            <w:hideMark/>
          </w:tcPr>
          <w:p w14:paraId="4DB441A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успеваемости</w:t>
            </w:r>
          </w:p>
        </w:tc>
        <w:tc>
          <w:tcPr>
            <w:tcW w:w="1353" w:type="dxa"/>
            <w:tcBorders>
              <w:top w:val="single" w:sz="4" w:space="0" w:color="auto"/>
              <w:left w:val="single" w:sz="4" w:space="0" w:color="auto"/>
              <w:bottom w:val="single" w:sz="4" w:space="0" w:color="auto"/>
              <w:right w:val="single" w:sz="4" w:space="0" w:color="auto"/>
            </w:tcBorders>
            <w:hideMark/>
          </w:tcPr>
          <w:p w14:paraId="1746F85D" w14:textId="77777777" w:rsidR="004661BD" w:rsidRPr="003878FD" w:rsidRDefault="004661BD" w:rsidP="0044039B">
            <w:pPr>
              <w:ind w:left="-111" w:right="-114"/>
              <w:jc w:val="center"/>
              <w:rPr>
                <w:rFonts w:ascii="Times New Roman" w:hAnsi="Times New Roman"/>
                <w:sz w:val="24"/>
                <w:szCs w:val="24"/>
              </w:rPr>
            </w:pPr>
            <w:r w:rsidRPr="003878FD">
              <w:rPr>
                <w:rFonts w:ascii="Times New Roman" w:hAnsi="Times New Roman"/>
                <w:sz w:val="24"/>
                <w:szCs w:val="24"/>
              </w:rPr>
              <w:t>% качества знаний</w:t>
            </w:r>
          </w:p>
        </w:tc>
        <w:tc>
          <w:tcPr>
            <w:tcW w:w="1214" w:type="dxa"/>
            <w:tcBorders>
              <w:top w:val="single" w:sz="4" w:space="0" w:color="auto"/>
              <w:left w:val="single" w:sz="4" w:space="0" w:color="auto"/>
              <w:bottom w:val="single" w:sz="4" w:space="0" w:color="auto"/>
              <w:right w:val="single" w:sz="4" w:space="0" w:color="auto"/>
            </w:tcBorders>
            <w:hideMark/>
          </w:tcPr>
          <w:p w14:paraId="18B2BBB7"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Средний балл</w:t>
            </w:r>
          </w:p>
        </w:tc>
      </w:tr>
      <w:tr w:rsidR="004661BD" w:rsidRPr="003878FD" w14:paraId="03FA1D21" w14:textId="77777777" w:rsidTr="003878FD">
        <w:trPr>
          <w:gridAfter w:val="1"/>
          <w:wAfter w:w="11" w:type="dxa"/>
          <w:trHeight w:val="276"/>
        </w:trPr>
        <w:tc>
          <w:tcPr>
            <w:tcW w:w="10128" w:type="dxa"/>
            <w:gridSpan w:val="5"/>
            <w:tcBorders>
              <w:top w:val="single" w:sz="4" w:space="0" w:color="auto"/>
              <w:left w:val="single" w:sz="4" w:space="0" w:color="auto"/>
              <w:bottom w:val="single" w:sz="4" w:space="0" w:color="auto"/>
              <w:right w:val="single" w:sz="4" w:space="0" w:color="auto"/>
            </w:tcBorders>
            <w:hideMark/>
          </w:tcPr>
          <w:p w14:paraId="4A0D86D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Молдавский язык</w:t>
            </w:r>
          </w:p>
        </w:tc>
      </w:tr>
      <w:tr w:rsidR="003878FD" w:rsidRPr="003878FD" w14:paraId="0B21C123" w14:textId="77777777" w:rsidTr="003878FD">
        <w:trPr>
          <w:gridAfter w:val="1"/>
          <w:wAfter w:w="11" w:type="dxa"/>
          <w:trHeight w:val="540"/>
        </w:trPr>
        <w:tc>
          <w:tcPr>
            <w:tcW w:w="692" w:type="dxa"/>
            <w:tcBorders>
              <w:top w:val="single" w:sz="4" w:space="0" w:color="auto"/>
              <w:left w:val="single" w:sz="4" w:space="0" w:color="auto"/>
              <w:bottom w:val="single" w:sz="4" w:space="0" w:color="auto"/>
              <w:right w:val="single" w:sz="4" w:space="0" w:color="auto"/>
            </w:tcBorders>
            <w:hideMark/>
          </w:tcPr>
          <w:p w14:paraId="2D3C319D" w14:textId="77777777" w:rsidR="003878FD" w:rsidRPr="003878FD" w:rsidRDefault="003878FD" w:rsidP="003878FD">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45" w:type="dxa"/>
            <w:tcBorders>
              <w:top w:val="single" w:sz="4" w:space="0" w:color="auto"/>
              <w:left w:val="single" w:sz="4" w:space="0" w:color="auto"/>
              <w:bottom w:val="single" w:sz="4" w:space="0" w:color="auto"/>
              <w:right w:val="single" w:sz="4" w:space="0" w:color="auto"/>
            </w:tcBorders>
          </w:tcPr>
          <w:p w14:paraId="79481778" w14:textId="4DAD1C9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«Выхватинецкая молдавская средняя общеобразовательная школа-детский сад имени А.Г. Рубинштейна»</w:t>
            </w:r>
          </w:p>
        </w:tc>
        <w:tc>
          <w:tcPr>
            <w:tcW w:w="1724" w:type="dxa"/>
            <w:tcBorders>
              <w:top w:val="single" w:sz="4" w:space="0" w:color="auto"/>
              <w:left w:val="single" w:sz="4" w:space="0" w:color="auto"/>
              <w:bottom w:val="single" w:sz="4" w:space="0" w:color="auto"/>
              <w:right w:val="single" w:sz="4" w:space="0" w:color="auto"/>
            </w:tcBorders>
            <w:vAlign w:val="center"/>
          </w:tcPr>
          <w:p w14:paraId="5DB942B7" w14:textId="052EB370"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27414484" w14:textId="6BA67659"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85,7</w:t>
            </w:r>
          </w:p>
        </w:tc>
        <w:tc>
          <w:tcPr>
            <w:tcW w:w="1214" w:type="dxa"/>
            <w:tcBorders>
              <w:top w:val="single" w:sz="4" w:space="0" w:color="auto"/>
              <w:left w:val="single" w:sz="4" w:space="0" w:color="auto"/>
              <w:bottom w:val="single" w:sz="4" w:space="0" w:color="auto"/>
              <w:right w:val="single" w:sz="4" w:space="0" w:color="auto"/>
            </w:tcBorders>
            <w:vAlign w:val="center"/>
          </w:tcPr>
          <w:p w14:paraId="0DEE5439" w14:textId="6C172A0B"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4,0</w:t>
            </w:r>
          </w:p>
        </w:tc>
      </w:tr>
      <w:tr w:rsidR="003878FD" w:rsidRPr="003878FD" w14:paraId="265FA2DD" w14:textId="77777777" w:rsidTr="003878FD">
        <w:trPr>
          <w:gridAfter w:val="1"/>
          <w:wAfter w:w="11" w:type="dxa"/>
          <w:trHeight w:val="540"/>
        </w:trPr>
        <w:tc>
          <w:tcPr>
            <w:tcW w:w="692" w:type="dxa"/>
            <w:tcBorders>
              <w:top w:val="single" w:sz="4" w:space="0" w:color="auto"/>
              <w:left w:val="single" w:sz="4" w:space="0" w:color="auto"/>
              <w:bottom w:val="single" w:sz="4" w:space="0" w:color="auto"/>
              <w:right w:val="single" w:sz="4" w:space="0" w:color="auto"/>
            </w:tcBorders>
          </w:tcPr>
          <w:p w14:paraId="486A8418" w14:textId="1E152378" w:rsidR="003878FD" w:rsidRPr="003878FD" w:rsidRDefault="003878FD" w:rsidP="003878FD">
            <w:pPr>
              <w:jc w:val="center"/>
              <w:rPr>
                <w:rFonts w:ascii="Times New Roman" w:eastAsia="Times New Roman" w:hAnsi="Times New Roman"/>
                <w:sz w:val="24"/>
                <w:szCs w:val="24"/>
              </w:rPr>
            </w:pPr>
            <w:r w:rsidRPr="003878FD">
              <w:rPr>
                <w:rFonts w:ascii="Times New Roman" w:hAnsi="Times New Roman"/>
                <w:sz w:val="24"/>
                <w:szCs w:val="24"/>
              </w:rPr>
              <w:t>2</w:t>
            </w:r>
          </w:p>
        </w:tc>
        <w:tc>
          <w:tcPr>
            <w:tcW w:w="5145" w:type="dxa"/>
            <w:tcBorders>
              <w:top w:val="single" w:sz="4" w:space="0" w:color="auto"/>
              <w:left w:val="single" w:sz="4" w:space="0" w:color="auto"/>
              <w:bottom w:val="single" w:sz="4" w:space="0" w:color="auto"/>
              <w:right w:val="single" w:sz="4" w:space="0" w:color="auto"/>
            </w:tcBorders>
          </w:tcPr>
          <w:p w14:paraId="395A777E" w14:textId="08FDEF1D" w:rsidR="003878FD" w:rsidRPr="003878FD" w:rsidRDefault="003878FD" w:rsidP="003878FD">
            <w:pPr>
              <w:rPr>
                <w:rFonts w:ascii="Times New Roman" w:hAnsi="Times New Roman"/>
                <w:sz w:val="24"/>
                <w:szCs w:val="24"/>
              </w:rPr>
            </w:pPr>
            <w:r w:rsidRPr="003878FD">
              <w:rPr>
                <w:rFonts w:ascii="Times New Roman" w:hAnsi="Times New Roman"/>
                <w:sz w:val="24"/>
                <w:szCs w:val="24"/>
              </w:rPr>
              <w:t>ГОУ «Республиканский молдавский теоретический лицей-комплекс»</w:t>
            </w:r>
          </w:p>
        </w:tc>
        <w:tc>
          <w:tcPr>
            <w:tcW w:w="1724" w:type="dxa"/>
            <w:tcBorders>
              <w:top w:val="single" w:sz="4" w:space="0" w:color="auto"/>
              <w:left w:val="single" w:sz="4" w:space="0" w:color="auto"/>
              <w:bottom w:val="single" w:sz="4" w:space="0" w:color="auto"/>
              <w:right w:val="single" w:sz="4" w:space="0" w:color="auto"/>
            </w:tcBorders>
            <w:vAlign w:val="center"/>
          </w:tcPr>
          <w:p w14:paraId="5EA6FBDB" w14:textId="10CACE01"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4718EDA7" w14:textId="4F4DC51E"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83,3</w:t>
            </w:r>
          </w:p>
        </w:tc>
        <w:tc>
          <w:tcPr>
            <w:tcW w:w="1214" w:type="dxa"/>
            <w:tcBorders>
              <w:top w:val="single" w:sz="4" w:space="0" w:color="auto"/>
              <w:left w:val="single" w:sz="4" w:space="0" w:color="auto"/>
              <w:bottom w:val="single" w:sz="4" w:space="0" w:color="auto"/>
              <w:right w:val="single" w:sz="4" w:space="0" w:color="auto"/>
            </w:tcBorders>
            <w:vAlign w:val="center"/>
          </w:tcPr>
          <w:p w14:paraId="22620B7E" w14:textId="758FF80C"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4,3</w:t>
            </w:r>
          </w:p>
        </w:tc>
      </w:tr>
      <w:tr w:rsidR="003878FD" w:rsidRPr="003878FD" w14:paraId="5170578B" w14:textId="77777777" w:rsidTr="003878FD">
        <w:trPr>
          <w:gridAfter w:val="1"/>
          <w:wAfter w:w="11" w:type="dxa"/>
          <w:trHeight w:val="553"/>
        </w:trPr>
        <w:tc>
          <w:tcPr>
            <w:tcW w:w="692" w:type="dxa"/>
            <w:tcBorders>
              <w:top w:val="single" w:sz="4" w:space="0" w:color="auto"/>
              <w:left w:val="single" w:sz="4" w:space="0" w:color="auto"/>
              <w:bottom w:val="single" w:sz="4" w:space="0" w:color="auto"/>
              <w:right w:val="single" w:sz="4" w:space="0" w:color="auto"/>
            </w:tcBorders>
            <w:hideMark/>
          </w:tcPr>
          <w:p w14:paraId="346E0E95"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3</w:t>
            </w:r>
          </w:p>
        </w:tc>
        <w:tc>
          <w:tcPr>
            <w:tcW w:w="5145" w:type="dxa"/>
            <w:tcBorders>
              <w:top w:val="single" w:sz="4" w:space="0" w:color="auto"/>
              <w:left w:val="single" w:sz="4" w:space="0" w:color="auto"/>
              <w:bottom w:val="single" w:sz="4" w:space="0" w:color="auto"/>
              <w:right w:val="single" w:sz="4" w:space="0" w:color="auto"/>
            </w:tcBorders>
          </w:tcPr>
          <w:p w14:paraId="7D3245B0" w14:textId="7777777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«Каменская общеобразовательная средняя школа №1»</w:t>
            </w:r>
          </w:p>
        </w:tc>
        <w:tc>
          <w:tcPr>
            <w:tcW w:w="1724" w:type="dxa"/>
            <w:tcBorders>
              <w:top w:val="single" w:sz="4" w:space="0" w:color="auto"/>
              <w:left w:val="single" w:sz="4" w:space="0" w:color="auto"/>
              <w:bottom w:val="single" w:sz="4" w:space="0" w:color="auto"/>
              <w:right w:val="single" w:sz="4" w:space="0" w:color="auto"/>
            </w:tcBorders>
            <w:vAlign w:val="center"/>
          </w:tcPr>
          <w:p w14:paraId="0CA86FCB" w14:textId="77777777"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34D58627" w14:textId="77777777"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83,3</w:t>
            </w:r>
          </w:p>
        </w:tc>
        <w:tc>
          <w:tcPr>
            <w:tcW w:w="1214" w:type="dxa"/>
            <w:tcBorders>
              <w:top w:val="single" w:sz="4" w:space="0" w:color="auto"/>
              <w:left w:val="single" w:sz="4" w:space="0" w:color="auto"/>
              <w:bottom w:val="single" w:sz="4" w:space="0" w:color="auto"/>
              <w:right w:val="single" w:sz="4" w:space="0" w:color="auto"/>
            </w:tcBorders>
            <w:vAlign w:val="center"/>
          </w:tcPr>
          <w:p w14:paraId="7E8863FA"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4,0</w:t>
            </w:r>
          </w:p>
        </w:tc>
      </w:tr>
      <w:tr w:rsidR="003878FD" w:rsidRPr="003878FD" w14:paraId="7665BB79" w14:textId="77777777" w:rsidTr="003878FD">
        <w:trPr>
          <w:gridAfter w:val="1"/>
          <w:wAfter w:w="11" w:type="dxa"/>
          <w:trHeight w:val="553"/>
        </w:trPr>
        <w:tc>
          <w:tcPr>
            <w:tcW w:w="692" w:type="dxa"/>
            <w:tcBorders>
              <w:top w:val="single" w:sz="4" w:space="0" w:color="auto"/>
              <w:left w:val="single" w:sz="4" w:space="0" w:color="auto"/>
              <w:bottom w:val="single" w:sz="4" w:space="0" w:color="auto"/>
              <w:right w:val="single" w:sz="4" w:space="0" w:color="auto"/>
            </w:tcBorders>
            <w:hideMark/>
          </w:tcPr>
          <w:p w14:paraId="5DDB54B9"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w:t>
            </w:r>
          </w:p>
        </w:tc>
        <w:tc>
          <w:tcPr>
            <w:tcW w:w="5145" w:type="dxa"/>
            <w:tcBorders>
              <w:top w:val="single" w:sz="4" w:space="0" w:color="auto"/>
              <w:left w:val="single" w:sz="4" w:space="0" w:color="auto"/>
              <w:bottom w:val="single" w:sz="4" w:space="0" w:color="auto"/>
              <w:right w:val="single" w:sz="4" w:space="0" w:color="auto"/>
            </w:tcBorders>
          </w:tcPr>
          <w:p w14:paraId="424E2642" w14:textId="7777777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«Делакеуская общеобразовательная основная школа Григориопольского района»</w:t>
            </w:r>
          </w:p>
        </w:tc>
        <w:tc>
          <w:tcPr>
            <w:tcW w:w="1724" w:type="dxa"/>
            <w:tcBorders>
              <w:top w:val="single" w:sz="4" w:space="0" w:color="auto"/>
              <w:left w:val="single" w:sz="4" w:space="0" w:color="auto"/>
              <w:bottom w:val="single" w:sz="4" w:space="0" w:color="auto"/>
              <w:right w:val="single" w:sz="4" w:space="0" w:color="auto"/>
            </w:tcBorders>
            <w:vAlign w:val="center"/>
          </w:tcPr>
          <w:p w14:paraId="4B1E7EC7" w14:textId="77777777"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6BF27919" w14:textId="77777777"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80</w:t>
            </w:r>
          </w:p>
        </w:tc>
        <w:tc>
          <w:tcPr>
            <w:tcW w:w="1214" w:type="dxa"/>
            <w:tcBorders>
              <w:top w:val="single" w:sz="4" w:space="0" w:color="auto"/>
              <w:left w:val="single" w:sz="4" w:space="0" w:color="auto"/>
              <w:bottom w:val="single" w:sz="4" w:space="0" w:color="auto"/>
              <w:right w:val="single" w:sz="4" w:space="0" w:color="auto"/>
            </w:tcBorders>
            <w:vAlign w:val="center"/>
          </w:tcPr>
          <w:p w14:paraId="501CA7FF"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4,2</w:t>
            </w:r>
          </w:p>
        </w:tc>
      </w:tr>
      <w:tr w:rsidR="003878FD" w:rsidRPr="003878FD" w14:paraId="0FB925E7" w14:textId="77777777" w:rsidTr="003878FD">
        <w:trPr>
          <w:gridAfter w:val="1"/>
          <w:wAfter w:w="11" w:type="dxa"/>
          <w:trHeight w:val="540"/>
        </w:trPr>
        <w:tc>
          <w:tcPr>
            <w:tcW w:w="692" w:type="dxa"/>
            <w:tcBorders>
              <w:top w:val="single" w:sz="4" w:space="0" w:color="auto"/>
              <w:left w:val="single" w:sz="4" w:space="0" w:color="auto"/>
              <w:bottom w:val="single" w:sz="4" w:space="0" w:color="auto"/>
              <w:right w:val="single" w:sz="4" w:space="0" w:color="auto"/>
            </w:tcBorders>
          </w:tcPr>
          <w:p w14:paraId="37D608FE" w14:textId="77777777" w:rsidR="003878FD" w:rsidRPr="003878FD" w:rsidRDefault="003878FD" w:rsidP="003878FD">
            <w:pPr>
              <w:jc w:val="center"/>
              <w:rPr>
                <w:rFonts w:ascii="Times New Roman" w:hAnsi="Times New Roman"/>
                <w:sz w:val="24"/>
                <w:szCs w:val="24"/>
              </w:rPr>
            </w:pPr>
            <w:r w:rsidRPr="003878FD">
              <w:rPr>
                <w:rFonts w:ascii="Times New Roman" w:eastAsia="Times New Roman" w:hAnsi="Times New Roman"/>
                <w:sz w:val="24"/>
                <w:szCs w:val="24"/>
              </w:rPr>
              <w:t>5</w:t>
            </w:r>
          </w:p>
        </w:tc>
        <w:tc>
          <w:tcPr>
            <w:tcW w:w="5145" w:type="dxa"/>
            <w:tcBorders>
              <w:top w:val="single" w:sz="4" w:space="0" w:color="auto"/>
              <w:left w:val="single" w:sz="4" w:space="0" w:color="auto"/>
              <w:bottom w:val="single" w:sz="4" w:space="0" w:color="auto"/>
              <w:right w:val="single" w:sz="4" w:space="0" w:color="auto"/>
            </w:tcBorders>
          </w:tcPr>
          <w:p w14:paraId="2923D1D1" w14:textId="7777777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«Основная общеобразовательная школа с. Дойбаны 1»</w:t>
            </w:r>
          </w:p>
        </w:tc>
        <w:tc>
          <w:tcPr>
            <w:tcW w:w="1724" w:type="dxa"/>
            <w:tcBorders>
              <w:top w:val="single" w:sz="4" w:space="0" w:color="auto"/>
              <w:left w:val="single" w:sz="4" w:space="0" w:color="auto"/>
              <w:bottom w:val="single" w:sz="4" w:space="0" w:color="auto"/>
              <w:right w:val="single" w:sz="4" w:space="0" w:color="auto"/>
            </w:tcBorders>
            <w:vAlign w:val="center"/>
          </w:tcPr>
          <w:p w14:paraId="5E34F4B9" w14:textId="77777777"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309D4715" w14:textId="77777777" w:rsidR="003878FD" w:rsidRPr="003878FD" w:rsidRDefault="003878FD" w:rsidP="003878FD">
            <w:pPr>
              <w:jc w:val="center"/>
              <w:rPr>
                <w:rFonts w:ascii="Times New Roman" w:hAnsi="Times New Roman"/>
                <w:color w:val="000000"/>
                <w:sz w:val="24"/>
                <w:szCs w:val="24"/>
              </w:rPr>
            </w:pPr>
            <w:r w:rsidRPr="003878FD">
              <w:rPr>
                <w:rFonts w:ascii="Times New Roman" w:hAnsi="Times New Roman"/>
                <w:color w:val="000000"/>
                <w:sz w:val="24"/>
                <w:szCs w:val="24"/>
              </w:rPr>
              <w:t>66,7</w:t>
            </w:r>
          </w:p>
        </w:tc>
        <w:tc>
          <w:tcPr>
            <w:tcW w:w="1214" w:type="dxa"/>
            <w:tcBorders>
              <w:top w:val="single" w:sz="4" w:space="0" w:color="auto"/>
              <w:left w:val="single" w:sz="4" w:space="0" w:color="auto"/>
              <w:bottom w:val="single" w:sz="4" w:space="0" w:color="auto"/>
              <w:right w:val="single" w:sz="4" w:space="0" w:color="auto"/>
            </w:tcBorders>
            <w:vAlign w:val="center"/>
          </w:tcPr>
          <w:p w14:paraId="1CBCBD5C"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4,0</w:t>
            </w:r>
          </w:p>
        </w:tc>
      </w:tr>
      <w:tr w:rsidR="003878FD" w:rsidRPr="003878FD" w14:paraId="23C81C76" w14:textId="77777777" w:rsidTr="0044039B">
        <w:trPr>
          <w:trHeight w:val="276"/>
        </w:trPr>
        <w:tc>
          <w:tcPr>
            <w:tcW w:w="10139" w:type="dxa"/>
            <w:gridSpan w:val="6"/>
            <w:tcBorders>
              <w:top w:val="single" w:sz="4" w:space="0" w:color="auto"/>
              <w:left w:val="single" w:sz="4" w:space="0" w:color="auto"/>
              <w:bottom w:val="single" w:sz="4" w:space="0" w:color="auto"/>
              <w:right w:val="single" w:sz="4" w:space="0" w:color="auto"/>
            </w:tcBorders>
            <w:hideMark/>
          </w:tcPr>
          <w:p w14:paraId="4CEFBA3A"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Украинский язык</w:t>
            </w:r>
          </w:p>
        </w:tc>
      </w:tr>
      <w:tr w:rsidR="003878FD" w:rsidRPr="003878FD" w14:paraId="106BAA13" w14:textId="77777777" w:rsidTr="003878FD">
        <w:trPr>
          <w:trHeight w:val="553"/>
        </w:trPr>
        <w:tc>
          <w:tcPr>
            <w:tcW w:w="692" w:type="dxa"/>
            <w:tcBorders>
              <w:top w:val="single" w:sz="4" w:space="0" w:color="auto"/>
              <w:left w:val="single" w:sz="4" w:space="0" w:color="auto"/>
              <w:bottom w:val="single" w:sz="4" w:space="0" w:color="auto"/>
              <w:right w:val="single" w:sz="4" w:space="0" w:color="auto"/>
            </w:tcBorders>
            <w:hideMark/>
          </w:tcPr>
          <w:p w14:paraId="4EF8A917"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w:t>
            </w:r>
          </w:p>
        </w:tc>
        <w:tc>
          <w:tcPr>
            <w:tcW w:w="5145" w:type="dxa"/>
            <w:tcBorders>
              <w:top w:val="single" w:sz="4" w:space="0" w:color="auto"/>
              <w:left w:val="single" w:sz="4" w:space="0" w:color="auto"/>
              <w:bottom w:val="single" w:sz="4" w:space="0" w:color="auto"/>
              <w:right w:val="single" w:sz="4" w:space="0" w:color="auto"/>
            </w:tcBorders>
            <w:vAlign w:val="center"/>
          </w:tcPr>
          <w:p w14:paraId="347BC979" w14:textId="7777777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«Бендерская гимназия №3 им. И.П. Котляревского»</w:t>
            </w:r>
          </w:p>
        </w:tc>
        <w:tc>
          <w:tcPr>
            <w:tcW w:w="1724" w:type="dxa"/>
            <w:tcBorders>
              <w:top w:val="single" w:sz="4" w:space="0" w:color="auto"/>
              <w:left w:val="single" w:sz="4" w:space="0" w:color="auto"/>
              <w:bottom w:val="single" w:sz="4" w:space="0" w:color="auto"/>
              <w:right w:val="single" w:sz="4" w:space="0" w:color="auto"/>
            </w:tcBorders>
            <w:vAlign w:val="center"/>
          </w:tcPr>
          <w:p w14:paraId="0BECF2F0"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1C309BB6"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225" w:type="dxa"/>
            <w:gridSpan w:val="2"/>
            <w:tcBorders>
              <w:top w:val="single" w:sz="4" w:space="0" w:color="auto"/>
              <w:left w:val="single" w:sz="4" w:space="0" w:color="auto"/>
              <w:bottom w:val="single" w:sz="4" w:space="0" w:color="auto"/>
              <w:right w:val="single" w:sz="4" w:space="0" w:color="auto"/>
            </w:tcBorders>
            <w:vAlign w:val="center"/>
          </w:tcPr>
          <w:p w14:paraId="0FD24347"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4,4</w:t>
            </w:r>
          </w:p>
        </w:tc>
      </w:tr>
      <w:tr w:rsidR="003878FD" w:rsidRPr="003878FD" w14:paraId="5D40F434" w14:textId="77777777" w:rsidTr="003878FD">
        <w:trPr>
          <w:trHeight w:val="1106"/>
        </w:trPr>
        <w:tc>
          <w:tcPr>
            <w:tcW w:w="692" w:type="dxa"/>
            <w:tcBorders>
              <w:top w:val="single" w:sz="4" w:space="0" w:color="auto"/>
              <w:left w:val="single" w:sz="4" w:space="0" w:color="auto"/>
              <w:bottom w:val="single" w:sz="4" w:space="0" w:color="auto"/>
              <w:right w:val="single" w:sz="4" w:space="0" w:color="auto"/>
            </w:tcBorders>
          </w:tcPr>
          <w:p w14:paraId="0D6865FC"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2</w:t>
            </w:r>
          </w:p>
        </w:tc>
        <w:tc>
          <w:tcPr>
            <w:tcW w:w="5145" w:type="dxa"/>
            <w:tcBorders>
              <w:top w:val="single" w:sz="4" w:space="0" w:color="auto"/>
              <w:left w:val="single" w:sz="4" w:space="0" w:color="auto"/>
              <w:bottom w:val="single" w:sz="4" w:space="0" w:color="auto"/>
              <w:right w:val="single" w:sz="4" w:space="0" w:color="auto"/>
            </w:tcBorders>
            <w:vAlign w:val="center"/>
          </w:tcPr>
          <w:p w14:paraId="791D282B" w14:textId="7777777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«Рыбницкая украинская средняя общеобразовательная школа №1 с гимназическими классами имени Леси Украинки»</w:t>
            </w:r>
          </w:p>
        </w:tc>
        <w:tc>
          <w:tcPr>
            <w:tcW w:w="1724" w:type="dxa"/>
            <w:tcBorders>
              <w:top w:val="single" w:sz="4" w:space="0" w:color="auto"/>
              <w:left w:val="single" w:sz="4" w:space="0" w:color="auto"/>
              <w:bottom w:val="single" w:sz="4" w:space="0" w:color="auto"/>
              <w:right w:val="single" w:sz="4" w:space="0" w:color="auto"/>
            </w:tcBorders>
            <w:vAlign w:val="center"/>
          </w:tcPr>
          <w:p w14:paraId="6E9AFF97"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4B4C3B5E"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90</w:t>
            </w:r>
          </w:p>
        </w:tc>
        <w:tc>
          <w:tcPr>
            <w:tcW w:w="1225" w:type="dxa"/>
            <w:gridSpan w:val="2"/>
            <w:tcBorders>
              <w:top w:val="single" w:sz="4" w:space="0" w:color="auto"/>
              <w:left w:val="single" w:sz="4" w:space="0" w:color="auto"/>
              <w:bottom w:val="single" w:sz="4" w:space="0" w:color="auto"/>
              <w:right w:val="single" w:sz="4" w:space="0" w:color="auto"/>
            </w:tcBorders>
            <w:vAlign w:val="center"/>
          </w:tcPr>
          <w:p w14:paraId="468E5433"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4,3</w:t>
            </w:r>
          </w:p>
        </w:tc>
      </w:tr>
      <w:tr w:rsidR="003878FD" w:rsidRPr="003878FD" w14:paraId="5D9CC63B" w14:textId="77777777" w:rsidTr="003878FD">
        <w:trPr>
          <w:trHeight w:val="553"/>
        </w:trPr>
        <w:tc>
          <w:tcPr>
            <w:tcW w:w="692" w:type="dxa"/>
            <w:tcBorders>
              <w:top w:val="single" w:sz="4" w:space="0" w:color="auto"/>
              <w:left w:val="single" w:sz="4" w:space="0" w:color="auto"/>
              <w:bottom w:val="single" w:sz="4" w:space="0" w:color="auto"/>
              <w:right w:val="single" w:sz="4" w:space="0" w:color="auto"/>
            </w:tcBorders>
          </w:tcPr>
          <w:p w14:paraId="1FE55A44"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3</w:t>
            </w:r>
          </w:p>
        </w:tc>
        <w:tc>
          <w:tcPr>
            <w:tcW w:w="5145" w:type="dxa"/>
            <w:tcBorders>
              <w:top w:val="single" w:sz="4" w:space="0" w:color="auto"/>
              <w:left w:val="single" w:sz="4" w:space="0" w:color="auto"/>
              <w:bottom w:val="single" w:sz="4" w:space="0" w:color="auto"/>
              <w:right w:val="single" w:sz="4" w:space="0" w:color="auto"/>
            </w:tcBorders>
          </w:tcPr>
          <w:p w14:paraId="3CC4A158" w14:textId="77777777" w:rsidR="003878FD" w:rsidRPr="003878FD" w:rsidRDefault="003878FD" w:rsidP="003878FD">
            <w:pPr>
              <w:rPr>
                <w:rFonts w:ascii="Times New Roman" w:hAnsi="Times New Roman"/>
                <w:sz w:val="24"/>
                <w:szCs w:val="24"/>
              </w:rPr>
            </w:pPr>
            <w:r w:rsidRPr="003878FD">
              <w:rPr>
                <w:rFonts w:ascii="Times New Roman" w:hAnsi="Times New Roman"/>
                <w:sz w:val="24"/>
                <w:szCs w:val="24"/>
              </w:rPr>
              <w:t>ГОУ «Республиканский украинский теоретический лицей-комплекс»</w:t>
            </w:r>
          </w:p>
        </w:tc>
        <w:tc>
          <w:tcPr>
            <w:tcW w:w="1724" w:type="dxa"/>
            <w:tcBorders>
              <w:top w:val="single" w:sz="4" w:space="0" w:color="auto"/>
              <w:left w:val="single" w:sz="4" w:space="0" w:color="auto"/>
              <w:bottom w:val="single" w:sz="4" w:space="0" w:color="auto"/>
              <w:right w:val="single" w:sz="4" w:space="0" w:color="auto"/>
            </w:tcBorders>
            <w:vAlign w:val="center"/>
          </w:tcPr>
          <w:p w14:paraId="5E6E811D"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94</w:t>
            </w:r>
          </w:p>
        </w:tc>
        <w:tc>
          <w:tcPr>
            <w:tcW w:w="1353" w:type="dxa"/>
            <w:tcBorders>
              <w:top w:val="single" w:sz="4" w:space="0" w:color="auto"/>
              <w:left w:val="single" w:sz="4" w:space="0" w:color="auto"/>
              <w:bottom w:val="single" w:sz="4" w:space="0" w:color="auto"/>
              <w:right w:val="single" w:sz="4" w:space="0" w:color="auto"/>
            </w:tcBorders>
            <w:vAlign w:val="center"/>
          </w:tcPr>
          <w:p w14:paraId="505C0EB3"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81</w:t>
            </w:r>
          </w:p>
        </w:tc>
        <w:tc>
          <w:tcPr>
            <w:tcW w:w="1225" w:type="dxa"/>
            <w:gridSpan w:val="2"/>
            <w:tcBorders>
              <w:top w:val="single" w:sz="4" w:space="0" w:color="auto"/>
              <w:left w:val="single" w:sz="4" w:space="0" w:color="auto"/>
              <w:bottom w:val="single" w:sz="4" w:space="0" w:color="auto"/>
              <w:right w:val="single" w:sz="4" w:space="0" w:color="auto"/>
            </w:tcBorders>
            <w:vAlign w:val="center"/>
          </w:tcPr>
          <w:p w14:paraId="76ACC8B5"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4,1</w:t>
            </w:r>
          </w:p>
        </w:tc>
      </w:tr>
      <w:tr w:rsidR="003878FD" w:rsidRPr="003878FD" w14:paraId="2604E9C1" w14:textId="77777777" w:rsidTr="0044039B">
        <w:trPr>
          <w:trHeight w:val="276"/>
        </w:trPr>
        <w:tc>
          <w:tcPr>
            <w:tcW w:w="10139" w:type="dxa"/>
            <w:gridSpan w:val="6"/>
            <w:tcBorders>
              <w:top w:val="single" w:sz="4" w:space="0" w:color="auto"/>
              <w:left w:val="single" w:sz="4" w:space="0" w:color="auto"/>
              <w:bottom w:val="single" w:sz="4" w:space="0" w:color="auto"/>
              <w:right w:val="single" w:sz="4" w:space="0" w:color="auto"/>
            </w:tcBorders>
            <w:hideMark/>
          </w:tcPr>
          <w:p w14:paraId="626DB6A6"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Русский язык</w:t>
            </w:r>
          </w:p>
        </w:tc>
      </w:tr>
      <w:tr w:rsidR="003878FD" w:rsidRPr="003878FD" w14:paraId="0376020D" w14:textId="77777777" w:rsidTr="003878FD">
        <w:trPr>
          <w:trHeight w:val="540"/>
        </w:trPr>
        <w:tc>
          <w:tcPr>
            <w:tcW w:w="692" w:type="dxa"/>
            <w:tcBorders>
              <w:top w:val="single" w:sz="4" w:space="0" w:color="auto"/>
              <w:left w:val="single" w:sz="4" w:space="0" w:color="auto"/>
              <w:bottom w:val="single" w:sz="4" w:space="0" w:color="auto"/>
              <w:right w:val="single" w:sz="4" w:space="0" w:color="auto"/>
            </w:tcBorders>
          </w:tcPr>
          <w:p w14:paraId="258856B9"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w:t>
            </w:r>
          </w:p>
        </w:tc>
        <w:tc>
          <w:tcPr>
            <w:tcW w:w="5145" w:type="dxa"/>
            <w:tcBorders>
              <w:top w:val="single" w:sz="4" w:space="0" w:color="auto"/>
              <w:left w:val="single" w:sz="4" w:space="0" w:color="auto"/>
              <w:bottom w:val="single" w:sz="4" w:space="0" w:color="auto"/>
              <w:right w:val="single" w:sz="4" w:space="0" w:color="auto"/>
            </w:tcBorders>
          </w:tcPr>
          <w:p w14:paraId="7A73C73A" w14:textId="77777777" w:rsidR="003878FD" w:rsidRPr="003878FD" w:rsidRDefault="003878FD" w:rsidP="003878FD">
            <w:pPr>
              <w:ind w:left="-55" w:right="113"/>
              <w:contextualSpacing/>
              <w:rPr>
                <w:rFonts w:ascii="Times New Roman" w:hAnsi="Times New Roman"/>
                <w:sz w:val="24"/>
                <w:szCs w:val="24"/>
              </w:rPr>
            </w:pPr>
            <w:r w:rsidRPr="003878FD">
              <w:rPr>
                <w:rFonts w:ascii="Times New Roman" w:hAnsi="Times New Roman"/>
                <w:sz w:val="24"/>
                <w:szCs w:val="24"/>
              </w:rPr>
              <w:t xml:space="preserve">МОУ «Григориопольская ОСШ №2 им. А. Стоева с лицейскими классами» </w:t>
            </w:r>
          </w:p>
        </w:tc>
        <w:tc>
          <w:tcPr>
            <w:tcW w:w="1724" w:type="dxa"/>
            <w:tcBorders>
              <w:top w:val="single" w:sz="4" w:space="0" w:color="auto"/>
              <w:left w:val="single" w:sz="4" w:space="0" w:color="auto"/>
              <w:bottom w:val="single" w:sz="4" w:space="0" w:color="auto"/>
              <w:right w:val="single" w:sz="4" w:space="0" w:color="auto"/>
            </w:tcBorders>
            <w:vAlign w:val="center"/>
          </w:tcPr>
          <w:p w14:paraId="46AEFBF9"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42055BB2"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225" w:type="dxa"/>
            <w:gridSpan w:val="2"/>
            <w:tcBorders>
              <w:top w:val="single" w:sz="4" w:space="0" w:color="auto"/>
              <w:left w:val="single" w:sz="4" w:space="0" w:color="auto"/>
              <w:bottom w:val="single" w:sz="4" w:space="0" w:color="auto"/>
              <w:right w:val="single" w:sz="4" w:space="0" w:color="auto"/>
            </w:tcBorders>
            <w:vAlign w:val="center"/>
          </w:tcPr>
          <w:p w14:paraId="629B8624"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4,6</w:t>
            </w:r>
          </w:p>
        </w:tc>
      </w:tr>
      <w:tr w:rsidR="003878FD" w:rsidRPr="003878FD" w14:paraId="1E587A68" w14:textId="77777777" w:rsidTr="003878FD">
        <w:trPr>
          <w:trHeight w:val="553"/>
        </w:trPr>
        <w:tc>
          <w:tcPr>
            <w:tcW w:w="692" w:type="dxa"/>
            <w:tcBorders>
              <w:top w:val="single" w:sz="4" w:space="0" w:color="auto"/>
              <w:left w:val="single" w:sz="4" w:space="0" w:color="auto"/>
              <w:bottom w:val="single" w:sz="4" w:space="0" w:color="auto"/>
              <w:right w:val="single" w:sz="4" w:space="0" w:color="auto"/>
            </w:tcBorders>
          </w:tcPr>
          <w:p w14:paraId="61396092"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2</w:t>
            </w:r>
          </w:p>
        </w:tc>
        <w:tc>
          <w:tcPr>
            <w:tcW w:w="5145" w:type="dxa"/>
            <w:tcBorders>
              <w:top w:val="single" w:sz="4" w:space="0" w:color="auto"/>
              <w:left w:val="single" w:sz="4" w:space="0" w:color="auto"/>
              <w:bottom w:val="single" w:sz="4" w:space="0" w:color="auto"/>
              <w:right w:val="single" w:sz="4" w:space="0" w:color="auto"/>
            </w:tcBorders>
          </w:tcPr>
          <w:p w14:paraId="713AB58D" w14:textId="77777777" w:rsidR="003878FD" w:rsidRPr="003878FD" w:rsidRDefault="003878FD" w:rsidP="003878FD">
            <w:pPr>
              <w:rPr>
                <w:rFonts w:ascii="Times New Roman" w:hAnsi="Times New Roman"/>
                <w:sz w:val="24"/>
                <w:szCs w:val="24"/>
              </w:rPr>
            </w:pPr>
            <w:r w:rsidRPr="003878FD">
              <w:rPr>
                <w:rFonts w:ascii="Times New Roman" w:eastAsia="Times New Roman" w:hAnsi="Times New Roman"/>
                <w:sz w:val="24"/>
                <w:szCs w:val="24"/>
              </w:rPr>
              <w:t>МОУ «Тираспольская гуманитарно- математическая гимназия»</w:t>
            </w:r>
          </w:p>
        </w:tc>
        <w:tc>
          <w:tcPr>
            <w:tcW w:w="1724" w:type="dxa"/>
            <w:tcBorders>
              <w:top w:val="single" w:sz="4" w:space="0" w:color="auto"/>
              <w:left w:val="single" w:sz="4" w:space="0" w:color="auto"/>
              <w:bottom w:val="single" w:sz="4" w:space="0" w:color="auto"/>
              <w:right w:val="single" w:sz="4" w:space="0" w:color="auto"/>
            </w:tcBorders>
          </w:tcPr>
          <w:p w14:paraId="7453CD5E"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100,0</w:t>
            </w:r>
          </w:p>
        </w:tc>
        <w:tc>
          <w:tcPr>
            <w:tcW w:w="1353" w:type="dxa"/>
            <w:tcBorders>
              <w:top w:val="single" w:sz="4" w:space="0" w:color="auto"/>
              <w:left w:val="single" w:sz="4" w:space="0" w:color="auto"/>
              <w:bottom w:val="single" w:sz="4" w:space="0" w:color="auto"/>
              <w:right w:val="single" w:sz="4" w:space="0" w:color="auto"/>
            </w:tcBorders>
          </w:tcPr>
          <w:p w14:paraId="4DFA85C2"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96,2</w:t>
            </w:r>
          </w:p>
        </w:tc>
        <w:tc>
          <w:tcPr>
            <w:tcW w:w="1225" w:type="dxa"/>
            <w:gridSpan w:val="2"/>
            <w:tcBorders>
              <w:top w:val="single" w:sz="4" w:space="0" w:color="auto"/>
              <w:left w:val="single" w:sz="4" w:space="0" w:color="auto"/>
              <w:bottom w:val="single" w:sz="4" w:space="0" w:color="auto"/>
              <w:right w:val="single" w:sz="4" w:space="0" w:color="auto"/>
            </w:tcBorders>
          </w:tcPr>
          <w:p w14:paraId="1EEA5200"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4,4</w:t>
            </w:r>
          </w:p>
        </w:tc>
      </w:tr>
      <w:tr w:rsidR="003878FD" w:rsidRPr="003878FD" w14:paraId="3A79A2D4" w14:textId="77777777" w:rsidTr="003878FD">
        <w:trPr>
          <w:trHeight w:val="1106"/>
        </w:trPr>
        <w:tc>
          <w:tcPr>
            <w:tcW w:w="692" w:type="dxa"/>
            <w:tcBorders>
              <w:top w:val="single" w:sz="4" w:space="0" w:color="auto"/>
              <w:left w:val="single" w:sz="4" w:space="0" w:color="auto"/>
              <w:bottom w:val="single" w:sz="4" w:space="0" w:color="auto"/>
              <w:right w:val="single" w:sz="4" w:space="0" w:color="auto"/>
            </w:tcBorders>
          </w:tcPr>
          <w:p w14:paraId="435CA84B"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3</w:t>
            </w:r>
          </w:p>
        </w:tc>
        <w:tc>
          <w:tcPr>
            <w:tcW w:w="5145" w:type="dxa"/>
            <w:tcBorders>
              <w:top w:val="single" w:sz="4" w:space="0" w:color="auto"/>
              <w:left w:val="single" w:sz="4" w:space="0" w:color="auto"/>
              <w:bottom w:val="single" w:sz="4" w:space="0" w:color="auto"/>
              <w:right w:val="single" w:sz="4" w:space="0" w:color="auto"/>
            </w:tcBorders>
          </w:tcPr>
          <w:p w14:paraId="54B12E25" w14:textId="77777777" w:rsidR="003878FD" w:rsidRPr="003878FD" w:rsidRDefault="003878FD" w:rsidP="003878FD">
            <w:pPr>
              <w:rPr>
                <w:rFonts w:ascii="Times New Roman" w:hAnsi="Times New Roman"/>
                <w:sz w:val="24"/>
                <w:szCs w:val="24"/>
              </w:rPr>
            </w:pPr>
            <w:r w:rsidRPr="003878FD">
              <w:rPr>
                <w:rFonts w:ascii="Times New Roman" w:eastAsia="Times New Roman" w:hAnsi="Times New Roman"/>
                <w:sz w:val="24"/>
                <w:szCs w:val="24"/>
              </w:rPr>
              <w:t>МОУ «Рыбницкая русская средняя общеобразовательная школа №10 с гимназическими классами имени А.К.Белитченко»</w:t>
            </w:r>
          </w:p>
        </w:tc>
        <w:tc>
          <w:tcPr>
            <w:tcW w:w="1724" w:type="dxa"/>
            <w:tcBorders>
              <w:top w:val="single" w:sz="4" w:space="0" w:color="auto"/>
              <w:left w:val="single" w:sz="4" w:space="0" w:color="auto"/>
              <w:bottom w:val="single" w:sz="4" w:space="0" w:color="auto"/>
              <w:right w:val="single" w:sz="4" w:space="0" w:color="auto"/>
            </w:tcBorders>
            <w:vAlign w:val="center"/>
          </w:tcPr>
          <w:p w14:paraId="2C4426AC"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4D8C572C"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84,2</w:t>
            </w:r>
          </w:p>
        </w:tc>
        <w:tc>
          <w:tcPr>
            <w:tcW w:w="1225" w:type="dxa"/>
            <w:gridSpan w:val="2"/>
            <w:tcBorders>
              <w:top w:val="single" w:sz="4" w:space="0" w:color="auto"/>
              <w:left w:val="single" w:sz="4" w:space="0" w:color="auto"/>
              <w:bottom w:val="single" w:sz="4" w:space="0" w:color="auto"/>
              <w:right w:val="single" w:sz="4" w:space="0" w:color="auto"/>
            </w:tcBorders>
            <w:vAlign w:val="center"/>
          </w:tcPr>
          <w:p w14:paraId="1BF8FFCA"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4,1</w:t>
            </w:r>
          </w:p>
        </w:tc>
      </w:tr>
      <w:tr w:rsidR="003878FD" w:rsidRPr="003878FD" w14:paraId="302BCF19" w14:textId="77777777" w:rsidTr="003878FD">
        <w:trPr>
          <w:trHeight w:val="276"/>
        </w:trPr>
        <w:tc>
          <w:tcPr>
            <w:tcW w:w="692" w:type="dxa"/>
            <w:tcBorders>
              <w:top w:val="single" w:sz="4" w:space="0" w:color="auto"/>
              <w:left w:val="single" w:sz="4" w:space="0" w:color="auto"/>
              <w:bottom w:val="single" w:sz="4" w:space="0" w:color="auto"/>
              <w:right w:val="single" w:sz="4" w:space="0" w:color="auto"/>
            </w:tcBorders>
          </w:tcPr>
          <w:p w14:paraId="67686C90"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w:t>
            </w:r>
          </w:p>
        </w:tc>
        <w:tc>
          <w:tcPr>
            <w:tcW w:w="5145" w:type="dxa"/>
            <w:tcBorders>
              <w:top w:val="single" w:sz="4" w:space="0" w:color="auto"/>
              <w:left w:val="single" w:sz="4" w:space="0" w:color="auto"/>
              <w:bottom w:val="single" w:sz="4" w:space="0" w:color="auto"/>
              <w:right w:val="single" w:sz="4" w:space="0" w:color="auto"/>
            </w:tcBorders>
            <w:vAlign w:val="center"/>
          </w:tcPr>
          <w:p w14:paraId="2C19D071" w14:textId="7777777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«Рыбницкая русская гимназия №1»</w:t>
            </w:r>
          </w:p>
        </w:tc>
        <w:tc>
          <w:tcPr>
            <w:tcW w:w="1724" w:type="dxa"/>
            <w:tcBorders>
              <w:top w:val="single" w:sz="4" w:space="0" w:color="auto"/>
              <w:left w:val="single" w:sz="4" w:space="0" w:color="auto"/>
              <w:bottom w:val="single" w:sz="4" w:space="0" w:color="auto"/>
              <w:right w:val="single" w:sz="4" w:space="0" w:color="auto"/>
            </w:tcBorders>
            <w:vAlign w:val="center"/>
          </w:tcPr>
          <w:p w14:paraId="755E49C0"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3D404EA0"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78,8</w:t>
            </w:r>
          </w:p>
        </w:tc>
        <w:tc>
          <w:tcPr>
            <w:tcW w:w="1225" w:type="dxa"/>
            <w:gridSpan w:val="2"/>
            <w:tcBorders>
              <w:top w:val="single" w:sz="4" w:space="0" w:color="auto"/>
              <w:left w:val="single" w:sz="4" w:space="0" w:color="auto"/>
              <w:bottom w:val="single" w:sz="4" w:space="0" w:color="auto"/>
              <w:right w:val="single" w:sz="4" w:space="0" w:color="auto"/>
            </w:tcBorders>
            <w:vAlign w:val="center"/>
          </w:tcPr>
          <w:p w14:paraId="67151DF9"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4,1</w:t>
            </w:r>
          </w:p>
        </w:tc>
      </w:tr>
      <w:tr w:rsidR="003878FD" w:rsidRPr="003878FD" w14:paraId="659A2DDC" w14:textId="77777777" w:rsidTr="003878FD">
        <w:trPr>
          <w:trHeight w:val="276"/>
        </w:trPr>
        <w:tc>
          <w:tcPr>
            <w:tcW w:w="692" w:type="dxa"/>
            <w:tcBorders>
              <w:top w:val="single" w:sz="4" w:space="0" w:color="auto"/>
              <w:left w:val="single" w:sz="4" w:space="0" w:color="auto"/>
              <w:bottom w:val="single" w:sz="4" w:space="0" w:color="auto"/>
              <w:right w:val="single" w:sz="4" w:space="0" w:color="auto"/>
            </w:tcBorders>
          </w:tcPr>
          <w:p w14:paraId="1BB4AC4E"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5</w:t>
            </w:r>
          </w:p>
        </w:tc>
        <w:tc>
          <w:tcPr>
            <w:tcW w:w="5145" w:type="dxa"/>
            <w:tcBorders>
              <w:top w:val="single" w:sz="4" w:space="0" w:color="auto"/>
              <w:left w:val="single" w:sz="4" w:space="0" w:color="auto"/>
              <w:bottom w:val="single" w:sz="4" w:space="0" w:color="auto"/>
              <w:right w:val="single" w:sz="4" w:space="0" w:color="auto"/>
            </w:tcBorders>
          </w:tcPr>
          <w:p w14:paraId="7D42E4FA" w14:textId="77777777" w:rsidR="003878FD" w:rsidRPr="003878FD" w:rsidRDefault="003878FD" w:rsidP="003878FD">
            <w:pPr>
              <w:rPr>
                <w:rFonts w:ascii="Times New Roman" w:eastAsia="Times New Roman" w:hAnsi="Times New Roman"/>
                <w:sz w:val="24"/>
                <w:szCs w:val="24"/>
              </w:rPr>
            </w:pPr>
            <w:r w:rsidRPr="003878FD">
              <w:rPr>
                <w:rFonts w:ascii="Times New Roman" w:eastAsia="Times New Roman" w:hAnsi="Times New Roman"/>
                <w:sz w:val="24"/>
                <w:szCs w:val="24"/>
              </w:rPr>
              <w:t>МОУ «Бендерская гимназия №_1»</w:t>
            </w:r>
          </w:p>
        </w:tc>
        <w:tc>
          <w:tcPr>
            <w:tcW w:w="1724" w:type="dxa"/>
            <w:tcBorders>
              <w:top w:val="single" w:sz="4" w:space="0" w:color="auto"/>
              <w:left w:val="single" w:sz="4" w:space="0" w:color="auto"/>
              <w:bottom w:val="single" w:sz="4" w:space="0" w:color="auto"/>
              <w:right w:val="single" w:sz="4" w:space="0" w:color="auto"/>
            </w:tcBorders>
            <w:vAlign w:val="center"/>
          </w:tcPr>
          <w:p w14:paraId="0A575751"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53BD61B7"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74</w:t>
            </w:r>
          </w:p>
        </w:tc>
        <w:tc>
          <w:tcPr>
            <w:tcW w:w="1225" w:type="dxa"/>
            <w:gridSpan w:val="2"/>
            <w:tcBorders>
              <w:top w:val="single" w:sz="4" w:space="0" w:color="auto"/>
              <w:left w:val="single" w:sz="4" w:space="0" w:color="auto"/>
              <w:bottom w:val="single" w:sz="4" w:space="0" w:color="auto"/>
              <w:right w:val="single" w:sz="4" w:space="0" w:color="auto"/>
            </w:tcBorders>
            <w:vAlign w:val="center"/>
          </w:tcPr>
          <w:p w14:paraId="235A9887"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4,0</w:t>
            </w:r>
          </w:p>
        </w:tc>
      </w:tr>
      <w:tr w:rsidR="003878FD" w:rsidRPr="003878FD" w14:paraId="50C71E06" w14:textId="77777777" w:rsidTr="003878FD">
        <w:trPr>
          <w:trHeight w:val="553"/>
        </w:trPr>
        <w:tc>
          <w:tcPr>
            <w:tcW w:w="692" w:type="dxa"/>
            <w:tcBorders>
              <w:top w:val="single" w:sz="4" w:space="0" w:color="auto"/>
              <w:left w:val="single" w:sz="4" w:space="0" w:color="auto"/>
              <w:bottom w:val="single" w:sz="4" w:space="0" w:color="auto"/>
              <w:right w:val="single" w:sz="4" w:space="0" w:color="auto"/>
            </w:tcBorders>
          </w:tcPr>
          <w:p w14:paraId="66DE4150"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6</w:t>
            </w:r>
          </w:p>
        </w:tc>
        <w:tc>
          <w:tcPr>
            <w:tcW w:w="5145" w:type="dxa"/>
            <w:tcBorders>
              <w:top w:val="single" w:sz="4" w:space="0" w:color="auto"/>
              <w:left w:val="single" w:sz="4" w:space="0" w:color="auto"/>
              <w:bottom w:val="single" w:sz="4" w:space="0" w:color="auto"/>
              <w:right w:val="single" w:sz="4" w:space="0" w:color="auto"/>
            </w:tcBorders>
          </w:tcPr>
          <w:p w14:paraId="777C8595" w14:textId="7777777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«Слободзейский теоретический лицей-комплекс им. П.К. Спельник»</w:t>
            </w:r>
          </w:p>
        </w:tc>
        <w:tc>
          <w:tcPr>
            <w:tcW w:w="1724" w:type="dxa"/>
            <w:tcBorders>
              <w:top w:val="single" w:sz="4" w:space="0" w:color="auto"/>
              <w:left w:val="single" w:sz="4" w:space="0" w:color="auto"/>
              <w:bottom w:val="single" w:sz="4" w:space="0" w:color="auto"/>
              <w:right w:val="single" w:sz="4" w:space="0" w:color="auto"/>
            </w:tcBorders>
            <w:vAlign w:val="center"/>
          </w:tcPr>
          <w:p w14:paraId="7F1D9811"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2D5FB698"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68</w:t>
            </w:r>
          </w:p>
        </w:tc>
        <w:tc>
          <w:tcPr>
            <w:tcW w:w="1225" w:type="dxa"/>
            <w:gridSpan w:val="2"/>
            <w:tcBorders>
              <w:top w:val="single" w:sz="4" w:space="0" w:color="auto"/>
              <w:left w:val="single" w:sz="4" w:space="0" w:color="auto"/>
              <w:bottom w:val="single" w:sz="4" w:space="0" w:color="auto"/>
              <w:right w:val="single" w:sz="4" w:space="0" w:color="auto"/>
            </w:tcBorders>
            <w:vAlign w:val="center"/>
          </w:tcPr>
          <w:p w14:paraId="4BECA6C8"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3,7</w:t>
            </w:r>
          </w:p>
        </w:tc>
      </w:tr>
      <w:tr w:rsidR="003878FD" w:rsidRPr="003878FD" w14:paraId="506B9BFC" w14:textId="77777777" w:rsidTr="003878FD">
        <w:trPr>
          <w:trHeight w:val="540"/>
        </w:trPr>
        <w:tc>
          <w:tcPr>
            <w:tcW w:w="692" w:type="dxa"/>
            <w:tcBorders>
              <w:top w:val="single" w:sz="4" w:space="0" w:color="auto"/>
              <w:left w:val="single" w:sz="4" w:space="0" w:color="auto"/>
              <w:bottom w:val="single" w:sz="4" w:space="0" w:color="auto"/>
              <w:right w:val="single" w:sz="4" w:space="0" w:color="auto"/>
            </w:tcBorders>
          </w:tcPr>
          <w:p w14:paraId="01D79E15"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7</w:t>
            </w:r>
          </w:p>
        </w:tc>
        <w:tc>
          <w:tcPr>
            <w:tcW w:w="5145" w:type="dxa"/>
            <w:tcBorders>
              <w:top w:val="single" w:sz="4" w:space="0" w:color="auto"/>
              <w:left w:val="single" w:sz="4" w:space="0" w:color="auto"/>
              <w:bottom w:val="single" w:sz="4" w:space="0" w:color="auto"/>
              <w:right w:val="single" w:sz="4" w:space="0" w:color="auto"/>
            </w:tcBorders>
          </w:tcPr>
          <w:p w14:paraId="47D82D32" w14:textId="7777777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«Общеобразовательная школа – детский сад с.Хрустовая»</w:t>
            </w:r>
          </w:p>
        </w:tc>
        <w:tc>
          <w:tcPr>
            <w:tcW w:w="1724" w:type="dxa"/>
            <w:tcBorders>
              <w:top w:val="single" w:sz="4" w:space="0" w:color="auto"/>
              <w:left w:val="single" w:sz="4" w:space="0" w:color="auto"/>
              <w:bottom w:val="single" w:sz="4" w:space="0" w:color="auto"/>
              <w:right w:val="single" w:sz="4" w:space="0" w:color="auto"/>
            </w:tcBorders>
            <w:vAlign w:val="center"/>
          </w:tcPr>
          <w:p w14:paraId="4B4ABF64"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353" w:type="dxa"/>
            <w:tcBorders>
              <w:top w:val="single" w:sz="4" w:space="0" w:color="auto"/>
              <w:left w:val="single" w:sz="4" w:space="0" w:color="auto"/>
              <w:bottom w:val="single" w:sz="4" w:space="0" w:color="auto"/>
              <w:right w:val="single" w:sz="4" w:space="0" w:color="auto"/>
            </w:tcBorders>
            <w:vAlign w:val="center"/>
          </w:tcPr>
          <w:p w14:paraId="0D9D4336"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60</w:t>
            </w:r>
          </w:p>
        </w:tc>
        <w:tc>
          <w:tcPr>
            <w:tcW w:w="1225" w:type="dxa"/>
            <w:gridSpan w:val="2"/>
            <w:tcBorders>
              <w:top w:val="single" w:sz="4" w:space="0" w:color="auto"/>
              <w:left w:val="single" w:sz="4" w:space="0" w:color="auto"/>
              <w:bottom w:val="single" w:sz="4" w:space="0" w:color="auto"/>
              <w:right w:val="single" w:sz="4" w:space="0" w:color="auto"/>
            </w:tcBorders>
            <w:vAlign w:val="center"/>
          </w:tcPr>
          <w:p w14:paraId="652826F6" w14:textId="77777777"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4,0</w:t>
            </w:r>
          </w:p>
        </w:tc>
      </w:tr>
    </w:tbl>
    <w:p w14:paraId="4B4BEC9C" w14:textId="77777777" w:rsidR="004661BD" w:rsidRPr="003878FD" w:rsidRDefault="004661BD" w:rsidP="0044039B">
      <w:pPr>
        <w:spacing w:after="0" w:line="240" w:lineRule="auto"/>
        <w:rPr>
          <w:rFonts w:ascii="Times New Roman" w:hAnsi="Times New Roman"/>
          <w:sz w:val="24"/>
          <w:szCs w:val="24"/>
        </w:rPr>
      </w:pPr>
    </w:p>
    <w:p w14:paraId="3AC10340"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Рейтинг организаций общего образования </w:t>
      </w:r>
      <w:r w:rsidRPr="003878FD">
        <w:rPr>
          <w:rFonts w:ascii="Times New Roman" w:hAnsi="Times New Roman" w:cs="Times New Roman"/>
          <w:b/>
          <w:i/>
          <w:sz w:val="24"/>
          <w:szCs w:val="24"/>
        </w:rPr>
        <w:t>с низкими</w:t>
      </w:r>
      <w:r w:rsidRPr="003878FD">
        <w:rPr>
          <w:rFonts w:ascii="Times New Roman" w:hAnsi="Times New Roman"/>
          <w:sz w:val="24"/>
          <w:szCs w:val="24"/>
        </w:rPr>
        <w:t xml:space="preserve"> результатами диагностической </w:t>
      </w:r>
    </w:p>
    <w:p w14:paraId="19A67B47" w14:textId="7E8AAC3E"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проверочной работы </w:t>
      </w:r>
      <w:r w:rsidRPr="003878FD">
        <w:rPr>
          <w:rFonts w:ascii="Times New Roman" w:hAnsi="Times New Roman"/>
          <w:b/>
          <w:bCs/>
          <w:i/>
          <w:iCs/>
          <w:sz w:val="24"/>
          <w:szCs w:val="24"/>
        </w:rPr>
        <w:t>по родному языку</w:t>
      </w:r>
      <w:r w:rsidRPr="003878FD">
        <w:rPr>
          <w:rFonts w:ascii="Times New Roman" w:hAnsi="Times New Roman"/>
          <w:sz w:val="24"/>
          <w:szCs w:val="24"/>
        </w:rPr>
        <w:t xml:space="preserve"> обучающихся 8 классов</w:t>
      </w:r>
    </w:p>
    <w:p w14:paraId="28FEB412" w14:textId="77777777" w:rsidR="0037150E" w:rsidRPr="003878FD" w:rsidRDefault="0037150E" w:rsidP="0044039B">
      <w:pPr>
        <w:spacing w:after="0" w:line="240" w:lineRule="auto"/>
        <w:jc w:val="center"/>
        <w:rPr>
          <w:rFonts w:ascii="Times New Roman" w:hAnsi="Times New Roman"/>
          <w:sz w:val="24"/>
          <w:szCs w:val="24"/>
        </w:rPr>
      </w:pPr>
    </w:p>
    <w:tbl>
      <w:tblPr>
        <w:tblStyle w:val="8"/>
        <w:tblW w:w="9493" w:type="dxa"/>
        <w:tblLook w:val="04A0" w:firstRow="1" w:lastRow="0" w:firstColumn="1" w:lastColumn="0" w:noHBand="0" w:noVBand="1"/>
      </w:tblPr>
      <w:tblGrid>
        <w:gridCol w:w="667"/>
        <w:gridCol w:w="4656"/>
        <w:gridCol w:w="1766"/>
        <w:gridCol w:w="1293"/>
        <w:gridCol w:w="1111"/>
      </w:tblGrid>
      <w:tr w:rsidR="004661BD" w:rsidRPr="003878FD" w14:paraId="4CBFA814" w14:textId="77777777" w:rsidTr="00F3187D">
        <w:trPr>
          <w:trHeight w:val="559"/>
        </w:trPr>
        <w:tc>
          <w:tcPr>
            <w:tcW w:w="696" w:type="dxa"/>
            <w:tcBorders>
              <w:top w:val="single" w:sz="4" w:space="0" w:color="auto"/>
              <w:left w:val="single" w:sz="4" w:space="0" w:color="auto"/>
              <w:bottom w:val="single" w:sz="4" w:space="0" w:color="auto"/>
              <w:right w:val="single" w:sz="4" w:space="0" w:color="auto"/>
            </w:tcBorders>
            <w:hideMark/>
          </w:tcPr>
          <w:p w14:paraId="22D42225"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п/п</w:t>
            </w:r>
          </w:p>
        </w:tc>
        <w:tc>
          <w:tcPr>
            <w:tcW w:w="5111" w:type="dxa"/>
            <w:tcBorders>
              <w:top w:val="single" w:sz="4" w:space="0" w:color="auto"/>
              <w:left w:val="single" w:sz="4" w:space="0" w:color="auto"/>
              <w:bottom w:val="single" w:sz="4" w:space="0" w:color="auto"/>
              <w:right w:val="single" w:sz="4" w:space="0" w:color="auto"/>
            </w:tcBorders>
            <w:hideMark/>
          </w:tcPr>
          <w:p w14:paraId="3F2EA6A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Наименование организации общего образования</w:t>
            </w:r>
          </w:p>
        </w:tc>
        <w:tc>
          <w:tcPr>
            <w:tcW w:w="1799" w:type="dxa"/>
            <w:tcBorders>
              <w:top w:val="single" w:sz="4" w:space="0" w:color="auto"/>
              <w:left w:val="single" w:sz="4" w:space="0" w:color="auto"/>
              <w:bottom w:val="single" w:sz="4" w:space="0" w:color="auto"/>
              <w:right w:val="single" w:sz="4" w:space="0" w:color="auto"/>
            </w:tcBorders>
            <w:hideMark/>
          </w:tcPr>
          <w:p w14:paraId="7BBB495F"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успеваемости</w:t>
            </w:r>
          </w:p>
        </w:tc>
        <w:tc>
          <w:tcPr>
            <w:tcW w:w="1361" w:type="dxa"/>
            <w:tcBorders>
              <w:top w:val="single" w:sz="4" w:space="0" w:color="auto"/>
              <w:left w:val="single" w:sz="4" w:space="0" w:color="auto"/>
              <w:bottom w:val="single" w:sz="4" w:space="0" w:color="auto"/>
              <w:right w:val="single" w:sz="4" w:space="0" w:color="auto"/>
            </w:tcBorders>
            <w:hideMark/>
          </w:tcPr>
          <w:p w14:paraId="5AFACE60" w14:textId="77777777" w:rsidR="004661BD" w:rsidRPr="003878FD" w:rsidRDefault="004661BD" w:rsidP="0044039B">
            <w:pPr>
              <w:ind w:left="-111" w:right="-114"/>
              <w:jc w:val="center"/>
              <w:rPr>
                <w:rFonts w:ascii="Times New Roman" w:hAnsi="Times New Roman"/>
                <w:sz w:val="24"/>
                <w:szCs w:val="24"/>
              </w:rPr>
            </w:pPr>
            <w:r w:rsidRPr="003878FD">
              <w:rPr>
                <w:rFonts w:ascii="Times New Roman" w:hAnsi="Times New Roman"/>
                <w:sz w:val="24"/>
                <w:szCs w:val="24"/>
              </w:rPr>
              <w:t>% качества знаний</w:t>
            </w:r>
          </w:p>
        </w:tc>
        <w:tc>
          <w:tcPr>
            <w:tcW w:w="526" w:type="dxa"/>
            <w:tcBorders>
              <w:top w:val="single" w:sz="4" w:space="0" w:color="auto"/>
              <w:left w:val="single" w:sz="4" w:space="0" w:color="auto"/>
              <w:bottom w:val="single" w:sz="4" w:space="0" w:color="auto"/>
              <w:right w:val="single" w:sz="4" w:space="0" w:color="auto"/>
            </w:tcBorders>
            <w:hideMark/>
          </w:tcPr>
          <w:p w14:paraId="62CC254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Средний балл</w:t>
            </w:r>
          </w:p>
        </w:tc>
      </w:tr>
      <w:tr w:rsidR="004661BD" w:rsidRPr="003878FD" w14:paraId="658B4375" w14:textId="77777777" w:rsidTr="00F3187D">
        <w:trPr>
          <w:trHeight w:val="279"/>
        </w:trPr>
        <w:tc>
          <w:tcPr>
            <w:tcW w:w="9493" w:type="dxa"/>
            <w:gridSpan w:val="5"/>
            <w:tcBorders>
              <w:top w:val="single" w:sz="4" w:space="0" w:color="auto"/>
              <w:left w:val="single" w:sz="4" w:space="0" w:color="auto"/>
              <w:bottom w:val="single" w:sz="4" w:space="0" w:color="auto"/>
              <w:right w:val="single" w:sz="4" w:space="0" w:color="auto"/>
            </w:tcBorders>
            <w:hideMark/>
          </w:tcPr>
          <w:p w14:paraId="6F9FEE7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Молдавский язык</w:t>
            </w:r>
          </w:p>
        </w:tc>
      </w:tr>
      <w:tr w:rsidR="004661BD" w:rsidRPr="003878FD" w14:paraId="69EB35EE" w14:textId="77777777" w:rsidTr="00F3187D">
        <w:trPr>
          <w:trHeight w:val="547"/>
        </w:trPr>
        <w:tc>
          <w:tcPr>
            <w:tcW w:w="696" w:type="dxa"/>
            <w:tcBorders>
              <w:top w:val="single" w:sz="4" w:space="0" w:color="auto"/>
              <w:left w:val="single" w:sz="4" w:space="0" w:color="auto"/>
              <w:bottom w:val="single" w:sz="4" w:space="0" w:color="auto"/>
              <w:right w:val="single" w:sz="4" w:space="0" w:color="auto"/>
            </w:tcBorders>
            <w:hideMark/>
          </w:tcPr>
          <w:p w14:paraId="2AA7DA9D"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11" w:type="dxa"/>
            <w:tcBorders>
              <w:top w:val="single" w:sz="4" w:space="0" w:color="auto"/>
              <w:left w:val="single" w:sz="4" w:space="0" w:color="auto"/>
              <w:bottom w:val="single" w:sz="4" w:space="0" w:color="auto"/>
              <w:right w:val="single" w:sz="4" w:space="0" w:color="auto"/>
            </w:tcBorders>
          </w:tcPr>
          <w:p w14:paraId="047A7D39" w14:textId="77777777" w:rsidR="004661BD" w:rsidRPr="003878FD" w:rsidRDefault="004661BD" w:rsidP="001916A3">
            <w:pPr>
              <w:ind w:right="-167"/>
              <w:rPr>
                <w:rFonts w:ascii="Times New Roman" w:eastAsia="Times New Roman" w:hAnsi="Times New Roman"/>
                <w:sz w:val="24"/>
                <w:szCs w:val="24"/>
              </w:rPr>
            </w:pPr>
            <w:r w:rsidRPr="003878FD">
              <w:rPr>
                <w:rFonts w:ascii="Times New Roman" w:eastAsia="Times New Roman" w:hAnsi="Times New Roman"/>
                <w:sz w:val="24"/>
                <w:szCs w:val="24"/>
              </w:rPr>
              <w:t>МОУ «Малаештская общеобразовательная средняя школа Григориопольского района»</w:t>
            </w:r>
          </w:p>
        </w:tc>
        <w:tc>
          <w:tcPr>
            <w:tcW w:w="1799" w:type="dxa"/>
            <w:tcBorders>
              <w:top w:val="single" w:sz="4" w:space="0" w:color="auto"/>
              <w:left w:val="single" w:sz="4" w:space="0" w:color="auto"/>
              <w:bottom w:val="single" w:sz="4" w:space="0" w:color="auto"/>
              <w:right w:val="single" w:sz="4" w:space="0" w:color="auto"/>
            </w:tcBorders>
            <w:vAlign w:val="center"/>
          </w:tcPr>
          <w:p w14:paraId="6A22B26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86</w:t>
            </w:r>
          </w:p>
        </w:tc>
        <w:tc>
          <w:tcPr>
            <w:tcW w:w="1361" w:type="dxa"/>
            <w:tcBorders>
              <w:top w:val="single" w:sz="4" w:space="0" w:color="auto"/>
              <w:left w:val="single" w:sz="4" w:space="0" w:color="auto"/>
              <w:bottom w:val="single" w:sz="4" w:space="0" w:color="auto"/>
              <w:right w:val="single" w:sz="4" w:space="0" w:color="auto"/>
            </w:tcBorders>
            <w:vAlign w:val="center"/>
          </w:tcPr>
          <w:p w14:paraId="5023B459"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79</w:t>
            </w:r>
          </w:p>
        </w:tc>
        <w:tc>
          <w:tcPr>
            <w:tcW w:w="526" w:type="dxa"/>
            <w:tcBorders>
              <w:top w:val="single" w:sz="4" w:space="0" w:color="auto"/>
              <w:left w:val="single" w:sz="4" w:space="0" w:color="auto"/>
              <w:bottom w:val="single" w:sz="4" w:space="0" w:color="auto"/>
              <w:right w:val="single" w:sz="4" w:space="0" w:color="auto"/>
            </w:tcBorders>
            <w:vAlign w:val="center"/>
          </w:tcPr>
          <w:p w14:paraId="04CA8F6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3,6</w:t>
            </w:r>
          </w:p>
        </w:tc>
      </w:tr>
      <w:tr w:rsidR="004661BD" w:rsidRPr="003878FD" w14:paraId="205CADF0" w14:textId="77777777" w:rsidTr="00F3187D">
        <w:trPr>
          <w:trHeight w:val="559"/>
        </w:trPr>
        <w:tc>
          <w:tcPr>
            <w:tcW w:w="696" w:type="dxa"/>
            <w:tcBorders>
              <w:top w:val="single" w:sz="4" w:space="0" w:color="auto"/>
              <w:left w:val="single" w:sz="4" w:space="0" w:color="auto"/>
              <w:bottom w:val="single" w:sz="4" w:space="0" w:color="auto"/>
              <w:right w:val="single" w:sz="4" w:space="0" w:color="auto"/>
            </w:tcBorders>
          </w:tcPr>
          <w:p w14:paraId="7F80E66A"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2</w:t>
            </w:r>
          </w:p>
        </w:tc>
        <w:tc>
          <w:tcPr>
            <w:tcW w:w="5111" w:type="dxa"/>
            <w:tcBorders>
              <w:top w:val="single" w:sz="4" w:space="0" w:color="auto"/>
              <w:left w:val="single" w:sz="4" w:space="0" w:color="auto"/>
              <w:bottom w:val="single" w:sz="4" w:space="0" w:color="auto"/>
              <w:right w:val="single" w:sz="4" w:space="0" w:color="auto"/>
            </w:tcBorders>
          </w:tcPr>
          <w:p w14:paraId="0F14737C" w14:textId="77777777" w:rsidR="004661BD" w:rsidRPr="003878FD" w:rsidRDefault="004661BD" w:rsidP="0044039B">
            <w:pPr>
              <w:rPr>
                <w:rFonts w:ascii="Times New Roman" w:eastAsia="Times New Roman" w:hAnsi="Times New Roman"/>
                <w:sz w:val="24"/>
                <w:szCs w:val="24"/>
              </w:rPr>
            </w:pPr>
            <w:r w:rsidRPr="003878FD">
              <w:rPr>
                <w:rFonts w:ascii="Times New Roman" w:eastAsia="Times New Roman" w:hAnsi="Times New Roman"/>
                <w:sz w:val="24"/>
                <w:szCs w:val="24"/>
              </w:rPr>
              <w:t>МОУ «Дубоссарская молдавская средняя общеобразовательная школа №3»</w:t>
            </w:r>
          </w:p>
        </w:tc>
        <w:tc>
          <w:tcPr>
            <w:tcW w:w="1799" w:type="dxa"/>
            <w:tcBorders>
              <w:top w:val="single" w:sz="4" w:space="0" w:color="auto"/>
              <w:left w:val="single" w:sz="4" w:space="0" w:color="auto"/>
              <w:bottom w:val="single" w:sz="4" w:space="0" w:color="auto"/>
              <w:right w:val="single" w:sz="4" w:space="0" w:color="auto"/>
            </w:tcBorders>
            <w:vAlign w:val="center"/>
          </w:tcPr>
          <w:p w14:paraId="1E9F2302"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78,6</w:t>
            </w:r>
          </w:p>
        </w:tc>
        <w:tc>
          <w:tcPr>
            <w:tcW w:w="1361" w:type="dxa"/>
            <w:tcBorders>
              <w:top w:val="single" w:sz="4" w:space="0" w:color="auto"/>
              <w:left w:val="single" w:sz="4" w:space="0" w:color="auto"/>
              <w:bottom w:val="single" w:sz="4" w:space="0" w:color="auto"/>
              <w:right w:val="single" w:sz="4" w:space="0" w:color="auto"/>
            </w:tcBorders>
            <w:vAlign w:val="center"/>
          </w:tcPr>
          <w:p w14:paraId="5A0EB7B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50</w:t>
            </w:r>
          </w:p>
        </w:tc>
        <w:tc>
          <w:tcPr>
            <w:tcW w:w="526" w:type="dxa"/>
            <w:tcBorders>
              <w:top w:val="single" w:sz="4" w:space="0" w:color="auto"/>
              <w:left w:val="single" w:sz="4" w:space="0" w:color="auto"/>
              <w:bottom w:val="single" w:sz="4" w:space="0" w:color="auto"/>
              <w:right w:val="single" w:sz="4" w:space="0" w:color="auto"/>
            </w:tcBorders>
            <w:vAlign w:val="center"/>
          </w:tcPr>
          <w:p w14:paraId="01AB36A9"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3,4</w:t>
            </w:r>
          </w:p>
        </w:tc>
      </w:tr>
      <w:tr w:rsidR="004661BD" w:rsidRPr="003878FD" w14:paraId="16606AFF" w14:textId="77777777" w:rsidTr="00F3187D">
        <w:trPr>
          <w:trHeight w:val="559"/>
        </w:trPr>
        <w:tc>
          <w:tcPr>
            <w:tcW w:w="696" w:type="dxa"/>
            <w:tcBorders>
              <w:top w:val="single" w:sz="4" w:space="0" w:color="auto"/>
              <w:left w:val="single" w:sz="4" w:space="0" w:color="auto"/>
              <w:bottom w:val="single" w:sz="4" w:space="0" w:color="auto"/>
              <w:right w:val="single" w:sz="4" w:space="0" w:color="auto"/>
            </w:tcBorders>
          </w:tcPr>
          <w:p w14:paraId="1E89A10A"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3</w:t>
            </w:r>
          </w:p>
        </w:tc>
        <w:tc>
          <w:tcPr>
            <w:tcW w:w="5111" w:type="dxa"/>
            <w:tcBorders>
              <w:top w:val="single" w:sz="4" w:space="0" w:color="auto"/>
              <w:left w:val="single" w:sz="4" w:space="0" w:color="auto"/>
              <w:bottom w:val="single" w:sz="4" w:space="0" w:color="auto"/>
              <w:right w:val="single" w:sz="4" w:space="0" w:color="auto"/>
            </w:tcBorders>
          </w:tcPr>
          <w:p w14:paraId="20F3C6BD" w14:textId="77777777" w:rsidR="004661BD" w:rsidRPr="003878FD" w:rsidRDefault="004661BD" w:rsidP="0044039B">
            <w:pPr>
              <w:rPr>
                <w:rFonts w:ascii="Times New Roman" w:eastAsia="Times New Roman" w:hAnsi="Times New Roman"/>
                <w:sz w:val="24"/>
                <w:szCs w:val="24"/>
              </w:rPr>
            </w:pPr>
            <w:r w:rsidRPr="003878FD">
              <w:rPr>
                <w:rFonts w:ascii="Times New Roman" w:eastAsia="Times New Roman" w:hAnsi="Times New Roman"/>
                <w:sz w:val="24"/>
                <w:szCs w:val="24"/>
              </w:rPr>
              <w:t>МОУ «Зозулянская молдавская основная общеобразовательная школа-детский сад»</w:t>
            </w:r>
          </w:p>
        </w:tc>
        <w:tc>
          <w:tcPr>
            <w:tcW w:w="1799" w:type="dxa"/>
            <w:tcBorders>
              <w:top w:val="single" w:sz="4" w:space="0" w:color="auto"/>
              <w:left w:val="single" w:sz="4" w:space="0" w:color="auto"/>
              <w:bottom w:val="single" w:sz="4" w:space="0" w:color="auto"/>
              <w:right w:val="single" w:sz="4" w:space="0" w:color="auto"/>
            </w:tcBorders>
            <w:vAlign w:val="center"/>
          </w:tcPr>
          <w:p w14:paraId="431C0CC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71,4</w:t>
            </w:r>
          </w:p>
        </w:tc>
        <w:tc>
          <w:tcPr>
            <w:tcW w:w="1361" w:type="dxa"/>
            <w:tcBorders>
              <w:top w:val="single" w:sz="4" w:space="0" w:color="auto"/>
              <w:left w:val="single" w:sz="4" w:space="0" w:color="auto"/>
              <w:bottom w:val="single" w:sz="4" w:space="0" w:color="auto"/>
              <w:right w:val="single" w:sz="4" w:space="0" w:color="auto"/>
            </w:tcBorders>
            <w:vAlign w:val="center"/>
          </w:tcPr>
          <w:p w14:paraId="262369D7"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42,8</w:t>
            </w:r>
          </w:p>
        </w:tc>
        <w:tc>
          <w:tcPr>
            <w:tcW w:w="526" w:type="dxa"/>
            <w:tcBorders>
              <w:top w:val="single" w:sz="4" w:space="0" w:color="auto"/>
              <w:left w:val="single" w:sz="4" w:space="0" w:color="auto"/>
              <w:bottom w:val="single" w:sz="4" w:space="0" w:color="auto"/>
              <w:right w:val="single" w:sz="4" w:space="0" w:color="auto"/>
            </w:tcBorders>
            <w:vAlign w:val="center"/>
          </w:tcPr>
          <w:p w14:paraId="37A02962"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3,2</w:t>
            </w:r>
          </w:p>
        </w:tc>
      </w:tr>
      <w:tr w:rsidR="004661BD" w:rsidRPr="003878FD" w14:paraId="03F41A2E" w14:textId="77777777" w:rsidTr="00F3187D">
        <w:trPr>
          <w:trHeight w:val="839"/>
        </w:trPr>
        <w:tc>
          <w:tcPr>
            <w:tcW w:w="696" w:type="dxa"/>
            <w:tcBorders>
              <w:top w:val="single" w:sz="4" w:space="0" w:color="auto"/>
              <w:left w:val="single" w:sz="4" w:space="0" w:color="auto"/>
              <w:bottom w:val="single" w:sz="4" w:space="0" w:color="auto"/>
              <w:right w:val="single" w:sz="4" w:space="0" w:color="auto"/>
            </w:tcBorders>
          </w:tcPr>
          <w:p w14:paraId="0BF57CA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w:t>
            </w:r>
          </w:p>
        </w:tc>
        <w:tc>
          <w:tcPr>
            <w:tcW w:w="5111" w:type="dxa"/>
            <w:tcBorders>
              <w:top w:val="single" w:sz="4" w:space="0" w:color="auto"/>
              <w:left w:val="single" w:sz="4" w:space="0" w:color="auto"/>
              <w:bottom w:val="single" w:sz="4" w:space="0" w:color="auto"/>
              <w:right w:val="single" w:sz="4" w:space="0" w:color="auto"/>
            </w:tcBorders>
          </w:tcPr>
          <w:p w14:paraId="63BCA9A0" w14:textId="77777777" w:rsidR="004661BD" w:rsidRPr="003878FD" w:rsidRDefault="004661BD" w:rsidP="0044039B">
            <w:pPr>
              <w:rPr>
                <w:rFonts w:ascii="Times New Roman" w:eastAsia="Times New Roman" w:hAnsi="Times New Roman"/>
                <w:sz w:val="24"/>
                <w:szCs w:val="24"/>
              </w:rPr>
            </w:pPr>
            <w:r w:rsidRPr="003878FD">
              <w:rPr>
                <w:rFonts w:ascii="Times New Roman" w:eastAsia="Times New Roman" w:hAnsi="Times New Roman"/>
                <w:sz w:val="24"/>
                <w:szCs w:val="24"/>
              </w:rPr>
              <w:t>МОУ «Карагашская средняя общеобразовательная школа им. Я.С. Гросула»</w:t>
            </w:r>
          </w:p>
        </w:tc>
        <w:tc>
          <w:tcPr>
            <w:tcW w:w="1799" w:type="dxa"/>
            <w:tcBorders>
              <w:top w:val="single" w:sz="4" w:space="0" w:color="auto"/>
              <w:left w:val="single" w:sz="4" w:space="0" w:color="auto"/>
              <w:bottom w:val="single" w:sz="4" w:space="0" w:color="auto"/>
              <w:right w:val="single" w:sz="4" w:space="0" w:color="auto"/>
            </w:tcBorders>
            <w:vAlign w:val="center"/>
          </w:tcPr>
          <w:p w14:paraId="57C4427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66</w:t>
            </w:r>
          </w:p>
        </w:tc>
        <w:tc>
          <w:tcPr>
            <w:tcW w:w="1361" w:type="dxa"/>
            <w:tcBorders>
              <w:top w:val="single" w:sz="4" w:space="0" w:color="auto"/>
              <w:left w:val="single" w:sz="4" w:space="0" w:color="auto"/>
              <w:bottom w:val="single" w:sz="4" w:space="0" w:color="auto"/>
              <w:right w:val="single" w:sz="4" w:space="0" w:color="auto"/>
            </w:tcBorders>
            <w:vAlign w:val="center"/>
          </w:tcPr>
          <w:p w14:paraId="1F373CF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33</w:t>
            </w:r>
          </w:p>
        </w:tc>
        <w:tc>
          <w:tcPr>
            <w:tcW w:w="526" w:type="dxa"/>
            <w:tcBorders>
              <w:top w:val="single" w:sz="4" w:space="0" w:color="auto"/>
              <w:left w:val="single" w:sz="4" w:space="0" w:color="auto"/>
              <w:bottom w:val="single" w:sz="4" w:space="0" w:color="auto"/>
              <w:right w:val="single" w:sz="4" w:space="0" w:color="auto"/>
            </w:tcBorders>
            <w:vAlign w:val="center"/>
          </w:tcPr>
          <w:p w14:paraId="252B29E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w:t>
            </w:r>
          </w:p>
        </w:tc>
      </w:tr>
      <w:tr w:rsidR="004661BD" w:rsidRPr="003878FD" w14:paraId="117746CB" w14:textId="77777777" w:rsidTr="00F3187D">
        <w:trPr>
          <w:trHeight w:val="279"/>
        </w:trPr>
        <w:tc>
          <w:tcPr>
            <w:tcW w:w="9493" w:type="dxa"/>
            <w:gridSpan w:val="5"/>
            <w:tcBorders>
              <w:top w:val="single" w:sz="4" w:space="0" w:color="auto"/>
              <w:left w:val="single" w:sz="4" w:space="0" w:color="auto"/>
              <w:bottom w:val="single" w:sz="4" w:space="0" w:color="auto"/>
              <w:right w:val="single" w:sz="4" w:space="0" w:color="auto"/>
            </w:tcBorders>
            <w:hideMark/>
          </w:tcPr>
          <w:p w14:paraId="469D093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Русский язык</w:t>
            </w:r>
          </w:p>
        </w:tc>
      </w:tr>
      <w:tr w:rsidR="004661BD" w:rsidRPr="003878FD" w14:paraId="132DEB4B" w14:textId="77777777" w:rsidTr="00F3187D">
        <w:trPr>
          <w:trHeight w:val="839"/>
        </w:trPr>
        <w:tc>
          <w:tcPr>
            <w:tcW w:w="696" w:type="dxa"/>
            <w:tcBorders>
              <w:top w:val="single" w:sz="4" w:space="0" w:color="auto"/>
              <w:left w:val="single" w:sz="4" w:space="0" w:color="auto"/>
              <w:bottom w:val="single" w:sz="4" w:space="0" w:color="auto"/>
              <w:right w:val="single" w:sz="4" w:space="0" w:color="auto"/>
            </w:tcBorders>
          </w:tcPr>
          <w:p w14:paraId="27E39BFC"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11" w:type="dxa"/>
            <w:tcBorders>
              <w:top w:val="single" w:sz="4" w:space="0" w:color="auto"/>
              <w:left w:val="single" w:sz="4" w:space="0" w:color="auto"/>
              <w:bottom w:val="single" w:sz="4" w:space="0" w:color="auto"/>
              <w:right w:val="single" w:sz="4" w:space="0" w:color="auto"/>
            </w:tcBorders>
          </w:tcPr>
          <w:p w14:paraId="61E3DBE6"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«Бендерская средняя общеобразовательная школа №11 им. Ю.А. Гагарина»</w:t>
            </w:r>
          </w:p>
        </w:tc>
        <w:tc>
          <w:tcPr>
            <w:tcW w:w="1799" w:type="dxa"/>
            <w:tcBorders>
              <w:top w:val="single" w:sz="4" w:space="0" w:color="auto"/>
              <w:left w:val="single" w:sz="4" w:space="0" w:color="auto"/>
              <w:bottom w:val="single" w:sz="4" w:space="0" w:color="auto"/>
              <w:right w:val="single" w:sz="4" w:space="0" w:color="auto"/>
            </w:tcBorders>
            <w:vAlign w:val="center"/>
          </w:tcPr>
          <w:p w14:paraId="7D78001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86,7</w:t>
            </w:r>
          </w:p>
        </w:tc>
        <w:tc>
          <w:tcPr>
            <w:tcW w:w="1361" w:type="dxa"/>
            <w:tcBorders>
              <w:top w:val="single" w:sz="4" w:space="0" w:color="auto"/>
              <w:left w:val="single" w:sz="4" w:space="0" w:color="auto"/>
              <w:bottom w:val="single" w:sz="4" w:space="0" w:color="auto"/>
              <w:right w:val="single" w:sz="4" w:space="0" w:color="auto"/>
            </w:tcBorders>
            <w:vAlign w:val="center"/>
          </w:tcPr>
          <w:p w14:paraId="7FA83DA8"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40,0</w:t>
            </w:r>
          </w:p>
        </w:tc>
        <w:tc>
          <w:tcPr>
            <w:tcW w:w="526" w:type="dxa"/>
            <w:tcBorders>
              <w:top w:val="single" w:sz="4" w:space="0" w:color="auto"/>
              <w:left w:val="single" w:sz="4" w:space="0" w:color="auto"/>
              <w:bottom w:val="single" w:sz="4" w:space="0" w:color="auto"/>
              <w:right w:val="single" w:sz="4" w:space="0" w:color="auto"/>
            </w:tcBorders>
            <w:vAlign w:val="center"/>
          </w:tcPr>
          <w:p w14:paraId="745244FF"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3,4</w:t>
            </w:r>
          </w:p>
        </w:tc>
      </w:tr>
      <w:tr w:rsidR="004661BD" w:rsidRPr="003878FD" w14:paraId="5AB36B13" w14:textId="77777777" w:rsidTr="00F3187D">
        <w:trPr>
          <w:trHeight w:val="547"/>
        </w:trPr>
        <w:tc>
          <w:tcPr>
            <w:tcW w:w="696" w:type="dxa"/>
            <w:tcBorders>
              <w:top w:val="single" w:sz="4" w:space="0" w:color="auto"/>
              <w:left w:val="single" w:sz="4" w:space="0" w:color="auto"/>
              <w:bottom w:val="single" w:sz="4" w:space="0" w:color="auto"/>
              <w:right w:val="single" w:sz="4" w:space="0" w:color="auto"/>
            </w:tcBorders>
          </w:tcPr>
          <w:p w14:paraId="63A84B13"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2</w:t>
            </w:r>
          </w:p>
        </w:tc>
        <w:tc>
          <w:tcPr>
            <w:tcW w:w="5111" w:type="dxa"/>
            <w:tcBorders>
              <w:top w:val="single" w:sz="4" w:space="0" w:color="auto"/>
              <w:left w:val="single" w:sz="4" w:space="0" w:color="auto"/>
              <w:bottom w:val="single" w:sz="4" w:space="0" w:color="auto"/>
              <w:right w:val="single" w:sz="4" w:space="0" w:color="auto"/>
            </w:tcBorders>
          </w:tcPr>
          <w:p w14:paraId="4A5505E6"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«Советская русская средняя общеобразовательная школа-детский сад»</w:t>
            </w:r>
          </w:p>
        </w:tc>
        <w:tc>
          <w:tcPr>
            <w:tcW w:w="1799" w:type="dxa"/>
            <w:tcBorders>
              <w:top w:val="single" w:sz="4" w:space="0" w:color="auto"/>
              <w:left w:val="single" w:sz="4" w:space="0" w:color="auto"/>
              <w:bottom w:val="single" w:sz="4" w:space="0" w:color="auto"/>
              <w:right w:val="single" w:sz="4" w:space="0" w:color="auto"/>
            </w:tcBorders>
            <w:vAlign w:val="center"/>
          </w:tcPr>
          <w:p w14:paraId="3AD014E8"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75</w:t>
            </w:r>
          </w:p>
        </w:tc>
        <w:tc>
          <w:tcPr>
            <w:tcW w:w="1361" w:type="dxa"/>
            <w:tcBorders>
              <w:top w:val="single" w:sz="4" w:space="0" w:color="auto"/>
              <w:left w:val="single" w:sz="4" w:space="0" w:color="auto"/>
              <w:bottom w:val="single" w:sz="4" w:space="0" w:color="auto"/>
              <w:right w:val="single" w:sz="4" w:space="0" w:color="auto"/>
            </w:tcBorders>
            <w:vAlign w:val="center"/>
          </w:tcPr>
          <w:p w14:paraId="5BBEE5A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50</w:t>
            </w:r>
          </w:p>
        </w:tc>
        <w:tc>
          <w:tcPr>
            <w:tcW w:w="526" w:type="dxa"/>
            <w:tcBorders>
              <w:top w:val="single" w:sz="4" w:space="0" w:color="auto"/>
              <w:left w:val="single" w:sz="4" w:space="0" w:color="auto"/>
              <w:bottom w:val="single" w:sz="4" w:space="0" w:color="auto"/>
              <w:right w:val="single" w:sz="4" w:space="0" w:color="auto"/>
            </w:tcBorders>
            <w:vAlign w:val="center"/>
          </w:tcPr>
          <w:p w14:paraId="457CAAD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3,5</w:t>
            </w:r>
          </w:p>
        </w:tc>
      </w:tr>
      <w:tr w:rsidR="004661BD" w:rsidRPr="003878FD" w14:paraId="06B6526C" w14:textId="77777777" w:rsidTr="00F3187D">
        <w:trPr>
          <w:trHeight w:val="839"/>
        </w:trPr>
        <w:tc>
          <w:tcPr>
            <w:tcW w:w="696" w:type="dxa"/>
            <w:tcBorders>
              <w:top w:val="single" w:sz="4" w:space="0" w:color="auto"/>
              <w:left w:val="single" w:sz="4" w:space="0" w:color="auto"/>
              <w:bottom w:val="single" w:sz="4" w:space="0" w:color="auto"/>
              <w:right w:val="single" w:sz="4" w:space="0" w:color="auto"/>
            </w:tcBorders>
          </w:tcPr>
          <w:p w14:paraId="301F97BD"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3</w:t>
            </w:r>
          </w:p>
        </w:tc>
        <w:tc>
          <w:tcPr>
            <w:tcW w:w="5111" w:type="dxa"/>
            <w:tcBorders>
              <w:top w:val="single" w:sz="4" w:space="0" w:color="auto"/>
              <w:left w:val="single" w:sz="4" w:space="0" w:color="auto"/>
              <w:bottom w:val="single" w:sz="4" w:space="0" w:color="auto"/>
              <w:right w:val="single" w:sz="4" w:space="0" w:color="auto"/>
            </w:tcBorders>
          </w:tcPr>
          <w:p w14:paraId="470CED59"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«Шипская общеобразовательная средняя школа Григориопольского района им.А.Паши»</w:t>
            </w:r>
          </w:p>
        </w:tc>
        <w:tc>
          <w:tcPr>
            <w:tcW w:w="1799" w:type="dxa"/>
            <w:tcBorders>
              <w:top w:val="single" w:sz="4" w:space="0" w:color="auto"/>
              <w:left w:val="single" w:sz="4" w:space="0" w:color="auto"/>
              <w:bottom w:val="single" w:sz="4" w:space="0" w:color="auto"/>
              <w:right w:val="single" w:sz="4" w:space="0" w:color="auto"/>
            </w:tcBorders>
            <w:vAlign w:val="center"/>
          </w:tcPr>
          <w:p w14:paraId="55FA584E"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70</w:t>
            </w:r>
          </w:p>
        </w:tc>
        <w:tc>
          <w:tcPr>
            <w:tcW w:w="1361" w:type="dxa"/>
            <w:tcBorders>
              <w:top w:val="single" w:sz="4" w:space="0" w:color="auto"/>
              <w:left w:val="single" w:sz="4" w:space="0" w:color="auto"/>
              <w:bottom w:val="single" w:sz="4" w:space="0" w:color="auto"/>
              <w:right w:val="single" w:sz="4" w:space="0" w:color="auto"/>
            </w:tcBorders>
            <w:vAlign w:val="center"/>
          </w:tcPr>
          <w:p w14:paraId="001A9489"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50</w:t>
            </w:r>
          </w:p>
        </w:tc>
        <w:tc>
          <w:tcPr>
            <w:tcW w:w="526" w:type="dxa"/>
            <w:tcBorders>
              <w:top w:val="single" w:sz="4" w:space="0" w:color="auto"/>
              <w:left w:val="single" w:sz="4" w:space="0" w:color="auto"/>
              <w:bottom w:val="single" w:sz="4" w:space="0" w:color="auto"/>
              <w:right w:val="single" w:sz="4" w:space="0" w:color="auto"/>
            </w:tcBorders>
            <w:vAlign w:val="center"/>
          </w:tcPr>
          <w:p w14:paraId="16C10A5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xml:space="preserve">3,3 </w:t>
            </w:r>
          </w:p>
        </w:tc>
      </w:tr>
      <w:tr w:rsidR="004661BD" w:rsidRPr="003878FD" w14:paraId="7D85388D" w14:textId="77777777" w:rsidTr="00F3187D">
        <w:trPr>
          <w:trHeight w:val="559"/>
        </w:trPr>
        <w:tc>
          <w:tcPr>
            <w:tcW w:w="696" w:type="dxa"/>
            <w:tcBorders>
              <w:top w:val="single" w:sz="4" w:space="0" w:color="auto"/>
              <w:left w:val="single" w:sz="4" w:space="0" w:color="auto"/>
              <w:bottom w:val="single" w:sz="4" w:space="0" w:color="auto"/>
              <w:right w:val="single" w:sz="4" w:space="0" w:color="auto"/>
            </w:tcBorders>
          </w:tcPr>
          <w:p w14:paraId="1B84BE87"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4</w:t>
            </w:r>
          </w:p>
        </w:tc>
        <w:tc>
          <w:tcPr>
            <w:tcW w:w="5111" w:type="dxa"/>
            <w:tcBorders>
              <w:top w:val="single" w:sz="4" w:space="0" w:color="auto"/>
              <w:left w:val="single" w:sz="4" w:space="0" w:color="auto"/>
              <w:bottom w:val="single" w:sz="4" w:space="0" w:color="auto"/>
              <w:right w:val="single" w:sz="4" w:space="0" w:color="auto"/>
            </w:tcBorders>
          </w:tcPr>
          <w:p w14:paraId="4E8DFD0B"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«Фрунзенская средняя общеобразовательная школа»</w:t>
            </w:r>
          </w:p>
        </w:tc>
        <w:tc>
          <w:tcPr>
            <w:tcW w:w="1799" w:type="dxa"/>
            <w:tcBorders>
              <w:top w:val="single" w:sz="4" w:space="0" w:color="auto"/>
              <w:left w:val="single" w:sz="4" w:space="0" w:color="auto"/>
              <w:bottom w:val="single" w:sz="4" w:space="0" w:color="auto"/>
              <w:right w:val="single" w:sz="4" w:space="0" w:color="auto"/>
            </w:tcBorders>
            <w:vAlign w:val="center"/>
          </w:tcPr>
          <w:p w14:paraId="38315D4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67</w:t>
            </w:r>
          </w:p>
        </w:tc>
        <w:tc>
          <w:tcPr>
            <w:tcW w:w="1361" w:type="dxa"/>
            <w:tcBorders>
              <w:top w:val="single" w:sz="4" w:space="0" w:color="auto"/>
              <w:left w:val="single" w:sz="4" w:space="0" w:color="auto"/>
              <w:bottom w:val="single" w:sz="4" w:space="0" w:color="auto"/>
              <w:right w:val="single" w:sz="4" w:space="0" w:color="auto"/>
            </w:tcBorders>
            <w:vAlign w:val="center"/>
          </w:tcPr>
          <w:p w14:paraId="58D4FF5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50</w:t>
            </w:r>
          </w:p>
        </w:tc>
        <w:tc>
          <w:tcPr>
            <w:tcW w:w="526" w:type="dxa"/>
            <w:tcBorders>
              <w:top w:val="single" w:sz="4" w:space="0" w:color="auto"/>
              <w:left w:val="single" w:sz="4" w:space="0" w:color="auto"/>
              <w:bottom w:val="single" w:sz="4" w:space="0" w:color="auto"/>
              <w:right w:val="single" w:sz="4" w:space="0" w:color="auto"/>
            </w:tcBorders>
            <w:vAlign w:val="center"/>
          </w:tcPr>
          <w:p w14:paraId="7E5427B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3,5</w:t>
            </w:r>
          </w:p>
        </w:tc>
      </w:tr>
      <w:tr w:rsidR="004661BD" w:rsidRPr="003878FD" w14:paraId="44B04157" w14:textId="77777777" w:rsidTr="00F3187D">
        <w:trPr>
          <w:trHeight w:val="547"/>
        </w:trPr>
        <w:tc>
          <w:tcPr>
            <w:tcW w:w="696" w:type="dxa"/>
            <w:tcBorders>
              <w:top w:val="single" w:sz="4" w:space="0" w:color="auto"/>
              <w:left w:val="single" w:sz="4" w:space="0" w:color="auto"/>
              <w:bottom w:val="single" w:sz="4" w:space="0" w:color="auto"/>
              <w:right w:val="single" w:sz="4" w:space="0" w:color="auto"/>
            </w:tcBorders>
          </w:tcPr>
          <w:p w14:paraId="7AD770BB"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5</w:t>
            </w:r>
          </w:p>
        </w:tc>
        <w:tc>
          <w:tcPr>
            <w:tcW w:w="5111" w:type="dxa"/>
            <w:tcBorders>
              <w:top w:val="single" w:sz="4" w:space="0" w:color="auto"/>
              <w:left w:val="single" w:sz="4" w:space="0" w:color="auto"/>
              <w:bottom w:val="single" w:sz="4" w:space="0" w:color="auto"/>
              <w:right w:val="single" w:sz="4" w:space="0" w:color="auto"/>
            </w:tcBorders>
          </w:tcPr>
          <w:p w14:paraId="360CAB59"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«Основная русская общеобразовательная школа с. Дойбаны-2»</w:t>
            </w:r>
          </w:p>
        </w:tc>
        <w:tc>
          <w:tcPr>
            <w:tcW w:w="1799" w:type="dxa"/>
            <w:tcBorders>
              <w:top w:val="single" w:sz="4" w:space="0" w:color="auto"/>
              <w:left w:val="single" w:sz="4" w:space="0" w:color="auto"/>
              <w:bottom w:val="single" w:sz="4" w:space="0" w:color="auto"/>
              <w:right w:val="single" w:sz="4" w:space="0" w:color="auto"/>
            </w:tcBorders>
            <w:vAlign w:val="center"/>
          </w:tcPr>
          <w:p w14:paraId="1F16411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66,7</w:t>
            </w:r>
          </w:p>
        </w:tc>
        <w:tc>
          <w:tcPr>
            <w:tcW w:w="1361" w:type="dxa"/>
            <w:tcBorders>
              <w:top w:val="single" w:sz="4" w:space="0" w:color="auto"/>
              <w:left w:val="single" w:sz="4" w:space="0" w:color="auto"/>
              <w:bottom w:val="single" w:sz="4" w:space="0" w:color="auto"/>
              <w:right w:val="single" w:sz="4" w:space="0" w:color="auto"/>
            </w:tcBorders>
            <w:vAlign w:val="center"/>
          </w:tcPr>
          <w:p w14:paraId="33CBB4F8"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16,7</w:t>
            </w:r>
          </w:p>
        </w:tc>
        <w:tc>
          <w:tcPr>
            <w:tcW w:w="526" w:type="dxa"/>
            <w:tcBorders>
              <w:top w:val="single" w:sz="4" w:space="0" w:color="auto"/>
              <w:left w:val="single" w:sz="4" w:space="0" w:color="auto"/>
              <w:bottom w:val="single" w:sz="4" w:space="0" w:color="auto"/>
              <w:right w:val="single" w:sz="4" w:space="0" w:color="auto"/>
            </w:tcBorders>
            <w:vAlign w:val="center"/>
          </w:tcPr>
          <w:p w14:paraId="28EA6EF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2,8</w:t>
            </w:r>
          </w:p>
        </w:tc>
      </w:tr>
      <w:tr w:rsidR="004661BD" w:rsidRPr="003878FD" w14:paraId="597EF3C8" w14:textId="77777777" w:rsidTr="00F3187D">
        <w:trPr>
          <w:trHeight w:val="559"/>
        </w:trPr>
        <w:tc>
          <w:tcPr>
            <w:tcW w:w="696" w:type="dxa"/>
            <w:tcBorders>
              <w:top w:val="single" w:sz="4" w:space="0" w:color="auto"/>
              <w:left w:val="single" w:sz="4" w:space="0" w:color="auto"/>
              <w:bottom w:val="single" w:sz="4" w:space="0" w:color="auto"/>
              <w:right w:val="single" w:sz="4" w:space="0" w:color="auto"/>
            </w:tcBorders>
          </w:tcPr>
          <w:p w14:paraId="38C77C40"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6</w:t>
            </w:r>
          </w:p>
        </w:tc>
        <w:tc>
          <w:tcPr>
            <w:tcW w:w="5111" w:type="dxa"/>
            <w:tcBorders>
              <w:top w:val="single" w:sz="4" w:space="0" w:color="auto"/>
              <w:left w:val="single" w:sz="4" w:space="0" w:color="auto"/>
              <w:bottom w:val="single" w:sz="4" w:space="0" w:color="auto"/>
              <w:right w:val="single" w:sz="4" w:space="0" w:color="auto"/>
            </w:tcBorders>
          </w:tcPr>
          <w:p w14:paraId="57F66E54" w14:textId="77777777" w:rsidR="004661BD" w:rsidRPr="003878FD" w:rsidRDefault="004661BD" w:rsidP="0044039B">
            <w:pPr>
              <w:rPr>
                <w:rFonts w:ascii="Times New Roman" w:hAnsi="Times New Roman"/>
                <w:sz w:val="24"/>
                <w:szCs w:val="24"/>
              </w:rPr>
            </w:pPr>
            <w:r w:rsidRPr="003878FD">
              <w:rPr>
                <w:rFonts w:ascii="Times New Roman" w:eastAsiaTheme="minorEastAsia" w:hAnsi="Times New Roman"/>
                <w:sz w:val="24"/>
                <w:szCs w:val="24"/>
              </w:rPr>
              <w:t>МОУ «Общеобразовательная школа –детский сад с. Слобода– Рашково»</w:t>
            </w:r>
          </w:p>
        </w:tc>
        <w:tc>
          <w:tcPr>
            <w:tcW w:w="1799" w:type="dxa"/>
            <w:tcBorders>
              <w:top w:val="single" w:sz="4" w:space="0" w:color="auto"/>
              <w:left w:val="single" w:sz="4" w:space="0" w:color="auto"/>
              <w:bottom w:val="single" w:sz="4" w:space="0" w:color="auto"/>
              <w:right w:val="single" w:sz="4" w:space="0" w:color="auto"/>
            </w:tcBorders>
            <w:vAlign w:val="center"/>
          </w:tcPr>
          <w:p w14:paraId="23F36682"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60</w:t>
            </w:r>
          </w:p>
        </w:tc>
        <w:tc>
          <w:tcPr>
            <w:tcW w:w="1361" w:type="dxa"/>
            <w:tcBorders>
              <w:top w:val="single" w:sz="4" w:space="0" w:color="auto"/>
              <w:left w:val="single" w:sz="4" w:space="0" w:color="auto"/>
              <w:bottom w:val="single" w:sz="4" w:space="0" w:color="auto"/>
              <w:right w:val="single" w:sz="4" w:space="0" w:color="auto"/>
            </w:tcBorders>
            <w:vAlign w:val="center"/>
          </w:tcPr>
          <w:p w14:paraId="4BB04279"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40</w:t>
            </w:r>
          </w:p>
        </w:tc>
        <w:tc>
          <w:tcPr>
            <w:tcW w:w="526" w:type="dxa"/>
            <w:tcBorders>
              <w:top w:val="single" w:sz="4" w:space="0" w:color="auto"/>
              <w:left w:val="single" w:sz="4" w:space="0" w:color="auto"/>
              <w:bottom w:val="single" w:sz="4" w:space="0" w:color="auto"/>
              <w:right w:val="single" w:sz="4" w:space="0" w:color="auto"/>
            </w:tcBorders>
            <w:vAlign w:val="center"/>
          </w:tcPr>
          <w:p w14:paraId="43F2ED1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3,0</w:t>
            </w:r>
          </w:p>
        </w:tc>
      </w:tr>
    </w:tbl>
    <w:p w14:paraId="765B2ABA" w14:textId="77777777" w:rsidR="004661BD" w:rsidRPr="003878FD" w:rsidRDefault="004661BD" w:rsidP="0044039B">
      <w:pPr>
        <w:spacing w:after="0" w:line="240" w:lineRule="auto"/>
        <w:ind w:firstLine="709"/>
        <w:jc w:val="both"/>
        <w:rPr>
          <w:rFonts w:ascii="Times New Roman" w:hAnsi="Times New Roman" w:cs="Times New Roman"/>
          <w:sz w:val="24"/>
          <w:szCs w:val="24"/>
        </w:rPr>
      </w:pPr>
    </w:p>
    <w:p w14:paraId="22831111"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3878FD">
        <w:rPr>
          <w:rFonts w:ascii="Times New Roman" w:eastAsia="Times New Roman" w:hAnsi="Times New Roman" w:cs="Times New Roman"/>
          <w:b/>
          <w:bCs/>
          <w:i/>
          <w:iCs/>
          <w:sz w:val="24"/>
          <w:szCs w:val="24"/>
        </w:rPr>
        <w:t>Динамика показателей предметной подготовки</w:t>
      </w:r>
    </w:p>
    <w:p w14:paraId="19327772"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3878FD">
        <w:rPr>
          <w:rFonts w:ascii="Times New Roman" w:eastAsia="Times New Roman" w:hAnsi="Times New Roman" w:cs="Times New Roman"/>
          <w:b/>
          <w:bCs/>
          <w:i/>
          <w:iCs/>
          <w:sz w:val="24"/>
          <w:szCs w:val="24"/>
        </w:rPr>
        <w:t xml:space="preserve">в 9 классах за два года (2023, 2024 гг.) </w:t>
      </w:r>
    </w:p>
    <w:p w14:paraId="401D01B8"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bl>
      <w:tblPr>
        <w:tblW w:w="100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134"/>
        <w:gridCol w:w="932"/>
        <w:gridCol w:w="923"/>
        <w:gridCol w:w="1141"/>
        <w:gridCol w:w="943"/>
        <w:gridCol w:w="918"/>
        <w:gridCol w:w="1145"/>
        <w:gridCol w:w="944"/>
        <w:gridCol w:w="914"/>
      </w:tblGrid>
      <w:tr w:rsidR="001916A3" w:rsidRPr="003878FD" w14:paraId="4354A564" w14:textId="77777777" w:rsidTr="001916A3">
        <w:trPr>
          <w:trHeight w:val="273"/>
        </w:trPr>
        <w:tc>
          <w:tcPr>
            <w:tcW w:w="1022" w:type="dxa"/>
          </w:tcPr>
          <w:p w14:paraId="63995F90" w14:textId="77777777" w:rsidR="001916A3" w:rsidRPr="003878FD" w:rsidRDefault="001916A3"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2989" w:type="dxa"/>
            <w:gridSpan w:val="3"/>
          </w:tcPr>
          <w:p w14:paraId="0E92CA43" w14:textId="458A74F2" w:rsidR="001916A3" w:rsidRPr="003878FD" w:rsidRDefault="001916A3"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Геометрия</w:t>
            </w:r>
          </w:p>
        </w:tc>
        <w:tc>
          <w:tcPr>
            <w:tcW w:w="3002" w:type="dxa"/>
            <w:gridSpan w:val="3"/>
          </w:tcPr>
          <w:p w14:paraId="420105C4" w14:textId="3491814A" w:rsidR="001916A3" w:rsidRPr="003878FD" w:rsidRDefault="001916A3"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История</w:t>
            </w:r>
          </w:p>
        </w:tc>
        <w:tc>
          <w:tcPr>
            <w:tcW w:w="3003" w:type="dxa"/>
            <w:gridSpan w:val="3"/>
          </w:tcPr>
          <w:p w14:paraId="6CF30D5D" w14:textId="00EB054C" w:rsidR="001916A3" w:rsidRPr="003878FD" w:rsidRDefault="001916A3"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Родной язык</w:t>
            </w:r>
          </w:p>
        </w:tc>
      </w:tr>
      <w:tr w:rsidR="001916A3" w:rsidRPr="003878FD" w14:paraId="36FB403D" w14:textId="77777777" w:rsidTr="001916A3">
        <w:trPr>
          <w:trHeight w:val="273"/>
        </w:trPr>
        <w:tc>
          <w:tcPr>
            <w:tcW w:w="1022" w:type="dxa"/>
          </w:tcPr>
          <w:p w14:paraId="0F4BD1DF" w14:textId="25244C5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Год</w:t>
            </w:r>
          </w:p>
        </w:tc>
        <w:tc>
          <w:tcPr>
            <w:tcW w:w="0" w:type="auto"/>
          </w:tcPr>
          <w:p w14:paraId="6ABF1DB1" w14:textId="1FDA4692"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 (%)</w:t>
            </w:r>
          </w:p>
        </w:tc>
        <w:tc>
          <w:tcPr>
            <w:tcW w:w="0" w:type="auto"/>
          </w:tcPr>
          <w:p w14:paraId="40E30CA8" w14:textId="13D20AE9"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 (%)</w:t>
            </w:r>
          </w:p>
        </w:tc>
        <w:tc>
          <w:tcPr>
            <w:tcW w:w="923" w:type="dxa"/>
            <w:vAlign w:val="center"/>
          </w:tcPr>
          <w:p w14:paraId="7BF94523"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61695E73" w14:textId="24DE4E45"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балл</w:t>
            </w:r>
          </w:p>
        </w:tc>
        <w:tc>
          <w:tcPr>
            <w:tcW w:w="1141" w:type="dxa"/>
          </w:tcPr>
          <w:p w14:paraId="22593E51" w14:textId="7F6D7EF6"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 (%)</w:t>
            </w:r>
          </w:p>
        </w:tc>
        <w:tc>
          <w:tcPr>
            <w:tcW w:w="943" w:type="dxa"/>
          </w:tcPr>
          <w:p w14:paraId="54B8696A" w14:textId="26AC91AA"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 (%)</w:t>
            </w:r>
          </w:p>
        </w:tc>
        <w:tc>
          <w:tcPr>
            <w:tcW w:w="918" w:type="dxa"/>
            <w:vAlign w:val="center"/>
          </w:tcPr>
          <w:p w14:paraId="41B0E5FE" w14:textId="455CE89F"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 xml:space="preserve">Средн. балл </w:t>
            </w:r>
          </w:p>
        </w:tc>
        <w:tc>
          <w:tcPr>
            <w:tcW w:w="1145" w:type="dxa"/>
          </w:tcPr>
          <w:p w14:paraId="3A741CFD" w14:textId="1854E8A4"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 (%)</w:t>
            </w:r>
          </w:p>
        </w:tc>
        <w:tc>
          <w:tcPr>
            <w:tcW w:w="944" w:type="dxa"/>
          </w:tcPr>
          <w:p w14:paraId="1388D5FA" w14:textId="0C6D9CFE"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 (%)</w:t>
            </w:r>
          </w:p>
        </w:tc>
        <w:tc>
          <w:tcPr>
            <w:tcW w:w="914" w:type="dxa"/>
            <w:vAlign w:val="center"/>
          </w:tcPr>
          <w:p w14:paraId="642C85B4"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038596EA" w14:textId="1B122488"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 xml:space="preserve">балл </w:t>
            </w:r>
          </w:p>
        </w:tc>
      </w:tr>
      <w:tr w:rsidR="001916A3" w:rsidRPr="003878FD" w14:paraId="135FC9F7" w14:textId="77777777" w:rsidTr="001916A3">
        <w:trPr>
          <w:trHeight w:val="379"/>
        </w:trPr>
        <w:tc>
          <w:tcPr>
            <w:tcW w:w="1022" w:type="dxa"/>
          </w:tcPr>
          <w:p w14:paraId="6BAAED0E" w14:textId="77777777" w:rsidR="001916A3" w:rsidRPr="003878FD" w:rsidRDefault="001916A3" w:rsidP="001916A3">
            <w:pPr>
              <w:tabs>
                <w:tab w:val="left" w:pos="0"/>
                <w:tab w:val="left" w:pos="284"/>
              </w:tabs>
              <w:spacing w:after="0" w:line="240" w:lineRule="auto"/>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2022-23</w:t>
            </w:r>
          </w:p>
        </w:tc>
        <w:tc>
          <w:tcPr>
            <w:tcW w:w="0" w:type="auto"/>
          </w:tcPr>
          <w:p w14:paraId="17551CB6"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94,1</w:t>
            </w:r>
          </w:p>
        </w:tc>
        <w:tc>
          <w:tcPr>
            <w:tcW w:w="0" w:type="auto"/>
          </w:tcPr>
          <w:p w14:paraId="373B37E0"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41,1</w:t>
            </w:r>
          </w:p>
        </w:tc>
        <w:tc>
          <w:tcPr>
            <w:tcW w:w="923" w:type="dxa"/>
          </w:tcPr>
          <w:p w14:paraId="75DB6A55"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3,4</w:t>
            </w:r>
          </w:p>
        </w:tc>
        <w:tc>
          <w:tcPr>
            <w:tcW w:w="1141" w:type="dxa"/>
          </w:tcPr>
          <w:p w14:paraId="7D8B3689"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94,5</w:t>
            </w:r>
          </w:p>
        </w:tc>
        <w:tc>
          <w:tcPr>
            <w:tcW w:w="943" w:type="dxa"/>
          </w:tcPr>
          <w:p w14:paraId="60B8291E"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54,4</w:t>
            </w:r>
          </w:p>
        </w:tc>
        <w:tc>
          <w:tcPr>
            <w:tcW w:w="918" w:type="dxa"/>
          </w:tcPr>
          <w:p w14:paraId="140E4DC6"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3,6</w:t>
            </w:r>
          </w:p>
        </w:tc>
        <w:tc>
          <w:tcPr>
            <w:tcW w:w="1145" w:type="dxa"/>
          </w:tcPr>
          <w:p w14:paraId="03CA71A9"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97,4</w:t>
            </w:r>
          </w:p>
        </w:tc>
        <w:tc>
          <w:tcPr>
            <w:tcW w:w="944" w:type="dxa"/>
          </w:tcPr>
          <w:p w14:paraId="087713E0"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58,5</w:t>
            </w:r>
          </w:p>
        </w:tc>
        <w:tc>
          <w:tcPr>
            <w:tcW w:w="914" w:type="dxa"/>
          </w:tcPr>
          <w:p w14:paraId="5B4223AF" w14:textId="77777777" w:rsidR="001916A3" w:rsidRPr="003878FD" w:rsidRDefault="001916A3"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3,8</w:t>
            </w:r>
          </w:p>
        </w:tc>
      </w:tr>
    </w:tbl>
    <w:p w14:paraId="5CD3D6F4"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141"/>
        <w:gridCol w:w="949"/>
        <w:gridCol w:w="918"/>
        <w:gridCol w:w="1143"/>
        <w:gridCol w:w="942"/>
        <w:gridCol w:w="917"/>
        <w:gridCol w:w="1134"/>
        <w:gridCol w:w="932"/>
        <w:gridCol w:w="914"/>
      </w:tblGrid>
      <w:tr w:rsidR="004661BD" w:rsidRPr="003878FD" w14:paraId="6CE470A3" w14:textId="77777777" w:rsidTr="001916A3">
        <w:trPr>
          <w:trHeight w:val="226"/>
        </w:trPr>
        <w:tc>
          <w:tcPr>
            <w:tcW w:w="1022" w:type="dxa"/>
            <w:vMerge w:val="restart"/>
            <w:vAlign w:val="center"/>
          </w:tcPr>
          <w:p w14:paraId="45EA40C2"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Год</w:t>
            </w:r>
          </w:p>
        </w:tc>
        <w:tc>
          <w:tcPr>
            <w:tcW w:w="3008" w:type="dxa"/>
            <w:gridSpan w:val="3"/>
          </w:tcPr>
          <w:p w14:paraId="46C31E74"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Иностранный язык</w:t>
            </w:r>
          </w:p>
          <w:p w14:paraId="46742906"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 xml:space="preserve"> (базовый уровень)</w:t>
            </w:r>
          </w:p>
        </w:tc>
        <w:tc>
          <w:tcPr>
            <w:tcW w:w="3002" w:type="dxa"/>
            <w:gridSpan w:val="3"/>
          </w:tcPr>
          <w:p w14:paraId="71569FB2"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Иностранный язык (углубленный уровень)</w:t>
            </w:r>
          </w:p>
        </w:tc>
        <w:tc>
          <w:tcPr>
            <w:tcW w:w="2980" w:type="dxa"/>
            <w:gridSpan w:val="3"/>
          </w:tcPr>
          <w:p w14:paraId="23396BAC"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Обществознание</w:t>
            </w:r>
          </w:p>
        </w:tc>
      </w:tr>
      <w:tr w:rsidR="004661BD" w:rsidRPr="003878FD" w14:paraId="784D3392" w14:textId="77777777" w:rsidTr="001916A3">
        <w:trPr>
          <w:trHeight w:val="334"/>
        </w:trPr>
        <w:tc>
          <w:tcPr>
            <w:tcW w:w="1022" w:type="dxa"/>
            <w:vMerge/>
          </w:tcPr>
          <w:p w14:paraId="12C1FE2D"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141" w:type="dxa"/>
          </w:tcPr>
          <w:p w14:paraId="3740B99F"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w:t>
            </w:r>
          </w:p>
          <w:p w14:paraId="491DE838"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49" w:type="dxa"/>
          </w:tcPr>
          <w:p w14:paraId="1B6295EC"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w:t>
            </w:r>
          </w:p>
          <w:p w14:paraId="301E2F97"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18" w:type="dxa"/>
            <w:vAlign w:val="center"/>
          </w:tcPr>
          <w:p w14:paraId="111477D2"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59455D19"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балл</w:t>
            </w:r>
          </w:p>
          <w:p w14:paraId="55116F8F"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p>
        </w:tc>
        <w:tc>
          <w:tcPr>
            <w:tcW w:w="1143" w:type="dxa"/>
          </w:tcPr>
          <w:p w14:paraId="18F194DF"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w:t>
            </w:r>
          </w:p>
          <w:p w14:paraId="06E8F346"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42" w:type="dxa"/>
          </w:tcPr>
          <w:p w14:paraId="31C98A1D"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w:t>
            </w:r>
          </w:p>
          <w:p w14:paraId="1BC45188"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17" w:type="dxa"/>
            <w:vAlign w:val="center"/>
          </w:tcPr>
          <w:p w14:paraId="55787D76"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0A71F468"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балл</w:t>
            </w:r>
          </w:p>
          <w:p w14:paraId="50B9F9C5"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p>
        </w:tc>
        <w:tc>
          <w:tcPr>
            <w:tcW w:w="1134" w:type="dxa"/>
          </w:tcPr>
          <w:p w14:paraId="09AFD90E"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w:t>
            </w:r>
          </w:p>
          <w:p w14:paraId="3A26A370"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32" w:type="dxa"/>
          </w:tcPr>
          <w:p w14:paraId="7758BFC0"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w:t>
            </w:r>
          </w:p>
          <w:p w14:paraId="22C10E34"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14" w:type="dxa"/>
            <w:vAlign w:val="center"/>
          </w:tcPr>
          <w:p w14:paraId="634AB8A1"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4499ED3A"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балл</w:t>
            </w:r>
          </w:p>
          <w:p w14:paraId="602EA3C2"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p>
        </w:tc>
      </w:tr>
      <w:tr w:rsidR="004661BD" w:rsidRPr="003878FD" w14:paraId="7A08DB74" w14:textId="77777777" w:rsidTr="001916A3">
        <w:trPr>
          <w:trHeight w:val="226"/>
        </w:trPr>
        <w:tc>
          <w:tcPr>
            <w:tcW w:w="1022" w:type="dxa"/>
          </w:tcPr>
          <w:p w14:paraId="44C07009"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2023-24</w:t>
            </w:r>
          </w:p>
        </w:tc>
        <w:tc>
          <w:tcPr>
            <w:tcW w:w="1141" w:type="dxa"/>
          </w:tcPr>
          <w:p w14:paraId="2596D6D2"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85,9</w:t>
            </w:r>
          </w:p>
        </w:tc>
        <w:tc>
          <w:tcPr>
            <w:tcW w:w="949" w:type="dxa"/>
          </w:tcPr>
          <w:p w14:paraId="26BC100E"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52,5</w:t>
            </w:r>
          </w:p>
        </w:tc>
        <w:tc>
          <w:tcPr>
            <w:tcW w:w="918" w:type="dxa"/>
          </w:tcPr>
          <w:p w14:paraId="17C0B3CB"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3,4</w:t>
            </w:r>
          </w:p>
        </w:tc>
        <w:tc>
          <w:tcPr>
            <w:tcW w:w="1143" w:type="dxa"/>
          </w:tcPr>
          <w:p w14:paraId="56BE29E4"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99,9</w:t>
            </w:r>
          </w:p>
        </w:tc>
        <w:tc>
          <w:tcPr>
            <w:tcW w:w="942" w:type="dxa"/>
          </w:tcPr>
          <w:p w14:paraId="585A040A"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97,3</w:t>
            </w:r>
          </w:p>
        </w:tc>
        <w:tc>
          <w:tcPr>
            <w:tcW w:w="917" w:type="dxa"/>
          </w:tcPr>
          <w:p w14:paraId="1059E946"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4,0</w:t>
            </w:r>
          </w:p>
        </w:tc>
        <w:tc>
          <w:tcPr>
            <w:tcW w:w="1134" w:type="dxa"/>
          </w:tcPr>
          <w:p w14:paraId="6456DCA6"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91</w:t>
            </w:r>
          </w:p>
        </w:tc>
        <w:tc>
          <w:tcPr>
            <w:tcW w:w="932" w:type="dxa"/>
          </w:tcPr>
          <w:p w14:paraId="735BAB50"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48,4</w:t>
            </w:r>
          </w:p>
        </w:tc>
        <w:tc>
          <w:tcPr>
            <w:tcW w:w="914" w:type="dxa"/>
          </w:tcPr>
          <w:p w14:paraId="1EC80231"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3,55</w:t>
            </w:r>
          </w:p>
        </w:tc>
      </w:tr>
    </w:tbl>
    <w:p w14:paraId="40D7E02F" w14:textId="77777777" w:rsidR="004661BD" w:rsidRPr="003878FD" w:rsidRDefault="004661BD" w:rsidP="0044039B">
      <w:pPr>
        <w:tabs>
          <w:tab w:val="left" w:pos="0"/>
          <w:tab w:val="left" w:pos="284"/>
        </w:tabs>
        <w:spacing w:after="0" w:line="240" w:lineRule="auto"/>
        <w:ind w:firstLine="709"/>
        <w:jc w:val="both"/>
        <w:rPr>
          <w:rFonts w:ascii="Times New Roman" w:eastAsia="Times New Roman" w:hAnsi="Times New Roman" w:cs="Times New Roman"/>
          <w:sz w:val="24"/>
          <w:szCs w:val="24"/>
        </w:rPr>
      </w:pPr>
    </w:p>
    <w:p w14:paraId="34C04C68" w14:textId="77777777" w:rsidR="004661BD" w:rsidRPr="003878FD" w:rsidRDefault="004661BD" w:rsidP="0044039B">
      <w:pPr>
        <w:tabs>
          <w:tab w:val="left" w:pos="0"/>
          <w:tab w:val="left" w:pos="284"/>
        </w:tabs>
        <w:spacing w:after="0" w:line="240" w:lineRule="auto"/>
        <w:ind w:firstLine="709"/>
        <w:jc w:val="both"/>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 xml:space="preserve">Наиболее высокую успеваемость и качество знаний показали обучающиеся 9-х классов по учебным предметам «Иностранный язык» (углубленный уровень) и «Родной язык». Самое низкое качество знаний у обучающихся 9-х классов по предметам «Геометрия» и «Обществознание».  </w:t>
      </w:r>
    </w:p>
    <w:p w14:paraId="504009BF" w14:textId="77777777" w:rsidR="004661BD" w:rsidRPr="003878FD" w:rsidRDefault="004661BD" w:rsidP="0044039B">
      <w:pPr>
        <w:tabs>
          <w:tab w:val="left" w:pos="0"/>
          <w:tab w:val="left" w:pos="284"/>
        </w:tabs>
        <w:spacing w:after="0" w:line="240" w:lineRule="auto"/>
        <w:jc w:val="right"/>
        <w:rPr>
          <w:rFonts w:ascii="Times New Roman" w:eastAsia="Times New Roman" w:hAnsi="Times New Roman" w:cs="Times New Roman"/>
          <w:sz w:val="24"/>
          <w:szCs w:val="24"/>
        </w:rPr>
      </w:pPr>
    </w:p>
    <w:p w14:paraId="43C2C7AB"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Рейтинг </w:t>
      </w:r>
      <w:r w:rsidRPr="003878FD">
        <w:rPr>
          <w:rFonts w:ascii="Times New Roman" w:hAnsi="Times New Roman"/>
          <w:b/>
          <w:bCs/>
          <w:i/>
          <w:iCs/>
          <w:sz w:val="24"/>
          <w:szCs w:val="24"/>
        </w:rPr>
        <w:t>лучших</w:t>
      </w:r>
      <w:r w:rsidRPr="003878FD">
        <w:rPr>
          <w:rFonts w:ascii="Times New Roman" w:hAnsi="Times New Roman"/>
          <w:sz w:val="24"/>
          <w:szCs w:val="24"/>
        </w:rPr>
        <w:t xml:space="preserve"> организаций общего образования по результатам диагностической </w:t>
      </w:r>
    </w:p>
    <w:p w14:paraId="2272B873"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проверочной работы </w:t>
      </w:r>
      <w:r w:rsidRPr="003878FD">
        <w:rPr>
          <w:rFonts w:ascii="Times New Roman" w:hAnsi="Times New Roman"/>
          <w:b/>
          <w:bCs/>
          <w:i/>
          <w:iCs/>
          <w:sz w:val="24"/>
          <w:szCs w:val="24"/>
        </w:rPr>
        <w:t>по иностранному языку</w:t>
      </w:r>
      <w:r w:rsidRPr="003878FD">
        <w:rPr>
          <w:rFonts w:ascii="Times New Roman" w:hAnsi="Times New Roman"/>
          <w:sz w:val="24"/>
          <w:szCs w:val="24"/>
        </w:rPr>
        <w:t xml:space="preserve"> обучающихся 9 классов</w:t>
      </w:r>
    </w:p>
    <w:p w14:paraId="261AD8A3" w14:textId="77777777" w:rsidR="004661BD" w:rsidRPr="003878FD" w:rsidRDefault="004661BD" w:rsidP="0044039B">
      <w:pPr>
        <w:spacing w:after="0" w:line="240" w:lineRule="auto"/>
        <w:jc w:val="center"/>
        <w:rPr>
          <w:rFonts w:ascii="Times New Roman" w:hAnsi="Times New Roman"/>
          <w:sz w:val="24"/>
          <w:szCs w:val="24"/>
        </w:rPr>
      </w:pPr>
    </w:p>
    <w:tbl>
      <w:tblPr>
        <w:tblStyle w:val="8"/>
        <w:tblW w:w="9634" w:type="dxa"/>
        <w:tblLayout w:type="fixed"/>
        <w:tblLook w:val="04A0" w:firstRow="1" w:lastRow="0" w:firstColumn="1" w:lastColumn="0" w:noHBand="0" w:noVBand="1"/>
      </w:tblPr>
      <w:tblGrid>
        <w:gridCol w:w="693"/>
        <w:gridCol w:w="5162"/>
        <w:gridCol w:w="1370"/>
        <w:gridCol w:w="1358"/>
        <w:gridCol w:w="1051"/>
      </w:tblGrid>
      <w:tr w:rsidR="004661BD" w:rsidRPr="003878FD" w14:paraId="0534C1A2" w14:textId="77777777" w:rsidTr="001916A3">
        <w:tc>
          <w:tcPr>
            <w:tcW w:w="693" w:type="dxa"/>
          </w:tcPr>
          <w:p w14:paraId="6EF5BC47"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п/п</w:t>
            </w:r>
          </w:p>
        </w:tc>
        <w:tc>
          <w:tcPr>
            <w:tcW w:w="5162" w:type="dxa"/>
          </w:tcPr>
          <w:p w14:paraId="6444F28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Наименование организации общего образования</w:t>
            </w:r>
          </w:p>
        </w:tc>
        <w:tc>
          <w:tcPr>
            <w:tcW w:w="1370" w:type="dxa"/>
          </w:tcPr>
          <w:p w14:paraId="441996F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успеваемости</w:t>
            </w:r>
          </w:p>
        </w:tc>
        <w:tc>
          <w:tcPr>
            <w:tcW w:w="1358" w:type="dxa"/>
          </w:tcPr>
          <w:p w14:paraId="24C22F3E" w14:textId="77777777" w:rsidR="004661BD" w:rsidRPr="003878FD" w:rsidRDefault="004661BD" w:rsidP="0044039B">
            <w:pPr>
              <w:ind w:left="-111" w:right="-114"/>
              <w:jc w:val="center"/>
              <w:rPr>
                <w:rFonts w:ascii="Times New Roman" w:hAnsi="Times New Roman"/>
                <w:sz w:val="24"/>
                <w:szCs w:val="24"/>
              </w:rPr>
            </w:pPr>
            <w:r w:rsidRPr="003878FD">
              <w:rPr>
                <w:rFonts w:ascii="Times New Roman" w:hAnsi="Times New Roman"/>
                <w:sz w:val="24"/>
                <w:szCs w:val="24"/>
              </w:rPr>
              <w:t>% качества знаний</w:t>
            </w:r>
          </w:p>
        </w:tc>
        <w:tc>
          <w:tcPr>
            <w:tcW w:w="1051" w:type="dxa"/>
          </w:tcPr>
          <w:p w14:paraId="489B345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Средний балл</w:t>
            </w:r>
          </w:p>
        </w:tc>
      </w:tr>
      <w:tr w:rsidR="004661BD" w:rsidRPr="003878FD" w14:paraId="7E30704D" w14:textId="77777777" w:rsidTr="001916A3">
        <w:tc>
          <w:tcPr>
            <w:tcW w:w="9634" w:type="dxa"/>
            <w:gridSpan w:val="5"/>
          </w:tcPr>
          <w:p w14:paraId="53F5224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Углубленный уровень</w:t>
            </w:r>
          </w:p>
        </w:tc>
      </w:tr>
      <w:tr w:rsidR="004661BD" w:rsidRPr="003878FD" w14:paraId="2F5C4D5F" w14:textId="77777777" w:rsidTr="001916A3">
        <w:tc>
          <w:tcPr>
            <w:tcW w:w="693" w:type="dxa"/>
          </w:tcPr>
          <w:p w14:paraId="235145DE"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62" w:type="dxa"/>
          </w:tcPr>
          <w:p w14:paraId="7FF20DEA"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«Тираспольская средняя школа №18 с гимназическими классами»</w:t>
            </w:r>
          </w:p>
        </w:tc>
        <w:tc>
          <w:tcPr>
            <w:tcW w:w="1370" w:type="dxa"/>
            <w:vAlign w:val="center"/>
          </w:tcPr>
          <w:p w14:paraId="040CDA06"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8" w:type="dxa"/>
            <w:vAlign w:val="center"/>
          </w:tcPr>
          <w:p w14:paraId="7C14D026"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051" w:type="dxa"/>
            <w:vAlign w:val="center"/>
          </w:tcPr>
          <w:p w14:paraId="458235F2"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4,6</w:t>
            </w:r>
          </w:p>
        </w:tc>
      </w:tr>
      <w:tr w:rsidR="004661BD" w:rsidRPr="003878FD" w14:paraId="12BCF1B2" w14:textId="77777777" w:rsidTr="001916A3">
        <w:tc>
          <w:tcPr>
            <w:tcW w:w="693" w:type="dxa"/>
          </w:tcPr>
          <w:p w14:paraId="031101CB"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2</w:t>
            </w:r>
          </w:p>
        </w:tc>
        <w:tc>
          <w:tcPr>
            <w:tcW w:w="5162" w:type="dxa"/>
          </w:tcPr>
          <w:p w14:paraId="3E7E78C7"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«Бендерский теоретический лицей имени Л.С. Берга»</w:t>
            </w:r>
          </w:p>
        </w:tc>
        <w:tc>
          <w:tcPr>
            <w:tcW w:w="1370" w:type="dxa"/>
            <w:vAlign w:val="center"/>
          </w:tcPr>
          <w:p w14:paraId="14EC2E55"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8" w:type="dxa"/>
            <w:vAlign w:val="center"/>
          </w:tcPr>
          <w:p w14:paraId="43BA3AA9"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051" w:type="dxa"/>
            <w:vAlign w:val="center"/>
          </w:tcPr>
          <w:p w14:paraId="5A693FAF"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4,5</w:t>
            </w:r>
          </w:p>
        </w:tc>
      </w:tr>
      <w:tr w:rsidR="004661BD" w:rsidRPr="003878FD" w14:paraId="420C8F46" w14:textId="77777777" w:rsidTr="001916A3">
        <w:tc>
          <w:tcPr>
            <w:tcW w:w="693" w:type="dxa"/>
          </w:tcPr>
          <w:p w14:paraId="7590FA5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w:t>
            </w:r>
          </w:p>
        </w:tc>
        <w:tc>
          <w:tcPr>
            <w:tcW w:w="5162" w:type="dxa"/>
          </w:tcPr>
          <w:p w14:paraId="55E038FD"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«Каменская общеобразовательная средняя школа №2с гимназическими классами»</w:t>
            </w:r>
          </w:p>
        </w:tc>
        <w:tc>
          <w:tcPr>
            <w:tcW w:w="1370" w:type="dxa"/>
            <w:vAlign w:val="center"/>
          </w:tcPr>
          <w:p w14:paraId="15F71F0D"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8" w:type="dxa"/>
            <w:vAlign w:val="center"/>
          </w:tcPr>
          <w:p w14:paraId="446EE0BB"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051" w:type="dxa"/>
            <w:vAlign w:val="center"/>
          </w:tcPr>
          <w:p w14:paraId="6CB049D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4,3</w:t>
            </w:r>
          </w:p>
        </w:tc>
      </w:tr>
      <w:tr w:rsidR="004661BD" w:rsidRPr="003878FD" w14:paraId="11E0A6D4" w14:textId="77777777" w:rsidTr="001916A3">
        <w:tc>
          <w:tcPr>
            <w:tcW w:w="693" w:type="dxa"/>
          </w:tcPr>
          <w:p w14:paraId="76E13AAE"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w:t>
            </w:r>
          </w:p>
        </w:tc>
        <w:tc>
          <w:tcPr>
            <w:tcW w:w="5162" w:type="dxa"/>
          </w:tcPr>
          <w:p w14:paraId="399525A4"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«Рыбницкая русская гимназия №1»</w:t>
            </w:r>
          </w:p>
        </w:tc>
        <w:tc>
          <w:tcPr>
            <w:tcW w:w="1370" w:type="dxa"/>
            <w:vAlign w:val="center"/>
          </w:tcPr>
          <w:p w14:paraId="29D1C4F1"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8" w:type="dxa"/>
            <w:vAlign w:val="center"/>
          </w:tcPr>
          <w:p w14:paraId="6F7D2C83"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86</w:t>
            </w:r>
          </w:p>
        </w:tc>
        <w:tc>
          <w:tcPr>
            <w:tcW w:w="1051" w:type="dxa"/>
            <w:vAlign w:val="center"/>
          </w:tcPr>
          <w:p w14:paraId="30218B1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4,3</w:t>
            </w:r>
          </w:p>
        </w:tc>
      </w:tr>
      <w:tr w:rsidR="004661BD" w:rsidRPr="003878FD" w14:paraId="45F5F5A4" w14:textId="77777777" w:rsidTr="001916A3">
        <w:tc>
          <w:tcPr>
            <w:tcW w:w="693" w:type="dxa"/>
          </w:tcPr>
          <w:p w14:paraId="726CC77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5</w:t>
            </w:r>
          </w:p>
        </w:tc>
        <w:tc>
          <w:tcPr>
            <w:tcW w:w="5162" w:type="dxa"/>
          </w:tcPr>
          <w:p w14:paraId="522CFFC3"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«Слободзейский теоретический лицей-комплекс им. П.К. Спельник»</w:t>
            </w:r>
          </w:p>
        </w:tc>
        <w:tc>
          <w:tcPr>
            <w:tcW w:w="1370" w:type="dxa"/>
            <w:vAlign w:val="center"/>
          </w:tcPr>
          <w:p w14:paraId="235CCC76"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100</w:t>
            </w:r>
          </w:p>
        </w:tc>
        <w:tc>
          <w:tcPr>
            <w:tcW w:w="1358" w:type="dxa"/>
            <w:vAlign w:val="center"/>
          </w:tcPr>
          <w:p w14:paraId="3A1C7E92" w14:textId="77777777" w:rsidR="004661BD" w:rsidRPr="003878FD" w:rsidRDefault="004661BD" w:rsidP="0044039B">
            <w:pPr>
              <w:jc w:val="center"/>
              <w:rPr>
                <w:rFonts w:ascii="Times New Roman" w:hAnsi="Times New Roman"/>
                <w:color w:val="000000"/>
                <w:sz w:val="24"/>
                <w:szCs w:val="24"/>
              </w:rPr>
            </w:pPr>
            <w:r w:rsidRPr="003878FD">
              <w:rPr>
                <w:rFonts w:ascii="Times New Roman" w:hAnsi="Times New Roman"/>
                <w:color w:val="000000"/>
                <w:sz w:val="24"/>
                <w:szCs w:val="24"/>
              </w:rPr>
              <w:t>81,2</w:t>
            </w:r>
          </w:p>
        </w:tc>
        <w:tc>
          <w:tcPr>
            <w:tcW w:w="1051" w:type="dxa"/>
            <w:vAlign w:val="center"/>
          </w:tcPr>
          <w:p w14:paraId="7230674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4,2</w:t>
            </w:r>
          </w:p>
        </w:tc>
      </w:tr>
      <w:tr w:rsidR="004661BD" w:rsidRPr="003878FD" w14:paraId="534F62A6" w14:textId="77777777" w:rsidTr="001916A3">
        <w:tc>
          <w:tcPr>
            <w:tcW w:w="9634" w:type="dxa"/>
            <w:gridSpan w:val="5"/>
          </w:tcPr>
          <w:p w14:paraId="07DD63EE"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Базовый уровень</w:t>
            </w:r>
          </w:p>
        </w:tc>
      </w:tr>
      <w:tr w:rsidR="004661BD" w:rsidRPr="003878FD" w14:paraId="201AAFF3" w14:textId="77777777" w:rsidTr="001916A3">
        <w:tc>
          <w:tcPr>
            <w:tcW w:w="693" w:type="dxa"/>
          </w:tcPr>
          <w:p w14:paraId="27885532"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62" w:type="dxa"/>
            <w:vAlign w:val="center"/>
          </w:tcPr>
          <w:p w14:paraId="34391F4E"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 xml:space="preserve">ГОУ «Республиканский молдавский теоретический лицей-комплекс» </w:t>
            </w:r>
          </w:p>
        </w:tc>
        <w:tc>
          <w:tcPr>
            <w:tcW w:w="1370" w:type="dxa"/>
            <w:vAlign w:val="center"/>
          </w:tcPr>
          <w:p w14:paraId="0E72B96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8" w:type="dxa"/>
            <w:vAlign w:val="center"/>
          </w:tcPr>
          <w:p w14:paraId="623F2B29"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051" w:type="dxa"/>
            <w:vAlign w:val="center"/>
          </w:tcPr>
          <w:p w14:paraId="2C67AB1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4,5</w:t>
            </w:r>
          </w:p>
        </w:tc>
      </w:tr>
      <w:tr w:rsidR="003878FD" w:rsidRPr="003878FD" w14:paraId="13AC60A2" w14:textId="77777777" w:rsidTr="00F96200">
        <w:tc>
          <w:tcPr>
            <w:tcW w:w="693" w:type="dxa"/>
          </w:tcPr>
          <w:p w14:paraId="7AA68E7C" w14:textId="5A46AAEA" w:rsidR="003878FD" w:rsidRPr="003878FD" w:rsidRDefault="003878FD" w:rsidP="003878FD">
            <w:pPr>
              <w:jc w:val="center"/>
              <w:rPr>
                <w:rFonts w:ascii="Times New Roman" w:eastAsia="Times New Roman" w:hAnsi="Times New Roman"/>
                <w:sz w:val="24"/>
                <w:szCs w:val="24"/>
              </w:rPr>
            </w:pPr>
            <w:r w:rsidRPr="003878FD">
              <w:rPr>
                <w:rFonts w:ascii="Times New Roman" w:hAnsi="Times New Roman"/>
                <w:sz w:val="24"/>
                <w:szCs w:val="24"/>
              </w:rPr>
              <w:t>2</w:t>
            </w:r>
          </w:p>
        </w:tc>
        <w:tc>
          <w:tcPr>
            <w:tcW w:w="5162" w:type="dxa"/>
          </w:tcPr>
          <w:p w14:paraId="62B52541" w14:textId="6417BD7B"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«Дубоссарская русская средняя общеобразовательная школа №4»</w:t>
            </w:r>
          </w:p>
        </w:tc>
        <w:tc>
          <w:tcPr>
            <w:tcW w:w="1370" w:type="dxa"/>
            <w:vAlign w:val="center"/>
          </w:tcPr>
          <w:p w14:paraId="5A631257" w14:textId="7DCCF5CA"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100</w:t>
            </w:r>
          </w:p>
        </w:tc>
        <w:tc>
          <w:tcPr>
            <w:tcW w:w="1358" w:type="dxa"/>
            <w:vAlign w:val="center"/>
          </w:tcPr>
          <w:p w14:paraId="25C38ABE" w14:textId="3AFE4BFB"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80,8</w:t>
            </w:r>
          </w:p>
        </w:tc>
        <w:tc>
          <w:tcPr>
            <w:tcW w:w="1051" w:type="dxa"/>
            <w:vAlign w:val="center"/>
          </w:tcPr>
          <w:p w14:paraId="59AE6D85" w14:textId="48B5B0ED"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4,2</w:t>
            </w:r>
          </w:p>
        </w:tc>
      </w:tr>
      <w:tr w:rsidR="003878FD" w:rsidRPr="003878FD" w14:paraId="23035E24" w14:textId="77777777" w:rsidTr="00F96200">
        <w:tc>
          <w:tcPr>
            <w:tcW w:w="693" w:type="dxa"/>
          </w:tcPr>
          <w:p w14:paraId="3ADCD206" w14:textId="05CC2D59" w:rsidR="003878FD" w:rsidRPr="003878FD" w:rsidRDefault="003878FD" w:rsidP="003878FD">
            <w:pPr>
              <w:jc w:val="center"/>
              <w:rPr>
                <w:rFonts w:ascii="Times New Roman" w:hAnsi="Times New Roman"/>
                <w:sz w:val="24"/>
                <w:szCs w:val="24"/>
              </w:rPr>
            </w:pPr>
            <w:r w:rsidRPr="003878FD">
              <w:rPr>
                <w:rFonts w:ascii="Times New Roman" w:eastAsia="Times New Roman" w:hAnsi="Times New Roman"/>
                <w:sz w:val="24"/>
                <w:szCs w:val="24"/>
              </w:rPr>
              <w:t>3</w:t>
            </w:r>
          </w:p>
        </w:tc>
        <w:tc>
          <w:tcPr>
            <w:tcW w:w="5162" w:type="dxa"/>
            <w:vAlign w:val="center"/>
          </w:tcPr>
          <w:p w14:paraId="4471F45D" w14:textId="65E77B97" w:rsidR="003878FD" w:rsidRPr="003878FD" w:rsidRDefault="003878FD" w:rsidP="003878FD">
            <w:pPr>
              <w:rPr>
                <w:rFonts w:ascii="Times New Roman" w:hAnsi="Times New Roman"/>
                <w:sz w:val="24"/>
                <w:szCs w:val="24"/>
              </w:rPr>
            </w:pPr>
            <w:r w:rsidRPr="003878FD">
              <w:rPr>
                <w:rFonts w:ascii="Times New Roman" w:hAnsi="Times New Roman"/>
                <w:sz w:val="24"/>
                <w:szCs w:val="24"/>
              </w:rPr>
              <w:t>МОУ «Тираспольский общеобразовательный теоретический лицей»</w:t>
            </w:r>
          </w:p>
        </w:tc>
        <w:tc>
          <w:tcPr>
            <w:tcW w:w="1370" w:type="dxa"/>
            <w:vAlign w:val="center"/>
          </w:tcPr>
          <w:p w14:paraId="62B878DD" w14:textId="7C7D3528"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99,3</w:t>
            </w:r>
          </w:p>
        </w:tc>
        <w:tc>
          <w:tcPr>
            <w:tcW w:w="1358" w:type="dxa"/>
            <w:vAlign w:val="center"/>
          </w:tcPr>
          <w:p w14:paraId="5A019166" w14:textId="6A6D2F8C"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90,5</w:t>
            </w:r>
          </w:p>
        </w:tc>
        <w:tc>
          <w:tcPr>
            <w:tcW w:w="1051" w:type="dxa"/>
            <w:vAlign w:val="center"/>
          </w:tcPr>
          <w:p w14:paraId="0933CB1A" w14:textId="79C5FCFA" w:rsidR="003878FD" w:rsidRPr="003878FD" w:rsidRDefault="003878FD" w:rsidP="003878FD">
            <w:pPr>
              <w:jc w:val="center"/>
              <w:rPr>
                <w:rFonts w:ascii="Times New Roman" w:hAnsi="Times New Roman"/>
                <w:sz w:val="24"/>
                <w:szCs w:val="24"/>
              </w:rPr>
            </w:pPr>
            <w:r w:rsidRPr="003878FD">
              <w:rPr>
                <w:rFonts w:ascii="Times New Roman" w:hAnsi="Times New Roman"/>
                <w:sz w:val="24"/>
                <w:szCs w:val="24"/>
              </w:rPr>
              <w:t>4,5</w:t>
            </w:r>
          </w:p>
        </w:tc>
      </w:tr>
    </w:tbl>
    <w:p w14:paraId="172A2AFF" w14:textId="77777777" w:rsidR="004661BD" w:rsidRPr="003878FD" w:rsidRDefault="004661BD" w:rsidP="0044039B">
      <w:pPr>
        <w:spacing w:after="0" w:line="240" w:lineRule="auto"/>
        <w:rPr>
          <w:rFonts w:ascii="Times New Roman" w:hAnsi="Times New Roman"/>
          <w:sz w:val="24"/>
          <w:szCs w:val="24"/>
        </w:rPr>
      </w:pPr>
    </w:p>
    <w:p w14:paraId="47C02BAA"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Рейтинг организаций общего образования </w:t>
      </w:r>
      <w:r w:rsidRPr="003878FD">
        <w:rPr>
          <w:rFonts w:ascii="Times New Roman" w:hAnsi="Times New Roman" w:cs="Times New Roman"/>
          <w:b/>
          <w:i/>
          <w:sz w:val="24"/>
          <w:szCs w:val="24"/>
        </w:rPr>
        <w:t>с низкими</w:t>
      </w:r>
      <w:r w:rsidRPr="003878FD">
        <w:rPr>
          <w:rFonts w:ascii="Times New Roman" w:hAnsi="Times New Roman"/>
          <w:sz w:val="24"/>
          <w:szCs w:val="24"/>
        </w:rPr>
        <w:t xml:space="preserve"> результатами диагностической </w:t>
      </w:r>
    </w:p>
    <w:p w14:paraId="3257E6FC" w14:textId="3B32D502"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проверочной работы </w:t>
      </w:r>
      <w:r w:rsidRPr="003878FD">
        <w:rPr>
          <w:rFonts w:ascii="Times New Roman" w:hAnsi="Times New Roman"/>
          <w:b/>
          <w:bCs/>
          <w:i/>
          <w:iCs/>
          <w:sz w:val="24"/>
          <w:szCs w:val="24"/>
        </w:rPr>
        <w:t>по иностранному языку</w:t>
      </w:r>
      <w:r w:rsidRPr="003878FD">
        <w:rPr>
          <w:rFonts w:ascii="Times New Roman" w:hAnsi="Times New Roman"/>
          <w:sz w:val="24"/>
          <w:szCs w:val="24"/>
        </w:rPr>
        <w:t xml:space="preserve"> для обучающихся 9 классов</w:t>
      </w:r>
    </w:p>
    <w:p w14:paraId="28229282" w14:textId="77777777" w:rsidR="001916A3" w:rsidRPr="003878FD" w:rsidRDefault="001916A3" w:rsidP="0044039B">
      <w:pPr>
        <w:spacing w:after="0" w:line="240" w:lineRule="auto"/>
        <w:jc w:val="center"/>
        <w:rPr>
          <w:rFonts w:ascii="Times New Roman" w:hAnsi="Times New Roman"/>
          <w:sz w:val="24"/>
          <w:szCs w:val="24"/>
        </w:rPr>
      </w:pPr>
    </w:p>
    <w:tbl>
      <w:tblPr>
        <w:tblStyle w:val="8"/>
        <w:tblW w:w="10060" w:type="dxa"/>
        <w:tblLook w:val="04A0" w:firstRow="1" w:lastRow="0" w:firstColumn="1" w:lastColumn="0" w:noHBand="0" w:noVBand="1"/>
      </w:tblPr>
      <w:tblGrid>
        <w:gridCol w:w="692"/>
        <w:gridCol w:w="5147"/>
        <w:gridCol w:w="1723"/>
        <w:gridCol w:w="1353"/>
        <w:gridCol w:w="1145"/>
      </w:tblGrid>
      <w:tr w:rsidR="004661BD" w:rsidRPr="004661BD" w14:paraId="020B51A8" w14:textId="77777777" w:rsidTr="001916A3">
        <w:trPr>
          <w:trHeight w:val="554"/>
        </w:trPr>
        <w:tc>
          <w:tcPr>
            <w:tcW w:w="692" w:type="dxa"/>
          </w:tcPr>
          <w:p w14:paraId="71451D4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п/п</w:t>
            </w:r>
          </w:p>
        </w:tc>
        <w:tc>
          <w:tcPr>
            <w:tcW w:w="5147" w:type="dxa"/>
          </w:tcPr>
          <w:p w14:paraId="0381DEF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Наименование организации общего образования</w:t>
            </w:r>
          </w:p>
        </w:tc>
        <w:tc>
          <w:tcPr>
            <w:tcW w:w="1723" w:type="dxa"/>
          </w:tcPr>
          <w:p w14:paraId="2852F15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успеваемости</w:t>
            </w:r>
          </w:p>
        </w:tc>
        <w:tc>
          <w:tcPr>
            <w:tcW w:w="1353" w:type="dxa"/>
          </w:tcPr>
          <w:p w14:paraId="11004628" w14:textId="77777777" w:rsidR="004661BD" w:rsidRPr="003878FD" w:rsidRDefault="004661BD" w:rsidP="0044039B">
            <w:pPr>
              <w:ind w:left="-111" w:right="-114"/>
              <w:jc w:val="center"/>
              <w:rPr>
                <w:rFonts w:ascii="Times New Roman" w:hAnsi="Times New Roman"/>
                <w:sz w:val="24"/>
                <w:szCs w:val="24"/>
              </w:rPr>
            </w:pPr>
            <w:r w:rsidRPr="003878FD">
              <w:rPr>
                <w:rFonts w:ascii="Times New Roman" w:hAnsi="Times New Roman"/>
                <w:sz w:val="24"/>
                <w:szCs w:val="24"/>
              </w:rPr>
              <w:t>% качества знаний</w:t>
            </w:r>
          </w:p>
        </w:tc>
        <w:tc>
          <w:tcPr>
            <w:tcW w:w="1145" w:type="dxa"/>
          </w:tcPr>
          <w:p w14:paraId="529039EE"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Средний балл</w:t>
            </w:r>
          </w:p>
        </w:tc>
      </w:tr>
      <w:tr w:rsidR="004661BD" w:rsidRPr="004661BD" w14:paraId="7AC9D1CC" w14:textId="77777777" w:rsidTr="001916A3">
        <w:trPr>
          <w:trHeight w:val="277"/>
        </w:trPr>
        <w:tc>
          <w:tcPr>
            <w:tcW w:w="10060" w:type="dxa"/>
            <w:gridSpan w:val="5"/>
          </w:tcPr>
          <w:p w14:paraId="0748469E"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Базовый уровень</w:t>
            </w:r>
          </w:p>
        </w:tc>
      </w:tr>
      <w:tr w:rsidR="004661BD" w:rsidRPr="004661BD" w14:paraId="70825408" w14:textId="77777777" w:rsidTr="001916A3">
        <w:trPr>
          <w:trHeight w:val="820"/>
        </w:trPr>
        <w:tc>
          <w:tcPr>
            <w:tcW w:w="692" w:type="dxa"/>
          </w:tcPr>
          <w:p w14:paraId="2B826B00"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47" w:type="dxa"/>
          </w:tcPr>
          <w:p w14:paraId="454F98EB"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«Григориопольская общеобразовательная средняя школа №1  им.А. Нирши с лицейскими классами»</w:t>
            </w:r>
          </w:p>
        </w:tc>
        <w:tc>
          <w:tcPr>
            <w:tcW w:w="1723" w:type="dxa"/>
            <w:vAlign w:val="center"/>
          </w:tcPr>
          <w:p w14:paraId="19AA58DF"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83</w:t>
            </w:r>
          </w:p>
        </w:tc>
        <w:tc>
          <w:tcPr>
            <w:tcW w:w="1353" w:type="dxa"/>
            <w:vAlign w:val="center"/>
          </w:tcPr>
          <w:p w14:paraId="3720334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45</w:t>
            </w:r>
          </w:p>
        </w:tc>
        <w:tc>
          <w:tcPr>
            <w:tcW w:w="1145" w:type="dxa"/>
            <w:vAlign w:val="center"/>
          </w:tcPr>
          <w:p w14:paraId="695B596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3,4</w:t>
            </w:r>
          </w:p>
        </w:tc>
      </w:tr>
      <w:tr w:rsidR="004661BD" w:rsidRPr="004661BD" w14:paraId="2C001368" w14:textId="77777777" w:rsidTr="001916A3">
        <w:trPr>
          <w:trHeight w:val="277"/>
        </w:trPr>
        <w:tc>
          <w:tcPr>
            <w:tcW w:w="692" w:type="dxa"/>
          </w:tcPr>
          <w:p w14:paraId="52DEA1E7"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w:t>
            </w:r>
          </w:p>
        </w:tc>
        <w:tc>
          <w:tcPr>
            <w:tcW w:w="5147" w:type="dxa"/>
          </w:tcPr>
          <w:p w14:paraId="41F60371"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«Тираспольская средняя школа № 11»</w:t>
            </w:r>
          </w:p>
        </w:tc>
        <w:tc>
          <w:tcPr>
            <w:tcW w:w="1723" w:type="dxa"/>
            <w:vAlign w:val="center"/>
          </w:tcPr>
          <w:p w14:paraId="15EEEECE"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83,7</w:t>
            </w:r>
          </w:p>
        </w:tc>
        <w:tc>
          <w:tcPr>
            <w:tcW w:w="1353" w:type="dxa"/>
            <w:vAlign w:val="center"/>
          </w:tcPr>
          <w:p w14:paraId="0A4C05C5"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38,3</w:t>
            </w:r>
          </w:p>
        </w:tc>
        <w:tc>
          <w:tcPr>
            <w:tcW w:w="1145" w:type="dxa"/>
            <w:vAlign w:val="center"/>
          </w:tcPr>
          <w:p w14:paraId="2185FB22"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3,3</w:t>
            </w:r>
          </w:p>
        </w:tc>
      </w:tr>
      <w:tr w:rsidR="004661BD" w:rsidRPr="004661BD" w14:paraId="6658F99C" w14:textId="77777777" w:rsidTr="001916A3">
        <w:trPr>
          <w:trHeight w:val="554"/>
        </w:trPr>
        <w:tc>
          <w:tcPr>
            <w:tcW w:w="692" w:type="dxa"/>
          </w:tcPr>
          <w:p w14:paraId="19F53E45"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3</w:t>
            </w:r>
          </w:p>
        </w:tc>
        <w:tc>
          <w:tcPr>
            <w:tcW w:w="5147" w:type="dxa"/>
          </w:tcPr>
          <w:p w14:paraId="7062AD76"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«Дубоссарская молдавская средняя общеобразовательная школа №3»</w:t>
            </w:r>
          </w:p>
        </w:tc>
        <w:tc>
          <w:tcPr>
            <w:tcW w:w="1723" w:type="dxa"/>
            <w:vAlign w:val="center"/>
          </w:tcPr>
          <w:p w14:paraId="14A5844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76,9</w:t>
            </w:r>
          </w:p>
        </w:tc>
        <w:tc>
          <w:tcPr>
            <w:tcW w:w="1353" w:type="dxa"/>
            <w:vAlign w:val="center"/>
          </w:tcPr>
          <w:p w14:paraId="2CCF52CF"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23,1</w:t>
            </w:r>
          </w:p>
        </w:tc>
        <w:tc>
          <w:tcPr>
            <w:tcW w:w="1145" w:type="dxa"/>
            <w:vAlign w:val="center"/>
          </w:tcPr>
          <w:p w14:paraId="28A8949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3,0</w:t>
            </w:r>
          </w:p>
        </w:tc>
      </w:tr>
      <w:tr w:rsidR="004661BD" w:rsidRPr="004661BD" w14:paraId="5285096C" w14:textId="77777777" w:rsidTr="001916A3">
        <w:trPr>
          <w:trHeight w:val="554"/>
        </w:trPr>
        <w:tc>
          <w:tcPr>
            <w:tcW w:w="692" w:type="dxa"/>
          </w:tcPr>
          <w:p w14:paraId="7E6CBB92"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4</w:t>
            </w:r>
          </w:p>
        </w:tc>
        <w:tc>
          <w:tcPr>
            <w:tcW w:w="5147" w:type="dxa"/>
          </w:tcPr>
          <w:p w14:paraId="2C64D171"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«Ново-Котовская основная общеобразовательная школа»</w:t>
            </w:r>
          </w:p>
        </w:tc>
        <w:tc>
          <w:tcPr>
            <w:tcW w:w="1723" w:type="dxa"/>
            <w:vAlign w:val="center"/>
          </w:tcPr>
          <w:p w14:paraId="32C3AA3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71</w:t>
            </w:r>
          </w:p>
        </w:tc>
        <w:tc>
          <w:tcPr>
            <w:tcW w:w="1353" w:type="dxa"/>
            <w:vAlign w:val="center"/>
          </w:tcPr>
          <w:p w14:paraId="176551A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28</w:t>
            </w:r>
          </w:p>
        </w:tc>
        <w:tc>
          <w:tcPr>
            <w:tcW w:w="1145" w:type="dxa"/>
            <w:vAlign w:val="center"/>
          </w:tcPr>
          <w:p w14:paraId="24FB29F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3,0</w:t>
            </w:r>
          </w:p>
        </w:tc>
      </w:tr>
      <w:tr w:rsidR="004661BD" w:rsidRPr="004661BD" w14:paraId="3FCF54BB" w14:textId="77777777" w:rsidTr="001916A3">
        <w:trPr>
          <w:trHeight w:val="832"/>
        </w:trPr>
        <w:tc>
          <w:tcPr>
            <w:tcW w:w="692" w:type="dxa"/>
          </w:tcPr>
          <w:p w14:paraId="54C74C46"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5</w:t>
            </w:r>
          </w:p>
        </w:tc>
        <w:tc>
          <w:tcPr>
            <w:tcW w:w="5147" w:type="dxa"/>
          </w:tcPr>
          <w:p w14:paraId="7CC603AD" w14:textId="77777777" w:rsidR="004661BD" w:rsidRPr="003878FD" w:rsidRDefault="004661BD" w:rsidP="0044039B">
            <w:pPr>
              <w:rPr>
                <w:rFonts w:ascii="Times New Roman" w:eastAsia="Times New Roman" w:hAnsi="Times New Roman"/>
                <w:sz w:val="24"/>
                <w:szCs w:val="24"/>
              </w:rPr>
            </w:pPr>
            <w:r w:rsidRPr="003878FD">
              <w:rPr>
                <w:rFonts w:ascii="Times New Roman" w:hAnsi="Times New Roman"/>
                <w:sz w:val="24"/>
                <w:szCs w:val="24"/>
              </w:rPr>
              <w:t>МОУ «Колосовская основная общеобразовательная школа детский сад Григориопольского района»</w:t>
            </w:r>
          </w:p>
        </w:tc>
        <w:tc>
          <w:tcPr>
            <w:tcW w:w="1723" w:type="dxa"/>
            <w:vAlign w:val="center"/>
          </w:tcPr>
          <w:p w14:paraId="5387F36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67</w:t>
            </w:r>
          </w:p>
        </w:tc>
        <w:tc>
          <w:tcPr>
            <w:tcW w:w="1353" w:type="dxa"/>
            <w:vAlign w:val="center"/>
          </w:tcPr>
          <w:p w14:paraId="2192152F"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33</w:t>
            </w:r>
          </w:p>
        </w:tc>
        <w:tc>
          <w:tcPr>
            <w:tcW w:w="1145" w:type="dxa"/>
            <w:vAlign w:val="center"/>
          </w:tcPr>
          <w:p w14:paraId="7C436039"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w:t>
            </w:r>
          </w:p>
        </w:tc>
      </w:tr>
      <w:tr w:rsidR="004661BD" w:rsidRPr="004661BD" w14:paraId="1D66DE30" w14:textId="77777777" w:rsidTr="001916A3">
        <w:trPr>
          <w:trHeight w:val="513"/>
        </w:trPr>
        <w:tc>
          <w:tcPr>
            <w:tcW w:w="692" w:type="dxa"/>
          </w:tcPr>
          <w:p w14:paraId="0FF264AD"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6</w:t>
            </w:r>
          </w:p>
        </w:tc>
        <w:tc>
          <w:tcPr>
            <w:tcW w:w="5147" w:type="dxa"/>
          </w:tcPr>
          <w:p w14:paraId="610CF30C" w14:textId="77777777" w:rsidR="004661BD" w:rsidRPr="003878FD" w:rsidRDefault="004661BD" w:rsidP="0044039B">
            <w:pPr>
              <w:rPr>
                <w:rFonts w:ascii="Times New Roman" w:hAnsi="Times New Roman"/>
                <w:sz w:val="24"/>
                <w:szCs w:val="24"/>
              </w:rPr>
            </w:pPr>
            <w:r w:rsidRPr="003878FD">
              <w:rPr>
                <w:rFonts w:ascii="Times New Roman" w:eastAsia="Times New Roman" w:hAnsi="Times New Roman"/>
                <w:sz w:val="24"/>
                <w:szCs w:val="24"/>
              </w:rPr>
              <w:t xml:space="preserve">МОУ «Каменская общеобразовательная средняя школа №2с гимназическими классами» </w:t>
            </w:r>
          </w:p>
        </w:tc>
        <w:tc>
          <w:tcPr>
            <w:tcW w:w="1723" w:type="dxa"/>
            <w:vAlign w:val="center"/>
          </w:tcPr>
          <w:p w14:paraId="48D5080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63,2</w:t>
            </w:r>
          </w:p>
        </w:tc>
        <w:tc>
          <w:tcPr>
            <w:tcW w:w="1353" w:type="dxa"/>
            <w:vAlign w:val="center"/>
          </w:tcPr>
          <w:p w14:paraId="2FA1A0E7"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36,9</w:t>
            </w:r>
          </w:p>
        </w:tc>
        <w:tc>
          <w:tcPr>
            <w:tcW w:w="1145" w:type="dxa"/>
            <w:vAlign w:val="center"/>
          </w:tcPr>
          <w:p w14:paraId="66A685C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3,2</w:t>
            </w:r>
          </w:p>
        </w:tc>
      </w:tr>
    </w:tbl>
    <w:p w14:paraId="0E66A870" w14:textId="77777777" w:rsidR="004661BD" w:rsidRPr="004661BD" w:rsidRDefault="004661BD" w:rsidP="0044039B">
      <w:pPr>
        <w:tabs>
          <w:tab w:val="left" w:pos="0"/>
          <w:tab w:val="left" w:pos="284"/>
        </w:tabs>
        <w:spacing w:after="0" w:line="240" w:lineRule="auto"/>
        <w:jc w:val="center"/>
        <w:rPr>
          <w:rFonts w:ascii="Times New Roman" w:eastAsia="Times New Roman" w:hAnsi="Times New Roman" w:cs="Times New Roman"/>
          <w:sz w:val="24"/>
          <w:szCs w:val="24"/>
          <w:highlight w:val="green"/>
        </w:rPr>
      </w:pPr>
    </w:p>
    <w:p w14:paraId="135891BA"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3878FD">
        <w:rPr>
          <w:rFonts w:ascii="Times New Roman" w:eastAsia="Times New Roman" w:hAnsi="Times New Roman" w:cs="Times New Roman"/>
          <w:b/>
          <w:bCs/>
          <w:i/>
          <w:iCs/>
          <w:sz w:val="24"/>
          <w:szCs w:val="24"/>
        </w:rPr>
        <w:t>Динамика показателей предметной подготовки</w:t>
      </w:r>
    </w:p>
    <w:p w14:paraId="47DB5986"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3878FD">
        <w:rPr>
          <w:rFonts w:ascii="Times New Roman" w:eastAsia="Times New Roman" w:hAnsi="Times New Roman" w:cs="Times New Roman"/>
          <w:b/>
          <w:bCs/>
          <w:i/>
          <w:iCs/>
          <w:sz w:val="24"/>
          <w:szCs w:val="24"/>
        </w:rPr>
        <w:t xml:space="preserve">в 10 классах за два года (2023, 2024 гг.) </w:t>
      </w:r>
    </w:p>
    <w:tbl>
      <w:tblPr>
        <w:tblW w:w="101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134"/>
        <w:gridCol w:w="932"/>
        <w:gridCol w:w="914"/>
        <w:gridCol w:w="1134"/>
        <w:gridCol w:w="932"/>
        <w:gridCol w:w="914"/>
        <w:gridCol w:w="1134"/>
        <w:gridCol w:w="932"/>
        <w:gridCol w:w="914"/>
      </w:tblGrid>
      <w:tr w:rsidR="003878FD" w:rsidRPr="003878FD" w14:paraId="2257EC4E" w14:textId="77777777" w:rsidTr="001916A3">
        <w:tc>
          <w:tcPr>
            <w:tcW w:w="1163" w:type="dxa"/>
            <w:vMerge w:val="restart"/>
            <w:vAlign w:val="center"/>
          </w:tcPr>
          <w:p w14:paraId="4506320F" w14:textId="77777777" w:rsidR="004661BD" w:rsidRPr="003878FD" w:rsidRDefault="004661BD" w:rsidP="0044039B">
            <w:pPr>
              <w:tabs>
                <w:tab w:val="left" w:pos="0"/>
                <w:tab w:val="left" w:pos="284"/>
              </w:tabs>
              <w:spacing w:after="0" w:line="240" w:lineRule="auto"/>
              <w:ind w:right="171"/>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Год</w:t>
            </w:r>
          </w:p>
        </w:tc>
        <w:tc>
          <w:tcPr>
            <w:tcW w:w="2980" w:type="dxa"/>
            <w:gridSpan w:val="3"/>
          </w:tcPr>
          <w:p w14:paraId="19BB5520"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Алгебра и начала анализа</w:t>
            </w:r>
          </w:p>
        </w:tc>
        <w:tc>
          <w:tcPr>
            <w:tcW w:w="2980" w:type="dxa"/>
            <w:gridSpan w:val="3"/>
          </w:tcPr>
          <w:p w14:paraId="42BD60C6"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Физика</w:t>
            </w:r>
          </w:p>
        </w:tc>
        <w:tc>
          <w:tcPr>
            <w:tcW w:w="2980" w:type="dxa"/>
            <w:gridSpan w:val="3"/>
          </w:tcPr>
          <w:p w14:paraId="763675F3"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Родной язык</w:t>
            </w:r>
          </w:p>
        </w:tc>
      </w:tr>
      <w:tr w:rsidR="003878FD" w:rsidRPr="003878FD" w14:paraId="42BB3103" w14:textId="77777777" w:rsidTr="001916A3">
        <w:tc>
          <w:tcPr>
            <w:tcW w:w="1163" w:type="dxa"/>
            <w:vMerge/>
          </w:tcPr>
          <w:p w14:paraId="22113E16"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134" w:type="dxa"/>
          </w:tcPr>
          <w:p w14:paraId="0A878BFE"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w:t>
            </w:r>
          </w:p>
          <w:p w14:paraId="0D123305"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0" w:type="auto"/>
          </w:tcPr>
          <w:p w14:paraId="0E3BEC95"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w:t>
            </w:r>
          </w:p>
          <w:p w14:paraId="2BEFD896"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14" w:type="dxa"/>
            <w:vAlign w:val="center"/>
          </w:tcPr>
          <w:p w14:paraId="2B54BEC5"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6D2761F5"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балл</w:t>
            </w:r>
          </w:p>
          <w:p w14:paraId="1AE5DE68" w14:textId="77777777" w:rsidR="004661BD" w:rsidRPr="003878FD" w:rsidRDefault="004661BD" w:rsidP="0044039B">
            <w:pPr>
              <w:tabs>
                <w:tab w:val="left" w:pos="0"/>
              </w:tabs>
              <w:spacing w:after="0" w:line="240" w:lineRule="auto"/>
              <w:jc w:val="center"/>
              <w:rPr>
                <w:rFonts w:ascii="Times New Roman" w:eastAsia="Times New Roman" w:hAnsi="Times New Roman" w:cs="Times New Roman"/>
                <w:sz w:val="24"/>
                <w:szCs w:val="24"/>
              </w:rPr>
            </w:pPr>
          </w:p>
        </w:tc>
        <w:tc>
          <w:tcPr>
            <w:tcW w:w="1134" w:type="dxa"/>
          </w:tcPr>
          <w:p w14:paraId="7F91EC8E"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w:t>
            </w:r>
          </w:p>
          <w:p w14:paraId="1C2D0D4F" w14:textId="77777777" w:rsidR="004661BD" w:rsidRPr="003878FD" w:rsidRDefault="004661BD" w:rsidP="0044039B">
            <w:pPr>
              <w:tabs>
                <w:tab w:val="left" w:pos="0"/>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32" w:type="dxa"/>
          </w:tcPr>
          <w:p w14:paraId="07643DC9"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w:t>
            </w:r>
          </w:p>
          <w:p w14:paraId="2BA2F055" w14:textId="77777777" w:rsidR="004661BD" w:rsidRPr="003878FD" w:rsidRDefault="004661BD" w:rsidP="0044039B">
            <w:pPr>
              <w:tabs>
                <w:tab w:val="left" w:pos="0"/>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14" w:type="dxa"/>
            <w:vAlign w:val="center"/>
          </w:tcPr>
          <w:p w14:paraId="24EABC15"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 балл</w:t>
            </w:r>
          </w:p>
          <w:p w14:paraId="5C3E24E1" w14:textId="77777777" w:rsidR="004661BD" w:rsidRPr="003878FD" w:rsidRDefault="004661BD" w:rsidP="0044039B">
            <w:pPr>
              <w:tabs>
                <w:tab w:val="left" w:pos="0"/>
              </w:tabs>
              <w:spacing w:after="0" w:line="240" w:lineRule="auto"/>
              <w:jc w:val="center"/>
              <w:rPr>
                <w:rFonts w:ascii="Times New Roman" w:eastAsia="Times New Roman" w:hAnsi="Times New Roman" w:cs="Times New Roman"/>
                <w:sz w:val="24"/>
                <w:szCs w:val="24"/>
              </w:rPr>
            </w:pPr>
          </w:p>
        </w:tc>
        <w:tc>
          <w:tcPr>
            <w:tcW w:w="1134" w:type="dxa"/>
          </w:tcPr>
          <w:p w14:paraId="5719AEDE"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w:t>
            </w:r>
          </w:p>
          <w:p w14:paraId="0F566068" w14:textId="77777777" w:rsidR="004661BD" w:rsidRPr="003878FD" w:rsidRDefault="004661BD" w:rsidP="0044039B">
            <w:pPr>
              <w:tabs>
                <w:tab w:val="left" w:pos="0"/>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32" w:type="dxa"/>
          </w:tcPr>
          <w:p w14:paraId="7FBD1C84"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w:t>
            </w:r>
          </w:p>
          <w:p w14:paraId="14FBF0A3" w14:textId="77777777" w:rsidR="004661BD" w:rsidRPr="003878FD" w:rsidRDefault="004661BD" w:rsidP="0044039B">
            <w:pPr>
              <w:tabs>
                <w:tab w:val="left" w:pos="0"/>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0" w:type="auto"/>
            <w:vAlign w:val="center"/>
          </w:tcPr>
          <w:p w14:paraId="204B5A49"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05D3576C"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балл</w:t>
            </w:r>
          </w:p>
          <w:p w14:paraId="17CD86DB" w14:textId="77777777" w:rsidR="004661BD" w:rsidRPr="003878FD" w:rsidRDefault="004661BD" w:rsidP="0044039B">
            <w:pPr>
              <w:tabs>
                <w:tab w:val="left" w:pos="0"/>
              </w:tabs>
              <w:spacing w:after="0" w:line="240" w:lineRule="auto"/>
              <w:jc w:val="center"/>
              <w:rPr>
                <w:rFonts w:ascii="Times New Roman" w:eastAsia="Times New Roman" w:hAnsi="Times New Roman" w:cs="Times New Roman"/>
                <w:sz w:val="24"/>
                <w:szCs w:val="24"/>
              </w:rPr>
            </w:pPr>
          </w:p>
        </w:tc>
      </w:tr>
      <w:tr w:rsidR="003878FD" w:rsidRPr="003878FD" w14:paraId="6F596590" w14:textId="77777777" w:rsidTr="001916A3">
        <w:tc>
          <w:tcPr>
            <w:tcW w:w="1163" w:type="dxa"/>
          </w:tcPr>
          <w:p w14:paraId="2254156F" w14:textId="77777777" w:rsidR="004661BD" w:rsidRPr="003878FD" w:rsidRDefault="004661BD" w:rsidP="0044039B">
            <w:pPr>
              <w:tabs>
                <w:tab w:val="left" w:pos="0"/>
                <w:tab w:val="left" w:pos="284"/>
              </w:tabs>
              <w:spacing w:after="0" w:line="240" w:lineRule="auto"/>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2022-23</w:t>
            </w:r>
          </w:p>
        </w:tc>
        <w:tc>
          <w:tcPr>
            <w:tcW w:w="1134" w:type="dxa"/>
          </w:tcPr>
          <w:p w14:paraId="0EC718E5"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95,9</w:t>
            </w:r>
          </w:p>
        </w:tc>
        <w:tc>
          <w:tcPr>
            <w:tcW w:w="0" w:type="auto"/>
          </w:tcPr>
          <w:p w14:paraId="0712CD4E"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55,8</w:t>
            </w:r>
          </w:p>
        </w:tc>
        <w:tc>
          <w:tcPr>
            <w:tcW w:w="914" w:type="dxa"/>
          </w:tcPr>
          <w:p w14:paraId="775AE114"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3,7</w:t>
            </w:r>
          </w:p>
        </w:tc>
        <w:tc>
          <w:tcPr>
            <w:tcW w:w="1134" w:type="dxa"/>
          </w:tcPr>
          <w:p w14:paraId="7479C1DC"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94,4</w:t>
            </w:r>
          </w:p>
        </w:tc>
        <w:tc>
          <w:tcPr>
            <w:tcW w:w="932" w:type="dxa"/>
          </w:tcPr>
          <w:p w14:paraId="7E0F1007"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50,1</w:t>
            </w:r>
          </w:p>
        </w:tc>
        <w:tc>
          <w:tcPr>
            <w:tcW w:w="914" w:type="dxa"/>
          </w:tcPr>
          <w:p w14:paraId="22E6C72B"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3,6</w:t>
            </w:r>
          </w:p>
        </w:tc>
        <w:tc>
          <w:tcPr>
            <w:tcW w:w="1134" w:type="dxa"/>
          </w:tcPr>
          <w:p w14:paraId="0A738262"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99,1</w:t>
            </w:r>
          </w:p>
        </w:tc>
        <w:tc>
          <w:tcPr>
            <w:tcW w:w="932" w:type="dxa"/>
          </w:tcPr>
          <w:p w14:paraId="0C5DA134"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71,2</w:t>
            </w:r>
          </w:p>
        </w:tc>
        <w:tc>
          <w:tcPr>
            <w:tcW w:w="0" w:type="auto"/>
          </w:tcPr>
          <w:p w14:paraId="7EFDF2D2"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3,9</w:t>
            </w:r>
          </w:p>
        </w:tc>
      </w:tr>
    </w:tbl>
    <w:p w14:paraId="539A2824" w14:textId="16F368C2"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p w14:paraId="1306A4E2" w14:textId="77777777" w:rsidR="00A42458" w:rsidRPr="003878FD" w:rsidRDefault="00A42458" w:rsidP="0044039B">
      <w:pPr>
        <w:tabs>
          <w:tab w:val="left" w:pos="0"/>
          <w:tab w:val="left" w:pos="284"/>
        </w:tabs>
        <w:spacing w:after="0" w:line="240" w:lineRule="auto"/>
        <w:jc w:val="center"/>
        <w:rPr>
          <w:rFonts w:ascii="Times New Roman" w:eastAsia="Times New Roman" w:hAnsi="Times New Roman" w:cs="Times New Roman"/>
          <w:sz w:val="24"/>
          <w:szCs w:val="24"/>
        </w:rPr>
      </w:pPr>
    </w:p>
    <w:tbl>
      <w:tblPr>
        <w:tblW w:w="99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134"/>
        <w:gridCol w:w="932"/>
        <w:gridCol w:w="914"/>
        <w:gridCol w:w="1134"/>
        <w:gridCol w:w="932"/>
        <w:gridCol w:w="914"/>
        <w:gridCol w:w="1134"/>
        <w:gridCol w:w="932"/>
        <w:gridCol w:w="914"/>
      </w:tblGrid>
      <w:tr w:rsidR="003878FD" w:rsidRPr="003878FD" w14:paraId="7C00841F" w14:textId="77777777" w:rsidTr="00A42458">
        <w:tc>
          <w:tcPr>
            <w:tcW w:w="1022" w:type="dxa"/>
            <w:vMerge w:val="restart"/>
            <w:vAlign w:val="center"/>
          </w:tcPr>
          <w:p w14:paraId="5C02DD65"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Год</w:t>
            </w:r>
          </w:p>
        </w:tc>
        <w:tc>
          <w:tcPr>
            <w:tcW w:w="2980" w:type="dxa"/>
            <w:gridSpan w:val="3"/>
          </w:tcPr>
          <w:p w14:paraId="74F4503E"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Алгебра и начала анализа</w:t>
            </w:r>
          </w:p>
        </w:tc>
        <w:tc>
          <w:tcPr>
            <w:tcW w:w="2980" w:type="dxa"/>
            <w:gridSpan w:val="3"/>
          </w:tcPr>
          <w:p w14:paraId="5BB75195"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Физика (базовый уровень)</w:t>
            </w:r>
          </w:p>
        </w:tc>
        <w:tc>
          <w:tcPr>
            <w:tcW w:w="2980" w:type="dxa"/>
            <w:gridSpan w:val="3"/>
          </w:tcPr>
          <w:p w14:paraId="22C1B319"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Физика (углубленный уровень)</w:t>
            </w:r>
          </w:p>
        </w:tc>
      </w:tr>
      <w:tr w:rsidR="003878FD" w:rsidRPr="003878FD" w14:paraId="5F1DB39D" w14:textId="77777777" w:rsidTr="00A42458">
        <w:tc>
          <w:tcPr>
            <w:tcW w:w="1022" w:type="dxa"/>
            <w:vMerge/>
          </w:tcPr>
          <w:p w14:paraId="3AD98263"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tc>
        <w:tc>
          <w:tcPr>
            <w:tcW w:w="1134" w:type="dxa"/>
          </w:tcPr>
          <w:p w14:paraId="456BE3CF"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w:t>
            </w:r>
          </w:p>
          <w:p w14:paraId="570F5FDA"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32" w:type="dxa"/>
          </w:tcPr>
          <w:p w14:paraId="03DD1E5E"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w:t>
            </w:r>
          </w:p>
          <w:p w14:paraId="54E2AC67"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14" w:type="dxa"/>
            <w:vAlign w:val="center"/>
          </w:tcPr>
          <w:p w14:paraId="16FCC45C"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7A05C832"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балл</w:t>
            </w:r>
          </w:p>
          <w:p w14:paraId="4ADE3101"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p>
        </w:tc>
        <w:tc>
          <w:tcPr>
            <w:tcW w:w="1134" w:type="dxa"/>
          </w:tcPr>
          <w:p w14:paraId="490AE388"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w:t>
            </w:r>
          </w:p>
          <w:p w14:paraId="41C7AF06"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32" w:type="dxa"/>
          </w:tcPr>
          <w:p w14:paraId="2492521F"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w:t>
            </w:r>
          </w:p>
          <w:p w14:paraId="1C653A0B"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14" w:type="dxa"/>
            <w:vAlign w:val="center"/>
          </w:tcPr>
          <w:p w14:paraId="7270761C"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5F700043"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балл</w:t>
            </w:r>
          </w:p>
          <w:p w14:paraId="66C7005A"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p>
        </w:tc>
        <w:tc>
          <w:tcPr>
            <w:tcW w:w="1134" w:type="dxa"/>
          </w:tcPr>
          <w:p w14:paraId="7B6559C1"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Успевае-мость</w:t>
            </w:r>
          </w:p>
          <w:p w14:paraId="7A3131E1"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32" w:type="dxa"/>
          </w:tcPr>
          <w:p w14:paraId="4C536CD0"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Кач-во знаний</w:t>
            </w:r>
          </w:p>
          <w:p w14:paraId="37824CF1"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w:t>
            </w:r>
          </w:p>
        </w:tc>
        <w:tc>
          <w:tcPr>
            <w:tcW w:w="914" w:type="dxa"/>
            <w:vAlign w:val="center"/>
          </w:tcPr>
          <w:p w14:paraId="1CCE8A2D"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Средн.</w:t>
            </w:r>
          </w:p>
          <w:p w14:paraId="3A97A4E8" w14:textId="77777777" w:rsidR="004661BD" w:rsidRPr="003878FD"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балл</w:t>
            </w:r>
          </w:p>
          <w:p w14:paraId="669E39D6" w14:textId="77777777" w:rsidR="004661BD" w:rsidRPr="003878FD" w:rsidRDefault="004661BD" w:rsidP="0044039B">
            <w:pPr>
              <w:spacing w:after="0" w:line="240" w:lineRule="auto"/>
              <w:jc w:val="center"/>
              <w:rPr>
                <w:rFonts w:ascii="Times New Roman" w:eastAsia="Times New Roman" w:hAnsi="Times New Roman" w:cs="Times New Roman"/>
                <w:sz w:val="24"/>
                <w:szCs w:val="24"/>
              </w:rPr>
            </w:pPr>
          </w:p>
        </w:tc>
      </w:tr>
      <w:tr w:rsidR="003878FD" w:rsidRPr="003878FD" w14:paraId="3C29B6A1" w14:textId="77777777" w:rsidTr="00A42458">
        <w:tc>
          <w:tcPr>
            <w:tcW w:w="1022" w:type="dxa"/>
          </w:tcPr>
          <w:p w14:paraId="118064F5"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2023-24</w:t>
            </w:r>
          </w:p>
        </w:tc>
        <w:tc>
          <w:tcPr>
            <w:tcW w:w="1134" w:type="dxa"/>
          </w:tcPr>
          <w:p w14:paraId="05ADB318"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87,6</w:t>
            </w:r>
          </w:p>
        </w:tc>
        <w:tc>
          <w:tcPr>
            <w:tcW w:w="932" w:type="dxa"/>
          </w:tcPr>
          <w:p w14:paraId="73BC5A03"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42,9</w:t>
            </w:r>
          </w:p>
        </w:tc>
        <w:tc>
          <w:tcPr>
            <w:tcW w:w="914" w:type="dxa"/>
          </w:tcPr>
          <w:p w14:paraId="1BD60B12"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3,4</w:t>
            </w:r>
          </w:p>
        </w:tc>
        <w:tc>
          <w:tcPr>
            <w:tcW w:w="1134" w:type="dxa"/>
          </w:tcPr>
          <w:p w14:paraId="7D736D41"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93,8</w:t>
            </w:r>
          </w:p>
        </w:tc>
        <w:tc>
          <w:tcPr>
            <w:tcW w:w="932" w:type="dxa"/>
          </w:tcPr>
          <w:p w14:paraId="50334DE6"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47,8</w:t>
            </w:r>
          </w:p>
        </w:tc>
        <w:tc>
          <w:tcPr>
            <w:tcW w:w="914" w:type="dxa"/>
          </w:tcPr>
          <w:p w14:paraId="5B4050FC"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3,5</w:t>
            </w:r>
          </w:p>
        </w:tc>
        <w:tc>
          <w:tcPr>
            <w:tcW w:w="1134" w:type="dxa"/>
          </w:tcPr>
          <w:p w14:paraId="4D6FCAFB"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99,7</w:t>
            </w:r>
          </w:p>
        </w:tc>
        <w:tc>
          <w:tcPr>
            <w:tcW w:w="932" w:type="dxa"/>
          </w:tcPr>
          <w:p w14:paraId="54CAED8D"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72,6</w:t>
            </w:r>
          </w:p>
        </w:tc>
        <w:tc>
          <w:tcPr>
            <w:tcW w:w="914" w:type="dxa"/>
          </w:tcPr>
          <w:p w14:paraId="0808296C" w14:textId="77777777" w:rsidR="004661BD" w:rsidRPr="003878FD" w:rsidRDefault="004661BD" w:rsidP="001916A3">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4,05</w:t>
            </w:r>
          </w:p>
        </w:tc>
      </w:tr>
      <w:tr w:rsidR="003878FD" w:rsidRPr="003878FD" w14:paraId="46797C08" w14:textId="77777777" w:rsidTr="00A42458">
        <w:tc>
          <w:tcPr>
            <w:tcW w:w="1022" w:type="dxa"/>
          </w:tcPr>
          <w:p w14:paraId="322296B8" w14:textId="6A4CE90B"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2024-25</w:t>
            </w:r>
          </w:p>
        </w:tc>
        <w:tc>
          <w:tcPr>
            <w:tcW w:w="1134" w:type="dxa"/>
          </w:tcPr>
          <w:p w14:paraId="73FCEA88" w14:textId="77777777"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p>
        </w:tc>
        <w:tc>
          <w:tcPr>
            <w:tcW w:w="932" w:type="dxa"/>
          </w:tcPr>
          <w:p w14:paraId="48BE6482" w14:textId="77777777"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p>
        </w:tc>
        <w:tc>
          <w:tcPr>
            <w:tcW w:w="914" w:type="dxa"/>
          </w:tcPr>
          <w:p w14:paraId="4B22A7DE" w14:textId="77777777"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p>
        </w:tc>
        <w:tc>
          <w:tcPr>
            <w:tcW w:w="1134" w:type="dxa"/>
          </w:tcPr>
          <w:p w14:paraId="0B8EC4EC" w14:textId="4186C849"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95,7</w:t>
            </w:r>
          </w:p>
        </w:tc>
        <w:tc>
          <w:tcPr>
            <w:tcW w:w="932" w:type="dxa"/>
          </w:tcPr>
          <w:p w14:paraId="7F2539F8" w14:textId="6ABE6984"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57,7</w:t>
            </w:r>
          </w:p>
        </w:tc>
        <w:tc>
          <w:tcPr>
            <w:tcW w:w="914" w:type="dxa"/>
          </w:tcPr>
          <w:p w14:paraId="522DCDB0" w14:textId="25E2D45B"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3,6</w:t>
            </w:r>
          </w:p>
        </w:tc>
        <w:tc>
          <w:tcPr>
            <w:tcW w:w="1134" w:type="dxa"/>
          </w:tcPr>
          <w:p w14:paraId="4238B6AC" w14:textId="09F97403"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98,5</w:t>
            </w:r>
          </w:p>
        </w:tc>
        <w:tc>
          <w:tcPr>
            <w:tcW w:w="932" w:type="dxa"/>
          </w:tcPr>
          <w:p w14:paraId="14C4C73E" w14:textId="41E45F79"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78,8</w:t>
            </w:r>
          </w:p>
        </w:tc>
        <w:tc>
          <w:tcPr>
            <w:tcW w:w="914" w:type="dxa"/>
          </w:tcPr>
          <w:p w14:paraId="5C1C586F" w14:textId="276390E8" w:rsidR="00A42458" w:rsidRPr="003878FD" w:rsidRDefault="00A42458" w:rsidP="00A42458">
            <w:pPr>
              <w:tabs>
                <w:tab w:val="left" w:pos="0"/>
                <w:tab w:val="left" w:pos="284"/>
              </w:tabs>
              <w:spacing w:after="0" w:line="240" w:lineRule="auto"/>
              <w:jc w:val="center"/>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4,0</w:t>
            </w:r>
          </w:p>
        </w:tc>
      </w:tr>
    </w:tbl>
    <w:p w14:paraId="27500047" w14:textId="77777777" w:rsidR="004661BD" w:rsidRPr="004661BD" w:rsidRDefault="004661BD" w:rsidP="001916A3">
      <w:pPr>
        <w:tabs>
          <w:tab w:val="left" w:pos="0"/>
          <w:tab w:val="left" w:pos="284"/>
        </w:tabs>
        <w:spacing w:after="0" w:line="240" w:lineRule="auto"/>
        <w:ind w:firstLine="851"/>
        <w:jc w:val="center"/>
        <w:rPr>
          <w:rFonts w:ascii="Times New Roman" w:hAnsi="Times New Roman" w:cs="Times New Roman"/>
          <w:sz w:val="24"/>
          <w:szCs w:val="24"/>
          <w:highlight w:val="green"/>
        </w:rPr>
      </w:pPr>
    </w:p>
    <w:p w14:paraId="092D326F" w14:textId="749ACB69" w:rsidR="0097436F" w:rsidRPr="003878FD" w:rsidRDefault="00A42458" w:rsidP="0044039B">
      <w:pPr>
        <w:tabs>
          <w:tab w:val="left" w:pos="0"/>
          <w:tab w:val="left" w:pos="284"/>
        </w:tabs>
        <w:spacing w:after="0" w:line="240" w:lineRule="auto"/>
        <w:ind w:firstLine="851"/>
        <w:jc w:val="both"/>
        <w:rPr>
          <w:rFonts w:ascii="Times New Roman" w:hAnsi="Times New Roman" w:cs="Times New Roman"/>
          <w:sz w:val="24"/>
          <w:szCs w:val="24"/>
        </w:rPr>
      </w:pPr>
      <w:r w:rsidRPr="003878FD">
        <w:rPr>
          <w:rFonts w:ascii="Times New Roman" w:hAnsi="Times New Roman" w:cs="Times New Roman"/>
          <w:sz w:val="24"/>
          <w:szCs w:val="24"/>
        </w:rPr>
        <w:t xml:space="preserve">В динамике показателей предметной подготовки </w:t>
      </w:r>
      <w:r w:rsidRPr="003878FD">
        <w:rPr>
          <w:rFonts w:ascii="Times New Roman" w:eastAsia="Times New Roman" w:hAnsi="Times New Roman" w:cs="Times New Roman"/>
          <w:sz w:val="24"/>
          <w:szCs w:val="24"/>
        </w:rPr>
        <w:t xml:space="preserve">по учебному предмету «Алгебра и начала анализа» </w:t>
      </w:r>
      <w:r w:rsidRPr="003878FD">
        <w:rPr>
          <w:rFonts w:ascii="Times New Roman" w:hAnsi="Times New Roman" w:cs="Times New Roman"/>
          <w:sz w:val="24"/>
          <w:szCs w:val="24"/>
        </w:rPr>
        <w:t xml:space="preserve">за два года </w:t>
      </w:r>
      <w:r w:rsidRPr="003878FD">
        <w:rPr>
          <w:rFonts w:ascii="Times New Roman" w:eastAsia="Times New Roman" w:hAnsi="Times New Roman" w:cs="Times New Roman"/>
          <w:sz w:val="24"/>
          <w:szCs w:val="24"/>
        </w:rPr>
        <w:t xml:space="preserve">наблюдается снижение показателей успеваемости на 8,3%, качества знаний на 12,9% и среднего балла на 0,3 в сравнении с 2022-2023 учебным годом.  </w:t>
      </w:r>
    </w:p>
    <w:p w14:paraId="52B83165" w14:textId="77777777" w:rsidR="0097436F" w:rsidRPr="003878FD" w:rsidRDefault="0097436F" w:rsidP="0097436F">
      <w:pPr>
        <w:tabs>
          <w:tab w:val="left" w:pos="0"/>
          <w:tab w:val="left" w:pos="284"/>
        </w:tabs>
        <w:spacing w:after="0" w:line="240" w:lineRule="auto"/>
        <w:ind w:firstLine="851"/>
        <w:jc w:val="both"/>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По учебному предмету «Физика» (базовый уровень) наблюдается повышение показателей успеваемости - на 1,9%, качества знаний на 9,9% и среднего балла на 0,1.</w:t>
      </w:r>
    </w:p>
    <w:p w14:paraId="7F4BD61D" w14:textId="77777777" w:rsidR="0097436F" w:rsidRPr="003878FD" w:rsidRDefault="0097436F" w:rsidP="0097436F">
      <w:pPr>
        <w:spacing w:after="0" w:line="240" w:lineRule="auto"/>
        <w:ind w:firstLine="567"/>
        <w:jc w:val="both"/>
        <w:rPr>
          <w:rFonts w:ascii="Times New Roman" w:eastAsia="Times New Roman" w:hAnsi="Times New Roman" w:cs="Times New Roman"/>
          <w:sz w:val="24"/>
          <w:szCs w:val="24"/>
        </w:rPr>
      </w:pPr>
      <w:r w:rsidRPr="003878FD">
        <w:rPr>
          <w:rFonts w:ascii="Times New Roman" w:eastAsia="Times New Roman" w:hAnsi="Times New Roman" w:cs="Times New Roman"/>
          <w:sz w:val="24"/>
          <w:szCs w:val="24"/>
        </w:rPr>
        <w:t>Следует отметить высокое качество знаний и высокий средний балл по физике (углубленный уровень).</w:t>
      </w:r>
    </w:p>
    <w:p w14:paraId="084AC428" w14:textId="77777777" w:rsidR="004661BD" w:rsidRPr="004661BD" w:rsidRDefault="004661BD" w:rsidP="0044039B">
      <w:pPr>
        <w:spacing w:after="0" w:line="240" w:lineRule="auto"/>
        <w:ind w:firstLine="709"/>
        <w:jc w:val="both"/>
        <w:rPr>
          <w:rFonts w:ascii="Times New Roman" w:eastAsia="Times New Roman" w:hAnsi="Times New Roman" w:cs="Times New Roman"/>
          <w:sz w:val="24"/>
          <w:szCs w:val="24"/>
          <w:highlight w:val="green"/>
        </w:rPr>
      </w:pPr>
    </w:p>
    <w:p w14:paraId="3753E9D4"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Рейтинг </w:t>
      </w:r>
      <w:r w:rsidRPr="003878FD">
        <w:rPr>
          <w:rFonts w:ascii="Times New Roman" w:hAnsi="Times New Roman"/>
          <w:b/>
          <w:bCs/>
          <w:i/>
          <w:iCs/>
          <w:sz w:val="24"/>
          <w:szCs w:val="24"/>
        </w:rPr>
        <w:t>лучших</w:t>
      </w:r>
      <w:r w:rsidRPr="003878FD">
        <w:rPr>
          <w:rFonts w:ascii="Times New Roman" w:hAnsi="Times New Roman"/>
          <w:sz w:val="24"/>
          <w:szCs w:val="24"/>
        </w:rPr>
        <w:t xml:space="preserve"> организаций общего образования по результатам диагностической </w:t>
      </w:r>
    </w:p>
    <w:p w14:paraId="293E45CE"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проверочной работы </w:t>
      </w:r>
      <w:r w:rsidRPr="003878FD">
        <w:rPr>
          <w:rFonts w:ascii="Times New Roman" w:hAnsi="Times New Roman"/>
          <w:b/>
          <w:bCs/>
          <w:i/>
          <w:iCs/>
          <w:sz w:val="24"/>
          <w:szCs w:val="24"/>
        </w:rPr>
        <w:t>по алгебре и началам анализа</w:t>
      </w:r>
      <w:r w:rsidRPr="003878FD">
        <w:rPr>
          <w:rFonts w:ascii="Times New Roman" w:hAnsi="Times New Roman"/>
          <w:sz w:val="24"/>
          <w:szCs w:val="24"/>
        </w:rPr>
        <w:t xml:space="preserve"> обучающихся 10 классов</w:t>
      </w:r>
    </w:p>
    <w:p w14:paraId="5508B6DE" w14:textId="77777777" w:rsidR="004661BD" w:rsidRPr="003878FD" w:rsidRDefault="004661BD" w:rsidP="0044039B">
      <w:pPr>
        <w:spacing w:after="0" w:line="240" w:lineRule="auto"/>
        <w:jc w:val="center"/>
        <w:rPr>
          <w:rFonts w:ascii="Times New Roman" w:hAnsi="Times New Roman"/>
          <w:sz w:val="24"/>
          <w:szCs w:val="24"/>
        </w:rPr>
      </w:pPr>
    </w:p>
    <w:tbl>
      <w:tblPr>
        <w:tblStyle w:val="8"/>
        <w:tblW w:w="9776" w:type="dxa"/>
        <w:tblLook w:val="04A0" w:firstRow="1" w:lastRow="0" w:firstColumn="1" w:lastColumn="0" w:noHBand="0" w:noVBand="1"/>
      </w:tblPr>
      <w:tblGrid>
        <w:gridCol w:w="681"/>
        <w:gridCol w:w="4938"/>
        <w:gridCol w:w="1719"/>
        <w:gridCol w:w="1327"/>
        <w:gridCol w:w="1111"/>
      </w:tblGrid>
      <w:tr w:rsidR="003878FD" w:rsidRPr="003878FD" w14:paraId="1313E360" w14:textId="77777777" w:rsidTr="001916A3">
        <w:trPr>
          <w:trHeight w:val="544"/>
        </w:trPr>
        <w:tc>
          <w:tcPr>
            <w:tcW w:w="694" w:type="dxa"/>
            <w:tcBorders>
              <w:top w:val="single" w:sz="4" w:space="0" w:color="auto"/>
              <w:left w:val="single" w:sz="4" w:space="0" w:color="auto"/>
              <w:bottom w:val="single" w:sz="4" w:space="0" w:color="auto"/>
              <w:right w:val="single" w:sz="4" w:space="0" w:color="auto"/>
            </w:tcBorders>
            <w:hideMark/>
          </w:tcPr>
          <w:p w14:paraId="4A5C43F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п/п</w:t>
            </w:r>
          </w:p>
        </w:tc>
        <w:tc>
          <w:tcPr>
            <w:tcW w:w="5158" w:type="dxa"/>
            <w:tcBorders>
              <w:top w:val="single" w:sz="4" w:space="0" w:color="auto"/>
              <w:left w:val="single" w:sz="4" w:space="0" w:color="auto"/>
              <w:bottom w:val="single" w:sz="4" w:space="0" w:color="auto"/>
              <w:right w:val="single" w:sz="4" w:space="0" w:color="auto"/>
            </w:tcBorders>
            <w:hideMark/>
          </w:tcPr>
          <w:p w14:paraId="50A8CC2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Наименование организации общего образования</w:t>
            </w:r>
          </w:p>
        </w:tc>
        <w:tc>
          <w:tcPr>
            <w:tcW w:w="1728" w:type="dxa"/>
            <w:tcBorders>
              <w:top w:val="single" w:sz="4" w:space="0" w:color="auto"/>
              <w:left w:val="single" w:sz="4" w:space="0" w:color="auto"/>
              <w:bottom w:val="single" w:sz="4" w:space="0" w:color="auto"/>
              <w:right w:val="single" w:sz="4" w:space="0" w:color="auto"/>
            </w:tcBorders>
            <w:hideMark/>
          </w:tcPr>
          <w:p w14:paraId="76ACB115"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успеваемости</w:t>
            </w:r>
          </w:p>
        </w:tc>
        <w:tc>
          <w:tcPr>
            <w:tcW w:w="1357" w:type="dxa"/>
            <w:tcBorders>
              <w:top w:val="single" w:sz="4" w:space="0" w:color="auto"/>
              <w:left w:val="single" w:sz="4" w:space="0" w:color="auto"/>
              <w:bottom w:val="single" w:sz="4" w:space="0" w:color="auto"/>
              <w:right w:val="single" w:sz="4" w:space="0" w:color="auto"/>
            </w:tcBorders>
            <w:hideMark/>
          </w:tcPr>
          <w:p w14:paraId="5A126651" w14:textId="77777777" w:rsidR="004661BD" w:rsidRPr="003878FD" w:rsidRDefault="004661BD" w:rsidP="0044039B">
            <w:pPr>
              <w:ind w:left="-111" w:right="-114"/>
              <w:jc w:val="center"/>
              <w:rPr>
                <w:rFonts w:ascii="Times New Roman" w:hAnsi="Times New Roman"/>
                <w:sz w:val="24"/>
                <w:szCs w:val="24"/>
              </w:rPr>
            </w:pPr>
            <w:r w:rsidRPr="003878FD">
              <w:rPr>
                <w:rFonts w:ascii="Times New Roman" w:hAnsi="Times New Roman"/>
                <w:sz w:val="24"/>
                <w:szCs w:val="24"/>
              </w:rPr>
              <w:t>% качества знаний</w:t>
            </w:r>
          </w:p>
        </w:tc>
        <w:tc>
          <w:tcPr>
            <w:tcW w:w="839" w:type="dxa"/>
            <w:tcBorders>
              <w:top w:val="single" w:sz="4" w:space="0" w:color="auto"/>
              <w:left w:val="single" w:sz="4" w:space="0" w:color="auto"/>
              <w:bottom w:val="single" w:sz="4" w:space="0" w:color="auto"/>
              <w:right w:val="single" w:sz="4" w:space="0" w:color="auto"/>
            </w:tcBorders>
            <w:hideMark/>
          </w:tcPr>
          <w:p w14:paraId="0EEC1CA7"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Средний балл</w:t>
            </w:r>
          </w:p>
        </w:tc>
      </w:tr>
      <w:tr w:rsidR="003878FD" w:rsidRPr="003878FD" w14:paraId="7FCB42F7" w14:textId="77777777" w:rsidTr="001916A3">
        <w:trPr>
          <w:trHeight w:val="272"/>
        </w:trPr>
        <w:tc>
          <w:tcPr>
            <w:tcW w:w="9776" w:type="dxa"/>
            <w:gridSpan w:val="5"/>
            <w:tcBorders>
              <w:top w:val="single" w:sz="4" w:space="0" w:color="auto"/>
              <w:left w:val="single" w:sz="4" w:space="0" w:color="auto"/>
              <w:bottom w:val="single" w:sz="4" w:space="0" w:color="auto"/>
              <w:right w:val="single" w:sz="4" w:space="0" w:color="auto"/>
            </w:tcBorders>
            <w:hideMark/>
          </w:tcPr>
          <w:p w14:paraId="7D068FE5"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Углубленный уровень</w:t>
            </w:r>
          </w:p>
        </w:tc>
      </w:tr>
      <w:tr w:rsidR="003878FD" w:rsidRPr="003878FD" w14:paraId="36D13A6A" w14:textId="77777777" w:rsidTr="001916A3">
        <w:trPr>
          <w:trHeight w:val="805"/>
        </w:trPr>
        <w:tc>
          <w:tcPr>
            <w:tcW w:w="694" w:type="dxa"/>
            <w:tcBorders>
              <w:top w:val="single" w:sz="4" w:space="0" w:color="auto"/>
              <w:left w:val="single" w:sz="4" w:space="0" w:color="auto"/>
              <w:bottom w:val="single" w:sz="4" w:space="0" w:color="auto"/>
              <w:right w:val="single" w:sz="4" w:space="0" w:color="auto"/>
            </w:tcBorders>
            <w:hideMark/>
          </w:tcPr>
          <w:p w14:paraId="33D50AD2"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58" w:type="dxa"/>
            <w:tcBorders>
              <w:top w:val="single" w:sz="4" w:space="0" w:color="auto"/>
              <w:left w:val="single" w:sz="4" w:space="0" w:color="auto"/>
              <w:bottom w:val="single" w:sz="4" w:space="0" w:color="auto"/>
              <w:right w:val="single" w:sz="4" w:space="0" w:color="auto"/>
            </w:tcBorders>
          </w:tcPr>
          <w:p w14:paraId="0F0CF555"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«Григориопольская общеобразовательная средняя школа № 2 им. А. Стоева с лицейскими классами»</w:t>
            </w:r>
          </w:p>
        </w:tc>
        <w:tc>
          <w:tcPr>
            <w:tcW w:w="1728" w:type="dxa"/>
            <w:tcBorders>
              <w:top w:val="single" w:sz="4" w:space="0" w:color="auto"/>
              <w:left w:val="single" w:sz="4" w:space="0" w:color="auto"/>
              <w:bottom w:val="single" w:sz="4" w:space="0" w:color="auto"/>
              <w:right w:val="single" w:sz="4" w:space="0" w:color="auto"/>
            </w:tcBorders>
            <w:vAlign w:val="center"/>
          </w:tcPr>
          <w:p w14:paraId="7F2C659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65423608"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839" w:type="dxa"/>
            <w:tcBorders>
              <w:top w:val="single" w:sz="4" w:space="0" w:color="auto"/>
              <w:left w:val="single" w:sz="4" w:space="0" w:color="auto"/>
              <w:bottom w:val="single" w:sz="4" w:space="0" w:color="auto"/>
              <w:right w:val="single" w:sz="4" w:space="0" w:color="auto"/>
            </w:tcBorders>
            <w:vAlign w:val="center"/>
          </w:tcPr>
          <w:p w14:paraId="381FCB9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4,0</w:t>
            </w:r>
          </w:p>
        </w:tc>
      </w:tr>
      <w:tr w:rsidR="003878FD" w:rsidRPr="003878FD" w14:paraId="1FB3E3A4" w14:textId="77777777" w:rsidTr="001916A3">
        <w:trPr>
          <w:trHeight w:val="544"/>
        </w:trPr>
        <w:tc>
          <w:tcPr>
            <w:tcW w:w="694" w:type="dxa"/>
            <w:tcBorders>
              <w:top w:val="single" w:sz="4" w:space="0" w:color="auto"/>
              <w:left w:val="single" w:sz="4" w:space="0" w:color="auto"/>
              <w:bottom w:val="single" w:sz="4" w:space="0" w:color="auto"/>
              <w:right w:val="single" w:sz="4" w:space="0" w:color="auto"/>
            </w:tcBorders>
          </w:tcPr>
          <w:p w14:paraId="13BACBF4"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2</w:t>
            </w:r>
          </w:p>
        </w:tc>
        <w:tc>
          <w:tcPr>
            <w:tcW w:w="5158" w:type="dxa"/>
            <w:tcBorders>
              <w:top w:val="single" w:sz="4" w:space="0" w:color="auto"/>
              <w:left w:val="single" w:sz="4" w:space="0" w:color="auto"/>
              <w:bottom w:val="single" w:sz="4" w:space="0" w:color="auto"/>
              <w:right w:val="single" w:sz="4" w:space="0" w:color="auto"/>
            </w:tcBorders>
          </w:tcPr>
          <w:p w14:paraId="002F0226"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«Тираспольская гуманитарно-математическая гимназия»</w:t>
            </w:r>
          </w:p>
        </w:tc>
        <w:tc>
          <w:tcPr>
            <w:tcW w:w="1728" w:type="dxa"/>
            <w:tcBorders>
              <w:top w:val="single" w:sz="4" w:space="0" w:color="auto"/>
              <w:left w:val="single" w:sz="4" w:space="0" w:color="auto"/>
              <w:bottom w:val="single" w:sz="4" w:space="0" w:color="auto"/>
              <w:right w:val="single" w:sz="4" w:space="0" w:color="auto"/>
            </w:tcBorders>
            <w:vAlign w:val="center"/>
          </w:tcPr>
          <w:p w14:paraId="2672094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7FD9C4D9"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95,2</w:t>
            </w:r>
          </w:p>
        </w:tc>
        <w:tc>
          <w:tcPr>
            <w:tcW w:w="839" w:type="dxa"/>
            <w:tcBorders>
              <w:top w:val="single" w:sz="4" w:space="0" w:color="auto"/>
              <w:left w:val="single" w:sz="4" w:space="0" w:color="auto"/>
              <w:bottom w:val="single" w:sz="4" w:space="0" w:color="auto"/>
              <w:right w:val="single" w:sz="4" w:space="0" w:color="auto"/>
            </w:tcBorders>
            <w:vAlign w:val="center"/>
          </w:tcPr>
          <w:p w14:paraId="6061B6EF"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4,3</w:t>
            </w:r>
          </w:p>
        </w:tc>
      </w:tr>
      <w:tr w:rsidR="003878FD" w:rsidRPr="003878FD" w14:paraId="24EBF874" w14:textId="77777777" w:rsidTr="001916A3">
        <w:trPr>
          <w:trHeight w:val="544"/>
        </w:trPr>
        <w:tc>
          <w:tcPr>
            <w:tcW w:w="694" w:type="dxa"/>
            <w:tcBorders>
              <w:top w:val="single" w:sz="4" w:space="0" w:color="auto"/>
              <w:left w:val="single" w:sz="4" w:space="0" w:color="auto"/>
              <w:bottom w:val="single" w:sz="4" w:space="0" w:color="auto"/>
              <w:right w:val="single" w:sz="4" w:space="0" w:color="auto"/>
            </w:tcBorders>
          </w:tcPr>
          <w:p w14:paraId="5330C4DF"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3</w:t>
            </w:r>
          </w:p>
        </w:tc>
        <w:tc>
          <w:tcPr>
            <w:tcW w:w="5158" w:type="dxa"/>
            <w:tcBorders>
              <w:top w:val="single" w:sz="4" w:space="0" w:color="auto"/>
              <w:left w:val="single" w:sz="4" w:space="0" w:color="auto"/>
              <w:bottom w:val="single" w:sz="4" w:space="0" w:color="auto"/>
              <w:right w:val="single" w:sz="4" w:space="0" w:color="auto"/>
            </w:tcBorders>
          </w:tcPr>
          <w:p w14:paraId="10FD84FE"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«Бендерский теоретический лицей имени Л.С. Берга»</w:t>
            </w:r>
          </w:p>
        </w:tc>
        <w:tc>
          <w:tcPr>
            <w:tcW w:w="1728" w:type="dxa"/>
            <w:tcBorders>
              <w:top w:val="single" w:sz="4" w:space="0" w:color="auto"/>
              <w:left w:val="single" w:sz="4" w:space="0" w:color="auto"/>
              <w:bottom w:val="single" w:sz="4" w:space="0" w:color="auto"/>
              <w:right w:val="single" w:sz="4" w:space="0" w:color="auto"/>
            </w:tcBorders>
            <w:vAlign w:val="center"/>
          </w:tcPr>
          <w:p w14:paraId="68E3BFE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0446645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89</w:t>
            </w:r>
          </w:p>
        </w:tc>
        <w:tc>
          <w:tcPr>
            <w:tcW w:w="839" w:type="dxa"/>
            <w:tcBorders>
              <w:top w:val="single" w:sz="4" w:space="0" w:color="auto"/>
              <w:left w:val="single" w:sz="4" w:space="0" w:color="auto"/>
              <w:bottom w:val="single" w:sz="4" w:space="0" w:color="auto"/>
              <w:right w:val="single" w:sz="4" w:space="0" w:color="auto"/>
            </w:tcBorders>
            <w:vAlign w:val="center"/>
          </w:tcPr>
          <w:p w14:paraId="1B83A8B5"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4,4</w:t>
            </w:r>
          </w:p>
        </w:tc>
      </w:tr>
      <w:tr w:rsidR="003878FD" w:rsidRPr="003878FD" w14:paraId="543F1D3F" w14:textId="77777777" w:rsidTr="001916A3">
        <w:trPr>
          <w:trHeight w:val="817"/>
        </w:trPr>
        <w:tc>
          <w:tcPr>
            <w:tcW w:w="694" w:type="dxa"/>
            <w:tcBorders>
              <w:top w:val="single" w:sz="4" w:space="0" w:color="auto"/>
              <w:left w:val="single" w:sz="4" w:space="0" w:color="auto"/>
              <w:bottom w:val="single" w:sz="4" w:space="0" w:color="auto"/>
              <w:right w:val="single" w:sz="4" w:space="0" w:color="auto"/>
            </w:tcBorders>
          </w:tcPr>
          <w:p w14:paraId="0BA745A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w:t>
            </w:r>
          </w:p>
        </w:tc>
        <w:tc>
          <w:tcPr>
            <w:tcW w:w="5158" w:type="dxa"/>
            <w:tcBorders>
              <w:top w:val="single" w:sz="4" w:space="0" w:color="auto"/>
              <w:left w:val="single" w:sz="4" w:space="0" w:color="auto"/>
              <w:bottom w:val="single" w:sz="4" w:space="0" w:color="auto"/>
              <w:right w:val="single" w:sz="4" w:space="0" w:color="auto"/>
            </w:tcBorders>
          </w:tcPr>
          <w:p w14:paraId="2B288E8F"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«Рыбницкая русская средняя общеобразовательная школа № 6 с лицейскими классами»</w:t>
            </w:r>
          </w:p>
        </w:tc>
        <w:tc>
          <w:tcPr>
            <w:tcW w:w="1728" w:type="dxa"/>
            <w:tcBorders>
              <w:top w:val="single" w:sz="4" w:space="0" w:color="auto"/>
              <w:left w:val="single" w:sz="4" w:space="0" w:color="auto"/>
              <w:bottom w:val="single" w:sz="4" w:space="0" w:color="auto"/>
              <w:right w:val="single" w:sz="4" w:space="0" w:color="auto"/>
            </w:tcBorders>
            <w:vAlign w:val="center"/>
          </w:tcPr>
          <w:p w14:paraId="4DF1CAD5"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4FFF20C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75</w:t>
            </w:r>
          </w:p>
        </w:tc>
        <w:tc>
          <w:tcPr>
            <w:tcW w:w="839" w:type="dxa"/>
            <w:tcBorders>
              <w:top w:val="single" w:sz="4" w:space="0" w:color="auto"/>
              <w:left w:val="single" w:sz="4" w:space="0" w:color="auto"/>
              <w:bottom w:val="single" w:sz="4" w:space="0" w:color="auto"/>
              <w:right w:val="single" w:sz="4" w:space="0" w:color="auto"/>
            </w:tcBorders>
            <w:vAlign w:val="center"/>
          </w:tcPr>
          <w:p w14:paraId="09992C2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4,1</w:t>
            </w:r>
          </w:p>
        </w:tc>
      </w:tr>
      <w:tr w:rsidR="003878FD" w:rsidRPr="003878FD" w14:paraId="216281AF" w14:textId="77777777" w:rsidTr="001916A3">
        <w:trPr>
          <w:trHeight w:val="272"/>
        </w:trPr>
        <w:tc>
          <w:tcPr>
            <w:tcW w:w="9776" w:type="dxa"/>
            <w:gridSpan w:val="5"/>
            <w:tcBorders>
              <w:top w:val="single" w:sz="4" w:space="0" w:color="auto"/>
              <w:left w:val="single" w:sz="4" w:space="0" w:color="auto"/>
              <w:bottom w:val="single" w:sz="4" w:space="0" w:color="auto"/>
              <w:right w:val="single" w:sz="4" w:space="0" w:color="auto"/>
            </w:tcBorders>
            <w:hideMark/>
          </w:tcPr>
          <w:p w14:paraId="1451CE42"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Базовый уровень</w:t>
            </w:r>
          </w:p>
        </w:tc>
      </w:tr>
      <w:tr w:rsidR="003878FD" w:rsidRPr="003878FD" w14:paraId="6111760F" w14:textId="77777777" w:rsidTr="001916A3">
        <w:trPr>
          <w:trHeight w:val="544"/>
        </w:trPr>
        <w:tc>
          <w:tcPr>
            <w:tcW w:w="694" w:type="dxa"/>
            <w:tcBorders>
              <w:top w:val="single" w:sz="4" w:space="0" w:color="auto"/>
              <w:left w:val="single" w:sz="4" w:space="0" w:color="auto"/>
              <w:bottom w:val="single" w:sz="4" w:space="0" w:color="auto"/>
              <w:right w:val="single" w:sz="4" w:space="0" w:color="auto"/>
            </w:tcBorders>
            <w:hideMark/>
          </w:tcPr>
          <w:p w14:paraId="5B15E9E5"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58" w:type="dxa"/>
            <w:tcBorders>
              <w:top w:val="single" w:sz="4" w:space="0" w:color="auto"/>
              <w:left w:val="single" w:sz="4" w:space="0" w:color="auto"/>
              <w:bottom w:val="single" w:sz="4" w:space="0" w:color="auto"/>
              <w:right w:val="single" w:sz="4" w:space="0" w:color="auto"/>
            </w:tcBorders>
            <w:vAlign w:val="center"/>
          </w:tcPr>
          <w:p w14:paraId="72BACF6E"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«Тираспольская гуманитарно-математическая гимназия»</w:t>
            </w:r>
          </w:p>
        </w:tc>
        <w:tc>
          <w:tcPr>
            <w:tcW w:w="1728" w:type="dxa"/>
            <w:tcBorders>
              <w:top w:val="single" w:sz="4" w:space="0" w:color="auto"/>
              <w:left w:val="single" w:sz="4" w:space="0" w:color="auto"/>
              <w:bottom w:val="single" w:sz="4" w:space="0" w:color="auto"/>
              <w:right w:val="single" w:sz="4" w:space="0" w:color="auto"/>
            </w:tcBorders>
            <w:vAlign w:val="center"/>
          </w:tcPr>
          <w:p w14:paraId="03B4959E"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41DC7C2E"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85,1</w:t>
            </w:r>
          </w:p>
        </w:tc>
        <w:tc>
          <w:tcPr>
            <w:tcW w:w="839" w:type="dxa"/>
            <w:tcBorders>
              <w:top w:val="single" w:sz="4" w:space="0" w:color="auto"/>
              <w:left w:val="single" w:sz="4" w:space="0" w:color="auto"/>
              <w:bottom w:val="single" w:sz="4" w:space="0" w:color="auto"/>
              <w:right w:val="single" w:sz="4" w:space="0" w:color="auto"/>
            </w:tcBorders>
            <w:vAlign w:val="center"/>
          </w:tcPr>
          <w:p w14:paraId="4294C9E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4,1</w:t>
            </w:r>
          </w:p>
        </w:tc>
      </w:tr>
      <w:tr w:rsidR="003878FD" w:rsidRPr="003878FD" w14:paraId="75EB499B" w14:textId="77777777" w:rsidTr="001916A3">
        <w:trPr>
          <w:trHeight w:val="260"/>
        </w:trPr>
        <w:tc>
          <w:tcPr>
            <w:tcW w:w="694" w:type="dxa"/>
            <w:tcBorders>
              <w:top w:val="single" w:sz="4" w:space="0" w:color="auto"/>
              <w:left w:val="single" w:sz="4" w:space="0" w:color="auto"/>
              <w:bottom w:val="single" w:sz="4" w:space="0" w:color="auto"/>
              <w:right w:val="single" w:sz="4" w:space="0" w:color="auto"/>
            </w:tcBorders>
            <w:hideMark/>
          </w:tcPr>
          <w:p w14:paraId="75EAF59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w:t>
            </w:r>
          </w:p>
        </w:tc>
        <w:tc>
          <w:tcPr>
            <w:tcW w:w="5158" w:type="dxa"/>
            <w:tcBorders>
              <w:top w:val="single" w:sz="4" w:space="0" w:color="auto"/>
              <w:left w:val="single" w:sz="4" w:space="0" w:color="auto"/>
              <w:bottom w:val="single" w:sz="4" w:space="0" w:color="auto"/>
              <w:right w:val="single" w:sz="4" w:space="0" w:color="auto"/>
            </w:tcBorders>
            <w:vAlign w:val="center"/>
          </w:tcPr>
          <w:p w14:paraId="51DB8687"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«Рыбницкая гимназия № 1»</w:t>
            </w:r>
          </w:p>
        </w:tc>
        <w:tc>
          <w:tcPr>
            <w:tcW w:w="1728" w:type="dxa"/>
            <w:tcBorders>
              <w:top w:val="single" w:sz="4" w:space="0" w:color="auto"/>
              <w:left w:val="single" w:sz="4" w:space="0" w:color="auto"/>
              <w:bottom w:val="single" w:sz="4" w:space="0" w:color="auto"/>
              <w:right w:val="single" w:sz="4" w:space="0" w:color="auto"/>
            </w:tcBorders>
            <w:vAlign w:val="center"/>
          </w:tcPr>
          <w:p w14:paraId="6DC4D49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331B8B4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78,6</w:t>
            </w:r>
          </w:p>
        </w:tc>
        <w:tc>
          <w:tcPr>
            <w:tcW w:w="839" w:type="dxa"/>
            <w:tcBorders>
              <w:top w:val="single" w:sz="4" w:space="0" w:color="auto"/>
              <w:left w:val="single" w:sz="4" w:space="0" w:color="auto"/>
              <w:bottom w:val="single" w:sz="4" w:space="0" w:color="auto"/>
              <w:right w:val="single" w:sz="4" w:space="0" w:color="auto"/>
            </w:tcBorders>
            <w:vAlign w:val="center"/>
          </w:tcPr>
          <w:p w14:paraId="42BA08A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4,3</w:t>
            </w:r>
          </w:p>
        </w:tc>
      </w:tr>
      <w:tr w:rsidR="003878FD" w:rsidRPr="003878FD" w14:paraId="217E5E71" w14:textId="77777777" w:rsidTr="001916A3">
        <w:trPr>
          <w:trHeight w:val="272"/>
        </w:trPr>
        <w:tc>
          <w:tcPr>
            <w:tcW w:w="694" w:type="dxa"/>
            <w:tcBorders>
              <w:top w:val="single" w:sz="4" w:space="0" w:color="auto"/>
              <w:left w:val="single" w:sz="4" w:space="0" w:color="auto"/>
              <w:bottom w:val="single" w:sz="4" w:space="0" w:color="auto"/>
              <w:right w:val="single" w:sz="4" w:space="0" w:color="auto"/>
            </w:tcBorders>
            <w:hideMark/>
          </w:tcPr>
          <w:p w14:paraId="5E73B612"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3</w:t>
            </w:r>
          </w:p>
        </w:tc>
        <w:tc>
          <w:tcPr>
            <w:tcW w:w="5158" w:type="dxa"/>
            <w:tcBorders>
              <w:top w:val="single" w:sz="4" w:space="0" w:color="auto"/>
              <w:left w:val="single" w:sz="4" w:space="0" w:color="auto"/>
              <w:bottom w:val="single" w:sz="4" w:space="0" w:color="auto"/>
              <w:right w:val="single" w:sz="4" w:space="0" w:color="auto"/>
            </w:tcBorders>
            <w:vAlign w:val="center"/>
          </w:tcPr>
          <w:p w14:paraId="181CA6A2"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«Бендерская гимназия № 1»</w:t>
            </w:r>
          </w:p>
        </w:tc>
        <w:tc>
          <w:tcPr>
            <w:tcW w:w="1728" w:type="dxa"/>
            <w:tcBorders>
              <w:top w:val="single" w:sz="4" w:space="0" w:color="auto"/>
              <w:left w:val="single" w:sz="4" w:space="0" w:color="auto"/>
              <w:bottom w:val="single" w:sz="4" w:space="0" w:color="auto"/>
              <w:right w:val="single" w:sz="4" w:space="0" w:color="auto"/>
            </w:tcBorders>
            <w:vAlign w:val="center"/>
          </w:tcPr>
          <w:p w14:paraId="1E31636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67BE418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79,3</w:t>
            </w:r>
          </w:p>
        </w:tc>
        <w:tc>
          <w:tcPr>
            <w:tcW w:w="839" w:type="dxa"/>
            <w:tcBorders>
              <w:top w:val="single" w:sz="4" w:space="0" w:color="auto"/>
              <w:left w:val="single" w:sz="4" w:space="0" w:color="auto"/>
              <w:bottom w:val="single" w:sz="4" w:space="0" w:color="auto"/>
              <w:right w:val="single" w:sz="4" w:space="0" w:color="auto"/>
            </w:tcBorders>
            <w:vAlign w:val="center"/>
          </w:tcPr>
          <w:p w14:paraId="08E3AD5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4,2</w:t>
            </w:r>
          </w:p>
        </w:tc>
      </w:tr>
      <w:tr w:rsidR="003878FD" w:rsidRPr="003878FD" w14:paraId="4EAFDD51" w14:textId="77777777" w:rsidTr="001916A3">
        <w:trPr>
          <w:trHeight w:val="544"/>
        </w:trPr>
        <w:tc>
          <w:tcPr>
            <w:tcW w:w="694" w:type="dxa"/>
            <w:tcBorders>
              <w:top w:val="single" w:sz="4" w:space="0" w:color="auto"/>
              <w:left w:val="single" w:sz="4" w:space="0" w:color="auto"/>
              <w:bottom w:val="single" w:sz="4" w:space="0" w:color="auto"/>
              <w:right w:val="single" w:sz="4" w:space="0" w:color="auto"/>
            </w:tcBorders>
            <w:hideMark/>
          </w:tcPr>
          <w:p w14:paraId="07F9DB7D"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4</w:t>
            </w:r>
          </w:p>
        </w:tc>
        <w:tc>
          <w:tcPr>
            <w:tcW w:w="5158" w:type="dxa"/>
            <w:tcBorders>
              <w:top w:val="single" w:sz="4" w:space="0" w:color="auto"/>
              <w:left w:val="single" w:sz="4" w:space="0" w:color="auto"/>
              <w:bottom w:val="single" w:sz="4" w:space="0" w:color="auto"/>
              <w:right w:val="single" w:sz="4" w:space="0" w:color="auto"/>
            </w:tcBorders>
            <w:vAlign w:val="center"/>
          </w:tcPr>
          <w:p w14:paraId="1765F400"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«Слободзейский теоретический лицей-комплекс им. П.К. Спельник»</w:t>
            </w:r>
          </w:p>
        </w:tc>
        <w:tc>
          <w:tcPr>
            <w:tcW w:w="1728" w:type="dxa"/>
            <w:tcBorders>
              <w:top w:val="single" w:sz="4" w:space="0" w:color="auto"/>
              <w:left w:val="single" w:sz="4" w:space="0" w:color="auto"/>
              <w:bottom w:val="single" w:sz="4" w:space="0" w:color="auto"/>
              <w:right w:val="single" w:sz="4" w:space="0" w:color="auto"/>
            </w:tcBorders>
            <w:vAlign w:val="center"/>
          </w:tcPr>
          <w:p w14:paraId="3D4E5035"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0067E18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70,0</w:t>
            </w:r>
          </w:p>
        </w:tc>
        <w:tc>
          <w:tcPr>
            <w:tcW w:w="839" w:type="dxa"/>
            <w:tcBorders>
              <w:top w:val="single" w:sz="4" w:space="0" w:color="auto"/>
              <w:left w:val="single" w:sz="4" w:space="0" w:color="auto"/>
              <w:bottom w:val="single" w:sz="4" w:space="0" w:color="auto"/>
              <w:right w:val="single" w:sz="4" w:space="0" w:color="auto"/>
            </w:tcBorders>
            <w:vAlign w:val="center"/>
          </w:tcPr>
          <w:p w14:paraId="2C442E45"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3,85</w:t>
            </w:r>
          </w:p>
        </w:tc>
      </w:tr>
      <w:tr w:rsidR="003878FD" w:rsidRPr="003878FD" w14:paraId="5F772F2B" w14:textId="77777777" w:rsidTr="001916A3">
        <w:trPr>
          <w:trHeight w:val="272"/>
        </w:trPr>
        <w:tc>
          <w:tcPr>
            <w:tcW w:w="694" w:type="dxa"/>
            <w:tcBorders>
              <w:top w:val="single" w:sz="4" w:space="0" w:color="auto"/>
              <w:left w:val="single" w:sz="4" w:space="0" w:color="auto"/>
              <w:bottom w:val="single" w:sz="4" w:space="0" w:color="auto"/>
              <w:right w:val="single" w:sz="4" w:space="0" w:color="auto"/>
            </w:tcBorders>
          </w:tcPr>
          <w:p w14:paraId="4BCA42E5" w14:textId="77777777" w:rsidR="004661BD" w:rsidRPr="003878FD" w:rsidRDefault="004661BD" w:rsidP="0044039B">
            <w:pPr>
              <w:jc w:val="center"/>
              <w:rPr>
                <w:rFonts w:ascii="Times New Roman" w:eastAsia="Times New Roman" w:hAnsi="Times New Roman"/>
                <w:sz w:val="24"/>
                <w:szCs w:val="24"/>
              </w:rPr>
            </w:pPr>
          </w:p>
        </w:tc>
        <w:tc>
          <w:tcPr>
            <w:tcW w:w="5158" w:type="dxa"/>
            <w:tcBorders>
              <w:top w:val="single" w:sz="4" w:space="0" w:color="auto"/>
              <w:left w:val="single" w:sz="4" w:space="0" w:color="auto"/>
              <w:bottom w:val="single" w:sz="4" w:space="0" w:color="auto"/>
              <w:right w:val="single" w:sz="4" w:space="0" w:color="auto"/>
            </w:tcBorders>
          </w:tcPr>
          <w:p w14:paraId="29751632"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«Тираспольская средняя школа №5»</w:t>
            </w:r>
          </w:p>
        </w:tc>
        <w:tc>
          <w:tcPr>
            <w:tcW w:w="1728" w:type="dxa"/>
            <w:tcBorders>
              <w:top w:val="single" w:sz="4" w:space="0" w:color="auto"/>
              <w:left w:val="single" w:sz="4" w:space="0" w:color="auto"/>
              <w:bottom w:val="single" w:sz="4" w:space="0" w:color="auto"/>
              <w:right w:val="single" w:sz="4" w:space="0" w:color="auto"/>
            </w:tcBorders>
            <w:vAlign w:val="center"/>
          </w:tcPr>
          <w:p w14:paraId="0BE14F3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5DA7A1C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69,6</w:t>
            </w:r>
          </w:p>
        </w:tc>
        <w:tc>
          <w:tcPr>
            <w:tcW w:w="839" w:type="dxa"/>
            <w:tcBorders>
              <w:top w:val="single" w:sz="4" w:space="0" w:color="auto"/>
              <w:left w:val="single" w:sz="4" w:space="0" w:color="auto"/>
              <w:bottom w:val="single" w:sz="4" w:space="0" w:color="auto"/>
              <w:right w:val="single" w:sz="4" w:space="0" w:color="auto"/>
            </w:tcBorders>
            <w:vAlign w:val="center"/>
          </w:tcPr>
          <w:p w14:paraId="02F72C9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3,9</w:t>
            </w:r>
          </w:p>
        </w:tc>
      </w:tr>
      <w:tr w:rsidR="004661BD" w:rsidRPr="003878FD" w14:paraId="6C5A2296" w14:textId="77777777" w:rsidTr="001916A3">
        <w:trPr>
          <w:trHeight w:val="544"/>
        </w:trPr>
        <w:tc>
          <w:tcPr>
            <w:tcW w:w="694" w:type="dxa"/>
            <w:tcBorders>
              <w:top w:val="single" w:sz="4" w:space="0" w:color="auto"/>
              <w:left w:val="single" w:sz="4" w:space="0" w:color="auto"/>
              <w:bottom w:val="single" w:sz="4" w:space="0" w:color="auto"/>
              <w:right w:val="single" w:sz="4" w:space="0" w:color="auto"/>
            </w:tcBorders>
            <w:hideMark/>
          </w:tcPr>
          <w:p w14:paraId="7A595DEF"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5</w:t>
            </w:r>
          </w:p>
        </w:tc>
        <w:tc>
          <w:tcPr>
            <w:tcW w:w="5158" w:type="dxa"/>
            <w:tcBorders>
              <w:top w:val="single" w:sz="4" w:space="0" w:color="auto"/>
              <w:left w:val="single" w:sz="4" w:space="0" w:color="auto"/>
              <w:bottom w:val="single" w:sz="4" w:space="0" w:color="auto"/>
              <w:right w:val="single" w:sz="4" w:space="0" w:color="auto"/>
            </w:tcBorders>
          </w:tcPr>
          <w:p w14:paraId="51759E72"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ГОУ «Республиканский молдавский теоретический лицей-комплекс»</w:t>
            </w:r>
          </w:p>
        </w:tc>
        <w:tc>
          <w:tcPr>
            <w:tcW w:w="1728" w:type="dxa"/>
            <w:tcBorders>
              <w:top w:val="single" w:sz="4" w:space="0" w:color="auto"/>
              <w:left w:val="single" w:sz="4" w:space="0" w:color="auto"/>
              <w:bottom w:val="single" w:sz="4" w:space="0" w:color="auto"/>
              <w:right w:val="single" w:sz="4" w:space="0" w:color="auto"/>
            </w:tcBorders>
            <w:vAlign w:val="center"/>
          </w:tcPr>
          <w:p w14:paraId="284C68B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100</w:t>
            </w:r>
          </w:p>
        </w:tc>
        <w:tc>
          <w:tcPr>
            <w:tcW w:w="1357" w:type="dxa"/>
            <w:tcBorders>
              <w:top w:val="single" w:sz="4" w:space="0" w:color="auto"/>
              <w:left w:val="single" w:sz="4" w:space="0" w:color="auto"/>
              <w:bottom w:val="single" w:sz="4" w:space="0" w:color="auto"/>
              <w:right w:val="single" w:sz="4" w:space="0" w:color="auto"/>
            </w:tcBorders>
            <w:vAlign w:val="center"/>
          </w:tcPr>
          <w:p w14:paraId="165ACEA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60</w:t>
            </w:r>
          </w:p>
        </w:tc>
        <w:tc>
          <w:tcPr>
            <w:tcW w:w="839" w:type="dxa"/>
            <w:tcBorders>
              <w:top w:val="single" w:sz="4" w:space="0" w:color="auto"/>
              <w:left w:val="single" w:sz="4" w:space="0" w:color="auto"/>
              <w:bottom w:val="single" w:sz="4" w:space="0" w:color="auto"/>
              <w:right w:val="single" w:sz="4" w:space="0" w:color="auto"/>
            </w:tcBorders>
            <w:vAlign w:val="center"/>
          </w:tcPr>
          <w:p w14:paraId="34B7057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3,9</w:t>
            </w:r>
          </w:p>
        </w:tc>
      </w:tr>
    </w:tbl>
    <w:p w14:paraId="58EDCBB4" w14:textId="77777777" w:rsidR="004661BD" w:rsidRPr="003878FD" w:rsidRDefault="004661BD" w:rsidP="0044039B">
      <w:pPr>
        <w:spacing w:after="0" w:line="240" w:lineRule="auto"/>
        <w:rPr>
          <w:rFonts w:ascii="Times New Roman" w:hAnsi="Times New Roman"/>
          <w:sz w:val="24"/>
          <w:szCs w:val="24"/>
        </w:rPr>
      </w:pPr>
    </w:p>
    <w:p w14:paraId="35AC91EE"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Рейтинг организаций общего образования </w:t>
      </w:r>
      <w:r w:rsidRPr="003878FD">
        <w:rPr>
          <w:rFonts w:ascii="Times New Roman" w:hAnsi="Times New Roman" w:cs="Times New Roman"/>
          <w:b/>
          <w:i/>
          <w:sz w:val="24"/>
          <w:szCs w:val="24"/>
        </w:rPr>
        <w:t>с низкими</w:t>
      </w:r>
      <w:r w:rsidRPr="003878FD">
        <w:rPr>
          <w:rFonts w:ascii="Times New Roman" w:hAnsi="Times New Roman"/>
          <w:sz w:val="24"/>
          <w:szCs w:val="24"/>
        </w:rPr>
        <w:t xml:space="preserve"> результатами диагностической </w:t>
      </w:r>
    </w:p>
    <w:p w14:paraId="386733A0" w14:textId="77777777" w:rsidR="004661BD" w:rsidRPr="003878FD" w:rsidRDefault="004661BD" w:rsidP="0044039B">
      <w:pPr>
        <w:spacing w:after="0" w:line="240" w:lineRule="auto"/>
        <w:jc w:val="center"/>
        <w:rPr>
          <w:rFonts w:ascii="Times New Roman" w:hAnsi="Times New Roman"/>
          <w:sz w:val="24"/>
          <w:szCs w:val="24"/>
        </w:rPr>
      </w:pPr>
      <w:r w:rsidRPr="003878FD">
        <w:rPr>
          <w:rFonts w:ascii="Times New Roman" w:hAnsi="Times New Roman"/>
          <w:sz w:val="24"/>
          <w:szCs w:val="24"/>
        </w:rPr>
        <w:t xml:space="preserve">проверочной работы </w:t>
      </w:r>
      <w:r w:rsidRPr="003878FD">
        <w:rPr>
          <w:rFonts w:ascii="Times New Roman" w:hAnsi="Times New Roman"/>
          <w:b/>
          <w:bCs/>
          <w:i/>
          <w:iCs/>
          <w:sz w:val="24"/>
          <w:szCs w:val="24"/>
        </w:rPr>
        <w:t>по алгебре и началам анализа</w:t>
      </w:r>
      <w:r w:rsidRPr="003878FD">
        <w:rPr>
          <w:rFonts w:ascii="Times New Roman" w:hAnsi="Times New Roman"/>
          <w:sz w:val="24"/>
          <w:szCs w:val="24"/>
        </w:rPr>
        <w:t xml:space="preserve"> обучающихся 10 классов</w:t>
      </w:r>
    </w:p>
    <w:p w14:paraId="6A3444A2" w14:textId="77777777" w:rsidR="004661BD" w:rsidRPr="003878FD" w:rsidRDefault="004661BD" w:rsidP="0044039B">
      <w:pPr>
        <w:spacing w:after="0" w:line="240" w:lineRule="auto"/>
        <w:jc w:val="center"/>
        <w:rPr>
          <w:rFonts w:ascii="Times New Roman" w:hAnsi="Times New Roman"/>
          <w:sz w:val="24"/>
          <w:szCs w:val="24"/>
        </w:rPr>
      </w:pPr>
    </w:p>
    <w:tbl>
      <w:tblPr>
        <w:tblStyle w:val="8"/>
        <w:tblW w:w="10171" w:type="dxa"/>
        <w:tblLook w:val="04A0" w:firstRow="1" w:lastRow="0" w:firstColumn="1" w:lastColumn="0" w:noHBand="0" w:noVBand="1"/>
      </w:tblPr>
      <w:tblGrid>
        <w:gridCol w:w="694"/>
        <w:gridCol w:w="5159"/>
        <w:gridCol w:w="1728"/>
        <w:gridCol w:w="1357"/>
        <w:gridCol w:w="1214"/>
        <w:gridCol w:w="10"/>
        <w:gridCol w:w="9"/>
      </w:tblGrid>
      <w:tr w:rsidR="003878FD" w:rsidRPr="003878FD" w14:paraId="68503C8A" w14:textId="77777777" w:rsidTr="0044039B">
        <w:trPr>
          <w:gridAfter w:val="2"/>
          <w:wAfter w:w="19" w:type="dxa"/>
          <w:trHeight w:val="558"/>
        </w:trPr>
        <w:tc>
          <w:tcPr>
            <w:tcW w:w="694" w:type="dxa"/>
            <w:tcBorders>
              <w:top w:val="single" w:sz="4" w:space="0" w:color="auto"/>
              <w:left w:val="single" w:sz="4" w:space="0" w:color="auto"/>
              <w:bottom w:val="single" w:sz="4" w:space="0" w:color="auto"/>
              <w:right w:val="single" w:sz="4" w:space="0" w:color="auto"/>
            </w:tcBorders>
            <w:hideMark/>
          </w:tcPr>
          <w:p w14:paraId="7239EDF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п/п</w:t>
            </w:r>
          </w:p>
        </w:tc>
        <w:tc>
          <w:tcPr>
            <w:tcW w:w="5159" w:type="dxa"/>
            <w:tcBorders>
              <w:top w:val="single" w:sz="4" w:space="0" w:color="auto"/>
              <w:left w:val="single" w:sz="4" w:space="0" w:color="auto"/>
              <w:bottom w:val="single" w:sz="4" w:space="0" w:color="auto"/>
              <w:right w:val="single" w:sz="4" w:space="0" w:color="auto"/>
            </w:tcBorders>
            <w:hideMark/>
          </w:tcPr>
          <w:p w14:paraId="336A106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Наименование организации общего образования</w:t>
            </w:r>
          </w:p>
        </w:tc>
        <w:tc>
          <w:tcPr>
            <w:tcW w:w="1728" w:type="dxa"/>
            <w:tcBorders>
              <w:top w:val="single" w:sz="4" w:space="0" w:color="auto"/>
              <w:left w:val="single" w:sz="4" w:space="0" w:color="auto"/>
              <w:bottom w:val="single" w:sz="4" w:space="0" w:color="auto"/>
              <w:right w:val="single" w:sz="4" w:space="0" w:color="auto"/>
            </w:tcBorders>
            <w:hideMark/>
          </w:tcPr>
          <w:p w14:paraId="07039E1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 успеваемости</w:t>
            </w:r>
          </w:p>
        </w:tc>
        <w:tc>
          <w:tcPr>
            <w:tcW w:w="1357" w:type="dxa"/>
            <w:tcBorders>
              <w:top w:val="single" w:sz="4" w:space="0" w:color="auto"/>
              <w:left w:val="single" w:sz="4" w:space="0" w:color="auto"/>
              <w:bottom w:val="single" w:sz="4" w:space="0" w:color="auto"/>
              <w:right w:val="single" w:sz="4" w:space="0" w:color="auto"/>
            </w:tcBorders>
            <w:hideMark/>
          </w:tcPr>
          <w:p w14:paraId="30D41F43" w14:textId="77777777" w:rsidR="004661BD" w:rsidRPr="003878FD" w:rsidRDefault="004661BD" w:rsidP="0044039B">
            <w:pPr>
              <w:ind w:left="-111" w:right="-114"/>
              <w:jc w:val="center"/>
              <w:rPr>
                <w:rFonts w:ascii="Times New Roman" w:hAnsi="Times New Roman"/>
                <w:sz w:val="24"/>
                <w:szCs w:val="24"/>
              </w:rPr>
            </w:pPr>
            <w:r w:rsidRPr="003878FD">
              <w:rPr>
                <w:rFonts w:ascii="Times New Roman" w:hAnsi="Times New Roman"/>
                <w:sz w:val="24"/>
                <w:szCs w:val="24"/>
              </w:rPr>
              <w:t>% качества знаний</w:t>
            </w:r>
          </w:p>
        </w:tc>
        <w:tc>
          <w:tcPr>
            <w:tcW w:w="1214" w:type="dxa"/>
            <w:tcBorders>
              <w:top w:val="single" w:sz="4" w:space="0" w:color="auto"/>
              <w:left w:val="single" w:sz="4" w:space="0" w:color="auto"/>
              <w:bottom w:val="single" w:sz="4" w:space="0" w:color="auto"/>
              <w:right w:val="single" w:sz="4" w:space="0" w:color="auto"/>
            </w:tcBorders>
            <w:hideMark/>
          </w:tcPr>
          <w:p w14:paraId="54C0177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Средний балл</w:t>
            </w:r>
          </w:p>
        </w:tc>
      </w:tr>
      <w:tr w:rsidR="003878FD" w:rsidRPr="003878FD" w14:paraId="5ADA24EB" w14:textId="77777777" w:rsidTr="0044039B">
        <w:trPr>
          <w:trHeight w:val="279"/>
        </w:trPr>
        <w:tc>
          <w:tcPr>
            <w:tcW w:w="10171" w:type="dxa"/>
            <w:gridSpan w:val="7"/>
            <w:tcBorders>
              <w:top w:val="single" w:sz="4" w:space="0" w:color="auto"/>
              <w:left w:val="single" w:sz="4" w:space="0" w:color="auto"/>
              <w:bottom w:val="single" w:sz="4" w:space="0" w:color="auto"/>
              <w:right w:val="single" w:sz="4" w:space="0" w:color="auto"/>
            </w:tcBorders>
            <w:hideMark/>
          </w:tcPr>
          <w:p w14:paraId="692F68F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Базовый уровень</w:t>
            </w:r>
          </w:p>
        </w:tc>
      </w:tr>
      <w:tr w:rsidR="003878FD" w:rsidRPr="003878FD" w14:paraId="0C610A61" w14:textId="77777777" w:rsidTr="0044039B">
        <w:trPr>
          <w:gridAfter w:val="1"/>
          <w:wAfter w:w="9" w:type="dxa"/>
          <w:trHeight w:val="546"/>
        </w:trPr>
        <w:tc>
          <w:tcPr>
            <w:tcW w:w="694" w:type="dxa"/>
            <w:tcBorders>
              <w:top w:val="single" w:sz="4" w:space="0" w:color="auto"/>
              <w:left w:val="single" w:sz="4" w:space="0" w:color="auto"/>
              <w:bottom w:val="single" w:sz="4" w:space="0" w:color="auto"/>
              <w:right w:val="single" w:sz="4" w:space="0" w:color="auto"/>
            </w:tcBorders>
            <w:hideMark/>
          </w:tcPr>
          <w:p w14:paraId="7DC721C3"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1</w:t>
            </w:r>
          </w:p>
        </w:tc>
        <w:tc>
          <w:tcPr>
            <w:tcW w:w="5159" w:type="dxa"/>
            <w:tcBorders>
              <w:top w:val="single" w:sz="4" w:space="0" w:color="auto"/>
              <w:left w:val="single" w:sz="4" w:space="0" w:color="auto"/>
              <w:bottom w:val="single" w:sz="4" w:space="0" w:color="auto"/>
              <w:right w:val="single" w:sz="4" w:space="0" w:color="auto"/>
            </w:tcBorders>
          </w:tcPr>
          <w:p w14:paraId="5B67203D"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«Бендерская средняя общеобразовательная школа №15»</w:t>
            </w:r>
          </w:p>
        </w:tc>
        <w:tc>
          <w:tcPr>
            <w:tcW w:w="1728" w:type="dxa"/>
            <w:tcBorders>
              <w:top w:val="single" w:sz="4" w:space="0" w:color="auto"/>
              <w:left w:val="single" w:sz="4" w:space="0" w:color="auto"/>
              <w:bottom w:val="single" w:sz="4" w:space="0" w:color="auto"/>
              <w:right w:val="single" w:sz="4" w:space="0" w:color="auto"/>
            </w:tcBorders>
            <w:vAlign w:val="center"/>
          </w:tcPr>
          <w:p w14:paraId="1E4C9B4E"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79</w:t>
            </w:r>
          </w:p>
        </w:tc>
        <w:tc>
          <w:tcPr>
            <w:tcW w:w="1357" w:type="dxa"/>
            <w:tcBorders>
              <w:top w:val="single" w:sz="4" w:space="0" w:color="auto"/>
              <w:left w:val="single" w:sz="4" w:space="0" w:color="auto"/>
              <w:bottom w:val="single" w:sz="4" w:space="0" w:color="auto"/>
              <w:right w:val="single" w:sz="4" w:space="0" w:color="auto"/>
            </w:tcBorders>
            <w:vAlign w:val="center"/>
          </w:tcPr>
          <w:p w14:paraId="7BEEBC53"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14,3</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10BBB6D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3,0</w:t>
            </w:r>
          </w:p>
        </w:tc>
      </w:tr>
      <w:tr w:rsidR="003878FD" w:rsidRPr="003878FD" w14:paraId="6FF47639" w14:textId="77777777" w:rsidTr="0044039B">
        <w:trPr>
          <w:gridAfter w:val="1"/>
          <w:wAfter w:w="9" w:type="dxa"/>
          <w:trHeight w:val="837"/>
        </w:trPr>
        <w:tc>
          <w:tcPr>
            <w:tcW w:w="694" w:type="dxa"/>
            <w:tcBorders>
              <w:top w:val="single" w:sz="4" w:space="0" w:color="auto"/>
              <w:left w:val="single" w:sz="4" w:space="0" w:color="auto"/>
              <w:bottom w:val="single" w:sz="4" w:space="0" w:color="auto"/>
              <w:right w:val="single" w:sz="4" w:space="0" w:color="auto"/>
            </w:tcBorders>
            <w:hideMark/>
          </w:tcPr>
          <w:p w14:paraId="01D7E34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w:t>
            </w:r>
          </w:p>
        </w:tc>
        <w:tc>
          <w:tcPr>
            <w:tcW w:w="5159" w:type="dxa"/>
            <w:tcBorders>
              <w:top w:val="single" w:sz="4" w:space="0" w:color="auto"/>
              <w:left w:val="single" w:sz="4" w:space="0" w:color="auto"/>
              <w:bottom w:val="single" w:sz="4" w:space="0" w:color="auto"/>
              <w:right w:val="single" w:sz="4" w:space="0" w:color="auto"/>
            </w:tcBorders>
          </w:tcPr>
          <w:p w14:paraId="52373C43"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«Ташлыкская общеобразовательная средняя школа Григориопольского района им.А.Антонова»</w:t>
            </w:r>
          </w:p>
        </w:tc>
        <w:tc>
          <w:tcPr>
            <w:tcW w:w="1728" w:type="dxa"/>
            <w:tcBorders>
              <w:top w:val="single" w:sz="4" w:space="0" w:color="auto"/>
              <w:left w:val="single" w:sz="4" w:space="0" w:color="auto"/>
              <w:bottom w:val="single" w:sz="4" w:space="0" w:color="auto"/>
              <w:right w:val="single" w:sz="4" w:space="0" w:color="auto"/>
            </w:tcBorders>
            <w:vAlign w:val="center"/>
          </w:tcPr>
          <w:p w14:paraId="2C0FC0E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75</w:t>
            </w:r>
          </w:p>
        </w:tc>
        <w:tc>
          <w:tcPr>
            <w:tcW w:w="1357" w:type="dxa"/>
            <w:tcBorders>
              <w:top w:val="single" w:sz="4" w:space="0" w:color="auto"/>
              <w:left w:val="single" w:sz="4" w:space="0" w:color="auto"/>
              <w:bottom w:val="single" w:sz="4" w:space="0" w:color="auto"/>
              <w:right w:val="single" w:sz="4" w:space="0" w:color="auto"/>
            </w:tcBorders>
            <w:vAlign w:val="center"/>
          </w:tcPr>
          <w:p w14:paraId="7367C08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25</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6E528CE7"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3,0</w:t>
            </w:r>
          </w:p>
        </w:tc>
      </w:tr>
      <w:tr w:rsidR="003878FD" w:rsidRPr="003878FD" w14:paraId="32D73785" w14:textId="77777777" w:rsidTr="0044039B">
        <w:trPr>
          <w:gridAfter w:val="1"/>
          <w:wAfter w:w="9" w:type="dxa"/>
          <w:trHeight w:val="558"/>
        </w:trPr>
        <w:tc>
          <w:tcPr>
            <w:tcW w:w="694" w:type="dxa"/>
            <w:tcBorders>
              <w:top w:val="single" w:sz="4" w:space="0" w:color="auto"/>
              <w:left w:val="single" w:sz="4" w:space="0" w:color="auto"/>
              <w:bottom w:val="single" w:sz="4" w:space="0" w:color="auto"/>
              <w:right w:val="single" w:sz="4" w:space="0" w:color="auto"/>
            </w:tcBorders>
            <w:hideMark/>
          </w:tcPr>
          <w:p w14:paraId="10684FBD"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3</w:t>
            </w:r>
          </w:p>
        </w:tc>
        <w:tc>
          <w:tcPr>
            <w:tcW w:w="5159" w:type="dxa"/>
            <w:tcBorders>
              <w:top w:val="single" w:sz="4" w:space="0" w:color="auto"/>
              <w:left w:val="single" w:sz="4" w:space="0" w:color="auto"/>
              <w:bottom w:val="single" w:sz="4" w:space="0" w:color="auto"/>
              <w:right w:val="single" w:sz="4" w:space="0" w:color="auto"/>
            </w:tcBorders>
          </w:tcPr>
          <w:p w14:paraId="0CC7AFD9"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«Каменская общеобразовательная средняя школа №3»</w:t>
            </w:r>
          </w:p>
        </w:tc>
        <w:tc>
          <w:tcPr>
            <w:tcW w:w="1728" w:type="dxa"/>
            <w:tcBorders>
              <w:top w:val="single" w:sz="4" w:space="0" w:color="auto"/>
              <w:left w:val="single" w:sz="4" w:space="0" w:color="auto"/>
              <w:bottom w:val="single" w:sz="4" w:space="0" w:color="auto"/>
              <w:right w:val="single" w:sz="4" w:space="0" w:color="auto"/>
            </w:tcBorders>
            <w:vAlign w:val="center"/>
          </w:tcPr>
          <w:p w14:paraId="63B1D56C"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72,2</w:t>
            </w:r>
          </w:p>
        </w:tc>
        <w:tc>
          <w:tcPr>
            <w:tcW w:w="1357" w:type="dxa"/>
            <w:tcBorders>
              <w:top w:val="single" w:sz="4" w:space="0" w:color="auto"/>
              <w:left w:val="single" w:sz="4" w:space="0" w:color="auto"/>
              <w:bottom w:val="single" w:sz="4" w:space="0" w:color="auto"/>
              <w:right w:val="single" w:sz="4" w:space="0" w:color="auto"/>
            </w:tcBorders>
            <w:vAlign w:val="center"/>
          </w:tcPr>
          <w:p w14:paraId="385575E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22,2</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4199582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2,9</w:t>
            </w:r>
          </w:p>
        </w:tc>
      </w:tr>
      <w:tr w:rsidR="003878FD" w:rsidRPr="003878FD" w14:paraId="2433566F" w14:textId="77777777" w:rsidTr="0044039B">
        <w:trPr>
          <w:gridAfter w:val="1"/>
          <w:wAfter w:w="9" w:type="dxa"/>
          <w:trHeight w:val="279"/>
        </w:trPr>
        <w:tc>
          <w:tcPr>
            <w:tcW w:w="694" w:type="dxa"/>
            <w:tcBorders>
              <w:top w:val="single" w:sz="4" w:space="0" w:color="auto"/>
              <w:left w:val="single" w:sz="4" w:space="0" w:color="auto"/>
              <w:bottom w:val="single" w:sz="4" w:space="0" w:color="auto"/>
              <w:right w:val="single" w:sz="4" w:space="0" w:color="auto"/>
            </w:tcBorders>
          </w:tcPr>
          <w:p w14:paraId="0579A603"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4</w:t>
            </w:r>
          </w:p>
        </w:tc>
        <w:tc>
          <w:tcPr>
            <w:tcW w:w="5159" w:type="dxa"/>
            <w:tcBorders>
              <w:top w:val="single" w:sz="4" w:space="0" w:color="auto"/>
              <w:left w:val="single" w:sz="4" w:space="0" w:color="auto"/>
              <w:bottom w:val="single" w:sz="4" w:space="0" w:color="auto"/>
              <w:right w:val="single" w:sz="4" w:space="0" w:color="auto"/>
            </w:tcBorders>
            <w:vAlign w:val="center"/>
          </w:tcPr>
          <w:p w14:paraId="26E27983"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«Днестровская средняя школа № 2»</w:t>
            </w:r>
          </w:p>
        </w:tc>
        <w:tc>
          <w:tcPr>
            <w:tcW w:w="1728" w:type="dxa"/>
            <w:tcBorders>
              <w:top w:val="single" w:sz="4" w:space="0" w:color="auto"/>
              <w:left w:val="single" w:sz="4" w:space="0" w:color="auto"/>
              <w:bottom w:val="single" w:sz="4" w:space="0" w:color="auto"/>
              <w:right w:val="single" w:sz="4" w:space="0" w:color="auto"/>
            </w:tcBorders>
            <w:vAlign w:val="center"/>
          </w:tcPr>
          <w:p w14:paraId="595C67D0"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66,7</w:t>
            </w:r>
          </w:p>
        </w:tc>
        <w:tc>
          <w:tcPr>
            <w:tcW w:w="1357" w:type="dxa"/>
            <w:tcBorders>
              <w:top w:val="single" w:sz="4" w:space="0" w:color="auto"/>
              <w:left w:val="single" w:sz="4" w:space="0" w:color="auto"/>
              <w:bottom w:val="single" w:sz="4" w:space="0" w:color="auto"/>
              <w:right w:val="single" w:sz="4" w:space="0" w:color="auto"/>
            </w:tcBorders>
            <w:vAlign w:val="center"/>
          </w:tcPr>
          <w:p w14:paraId="49076C8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40,0</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3CDA77D1"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3,0</w:t>
            </w:r>
          </w:p>
        </w:tc>
      </w:tr>
      <w:tr w:rsidR="003878FD" w:rsidRPr="003878FD" w14:paraId="3C7FAFB7" w14:textId="77777777" w:rsidTr="0044039B">
        <w:trPr>
          <w:gridAfter w:val="1"/>
          <w:wAfter w:w="9" w:type="dxa"/>
          <w:trHeight w:val="558"/>
        </w:trPr>
        <w:tc>
          <w:tcPr>
            <w:tcW w:w="694" w:type="dxa"/>
            <w:tcBorders>
              <w:top w:val="single" w:sz="4" w:space="0" w:color="auto"/>
              <w:left w:val="single" w:sz="4" w:space="0" w:color="auto"/>
              <w:bottom w:val="single" w:sz="4" w:space="0" w:color="auto"/>
              <w:right w:val="single" w:sz="4" w:space="0" w:color="auto"/>
            </w:tcBorders>
          </w:tcPr>
          <w:p w14:paraId="60879B11"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5</w:t>
            </w:r>
          </w:p>
        </w:tc>
        <w:tc>
          <w:tcPr>
            <w:tcW w:w="5159" w:type="dxa"/>
            <w:tcBorders>
              <w:top w:val="single" w:sz="4" w:space="0" w:color="auto"/>
              <w:left w:val="single" w:sz="4" w:space="0" w:color="auto"/>
              <w:bottom w:val="single" w:sz="4" w:space="0" w:color="auto"/>
              <w:right w:val="single" w:sz="4" w:space="0" w:color="auto"/>
            </w:tcBorders>
            <w:vAlign w:val="center"/>
          </w:tcPr>
          <w:p w14:paraId="4D54C499"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«Тираспольская средняя школа – комплекс №12»</w:t>
            </w:r>
          </w:p>
        </w:tc>
        <w:tc>
          <w:tcPr>
            <w:tcW w:w="1728" w:type="dxa"/>
            <w:tcBorders>
              <w:top w:val="single" w:sz="4" w:space="0" w:color="auto"/>
              <w:left w:val="single" w:sz="4" w:space="0" w:color="auto"/>
              <w:bottom w:val="single" w:sz="4" w:space="0" w:color="auto"/>
              <w:right w:val="single" w:sz="4" w:space="0" w:color="auto"/>
            </w:tcBorders>
            <w:vAlign w:val="center"/>
          </w:tcPr>
          <w:p w14:paraId="4807113A"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60,5</w:t>
            </w:r>
          </w:p>
        </w:tc>
        <w:tc>
          <w:tcPr>
            <w:tcW w:w="1357" w:type="dxa"/>
            <w:tcBorders>
              <w:top w:val="single" w:sz="4" w:space="0" w:color="auto"/>
              <w:left w:val="single" w:sz="4" w:space="0" w:color="auto"/>
              <w:bottom w:val="single" w:sz="4" w:space="0" w:color="auto"/>
              <w:right w:val="single" w:sz="4" w:space="0" w:color="auto"/>
            </w:tcBorders>
            <w:vAlign w:val="center"/>
          </w:tcPr>
          <w:p w14:paraId="522CAA46"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31,6</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168D0EDB"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3,0</w:t>
            </w:r>
          </w:p>
        </w:tc>
      </w:tr>
      <w:tr w:rsidR="004661BD" w:rsidRPr="003878FD" w14:paraId="2C4F86A0" w14:textId="77777777" w:rsidTr="0044039B">
        <w:trPr>
          <w:gridAfter w:val="1"/>
          <w:wAfter w:w="9" w:type="dxa"/>
          <w:trHeight w:val="546"/>
        </w:trPr>
        <w:tc>
          <w:tcPr>
            <w:tcW w:w="694" w:type="dxa"/>
            <w:tcBorders>
              <w:top w:val="single" w:sz="4" w:space="0" w:color="auto"/>
              <w:left w:val="single" w:sz="4" w:space="0" w:color="auto"/>
              <w:bottom w:val="single" w:sz="4" w:space="0" w:color="auto"/>
              <w:right w:val="single" w:sz="4" w:space="0" w:color="auto"/>
            </w:tcBorders>
          </w:tcPr>
          <w:p w14:paraId="0984D640" w14:textId="77777777" w:rsidR="004661BD" w:rsidRPr="003878FD" w:rsidRDefault="004661BD" w:rsidP="0044039B">
            <w:pPr>
              <w:jc w:val="center"/>
              <w:rPr>
                <w:rFonts w:ascii="Times New Roman" w:eastAsia="Times New Roman" w:hAnsi="Times New Roman"/>
                <w:sz w:val="24"/>
                <w:szCs w:val="24"/>
              </w:rPr>
            </w:pPr>
            <w:r w:rsidRPr="003878FD">
              <w:rPr>
                <w:rFonts w:ascii="Times New Roman" w:eastAsia="Times New Roman" w:hAnsi="Times New Roman"/>
                <w:sz w:val="24"/>
                <w:szCs w:val="24"/>
              </w:rPr>
              <w:t>6</w:t>
            </w:r>
          </w:p>
        </w:tc>
        <w:tc>
          <w:tcPr>
            <w:tcW w:w="5159" w:type="dxa"/>
            <w:tcBorders>
              <w:top w:val="single" w:sz="4" w:space="0" w:color="auto"/>
              <w:left w:val="single" w:sz="4" w:space="0" w:color="auto"/>
              <w:bottom w:val="single" w:sz="4" w:space="0" w:color="auto"/>
              <w:right w:val="single" w:sz="4" w:space="0" w:color="auto"/>
            </w:tcBorders>
          </w:tcPr>
          <w:p w14:paraId="481C15C3" w14:textId="77777777" w:rsidR="004661BD" w:rsidRPr="003878FD" w:rsidRDefault="004661BD" w:rsidP="0044039B">
            <w:pPr>
              <w:rPr>
                <w:rFonts w:ascii="Times New Roman" w:hAnsi="Times New Roman"/>
                <w:sz w:val="24"/>
                <w:szCs w:val="24"/>
              </w:rPr>
            </w:pPr>
            <w:r w:rsidRPr="003878FD">
              <w:rPr>
                <w:rFonts w:ascii="Times New Roman" w:hAnsi="Times New Roman"/>
                <w:sz w:val="24"/>
                <w:szCs w:val="24"/>
              </w:rPr>
              <w:t>МОУ «Дубоссарская русская средняя общеобразовательная школа №2»</w:t>
            </w:r>
          </w:p>
        </w:tc>
        <w:tc>
          <w:tcPr>
            <w:tcW w:w="1728" w:type="dxa"/>
            <w:tcBorders>
              <w:top w:val="single" w:sz="4" w:space="0" w:color="auto"/>
              <w:left w:val="single" w:sz="4" w:space="0" w:color="auto"/>
              <w:bottom w:val="single" w:sz="4" w:space="0" w:color="auto"/>
              <w:right w:val="single" w:sz="4" w:space="0" w:color="auto"/>
            </w:tcBorders>
            <w:vAlign w:val="center"/>
          </w:tcPr>
          <w:p w14:paraId="787BC2BD"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41,2</w:t>
            </w:r>
          </w:p>
        </w:tc>
        <w:tc>
          <w:tcPr>
            <w:tcW w:w="1357" w:type="dxa"/>
            <w:tcBorders>
              <w:top w:val="single" w:sz="4" w:space="0" w:color="auto"/>
              <w:left w:val="single" w:sz="4" w:space="0" w:color="auto"/>
              <w:bottom w:val="single" w:sz="4" w:space="0" w:color="auto"/>
              <w:right w:val="single" w:sz="4" w:space="0" w:color="auto"/>
            </w:tcBorders>
            <w:vAlign w:val="center"/>
          </w:tcPr>
          <w:p w14:paraId="3EEAB1E4"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11,8</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4CB73A97" w14:textId="77777777" w:rsidR="004661BD" w:rsidRPr="003878FD" w:rsidRDefault="004661BD" w:rsidP="0044039B">
            <w:pPr>
              <w:jc w:val="center"/>
              <w:rPr>
                <w:rFonts w:ascii="Times New Roman" w:hAnsi="Times New Roman"/>
                <w:sz w:val="24"/>
                <w:szCs w:val="24"/>
              </w:rPr>
            </w:pPr>
            <w:r w:rsidRPr="003878FD">
              <w:rPr>
                <w:rFonts w:ascii="Times New Roman" w:hAnsi="Times New Roman"/>
                <w:sz w:val="24"/>
                <w:szCs w:val="24"/>
              </w:rPr>
              <w:t>2,6</w:t>
            </w:r>
          </w:p>
        </w:tc>
      </w:tr>
    </w:tbl>
    <w:p w14:paraId="01EC84D1" w14:textId="77777777" w:rsidR="004661BD" w:rsidRPr="003878FD" w:rsidRDefault="004661BD" w:rsidP="0044039B">
      <w:pPr>
        <w:spacing w:after="0" w:line="240" w:lineRule="auto"/>
        <w:ind w:firstLine="709"/>
        <w:jc w:val="both"/>
        <w:rPr>
          <w:rFonts w:ascii="Times New Roman" w:eastAsia="Times New Roman" w:hAnsi="Times New Roman" w:cs="Times New Roman"/>
          <w:sz w:val="16"/>
          <w:szCs w:val="16"/>
        </w:rPr>
      </w:pPr>
    </w:p>
    <w:p w14:paraId="122FA3D6" w14:textId="1AA14E8E" w:rsidR="00E110C0" w:rsidRPr="003878FD" w:rsidRDefault="00E110C0" w:rsidP="0044039B">
      <w:pPr>
        <w:spacing w:after="0" w:line="240" w:lineRule="auto"/>
        <w:ind w:firstLine="709"/>
        <w:jc w:val="both"/>
        <w:rPr>
          <w:rFonts w:ascii="Times New Roman" w:eastAsia="Times New Roman" w:hAnsi="Times New Roman" w:cs="Times New Roman"/>
          <w:sz w:val="24"/>
          <w:szCs w:val="16"/>
        </w:rPr>
      </w:pPr>
    </w:p>
    <w:p w14:paraId="41A4B724" w14:textId="77777777" w:rsidR="00A42458" w:rsidRPr="003878FD" w:rsidRDefault="00A42458" w:rsidP="00A42458">
      <w:pPr>
        <w:tabs>
          <w:tab w:val="left" w:pos="3600"/>
          <w:tab w:val="left" w:pos="6600"/>
          <w:tab w:val="left" w:pos="7140"/>
        </w:tabs>
        <w:spacing w:after="0" w:line="240" w:lineRule="auto"/>
        <w:ind w:left="-426"/>
        <w:jc w:val="center"/>
        <w:rPr>
          <w:rFonts w:ascii="Times New Roman" w:hAnsi="Times New Roman" w:cs="Times New Roman"/>
          <w:sz w:val="24"/>
          <w:szCs w:val="24"/>
        </w:rPr>
      </w:pPr>
      <w:r w:rsidRPr="003878FD">
        <w:rPr>
          <w:rFonts w:ascii="Times New Roman" w:hAnsi="Times New Roman" w:cs="Times New Roman"/>
          <w:sz w:val="24"/>
          <w:szCs w:val="24"/>
        </w:rPr>
        <w:t xml:space="preserve">Рейтинг </w:t>
      </w:r>
      <w:r w:rsidRPr="003878FD">
        <w:rPr>
          <w:rFonts w:ascii="Times New Roman" w:hAnsi="Times New Roman" w:cs="Times New Roman"/>
          <w:b/>
          <w:i/>
          <w:sz w:val="24"/>
          <w:szCs w:val="24"/>
        </w:rPr>
        <w:t>лучших</w:t>
      </w:r>
      <w:r w:rsidRPr="003878FD">
        <w:rPr>
          <w:rFonts w:ascii="Times New Roman" w:hAnsi="Times New Roman" w:cs="Times New Roman"/>
          <w:sz w:val="24"/>
          <w:szCs w:val="24"/>
        </w:rPr>
        <w:t xml:space="preserve"> организаций общего образования по результатам диагностической проверочной работы </w:t>
      </w:r>
      <w:r w:rsidRPr="003878FD">
        <w:rPr>
          <w:rFonts w:ascii="Times New Roman" w:hAnsi="Times New Roman" w:cs="Times New Roman"/>
          <w:b/>
          <w:i/>
          <w:sz w:val="24"/>
          <w:szCs w:val="24"/>
        </w:rPr>
        <w:t>по физике</w:t>
      </w:r>
      <w:r w:rsidRPr="003878FD">
        <w:rPr>
          <w:rFonts w:ascii="Times New Roman" w:hAnsi="Times New Roman" w:cs="Times New Roman"/>
          <w:sz w:val="24"/>
          <w:szCs w:val="24"/>
        </w:rPr>
        <w:t xml:space="preserve"> в 10 классе</w:t>
      </w:r>
    </w:p>
    <w:p w14:paraId="6712C95A" w14:textId="77777777" w:rsidR="00A42458" w:rsidRPr="00A42458" w:rsidRDefault="00A42458" w:rsidP="00A42458">
      <w:pPr>
        <w:spacing w:after="0" w:line="240" w:lineRule="auto"/>
        <w:ind w:firstLine="567"/>
        <w:jc w:val="both"/>
        <w:rPr>
          <w:rFonts w:ascii="Times New Roman" w:hAnsi="Times New Roman" w:cs="Times New Roman"/>
          <w:color w:val="FF0000"/>
          <w:sz w:val="24"/>
          <w:szCs w:val="24"/>
          <w:highlight w:val="green"/>
        </w:rPr>
      </w:pPr>
    </w:p>
    <w:tbl>
      <w:tblPr>
        <w:tblW w:w="10448" w:type="dxa"/>
        <w:tblLook w:val="04A0" w:firstRow="1" w:lastRow="0" w:firstColumn="1" w:lastColumn="0" w:noHBand="0" w:noVBand="1"/>
      </w:tblPr>
      <w:tblGrid>
        <w:gridCol w:w="594"/>
        <w:gridCol w:w="4646"/>
        <w:gridCol w:w="1897"/>
        <w:gridCol w:w="1140"/>
        <w:gridCol w:w="1211"/>
        <w:gridCol w:w="960"/>
      </w:tblGrid>
      <w:tr w:rsidR="003878FD" w:rsidRPr="003878FD" w14:paraId="597FC003" w14:textId="77777777" w:rsidTr="00684803">
        <w:trPr>
          <w:gridAfter w:val="1"/>
          <w:wAfter w:w="960" w:type="dxa"/>
          <w:trHeight w:val="509"/>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36367"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w:t>
            </w:r>
          </w:p>
        </w:tc>
        <w:tc>
          <w:tcPr>
            <w:tcW w:w="464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0C93ADD" w14:textId="77777777" w:rsidR="00A42458" w:rsidRPr="003878FD" w:rsidRDefault="00A42458" w:rsidP="00684803">
            <w:pPr>
              <w:jc w:val="center"/>
              <w:rPr>
                <w:rFonts w:ascii="Times New Roman" w:eastAsia="Times New Roman" w:hAnsi="Times New Roman" w:cs="Times New Roman"/>
                <w:sz w:val="24"/>
                <w:szCs w:val="28"/>
              </w:rPr>
            </w:pPr>
            <w:r w:rsidRPr="003878FD">
              <w:rPr>
                <w:rFonts w:ascii="Times New Roman" w:hAnsi="Times New Roman" w:cs="Times New Roman"/>
                <w:sz w:val="24"/>
                <w:szCs w:val="24"/>
              </w:rPr>
              <w:t>Наименование организации общего образования</w:t>
            </w:r>
          </w:p>
        </w:tc>
        <w:tc>
          <w:tcPr>
            <w:tcW w:w="18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E3FEF5"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hAnsi="Times New Roman" w:cs="Times New Roman"/>
                <w:sz w:val="24"/>
                <w:szCs w:val="24"/>
              </w:rPr>
              <w:t>успеваемость</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B8F291"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hAnsi="Times New Roman" w:cs="Times New Roman"/>
                <w:sz w:val="24"/>
                <w:szCs w:val="24"/>
              </w:rPr>
              <w:t>качество знаний</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3E7E4A"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hAnsi="Times New Roman" w:cs="Times New Roman"/>
                <w:sz w:val="24"/>
                <w:szCs w:val="24"/>
              </w:rPr>
              <w:t>Средний балл</w:t>
            </w:r>
          </w:p>
        </w:tc>
      </w:tr>
      <w:tr w:rsidR="003878FD" w:rsidRPr="003878FD" w14:paraId="25EC4377" w14:textId="77777777" w:rsidTr="00684803">
        <w:trPr>
          <w:gridAfter w:val="1"/>
          <w:wAfter w:w="960" w:type="dxa"/>
          <w:trHeight w:val="509"/>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14F618D8" w14:textId="77777777" w:rsidR="00A42458" w:rsidRPr="003878FD" w:rsidRDefault="00A42458" w:rsidP="00684803">
            <w:pPr>
              <w:spacing w:after="0" w:line="240" w:lineRule="auto"/>
              <w:rPr>
                <w:rFonts w:ascii="Times New Roman" w:eastAsia="Times New Roman" w:hAnsi="Times New Roman" w:cs="Times New Roman"/>
                <w:sz w:val="24"/>
                <w:szCs w:val="28"/>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023E392" w14:textId="77777777" w:rsidR="00A42458" w:rsidRPr="003878FD" w:rsidRDefault="00A42458" w:rsidP="00684803">
            <w:pPr>
              <w:spacing w:after="0" w:line="240" w:lineRule="auto"/>
              <w:rPr>
                <w:rFonts w:ascii="Times New Roman" w:eastAsia="Times New Roman" w:hAnsi="Times New Roman" w:cs="Times New Roman"/>
                <w:sz w:val="24"/>
                <w:szCs w:val="28"/>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14:paraId="3BDE2E5B" w14:textId="77777777" w:rsidR="00A42458" w:rsidRPr="003878FD" w:rsidRDefault="00A42458" w:rsidP="00684803">
            <w:pPr>
              <w:spacing w:after="0" w:line="240" w:lineRule="auto"/>
              <w:rPr>
                <w:rFonts w:ascii="Times New Roman" w:eastAsia="Times New Roman" w:hAnsi="Times New Roman" w:cs="Times New Roman"/>
                <w:sz w:val="24"/>
                <w:szCs w:val="28"/>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55A53C7D" w14:textId="77777777" w:rsidR="00A42458" w:rsidRPr="003878FD" w:rsidRDefault="00A42458" w:rsidP="00684803">
            <w:pPr>
              <w:spacing w:after="0" w:line="240" w:lineRule="auto"/>
              <w:rPr>
                <w:rFonts w:ascii="Times New Roman" w:eastAsia="Times New Roman" w:hAnsi="Times New Roman" w:cs="Times New Roman"/>
                <w:sz w:val="24"/>
                <w:szCs w:val="28"/>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3F0E62AC" w14:textId="77777777" w:rsidR="00A42458" w:rsidRPr="003878FD" w:rsidRDefault="00A42458" w:rsidP="00684803">
            <w:pPr>
              <w:spacing w:after="0" w:line="240" w:lineRule="auto"/>
              <w:rPr>
                <w:rFonts w:ascii="Times New Roman" w:eastAsia="Times New Roman" w:hAnsi="Times New Roman" w:cs="Times New Roman"/>
                <w:sz w:val="24"/>
                <w:szCs w:val="28"/>
              </w:rPr>
            </w:pPr>
          </w:p>
        </w:tc>
      </w:tr>
      <w:tr w:rsidR="003878FD" w:rsidRPr="003878FD" w14:paraId="6B970D65" w14:textId="77777777" w:rsidTr="00684803">
        <w:trPr>
          <w:gridAfter w:val="1"/>
          <w:wAfter w:w="960" w:type="dxa"/>
          <w:trHeight w:val="509"/>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73E5040B" w14:textId="77777777" w:rsidR="00A42458" w:rsidRPr="003878FD" w:rsidRDefault="00A42458" w:rsidP="00684803">
            <w:pPr>
              <w:spacing w:after="0" w:line="240" w:lineRule="auto"/>
              <w:rPr>
                <w:rFonts w:ascii="Times New Roman" w:eastAsia="Times New Roman" w:hAnsi="Times New Roman" w:cs="Times New Roman"/>
                <w:sz w:val="24"/>
                <w:szCs w:val="28"/>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33D915B4" w14:textId="77777777" w:rsidR="00A42458" w:rsidRPr="003878FD" w:rsidRDefault="00A42458" w:rsidP="00684803">
            <w:pPr>
              <w:spacing w:after="0" w:line="240" w:lineRule="auto"/>
              <w:rPr>
                <w:rFonts w:ascii="Times New Roman" w:eastAsia="Times New Roman" w:hAnsi="Times New Roman" w:cs="Times New Roman"/>
                <w:sz w:val="24"/>
                <w:szCs w:val="28"/>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14:paraId="2A227009" w14:textId="77777777" w:rsidR="00A42458" w:rsidRPr="003878FD" w:rsidRDefault="00A42458" w:rsidP="00684803">
            <w:pPr>
              <w:spacing w:after="0" w:line="240" w:lineRule="auto"/>
              <w:rPr>
                <w:rFonts w:ascii="Times New Roman" w:eastAsia="Times New Roman" w:hAnsi="Times New Roman" w:cs="Times New Roman"/>
                <w:sz w:val="24"/>
                <w:szCs w:val="28"/>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630D45A" w14:textId="77777777" w:rsidR="00A42458" w:rsidRPr="003878FD" w:rsidRDefault="00A42458" w:rsidP="00684803">
            <w:pPr>
              <w:spacing w:after="0" w:line="240" w:lineRule="auto"/>
              <w:rPr>
                <w:rFonts w:ascii="Times New Roman" w:eastAsia="Times New Roman" w:hAnsi="Times New Roman" w:cs="Times New Roman"/>
                <w:sz w:val="24"/>
                <w:szCs w:val="28"/>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1A4F3453" w14:textId="77777777" w:rsidR="00A42458" w:rsidRPr="003878FD" w:rsidRDefault="00A42458" w:rsidP="00684803">
            <w:pPr>
              <w:spacing w:after="0" w:line="240" w:lineRule="auto"/>
              <w:rPr>
                <w:rFonts w:ascii="Times New Roman" w:eastAsia="Times New Roman" w:hAnsi="Times New Roman" w:cs="Times New Roman"/>
                <w:sz w:val="24"/>
                <w:szCs w:val="28"/>
              </w:rPr>
            </w:pPr>
          </w:p>
        </w:tc>
      </w:tr>
      <w:tr w:rsidR="003878FD" w:rsidRPr="003878FD" w14:paraId="515840F0" w14:textId="77777777" w:rsidTr="00684803">
        <w:trPr>
          <w:gridAfter w:val="1"/>
          <w:wAfter w:w="960" w:type="dxa"/>
          <w:trHeight w:val="306"/>
        </w:trPr>
        <w:tc>
          <w:tcPr>
            <w:tcW w:w="9488" w:type="dxa"/>
            <w:gridSpan w:val="5"/>
            <w:tcBorders>
              <w:top w:val="nil"/>
              <w:left w:val="single" w:sz="4" w:space="0" w:color="auto"/>
              <w:bottom w:val="single" w:sz="4" w:space="0" w:color="auto"/>
              <w:right w:val="single" w:sz="4" w:space="0" w:color="auto"/>
            </w:tcBorders>
            <w:shd w:val="clear" w:color="auto" w:fill="auto"/>
            <w:noWrap/>
            <w:vAlign w:val="bottom"/>
          </w:tcPr>
          <w:p w14:paraId="1CE9D334"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Углубленный уровень</w:t>
            </w:r>
          </w:p>
        </w:tc>
      </w:tr>
      <w:tr w:rsidR="003878FD" w:rsidRPr="003878FD" w14:paraId="5D3BD3D1" w14:textId="77777777" w:rsidTr="00684803">
        <w:trPr>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tcPr>
          <w:p w14:paraId="41C0293B"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w:t>
            </w:r>
          </w:p>
        </w:tc>
        <w:tc>
          <w:tcPr>
            <w:tcW w:w="4646" w:type="dxa"/>
            <w:tcBorders>
              <w:top w:val="nil"/>
              <w:left w:val="nil"/>
              <w:bottom w:val="single" w:sz="4" w:space="0" w:color="auto"/>
              <w:right w:val="single" w:sz="4" w:space="0" w:color="auto"/>
            </w:tcBorders>
            <w:shd w:val="clear" w:color="auto" w:fill="auto"/>
            <w:vAlign w:val="bottom"/>
          </w:tcPr>
          <w:p w14:paraId="03FA8172"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«Тираспольский общеобразовательный теоретический лицей»</w:t>
            </w:r>
          </w:p>
        </w:tc>
        <w:tc>
          <w:tcPr>
            <w:tcW w:w="1897" w:type="dxa"/>
            <w:tcBorders>
              <w:top w:val="nil"/>
              <w:left w:val="nil"/>
              <w:bottom w:val="single" w:sz="4" w:space="0" w:color="auto"/>
              <w:right w:val="single" w:sz="4" w:space="0" w:color="auto"/>
            </w:tcBorders>
            <w:shd w:val="clear" w:color="auto" w:fill="auto"/>
            <w:noWrap/>
            <w:vAlign w:val="center"/>
          </w:tcPr>
          <w:p w14:paraId="3C44B10E"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center"/>
          </w:tcPr>
          <w:p w14:paraId="32493A3B"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89,5</w:t>
            </w:r>
          </w:p>
        </w:tc>
        <w:tc>
          <w:tcPr>
            <w:tcW w:w="1211" w:type="dxa"/>
            <w:tcBorders>
              <w:top w:val="nil"/>
              <w:left w:val="nil"/>
              <w:bottom w:val="single" w:sz="4" w:space="0" w:color="auto"/>
              <w:right w:val="single" w:sz="4" w:space="0" w:color="auto"/>
            </w:tcBorders>
            <w:shd w:val="clear" w:color="auto" w:fill="auto"/>
            <w:noWrap/>
            <w:vAlign w:val="center"/>
          </w:tcPr>
          <w:p w14:paraId="3E4BC299"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4,25</w:t>
            </w:r>
          </w:p>
        </w:tc>
        <w:tc>
          <w:tcPr>
            <w:tcW w:w="960" w:type="dxa"/>
            <w:vAlign w:val="center"/>
          </w:tcPr>
          <w:p w14:paraId="7B754743" w14:textId="77777777" w:rsidR="00A42458" w:rsidRPr="003878FD" w:rsidRDefault="00A42458" w:rsidP="00684803"/>
        </w:tc>
      </w:tr>
      <w:tr w:rsidR="003878FD" w:rsidRPr="003878FD" w14:paraId="40D60D94" w14:textId="77777777" w:rsidTr="00684803">
        <w:trPr>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tcPr>
          <w:p w14:paraId="5B39EA24"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2</w:t>
            </w:r>
          </w:p>
        </w:tc>
        <w:tc>
          <w:tcPr>
            <w:tcW w:w="4646" w:type="dxa"/>
            <w:tcBorders>
              <w:top w:val="nil"/>
              <w:left w:val="nil"/>
              <w:bottom w:val="single" w:sz="4" w:space="0" w:color="auto"/>
              <w:right w:val="single" w:sz="4" w:space="0" w:color="auto"/>
            </w:tcBorders>
            <w:shd w:val="clear" w:color="auto" w:fill="auto"/>
            <w:vAlign w:val="bottom"/>
          </w:tcPr>
          <w:p w14:paraId="57D85286"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«Бендерский теоретический лицей им. Л.С.Берга»</w:t>
            </w:r>
          </w:p>
        </w:tc>
        <w:tc>
          <w:tcPr>
            <w:tcW w:w="1897" w:type="dxa"/>
            <w:tcBorders>
              <w:top w:val="nil"/>
              <w:left w:val="nil"/>
              <w:bottom w:val="single" w:sz="4" w:space="0" w:color="auto"/>
              <w:right w:val="single" w:sz="4" w:space="0" w:color="auto"/>
            </w:tcBorders>
            <w:shd w:val="clear" w:color="auto" w:fill="auto"/>
            <w:noWrap/>
            <w:vAlign w:val="center"/>
          </w:tcPr>
          <w:p w14:paraId="20E2CAA7"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100,0</w:t>
            </w:r>
          </w:p>
        </w:tc>
        <w:tc>
          <w:tcPr>
            <w:tcW w:w="1140" w:type="dxa"/>
            <w:tcBorders>
              <w:top w:val="nil"/>
              <w:left w:val="nil"/>
              <w:bottom w:val="single" w:sz="4" w:space="0" w:color="auto"/>
              <w:right w:val="single" w:sz="4" w:space="0" w:color="auto"/>
            </w:tcBorders>
            <w:shd w:val="clear" w:color="auto" w:fill="auto"/>
            <w:noWrap/>
            <w:vAlign w:val="center"/>
          </w:tcPr>
          <w:p w14:paraId="378538B1"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66,0</w:t>
            </w:r>
          </w:p>
        </w:tc>
        <w:tc>
          <w:tcPr>
            <w:tcW w:w="1211" w:type="dxa"/>
            <w:tcBorders>
              <w:top w:val="nil"/>
              <w:left w:val="nil"/>
              <w:bottom w:val="single" w:sz="4" w:space="0" w:color="auto"/>
              <w:right w:val="single" w:sz="4" w:space="0" w:color="auto"/>
            </w:tcBorders>
            <w:shd w:val="clear" w:color="auto" w:fill="auto"/>
            <w:noWrap/>
            <w:vAlign w:val="center"/>
          </w:tcPr>
          <w:p w14:paraId="0CDCB7D8"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4,1</w:t>
            </w:r>
          </w:p>
        </w:tc>
        <w:tc>
          <w:tcPr>
            <w:tcW w:w="960" w:type="dxa"/>
            <w:vAlign w:val="center"/>
          </w:tcPr>
          <w:p w14:paraId="0A858F45" w14:textId="77777777" w:rsidR="00A42458" w:rsidRPr="003878FD" w:rsidRDefault="00A42458" w:rsidP="00684803"/>
        </w:tc>
      </w:tr>
      <w:tr w:rsidR="003878FD" w:rsidRPr="003878FD" w14:paraId="02F743BA" w14:textId="77777777" w:rsidTr="00684803">
        <w:trPr>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tcPr>
          <w:p w14:paraId="6ED3B37D"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w:t>
            </w:r>
          </w:p>
        </w:tc>
        <w:tc>
          <w:tcPr>
            <w:tcW w:w="4646" w:type="dxa"/>
            <w:tcBorders>
              <w:top w:val="nil"/>
              <w:left w:val="nil"/>
              <w:bottom w:val="single" w:sz="4" w:space="0" w:color="auto"/>
              <w:right w:val="single" w:sz="4" w:space="0" w:color="auto"/>
            </w:tcBorders>
            <w:shd w:val="clear" w:color="auto" w:fill="auto"/>
            <w:vAlign w:val="center"/>
          </w:tcPr>
          <w:p w14:paraId="4A99C29D"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«Григориопольская общеобразовательная средняя школа №2 им.А.Стоева с лицейскими классами»</w:t>
            </w:r>
          </w:p>
        </w:tc>
        <w:tc>
          <w:tcPr>
            <w:tcW w:w="1897" w:type="dxa"/>
            <w:tcBorders>
              <w:top w:val="nil"/>
              <w:left w:val="nil"/>
              <w:bottom w:val="single" w:sz="4" w:space="0" w:color="auto"/>
              <w:right w:val="single" w:sz="4" w:space="0" w:color="auto"/>
            </w:tcBorders>
            <w:shd w:val="clear" w:color="auto" w:fill="auto"/>
            <w:noWrap/>
            <w:vAlign w:val="center"/>
          </w:tcPr>
          <w:p w14:paraId="07CBD2C9"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93</w:t>
            </w:r>
          </w:p>
        </w:tc>
        <w:tc>
          <w:tcPr>
            <w:tcW w:w="1140" w:type="dxa"/>
            <w:tcBorders>
              <w:top w:val="nil"/>
              <w:left w:val="nil"/>
              <w:bottom w:val="single" w:sz="4" w:space="0" w:color="auto"/>
              <w:right w:val="single" w:sz="4" w:space="0" w:color="auto"/>
            </w:tcBorders>
            <w:shd w:val="clear" w:color="auto" w:fill="auto"/>
            <w:noWrap/>
            <w:vAlign w:val="center"/>
          </w:tcPr>
          <w:p w14:paraId="31622304"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79</w:t>
            </w:r>
          </w:p>
        </w:tc>
        <w:tc>
          <w:tcPr>
            <w:tcW w:w="1211" w:type="dxa"/>
            <w:tcBorders>
              <w:top w:val="nil"/>
              <w:left w:val="nil"/>
              <w:bottom w:val="single" w:sz="4" w:space="0" w:color="auto"/>
              <w:right w:val="single" w:sz="4" w:space="0" w:color="auto"/>
            </w:tcBorders>
            <w:shd w:val="clear" w:color="auto" w:fill="auto"/>
            <w:noWrap/>
            <w:vAlign w:val="center"/>
          </w:tcPr>
          <w:p w14:paraId="1CE61A8F"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3,9</w:t>
            </w:r>
          </w:p>
        </w:tc>
        <w:tc>
          <w:tcPr>
            <w:tcW w:w="960" w:type="dxa"/>
            <w:vAlign w:val="center"/>
          </w:tcPr>
          <w:p w14:paraId="4295AC14" w14:textId="77777777" w:rsidR="00A42458" w:rsidRPr="003878FD" w:rsidRDefault="00A42458" w:rsidP="00684803"/>
        </w:tc>
      </w:tr>
      <w:tr w:rsidR="003878FD" w:rsidRPr="003878FD" w14:paraId="38AB0DBE" w14:textId="77777777" w:rsidTr="00684803">
        <w:trPr>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tcPr>
          <w:p w14:paraId="62EDDC7B"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w:t>
            </w:r>
          </w:p>
        </w:tc>
        <w:tc>
          <w:tcPr>
            <w:tcW w:w="4646" w:type="dxa"/>
            <w:tcBorders>
              <w:top w:val="nil"/>
              <w:left w:val="nil"/>
              <w:bottom w:val="single" w:sz="4" w:space="0" w:color="auto"/>
              <w:right w:val="single" w:sz="4" w:space="0" w:color="auto"/>
            </w:tcBorders>
            <w:shd w:val="clear" w:color="auto" w:fill="auto"/>
            <w:vAlign w:val="bottom"/>
          </w:tcPr>
          <w:p w14:paraId="5A305771"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ГОУ «Республиканский молдавский теоретический лицей-комплекс»</w:t>
            </w:r>
          </w:p>
        </w:tc>
        <w:tc>
          <w:tcPr>
            <w:tcW w:w="1897" w:type="dxa"/>
            <w:tcBorders>
              <w:top w:val="nil"/>
              <w:left w:val="nil"/>
              <w:bottom w:val="single" w:sz="4" w:space="0" w:color="auto"/>
              <w:right w:val="single" w:sz="4" w:space="0" w:color="auto"/>
            </w:tcBorders>
            <w:shd w:val="clear" w:color="auto" w:fill="auto"/>
            <w:noWrap/>
            <w:vAlign w:val="center"/>
          </w:tcPr>
          <w:p w14:paraId="0B976518"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center"/>
          </w:tcPr>
          <w:p w14:paraId="4A0DF16E"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37,5</w:t>
            </w:r>
          </w:p>
        </w:tc>
        <w:tc>
          <w:tcPr>
            <w:tcW w:w="1211" w:type="dxa"/>
            <w:tcBorders>
              <w:top w:val="nil"/>
              <w:left w:val="nil"/>
              <w:bottom w:val="single" w:sz="4" w:space="0" w:color="auto"/>
              <w:right w:val="single" w:sz="4" w:space="0" w:color="auto"/>
            </w:tcBorders>
            <w:shd w:val="clear" w:color="auto" w:fill="auto"/>
            <w:noWrap/>
            <w:vAlign w:val="center"/>
          </w:tcPr>
          <w:p w14:paraId="13F3ED25"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3,38</w:t>
            </w:r>
          </w:p>
        </w:tc>
        <w:tc>
          <w:tcPr>
            <w:tcW w:w="960" w:type="dxa"/>
            <w:vAlign w:val="center"/>
          </w:tcPr>
          <w:p w14:paraId="0FDD524D" w14:textId="77777777" w:rsidR="00A42458" w:rsidRPr="003878FD" w:rsidRDefault="00A42458" w:rsidP="00684803"/>
        </w:tc>
      </w:tr>
      <w:tr w:rsidR="003878FD" w:rsidRPr="003878FD" w14:paraId="15850BFC" w14:textId="77777777" w:rsidTr="00684803">
        <w:trPr>
          <w:gridAfter w:val="1"/>
          <w:wAfter w:w="960" w:type="dxa"/>
          <w:trHeight w:val="306"/>
        </w:trPr>
        <w:tc>
          <w:tcPr>
            <w:tcW w:w="9488" w:type="dxa"/>
            <w:gridSpan w:val="5"/>
            <w:tcBorders>
              <w:top w:val="nil"/>
              <w:left w:val="single" w:sz="4" w:space="0" w:color="auto"/>
              <w:bottom w:val="single" w:sz="4" w:space="0" w:color="auto"/>
              <w:right w:val="single" w:sz="4" w:space="0" w:color="auto"/>
            </w:tcBorders>
            <w:shd w:val="clear" w:color="auto" w:fill="auto"/>
            <w:noWrap/>
            <w:vAlign w:val="bottom"/>
          </w:tcPr>
          <w:p w14:paraId="153B0D97"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Базовый уровень</w:t>
            </w:r>
          </w:p>
        </w:tc>
      </w:tr>
      <w:tr w:rsidR="003878FD" w:rsidRPr="003878FD" w14:paraId="625CC2A3"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tcPr>
          <w:p w14:paraId="2C2989E1"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w:t>
            </w:r>
          </w:p>
        </w:tc>
        <w:tc>
          <w:tcPr>
            <w:tcW w:w="4646" w:type="dxa"/>
            <w:tcBorders>
              <w:top w:val="nil"/>
              <w:left w:val="nil"/>
              <w:bottom w:val="single" w:sz="4" w:space="0" w:color="auto"/>
              <w:right w:val="single" w:sz="4" w:space="0" w:color="auto"/>
            </w:tcBorders>
            <w:shd w:val="clear" w:color="auto" w:fill="auto"/>
          </w:tcPr>
          <w:p w14:paraId="509B5394"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«Рыбницкая русская гимназия №1»</w:t>
            </w:r>
          </w:p>
        </w:tc>
        <w:tc>
          <w:tcPr>
            <w:tcW w:w="1897" w:type="dxa"/>
            <w:tcBorders>
              <w:top w:val="nil"/>
              <w:left w:val="nil"/>
              <w:bottom w:val="single" w:sz="4" w:space="0" w:color="auto"/>
              <w:right w:val="single" w:sz="4" w:space="0" w:color="auto"/>
            </w:tcBorders>
            <w:shd w:val="clear" w:color="auto" w:fill="auto"/>
            <w:noWrap/>
            <w:vAlign w:val="center"/>
          </w:tcPr>
          <w:p w14:paraId="71E2429C"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center"/>
          </w:tcPr>
          <w:p w14:paraId="10223F74"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211" w:type="dxa"/>
            <w:tcBorders>
              <w:top w:val="nil"/>
              <w:left w:val="nil"/>
              <w:bottom w:val="single" w:sz="4" w:space="0" w:color="auto"/>
              <w:right w:val="single" w:sz="4" w:space="0" w:color="auto"/>
            </w:tcBorders>
            <w:shd w:val="clear" w:color="auto" w:fill="auto"/>
            <w:noWrap/>
            <w:vAlign w:val="center"/>
          </w:tcPr>
          <w:p w14:paraId="0CE90475"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4,6</w:t>
            </w:r>
          </w:p>
        </w:tc>
      </w:tr>
      <w:tr w:rsidR="003878FD" w:rsidRPr="003878FD" w14:paraId="2CB8781C"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1BA3C1A8"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2</w:t>
            </w:r>
          </w:p>
        </w:tc>
        <w:tc>
          <w:tcPr>
            <w:tcW w:w="4646" w:type="dxa"/>
            <w:tcBorders>
              <w:top w:val="nil"/>
              <w:left w:val="nil"/>
              <w:bottom w:val="single" w:sz="4" w:space="0" w:color="auto"/>
              <w:right w:val="single" w:sz="4" w:space="0" w:color="auto"/>
            </w:tcBorders>
            <w:shd w:val="clear" w:color="auto" w:fill="auto"/>
            <w:vAlign w:val="center"/>
            <w:hideMark/>
          </w:tcPr>
          <w:p w14:paraId="744906B8"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«Рашковская общеобразовательная средняя школа-детский сад им. Героя Советского Союза Ф. И. Жарчинского»</w:t>
            </w:r>
          </w:p>
        </w:tc>
        <w:tc>
          <w:tcPr>
            <w:tcW w:w="1897" w:type="dxa"/>
            <w:tcBorders>
              <w:top w:val="nil"/>
              <w:left w:val="nil"/>
              <w:bottom w:val="single" w:sz="4" w:space="0" w:color="auto"/>
              <w:right w:val="single" w:sz="4" w:space="0" w:color="auto"/>
            </w:tcBorders>
            <w:shd w:val="clear" w:color="auto" w:fill="auto"/>
            <w:vAlign w:val="center"/>
            <w:hideMark/>
          </w:tcPr>
          <w:p w14:paraId="3093C5FE"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vAlign w:val="center"/>
            <w:hideMark/>
          </w:tcPr>
          <w:p w14:paraId="301F7292"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211" w:type="dxa"/>
            <w:tcBorders>
              <w:top w:val="nil"/>
              <w:left w:val="nil"/>
              <w:bottom w:val="single" w:sz="4" w:space="0" w:color="auto"/>
              <w:right w:val="single" w:sz="4" w:space="0" w:color="auto"/>
            </w:tcBorders>
            <w:shd w:val="clear" w:color="auto" w:fill="auto"/>
            <w:vAlign w:val="center"/>
            <w:hideMark/>
          </w:tcPr>
          <w:p w14:paraId="417B27F3"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4,4</w:t>
            </w:r>
          </w:p>
        </w:tc>
      </w:tr>
      <w:tr w:rsidR="003878FD" w:rsidRPr="003878FD" w14:paraId="386E54B6"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3BE4940D"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w:t>
            </w:r>
          </w:p>
        </w:tc>
        <w:tc>
          <w:tcPr>
            <w:tcW w:w="4646" w:type="dxa"/>
            <w:tcBorders>
              <w:top w:val="nil"/>
              <w:left w:val="nil"/>
              <w:bottom w:val="single" w:sz="4" w:space="0" w:color="auto"/>
              <w:right w:val="single" w:sz="4" w:space="0" w:color="auto"/>
            </w:tcBorders>
            <w:shd w:val="clear" w:color="auto" w:fill="auto"/>
            <w:vAlign w:val="center"/>
            <w:hideMark/>
          </w:tcPr>
          <w:p w14:paraId="4B10944F"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«Общеобразовательная школа – детский сад с.Хрустовая»</w:t>
            </w:r>
          </w:p>
        </w:tc>
        <w:tc>
          <w:tcPr>
            <w:tcW w:w="1897" w:type="dxa"/>
            <w:tcBorders>
              <w:top w:val="nil"/>
              <w:left w:val="nil"/>
              <w:bottom w:val="single" w:sz="4" w:space="0" w:color="auto"/>
              <w:right w:val="single" w:sz="4" w:space="0" w:color="auto"/>
            </w:tcBorders>
            <w:shd w:val="clear" w:color="auto" w:fill="auto"/>
            <w:vAlign w:val="center"/>
            <w:hideMark/>
          </w:tcPr>
          <w:p w14:paraId="56166F84"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vAlign w:val="center"/>
            <w:hideMark/>
          </w:tcPr>
          <w:p w14:paraId="35C10C78"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211" w:type="dxa"/>
            <w:tcBorders>
              <w:top w:val="nil"/>
              <w:left w:val="nil"/>
              <w:bottom w:val="single" w:sz="4" w:space="0" w:color="auto"/>
              <w:right w:val="single" w:sz="4" w:space="0" w:color="auto"/>
            </w:tcBorders>
            <w:shd w:val="clear" w:color="auto" w:fill="auto"/>
            <w:vAlign w:val="center"/>
            <w:hideMark/>
          </w:tcPr>
          <w:p w14:paraId="4A08388D"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4,4</w:t>
            </w:r>
          </w:p>
        </w:tc>
      </w:tr>
      <w:tr w:rsidR="003878FD" w:rsidRPr="003878FD" w14:paraId="507AF869"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7BB49BA3"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w:t>
            </w:r>
          </w:p>
        </w:tc>
        <w:tc>
          <w:tcPr>
            <w:tcW w:w="4646" w:type="dxa"/>
            <w:tcBorders>
              <w:top w:val="nil"/>
              <w:left w:val="nil"/>
              <w:bottom w:val="single" w:sz="4" w:space="0" w:color="auto"/>
              <w:right w:val="single" w:sz="4" w:space="0" w:color="auto"/>
            </w:tcBorders>
            <w:shd w:val="clear" w:color="auto" w:fill="auto"/>
            <w:noWrap/>
            <w:vAlign w:val="bottom"/>
            <w:hideMark/>
          </w:tcPr>
          <w:p w14:paraId="5AC3AE08"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«Тираспольская  гуманитарно- математическая гимназия»</w:t>
            </w:r>
          </w:p>
        </w:tc>
        <w:tc>
          <w:tcPr>
            <w:tcW w:w="1897" w:type="dxa"/>
            <w:tcBorders>
              <w:top w:val="nil"/>
              <w:left w:val="nil"/>
              <w:bottom w:val="single" w:sz="4" w:space="0" w:color="auto"/>
              <w:right w:val="single" w:sz="4" w:space="0" w:color="auto"/>
            </w:tcBorders>
            <w:shd w:val="clear" w:color="auto" w:fill="auto"/>
            <w:noWrap/>
            <w:vAlign w:val="bottom"/>
            <w:hideMark/>
          </w:tcPr>
          <w:p w14:paraId="1FF83F73"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11A6F0C1"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85,7</w:t>
            </w:r>
          </w:p>
        </w:tc>
        <w:tc>
          <w:tcPr>
            <w:tcW w:w="1211" w:type="dxa"/>
            <w:tcBorders>
              <w:top w:val="nil"/>
              <w:left w:val="nil"/>
              <w:bottom w:val="single" w:sz="4" w:space="0" w:color="auto"/>
              <w:right w:val="single" w:sz="4" w:space="0" w:color="auto"/>
            </w:tcBorders>
            <w:shd w:val="clear" w:color="auto" w:fill="auto"/>
            <w:noWrap/>
            <w:vAlign w:val="bottom"/>
            <w:hideMark/>
          </w:tcPr>
          <w:p w14:paraId="4C6EC4A6"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4,2</w:t>
            </w:r>
          </w:p>
        </w:tc>
      </w:tr>
      <w:tr w:rsidR="003878FD" w:rsidRPr="003878FD" w14:paraId="7CA62F04"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1898A166"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5</w:t>
            </w:r>
          </w:p>
        </w:tc>
        <w:tc>
          <w:tcPr>
            <w:tcW w:w="4646" w:type="dxa"/>
            <w:tcBorders>
              <w:top w:val="nil"/>
              <w:left w:val="nil"/>
              <w:bottom w:val="single" w:sz="4" w:space="0" w:color="auto"/>
              <w:right w:val="single" w:sz="4" w:space="0" w:color="auto"/>
            </w:tcBorders>
            <w:shd w:val="clear" w:color="auto" w:fill="auto"/>
            <w:vAlign w:val="center"/>
            <w:hideMark/>
          </w:tcPr>
          <w:p w14:paraId="327483F2"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«Дубоссарская гимназия №1»</w:t>
            </w:r>
          </w:p>
        </w:tc>
        <w:tc>
          <w:tcPr>
            <w:tcW w:w="1897" w:type="dxa"/>
            <w:tcBorders>
              <w:top w:val="nil"/>
              <w:left w:val="nil"/>
              <w:bottom w:val="single" w:sz="4" w:space="0" w:color="auto"/>
              <w:right w:val="single" w:sz="4" w:space="0" w:color="auto"/>
            </w:tcBorders>
            <w:shd w:val="clear" w:color="auto" w:fill="auto"/>
            <w:vAlign w:val="center"/>
            <w:hideMark/>
          </w:tcPr>
          <w:p w14:paraId="3AF6B61A"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vAlign w:val="center"/>
            <w:hideMark/>
          </w:tcPr>
          <w:p w14:paraId="25B4DF76"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87,5</w:t>
            </w:r>
          </w:p>
        </w:tc>
        <w:tc>
          <w:tcPr>
            <w:tcW w:w="1211" w:type="dxa"/>
            <w:tcBorders>
              <w:top w:val="nil"/>
              <w:left w:val="nil"/>
              <w:bottom w:val="single" w:sz="4" w:space="0" w:color="auto"/>
              <w:right w:val="single" w:sz="4" w:space="0" w:color="auto"/>
            </w:tcBorders>
            <w:shd w:val="clear" w:color="auto" w:fill="auto"/>
            <w:vAlign w:val="center"/>
            <w:hideMark/>
          </w:tcPr>
          <w:p w14:paraId="26ED6771"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4,1</w:t>
            </w:r>
          </w:p>
        </w:tc>
      </w:tr>
      <w:tr w:rsidR="003878FD" w:rsidRPr="003878FD" w14:paraId="4E0766D7"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0E66ABE9"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6</w:t>
            </w:r>
          </w:p>
        </w:tc>
        <w:tc>
          <w:tcPr>
            <w:tcW w:w="4646" w:type="dxa"/>
            <w:tcBorders>
              <w:top w:val="nil"/>
              <w:left w:val="nil"/>
              <w:bottom w:val="single" w:sz="4" w:space="0" w:color="auto"/>
              <w:right w:val="single" w:sz="4" w:space="0" w:color="auto"/>
            </w:tcBorders>
            <w:shd w:val="clear" w:color="auto" w:fill="auto"/>
            <w:noWrap/>
            <w:vAlign w:val="bottom"/>
            <w:hideMark/>
          </w:tcPr>
          <w:p w14:paraId="13DDBC13"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«Тираспольская средняя школа № 17 имени В.Ф. Раевского»»</w:t>
            </w:r>
          </w:p>
        </w:tc>
        <w:tc>
          <w:tcPr>
            <w:tcW w:w="1897" w:type="dxa"/>
            <w:tcBorders>
              <w:top w:val="nil"/>
              <w:left w:val="nil"/>
              <w:bottom w:val="single" w:sz="4" w:space="0" w:color="auto"/>
              <w:right w:val="single" w:sz="4" w:space="0" w:color="auto"/>
            </w:tcBorders>
            <w:shd w:val="clear" w:color="auto" w:fill="auto"/>
            <w:noWrap/>
            <w:vAlign w:val="bottom"/>
            <w:hideMark/>
          </w:tcPr>
          <w:p w14:paraId="3C84E1BF"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50D522BE"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77,3</w:t>
            </w:r>
          </w:p>
        </w:tc>
        <w:tc>
          <w:tcPr>
            <w:tcW w:w="1211" w:type="dxa"/>
            <w:tcBorders>
              <w:top w:val="nil"/>
              <w:left w:val="nil"/>
              <w:bottom w:val="single" w:sz="4" w:space="0" w:color="auto"/>
              <w:right w:val="single" w:sz="4" w:space="0" w:color="auto"/>
            </w:tcBorders>
            <w:shd w:val="clear" w:color="auto" w:fill="auto"/>
            <w:noWrap/>
            <w:vAlign w:val="bottom"/>
            <w:hideMark/>
          </w:tcPr>
          <w:p w14:paraId="1BA2C25F"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w:t>
            </w:r>
          </w:p>
        </w:tc>
      </w:tr>
      <w:tr w:rsidR="003878FD" w:rsidRPr="003878FD" w14:paraId="4DDB52A2"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0D012604"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7</w:t>
            </w:r>
          </w:p>
        </w:tc>
        <w:tc>
          <w:tcPr>
            <w:tcW w:w="4646" w:type="dxa"/>
            <w:tcBorders>
              <w:top w:val="nil"/>
              <w:left w:val="nil"/>
              <w:bottom w:val="single" w:sz="4" w:space="0" w:color="auto"/>
              <w:right w:val="single" w:sz="4" w:space="0" w:color="auto"/>
            </w:tcBorders>
            <w:shd w:val="clear" w:color="auto" w:fill="auto"/>
            <w:vAlign w:val="center"/>
            <w:hideMark/>
          </w:tcPr>
          <w:p w14:paraId="001C2E1D"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«Рыбницкая русско-молдавская средняя общеобразовательная школа № 9»</w:t>
            </w:r>
          </w:p>
        </w:tc>
        <w:tc>
          <w:tcPr>
            <w:tcW w:w="1897" w:type="dxa"/>
            <w:tcBorders>
              <w:top w:val="nil"/>
              <w:left w:val="nil"/>
              <w:bottom w:val="single" w:sz="4" w:space="0" w:color="auto"/>
              <w:right w:val="single" w:sz="4" w:space="0" w:color="auto"/>
            </w:tcBorders>
            <w:shd w:val="clear" w:color="auto" w:fill="auto"/>
            <w:noWrap/>
            <w:vAlign w:val="bottom"/>
            <w:hideMark/>
          </w:tcPr>
          <w:p w14:paraId="5421CD06"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2FC34BC1"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78,8</w:t>
            </w:r>
          </w:p>
        </w:tc>
        <w:tc>
          <w:tcPr>
            <w:tcW w:w="1211" w:type="dxa"/>
            <w:tcBorders>
              <w:top w:val="nil"/>
              <w:left w:val="nil"/>
              <w:bottom w:val="single" w:sz="4" w:space="0" w:color="auto"/>
              <w:right w:val="single" w:sz="4" w:space="0" w:color="auto"/>
            </w:tcBorders>
            <w:shd w:val="clear" w:color="auto" w:fill="auto"/>
            <w:noWrap/>
            <w:vAlign w:val="bottom"/>
            <w:hideMark/>
          </w:tcPr>
          <w:p w14:paraId="723DF48A"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w:t>
            </w:r>
          </w:p>
        </w:tc>
      </w:tr>
      <w:tr w:rsidR="003878FD" w:rsidRPr="003878FD" w14:paraId="0323D694"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71FDFE78"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8</w:t>
            </w:r>
          </w:p>
        </w:tc>
        <w:tc>
          <w:tcPr>
            <w:tcW w:w="4646" w:type="dxa"/>
            <w:tcBorders>
              <w:top w:val="nil"/>
              <w:left w:val="nil"/>
              <w:bottom w:val="single" w:sz="4" w:space="0" w:color="auto"/>
              <w:right w:val="single" w:sz="4" w:space="0" w:color="auto"/>
            </w:tcBorders>
            <w:shd w:val="clear" w:color="auto" w:fill="auto"/>
            <w:vAlign w:val="bottom"/>
            <w:hideMark/>
          </w:tcPr>
          <w:p w14:paraId="381837D5"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«Бендерская гимназия №2»</w:t>
            </w:r>
          </w:p>
        </w:tc>
        <w:tc>
          <w:tcPr>
            <w:tcW w:w="1897" w:type="dxa"/>
            <w:tcBorders>
              <w:top w:val="nil"/>
              <w:left w:val="nil"/>
              <w:bottom w:val="single" w:sz="4" w:space="0" w:color="auto"/>
              <w:right w:val="single" w:sz="4" w:space="0" w:color="auto"/>
            </w:tcBorders>
            <w:shd w:val="clear" w:color="auto" w:fill="auto"/>
            <w:noWrap/>
            <w:vAlign w:val="bottom"/>
            <w:hideMark/>
          </w:tcPr>
          <w:p w14:paraId="1422B222"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12188E55"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78,4</w:t>
            </w:r>
          </w:p>
        </w:tc>
        <w:tc>
          <w:tcPr>
            <w:tcW w:w="1211" w:type="dxa"/>
            <w:tcBorders>
              <w:top w:val="nil"/>
              <w:left w:val="nil"/>
              <w:bottom w:val="single" w:sz="4" w:space="0" w:color="auto"/>
              <w:right w:val="single" w:sz="4" w:space="0" w:color="auto"/>
            </w:tcBorders>
            <w:shd w:val="clear" w:color="auto" w:fill="auto"/>
            <w:noWrap/>
            <w:vAlign w:val="bottom"/>
            <w:hideMark/>
          </w:tcPr>
          <w:p w14:paraId="53190D66"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4</w:t>
            </w:r>
          </w:p>
        </w:tc>
      </w:tr>
      <w:tr w:rsidR="003878FD" w:rsidRPr="003878FD" w14:paraId="28BC54C4"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10EB9B0C"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9</w:t>
            </w:r>
          </w:p>
        </w:tc>
        <w:tc>
          <w:tcPr>
            <w:tcW w:w="4646" w:type="dxa"/>
            <w:tcBorders>
              <w:top w:val="nil"/>
              <w:left w:val="nil"/>
              <w:bottom w:val="single" w:sz="4" w:space="0" w:color="auto"/>
              <w:right w:val="single" w:sz="4" w:space="0" w:color="auto"/>
            </w:tcBorders>
            <w:shd w:val="clear" w:color="auto" w:fill="auto"/>
            <w:noWrap/>
            <w:vAlign w:val="bottom"/>
            <w:hideMark/>
          </w:tcPr>
          <w:p w14:paraId="39A7E671"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«Тираспольская средняя школа № 2 имени А.С. Пушкина»</w:t>
            </w:r>
          </w:p>
        </w:tc>
        <w:tc>
          <w:tcPr>
            <w:tcW w:w="1897" w:type="dxa"/>
            <w:tcBorders>
              <w:top w:val="nil"/>
              <w:left w:val="nil"/>
              <w:bottom w:val="single" w:sz="4" w:space="0" w:color="auto"/>
              <w:right w:val="single" w:sz="4" w:space="0" w:color="auto"/>
            </w:tcBorders>
            <w:shd w:val="clear" w:color="auto" w:fill="auto"/>
            <w:noWrap/>
            <w:vAlign w:val="bottom"/>
            <w:hideMark/>
          </w:tcPr>
          <w:p w14:paraId="794047AD"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320AB4C1"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78</w:t>
            </w:r>
          </w:p>
        </w:tc>
        <w:tc>
          <w:tcPr>
            <w:tcW w:w="1211" w:type="dxa"/>
            <w:tcBorders>
              <w:top w:val="nil"/>
              <w:left w:val="nil"/>
              <w:bottom w:val="single" w:sz="4" w:space="0" w:color="auto"/>
              <w:right w:val="single" w:sz="4" w:space="0" w:color="auto"/>
            </w:tcBorders>
            <w:shd w:val="clear" w:color="auto" w:fill="auto"/>
            <w:noWrap/>
            <w:vAlign w:val="bottom"/>
            <w:hideMark/>
          </w:tcPr>
          <w:p w14:paraId="5FC52228"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3,9</w:t>
            </w:r>
          </w:p>
        </w:tc>
      </w:tr>
      <w:tr w:rsidR="003878FD" w:rsidRPr="003878FD" w14:paraId="0AF71450"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5C0C9CD2"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w:t>
            </w:r>
          </w:p>
        </w:tc>
        <w:tc>
          <w:tcPr>
            <w:tcW w:w="4646" w:type="dxa"/>
            <w:tcBorders>
              <w:top w:val="nil"/>
              <w:left w:val="nil"/>
              <w:bottom w:val="single" w:sz="4" w:space="0" w:color="auto"/>
              <w:right w:val="single" w:sz="4" w:space="0" w:color="auto"/>
            </w:tcBorders>
            <w:shd w:val="clear" w:color="auto" w:fill="auto"/>
            <w:noWrap/>
            <w:vAlign w:val="bottom"/>
            <w:hideMark/>
          </w:tcPr>
          <w:p w14:paraId="6AE91847"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«Тираспольская средняя школа № 11»</w:t>
            </w:r>
          </w:p>
        </w:tc>
        <w:tc>
          <w:tcPr>
            <w:tcW w:w="1897" w:type="dxa"/>
            <w:tcBorders>
              <w:top w:val="nil"/>
              <w:left w:val="nil"/>
              <w:bottom w:val="single" w:sz="4" w:space="0" w:color="auto"/>
              <w:right w:val="single" w:sz="4" w:space="0" w:color="auto"/>
            </w:tcBorders>
            <w:shd w:val="clear" w:color="auto" w:fill="auto"/>
            <w:noWrap/>
            <w:vAlign w:val="bottom"/>
            <w:hideMark/>
          </w:tcPr>
          <w:p w14:paraId="0B553C87"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5FFFCDB3"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70,6</w:t>
            </w:r>
          </w:p>
        </w:tc>
        <w:tc>
          <w:tcPr>
            <w:tcW w:w="1211" w:type="dxa"/>
            <w:tcBorders>
              <w:top w:val="nil"/>
              <w:left w:val="nil"/>
              <w:bottom w:val="single" w:sz="4" w:space="0" w:color="auto"/>
              <w:right w:val="single" w:sz="4" w:space="0" w:color="auto"/>
            </w:tcBorders>
            <w:shd w:val="clear" w:color="auto" w:fill="auto"/>
            <w:noWrap/>
            <w:vAlign w:val="bottom"/>
            <w:hideMark/>
          </w:tcPr>
          <w:p w14:paraId="738330E1"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3,9</w:t>
            </w:r>
          </w:p>
        </w:tc>
      </w:tr>
      <w:tr w:rsidR="003878FD" w:rsidRPr="003878FD" w14:paraId="2BC85939"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43D2FC2E"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11</w:t>
            </w:r>
          </w:p>
        </w:tc>
        <w:tc>
          <w:tcPr>
            <w:tcW w:w="4646" w:type="dxa"/>
            <w:tcBorders>
              <w:top w:val="nil"/>
              <w:left w:val="nil"/>
              <w:bottom w:val="single" w:sz="4" w:space="0" w:color="auto"/>
              <w:right w:val="single" w:sz="4" w:space="0" w:color="auto"/>
            </w:tcBorders>
            <w:shd w:val="clear" w:color="auto" w:fill="auto"/>
            <w:vAlign w:val="center"/>
            <w:hideMark/>
          </w:tcPr>
          <w:p w14:paraId="1021569E"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«Маякская общеобразовательная средняя школа им.С.К. Колесниченко Григориопольского района»</w:t>
            </w:r>
          </w:p>
        </w:tc>
        <w:tc>
          <w:tcPr>
            <w:tcW w:w="1897" w:type="dxa"/>
            <w:tcBorders>
              <w:top w:val="nil"/>
              <w:left w:val="nil"/>
              <w:bottom w:val="single" w:sz="4" w:space="0" w:color="auto"/>
              <w:right w:val="single" w:sz="4" w:space="0" w:color="auto"/>
            </w:tcBorders>
            <w:shd w:val="clear" w:color="auto" w:fill="auto"/>
            <w:vAlign w:val="center"/>
            <w:hideMark/>
          </w:tcPr>
          <w:p w14:paraId="6A04A012"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vAlign w:val="center"/>
            <w:hideMark/>
          </w:tcPr>
          <w:p w14:paraId="4E7DC6FA"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74</w:t>
            </w:r>
          </w:p>
        </w:tc>
        <w:tc>
          <w:tcPr>
            <w:tcW w:w="1211" w:type="dxa"/>
            <w:tcBorders>
              <w:top w:val="nil"/>
              <w:left w:val="nil"/>
              <w:bottom w:val="single" w:sz="4" w:space="0" w:color="auto"/>
              <w:right w:val="single" w:sz="4" w:space="0" w:color="auto"/>
            </w:tcBorders>
            <w:shd w:val="clear" w:color="auto" w:fill="auto"/>
            <w:vAlign w:val="center"/>
            <w:hideMark/>
          </w:tcPr>
          <w:p w14:paraId="4A474900"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3,90</w:t>
            </w:r>
          </w:p>
        </w:tc>
      </w:tr>
      <w:tr w:rsidR="003878FD" w:rsidRPr="003878FD" w14:paraId="4A11C6A9"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4013997A"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12</w:t>
            </w:r>
          </w:p>
        </w:tc>
        <w:tc>
          <w:tcPr>
            <w:tcW w:w="4646" w:type="dxa"/>
            <w:tcBorders>
              <w:top w:val="nil"/>
              <w:left w:val="nil"/>
              <w:bottom w:val="single" w:sz="4" w:space="0" w:color="auto"/>
              <w:right w:val="single" w:sz="4" w:space="0" w:color="auto"/>
            </w:tcBorders>
            <w:shd w:val="clear" w:color="auto" w:fill="auto"/>
            <w:vAlign w:val="center"/>
            <w:hideMark/>
          </w:tcPr>
          <w:p w14:paraId="4AF3B8E2"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«Каменская общеобразовательная средняя школа №3»</w:t>
            </w:r>
          </w:p>
        </w:tc>
        <w:tc>
          <w:tcPr>
            <w:tcW w:w="1897" w:type="dxa"/>
            <w:tcBorders>
              <w:top w:val="nil"/>
              <w:left w:val="nil"/>
              <w:bottom w:val="single" w:sz="4" w:space="0" w:color="auto"/>
              <w:right w:val="single" w:sz="4" w:space="0" w:color="auto"/>
            </w:tcBorders>
            <w:shd w:val="clear" w:color="auto" w:fill="auto"/>
            <w:vAlign w:val="center"/>
            <w:hideMark/>
          </w:tcPr>
          <w:p w14:paraId="03088E99"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vAlign w:val="center"/>
            <w:hideMark/>
          </w:tcPr>
          <w:p w14:paraId="7A53248C"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80</w:t>
            </w:r>
          </w:p>
        </w:tc>
        <w:tc>
          <w:tcPr>
            <w:tcW w:w="1211" w:type="dxa"/>
            <w:tcBorders>
              <w:top w:val="nil"/>
              <w:left w:val="nil"/>
              <w:bottom w:val="single" w:sz="4" w:space="0" w:color="auto"/>
              <w:right w:val="single" w:sz="4" w:space="0" w:color="auto"/>
            </w:tcBorders>
            <w:shd w:val="clear" w:color="auto" w:fill="auto"/>
            <w:vAlign w:val="center"/>
            <w:hideMark/>
          </w:tcPr>
          <w:p w14:paraId="62AE0C11"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3,9</w:t>
            </w:r>
          </w:p>
        </w:tc>
      </w:tr>
      <w:tr w:rsidR="00A42458" w:rsidRPr="003878FD" w14:paraId="204CC437" w14:textId="77777777" w:rsidTr="00684803">
        <w:trPr>
          <w:gridAfter w:val="1"/>
          <w:wAfter w:w="960" w:type="dxa"/>
          <w:trHeight w:val="30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26FF1D1C"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13</w:t>
            </w:r>
          </w:p>
        </w:tc>
        <w:tc>
          <w:tcPr>
            <w:tcW w:w="4646" w:type="dxa"/>
            <w:tcBorders>
              <w:top w:val="nil"/>
              <w:left w:val="nil"/>
              <w:bottom w:val="single" w:sz="4" w:space="0" w:color="auto"/>
              <w:right w:val="single" w:sz="4" w:space="0" w:color="auto"/>
            </w:tcBorders>
            <w:shd w:val="clear" w:color="auto" w:fill="auto"/>
            <w:noWrap/>
            <w:vAlign w:val="center"/>
            <w:hideMark/>
          </w:tcPr>
          <w:p w14:paraId="240C7B3D" w14:textId="77777777" w:rsidR="00A42458" w:rsidRPr="003878FD" w:rsidRDefault="00A42458" w:rsidP="00684803">
            <w:pPr>
              <w:spacing w:after="0" w:line="240" w:lineRule="auto"/>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МОУ «Республиканский украинский теоретический лицей-комплекс»</w:t>
            </w:r>
          </w:p>
        </w:tc>
        <w:tc>
          <w:tcPr>
            <w:tcW w:w="1897" w:type="dxa"/>
            <w:tcBorders>
              <w:top w:val="nil"/>
              <w:left w:val="nil"/>
              <w:bottom w:val="single" w:sz="4" w:space="0" w:color="auto"/>
              <w:right w:val="single" w:sz="4" w:space="0" w:color="auto"/>
            </w:tcBorders>
            <w:shd w:val="clear" w:color="auto" w:fill="auto"/>
            <w:noWrap/>
            <w:vAlign w:val="center"/>
            <w:hideMark/>
          </w:tcPr>
          <w:p w14:paraId="0DE09241"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100</w:t>
            </w:r>
          </w:p>
        </w:tc>
        <w:tc>
          <w:tcPr>
            <w:tcW w:w="1140" w:type="dxa"/>
            <w:tcBorders>
              <w:top w:val="nil"/>
              <w:left w:val="nil"/>
              <w:bottom w:val="single" w:sz="4" w:space="0" w:color="auto"/>
              <w:right w:val="single" w:sz="4" w:space="0" w:color="auto"/>
            </w:tcBorders>
            <w:shd w:val="clear" w:color="auto" w:fill="auto"/>
            <w:noWrap/>
            <w:vAlign w:val="center"/>
            <w:hideMark/>
          </w:tcPr>
          <w:p w14:paraId="7B5778D6"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76,9</w:t>
            </w:r>
          </w:p>
        </w:tc>
        <w:tc>
          <w:tcPr>
            <w:tcW w:w="1211" w:type="dxa"/>
            <w:tcBorders>
              <w:top w:val="nil"/>
              <w:left w:val="nil"/>
              <w:bottom w:val="single" w:sz="4" w:space="0" w:color="auto"/>
              <w:right w:val="single" w:sz="4" w:space="0" w:color="auto"/>
            </w:tcBorders>
            <w:shd w:val="clear" w:color="auto" w:fill="auto"/>
            <w:noWrap/>
            <w:vAlign w:val="center"/>
            <w:hideMark/>
          </w:tcPr>
          <w:p w14:paraId="65C3B6E8" w14:textId="77777777" w:rsidR="00A42458" w:rsidRPr="003878FD" w:rsidRDefault="00A42458" w:rsidP="00684803">
            <w:pPr>
              <w:spacing w:after="0" w:line="240" w:lineRule="auto"/>
              <w:jc w:val="center"/>
              <w:rPr>
                <w:rFonts w:ascii="Times New Roman" w:eastAsia="Times New Roman" w:hAnsi="Times New Roman" w:cs="Times New Roman"/>
                <w:sz w:val="24"/>
                <w:szCs w:val="28"/>
              </w:rPr>
            </w:pPr>
            <w:r w:rsidRPr="003878FD">
              <w:rPr>
                <w:rFonts w:ascii="Times New Roman" w:eastAsia="Times New Roman" w:hAnsi="Times New Roman" w:cs="Times New Roman"/>
                <w:sz w:val="24"/>
                <w:szCs w:val="28"/>
              </w:rPr>
              <w:t>3,9</w:t>
            </w:r>
          </w:p>
        </w:tc>
      </w:tr>
    </w:tbl>
    <w:p w14:paraId="3C1034F8" w14:textId="77777777" w:rsidR="00A42458" w:rsidRPr="003878FD" w:rsidRDefault="00A42458" w:rsidP="00A42458">
      <w:pPr>
        <w:spacing w:after="0" w:line="240" w:lineRule="auto"/>
        <w:ind w:firstLine="567"/>
        <w:jc w:val="both"/>
        <w:rPr>
          <w:rFonts w:ascii="Times New Roman" w:hAnsi="Times New Roman" w:cs="Times New Roman"/>
          <w:sz w:val="24"/>
          <w:szCs w:val="24"/>
        </w:rPr>
      </w:pPr>
    </w:p>
    <w:p w14:paraId="54CCD068" w14:textId="77777777" w:rsidR="00A42458" w:rsidRPr="003878FD" w:rsidRDefault="00A42458" w:rsidP="00A42458">
      <w:pPr>
        <w:spacing w:after="0" w:line="240" w:lineRule="auto"/>
        <w:jc w:val="center"/>
        <w:rPr>
          <w:rFonts w:ascii="Times New Roman" w:eastAsia="Times New Roman" w:hAnsi="Times New Roman" w:cs="Times New Roman"/>
          <w:i/>
          <w:sz w:val="28"/>
          <w:szCs w:val="28"/>
        </w:rPr>
      </w:pPr>
      <w:r w:rsidRPr="003878FD">
        <w:rPr>
          <w:rFonts w:ascii="Times New Roman" w:hAnsi="Times New Roman" w:cs="Times New Roman"/>
          <w:sz w:val="24"/>
          <w:szCs w:val="24"/>
        </w:rPr>
        <w:t xml:space="preserve">Рейтинг организаций общего образования </w:t>
      </w:r>
      <w:r w:rsidRPr="003878FD">
        <w:rPr>
          <w:rFonts w:ascii="Times New Roman" w:hAnsi="Times New Roman" w:cs="Times New Roman"/>
          <w:b/>
          <w:i/>
          <w:sz w:val="24"/>
          <w:szCs w:val="24"/>
        </w:rPr>
        <w:t>с низкими</w:t>
      </w:r>
      <w:r w:rsidRPr="003878FD">
        <w:rPr>
          <w:rFonts w:ascii="Times New Roman" w:hAnsi="Times New Roman" w:cs="Times New Roman"/>
          <w:sz w:val="24"/>
          <w:szCs w:val="24"/>
        </w:rPr>
        <w:t xml:space="preserve"> результатами диагностической проверочной работы </w:t>
      </w:r>
      <w:r w:rsidRPr="003878FD">
        <w:rPr>
          <w:rFonts w:ascii="Times New Roman" w:hAnsi="Times New Roman" w:cs="Times New Roman"/>
          <w:b/>
          <w:i/>
          <w:sz w:val="24"/>
          <w:szCs w:val="24"/>
        </w:rPr>
        <w:t>по физике</w:t>
      </w:r>
      <w:r w:rsidRPr="003878FD">
        <w:rPr>
          <w:rFonts w:ascii="Times New Roman" w:hAnsi="Times New Roman" w:cs="Times New Roman"/>
          <w:sz w:val="24"/>
          <w:szCs w:val="24"/>
        </w:rPr>
        <w:t xml:space="preserve"> обучающихся 10 классов</w:t>
      </w:r>
    </w:p>
    <w:p w14:paraId="5063F61B" w14:textId="77777777" w:rsidR="00A42458" w:rsidRPr="00A42458" w:rsidRDefault="00A42458" w:rsidP="00A42458">
      <w:pPr>
        <w:spacing w:after="0" w:line="240" w:lineRule="auto"/>
        <w:ind w:firstLine="567"/>
        <w:jc w:val="both"/>
        <w:rPr>
          <w:rFonts w:ascii="Times New Roman" w:hAnsi="Times New Roman" w:cs="Times New Roman"/>
          <w:color w:val="FF0000"/>
          <w:sz w:val="24"/>
          <w:szCs w:val="24"/>
          <w:highlight w:val="green"/>
        </w:rPr>
      </w:pPr>
    </w:p>
    <w:tbl>
      <w:tblPr>
        <w:tblStyle w:val="24"/>
        <w:tblW w:w="5000" w:type="pct"/>
        <w:tblLook w:val="04A0" w:firstRow="1" w:lastRow="0" w:firstColumn="1" w:lastColumn="0" w:noHBand="0" w:noVBand="1"/>
      </w:tblPr>
      <w:tblGrid>
        <w:gridCol w:w="541"/>
        <w:gridCol w:w="5051"/>
        <w:gridCol w:w="1617"/>
        <w:gridCol w:w="1144"/>
        <w:gridCol w:w="1135"/>
      </w:tblGrid>
      <w:tr w:rsidR="00A42458" w:rsidRPr="00A42458" w14:paraId="57BF6D5D" w14:textId="77777777" w:rsidTr="00684803">
        <w:tc>
          <w:tcPr>
            <w:tcW w:w="285" w:type="pct"/>
            <w:hideMark/>
          </w:tcPr>
          <w:p w14:paraId="25E538DC" w14:textId="77777777" w:rsidR="00A42458" w:rsidRPr="003878FD" w:rsidRDefault="00A42458" w:rsidP="00684803">
            <w:pPr>
              <w:rPr>
                <w:sz w:val="24"/>
                <w:szCs w:val="24"/>
              </w:rPr>
            </w:pPr>
            <w:r w:rsidRPr="003878FD">
              <w:rPr>
                <w:sz w:val="24"/>
                <w:szCs w:val="24"/>
              </w:rPr>
              <w:t>№ п/п</w:t>
            </w:r>
          </w:p>
        </w:tc>
        <w:tc>
          <w:tcPr>
            <w:tcW w:w="2662" w:type="pct"/>
          </w:tcPr>
          <w:p w14:paraId="65C31B99" w14:textId="77777777" w:rsidR="00A42458" w:rsidRPr="003878FD" w:rsidRDefault="00A42458" w:rsidP="00684803">
            <w:pPr>
              <w:jc w:val="center"/>
              <w:rPr>
                <w:sz w:val="24"/>
                <w:szCs w:val="24"/>
              </w:rPr>
            </w:pPr>
            <w:r w:rsidRPr="003878FD">
              <w:rPr>
                <w:sz w:val="24"/>
                <w:szCs w:val="24"/>
              </w:rPr>
              <w:t>Наименование организации общего образования</w:t>
            </w:r>
          </w:p>
          <w:p w14:paraId="0906A7F5" w14:textId="77777777" w:rsidR="00A42458" w:rsidRPr="003878FD" w:rsidRDefault="00A42458" w:rsidP="00684803">
            <w:pPr>
              <w:rPr>
                <w:sz w:val="24"/>
                <w:szCs w:val="24"/>
              </w:rPr>
            </w:pPr>
          </w:p>
        </w:tc>
        <w:tc>
          <w:tcPr>
            <w:tcW w:w="852" w:type="pct"/>
            <w:hideMark/>
          </w:tcPr>
          <w:p w14:paraId="5F6620A4" w14:textId="77777777" w:rsidR="00A42458" w:rsidRPr="003878FD" w:rsidRDefault="00A42458" w:rsidP="00684803">
            <w:pPr>
              <w:jc w:val="center"/>
              <w:rPr>
                <w:sz w:val="24"/>
                <w:szCs w:val="24"/>
              </w:rPr>
            </w:pPr>
            <w:r w:rsidRPr="003878FD">
              <w:rPr>
                <w:sz w:val="24"/>
                <w:szCs w:val="24"/>
              </w:rPr>
              <w:t>успеваемость</w:t>
            </w:r>
          </w:p>
        </w:tc>
        <w:tc>
          <w:tcPr>
            <w:tcW w:w="603" w:type="pct"/>
            <w:hideMark/>
          </w:tcPr>
          <w:p w14:paraId="6BFF2E15" w14:textId="77777777" w:rsidR="00A42458" w:rsidRPr="003878FD" w:rsidRDefault="00A42458" w:rsidP="00684803">
            <w:pPr>
              <w:jc w:val="center"/>
              <w:rPr>
                <w:sz w:val="24"/>
                <w:szCs w:val="24"/>
              </w:rPr>
            </w:pPr>
            <w:r w:rsidRPr="003878FD">
              <w:rPr>
                <w:sz w:val="24"/>
                <w:szCs w:val="24"/>
              </w:rPr>
              <w:t>качество знаний</w:t>
            </w:r>
          </w:p>
        </w:tc>
        <w:tc>
          <w:tcPr>
            <w:tcW w:w="598" w:type="pct"/>
            <w:hideMark/>
          </w:tcPr>
          <w:p w14:paraId="3797DB28" w14:textId="77777777" w:rsidR="00A42458" w:rsidRPr="003878FD" w:rsidRDefault="00A42458" w:rsidP="00684803">
            <w:pPr>
              <w:jc w:val="center"/>
              <w:rPr>
                <w:sz w:val="24"/>
                <w:szCs w:val="24"/>
              </w:rPr>
            </w:pPr>
            <w:r w:rsidRPr="003878FD">
              <w:rPr>
                <w:sz w:val="24"/>
                <w:szCs w:val="24"/>
              </w:rPr>
              <w:t>Средний балл</w:t>
            </w:r>
          </w:p>
        </w:tc>
      </w:tr>
      <w:tr w:rsidR="003878FD" w:rsidRPr="00A42458" w14:paraId="2B5FD8AF" w14:textId="77777777" w:rsidTr="00F96200">
        <w:tc>
          <w:tcPr>
            <w:tcW w:w="285" w:type="pct"/>
          </w:tcPr>
          <w:p w14:paraId="78ADF354" w14:textId="30F3681D" w:rsidR="003878FD" w:rsidRPr="003878FD" w:rsidRDefault="003878FD" w:rsidP="003878FD">
            <w:pPr>
              <w:rPr>
                <w:sz w:val="24"/>
                <w:szCs w:val="24"/>
              </w:rPr>
            </w:pPr>
            <w:r w:rsidRPr="003878FD">
              <w:rPr>
                <w:sz w:val="24"/>
                <w:szCs w:val="24"/>
              </w:rPr>
              <w:t>1.</w:t>
            </w:r>
          </w:p>
        </w:tc>
        <w:tc>
          <w:tcPr>
            <w:tcW w:w="2662" w:type="pct"/>
            <w:vAlign w:val="bottom"/>
          </w:tcPr>
          <w:p w14:paraId="445CC810" w14:textId="211A4E12" w:rsidR="003878FD" w:rsidRPr="003878FD" w:rsidRDefault="003878FD" w:rsidP="003878FD">
            <w:pPr>
              <w:jc w:val="center"/>
              <w:rPr>
                <w:sz w:val="24"/>
                <w:szCs w:val="24"/>
              </w:rPr>
            </w:pPr>
            <w:r w:rsidRPr="003878FD">
              <w:rPr>
                <w:sz w:val="24"/>
                <w:szCs w:val="28"/>
              </w:rPr>
              <w:t>МОУ «Бендерская средняя общеобразовательная школа №14»</w:t>
            </w:r>
          </w:p>
        </w:tc>
        <w:tc>
          <w:tcPr>
            <w:tcW w:w="852" w:type="pct"/>
            <w:vAlign w:val="center"/>
          </w:tcPr>
          <w:p w14:paraId="3673F30B" w14:textId="0931DDD0" w:rsidR="003878FD" w:rsidRPr="003878FD" w:rsidRDefault="003878FD" w:rsidP="003878FD">
            <w:pPr>
              <w:jc w:val="center"/>
              <w:rPr>
                <w:sz w:val="24"/>
                <w:szCs w:val="24"/>
              </w:rPr>
            </w:pPr>
            <w:r w:rsidRPr="003878FD">
              <w:rPr>
                <w:sz w:val="24"/>
                <w:szCs w:val="28"/>
              </w:rPr>
              <w:t>100</w:t>
            </w:r>
          </w:p>
        </w:tc>
        <w:tc>
          <w:tcPr>
            <w:tcW w:w="603" w:type="pct"/>
            <w:vAlign w:val="center"/>
          </w:tcPr>
          <w:p w14:paraId="193FAFAF" w14:textId="59171CCC" w:rsidR="003878FD" w:rsidRPr="003878FD" w:rsidRDefault="003878FD" w:rsidP="003878FD">
            <w:pPr>
              <w:jc w:val="center"/>
              <w:rPr>
                <w:sz w:val="24"/>
                <w:szCs w:val="24"/>
              </w:rPr>
            </w:pPr>
            <w:r w:rsidRPr="003878FD">
              <w:rPr>
                <w:sz w:val="24"/>
                <w:szCs w:val="28"/>
              </w:rPr>
              <w:t>0</w:t>
            </w:r>
          </w:p>
        </w:tc>
        <w:tc>
          <w:tcPr>
            <w:tcW w:w="598" w:type="pct"/>
            <w:vAlign w:val="center"/>
          </w:tcPr>
          <w:p w14:paraId="3B439960" w14:textId="66B8ACB4" w:rsidR="003878FD" w:rsidRPr="003878FD" w:rsidRDefault="003878FD" w:rsidP="003878FD">
            <w:pPr>
              <w:jc w:val="center"/>
              <w:rPr>
                <w:sz w:val="24"/>
                <w:szCs w:val="24"/>
              </w:rPr>
            </w:pPr>
            <w:r w:rsidRPr="003878FD">
              <w:rPr>
                <w:sz w:val="24"/>
                <w:szCs w:val="28"/>
              </w:rPr>
              <w:t>3</w:t>
            </w:r>
          </w:p>
        </w:tc>
      </w:tr>
      <w:tr w:rsidR="003878FD" w:rsidRPr="00A42458" w14:paraId="79F12F8E" w14:textId="77777777" w:rsidTr="00F96200">
        <w:tc>
          <w:tcPr>
            <w:tcW w:w="285" w:type="pct"/>
          </w:tcPr>
          <w:p w14:paraId="720239C2" w14:textId="04EE00BF" w:rsidR="003878FD" w:rsidRPr="003878FD" w:rsidRDefault="003878FD" w:rsidP="003878FD">
            <w:pPr>
              <w:rPr>
                <w:sz w:val="24"/>
                <w:szCs w:val="24"/>
              </w:rPr>
            </w:pPr>
            <w:r w:rsidRPr="003878FD">
              <w:rPr>
                <w:sz w:val="24"/>
                <w:szCs w:val="24"/>
              </w:rPr>
              <w:t>2.</w:t>
            </w:r>
          </w:p>
        </w:tc>
        <w:tc>
          <w:tcPr>
            <w:tcW w:w="2662" w:type="pct"/>
            <w:vAlign w:val="bottom"/>
          </w:tcPr>
          <w:p w14:paraId="5A6EBD0A" w14:textId="34D6770C" w:rsidR="003878FD" w:rsidRPr="003878FD" w:rsidRDefault="003878FD" w:rsidP="003878FD">
            <w:pPr>
              <w:jc w:val="center"/>
              <w:rPr>
                <w:sz w:val="24"/>
                <w:szCs w:val="28"/>
              </w:rPr>
            </w:pPr>
            <w:r w:rsidRPr="003878FD">
              <w:rPr>
                <w:sz w:val="24"/>
                <w:szCs w:val="28"/>
              </w:rPr>
              <w:t>ГОУ «Тираспольское Суворовское военное училище»</w:t>
            </w:r>
          </w:p>
        </w:tc>
        <w:tc>
          <w:tcPr>
            <w:tcW w:w="852" w:type="pct"/>
            <w:vAlign w:val="center"/>
          </w:tcPr>
          <w:p w14:paraId="65570252" w14:textId="22A1E2ED" w:rsidR="003878FD" w:rsidRPr="003878FD" w:rsidRDefault="003878FD" w:rsidP="003878FD">
            <w:pPr>
              <w:jc w:val="center"/>
              <w:rPr>
                <w:sz w:val="24"/>
                <w:szCs w:val="28"/>
              </w:rPr>
            </w:pPr>
            <w:r w:rsidRPr="003878FD">
              <w:rPr>
                <w:sz w:val="24"/>
                <w:szCs w:val="28"/>
              </w:rPr>
              <w:t>88,9</w:t>
            </w:r>
          </w:p>
        </w:tc>
        <w:tc>
          <w:tcPr>
            <w:tcW w:w="603" w:type="pct"/>
            <w:vAlign w:val="center"/>
          </w:tcPr>
          <w:p w14:paraId="5600EDE3" w14:textId="378B503A" w:rsidR="003878FD" w:rsidRPr="003878FD" w:rsidRDefault="003878FD" w:rsidP="003878FD">
            <w:pPr>
              <w:jc w:val="center"/>
              <w:rPr>
                <w:sz w:val="24"/>
                <w:szCs w:val="28"/>
              </w:rPr>
            </w:pPr>
            <w:r w:rsidRPr="003878FD">
              <w:rPr>
                <w:sz w:val="24"/>
                <w:szCs w:val="28"/>
              </w:rPr>
              <w:t>22,2</w:t>
            </w:r>
          </w:p>
        </w:tc>
        <w:tc>
          <w:tcPr>
            <w:tcW w:w="598" w:type="pct"/>
            <w:vAlign w:val="center"/>
          </w:tcPr>
          <w:p w14:paraId="7CB2FF18" w14:textId="76918866" w:rsidR="003878FD" w:rsidRPr="003878FD" w:rsidRDefault="003878FD" w:rsidP="003878FD">
            <w:pPr>
              <w:jc w:val="center"/>
              <w:rPr>
                <w:sz w:val="24"/>
                <w:szCs w:val="28"/>
              </w:rPr>
            </w:pPr>
            <w:r w:rsidRPr="003878FD">
              <w:rPr>
                <w:sz w:val="24"/>
                <w:szCs w:val="28"/>
              </w:rPr>
              <w:t>3,1</w:t>
            </w:r>
          </w:p>
        </w:tc>
      </w:tr>
      <w:tr w:rsidR="003878FD" w:rsidRPr="00A42458" w14:paraId="20585CE2" w14:textId="77777777" w:rsidTr="00684803">
        <w:tc>
          <w:tcPr>
            <w:tcW w:w="285" w:type="pct"/>
          </w:tcPr>
          <w:p w14:paraId="65D36ED6" w14:textId="399F5B8E" w:rsidR="003878FD" w:rsidRPr="003878FD" w:rsidRDefault="003878FD" w:rsidP="003878FD">
            <w:pPr>
              <w:rPr>
                <w:sz w:val="24"/>
                <w:szCs w:val="24"/>
              </w:rPr>
            </w:pPr>
            <w:r w:rsidRPr="003878FD">
              <w:rPr>
                <w:sz w:val="24"/>
                <w:szCs w:val="24"/>
              </w:rPr>
              <w:t>3.</w:t>
            </w:r>
          </w:p>
        </w:tc>
        <w:tc>
          <w:tcPr>
            <w:tcW w:w="2662" w:type="pct"/>
            <w:vAlign w:val="center"/>
          </w:tcPr>
          <w:p w14:paraId="7B4FF0B7" w14:textId="6BED10A3" w:rsidR="003878FD" w:rsidRPr="003878FD" w:rsidRDefault="003878FD" w:rsidP="003878FD">
            <w:pPr>
              <w:rPr>
                <w:sz w:val="24"/>
                <w:szCs w:val="24"/>
              </w:rPr>
            </w:pPr>
            <w:r w:rsidRPr="003878FD">
              <w:rPr>
                <w:sz w:val="24"/>
                <w:szCs w:val="28"/>
              </w:rPr>
              <w:t>МОУ «Григориопольская общеобразовательная средняя школа №1  им.А.Нирши с лицейскими классами»</w:t>
            </w:r>
          </w:p>
        </w:tc>
        <w:tc>
          <w:tcPr>
            <w:tcW w:w="852" w:type="pct"/>
            <w:vAlign w:val="center"/>
          </w:tcPr>
          <w:p w14:paraId="44D288AD" w14:textId="00A420E0" w:rsidR="003878FD" w:rsidRPr="003878FD" w:rsidRDefault="003878FD" w:rsidP="003878FD">
            <w:pPr>
              <w:jc w:val="center"/>
              <w:rPr>
                <w:sz w:val="24"/>
                <w:szCs w:val="24"/>
              </w:rPr>
            </w:pPr>
            <w:r w:rsidRPr="003878FD">
              <w:rPr>
                <w:sz w:val="24"/>
                <w:szCs w:val="28"/>
              </w:rPr>
              <w:t>80</w:t>
            </w:r>
          </w:p>
        </w:tc>
        <w:tc>
          <w:tcPr>
            <w:tcW w:w="603" w:type="pct"/>
            <w:vAlign w:val="center"/>
          </w:tcPr>
          <w:p w14:paraId="5BD239C6" w14:textId="338DD4F8" w:rsidR="003878FD" w:rsidRPr="003878FD" w:rsidRDefault="003878FD" w:rsidP="003878FD">
            <w:pPr>
              <w:jc w:val="center"/>
              <w:rPr>
                <w:sz w:val="24"/>
                <w:szCs w:val="24"/>
              </w:rPr>
            </w:pPr>
            <w:r w:rsidRPr="003878FD">
              <w:rPr>
                <w:sz w:val="24"/>
                <w:szCs w:val="28"/>
              </w:rPr>
              <w:t>0</w:t>
            </w:r>
          </w:p>
        </w:tc>
        <w:tc>
          <w:tcPr>
            <w:tcW w:w="598" w:type="pct"/>
            <w:vAlign w:val="center"/>
          </w:tcPr>
          <w:p w14:paraId="2AFF5479" w14:textId="632FEC49" w:rsidR="003878FD" w:rsidRPr="003878FD" w:rsidRDefault="003878FD" w:rsidP="003878FD">
            <w:pPr>
              <w:jc w:val="center"/>
              <w:rPr>
                <w:sz w:val="24"/>
                <w:szCs w:val="24"/>
              </w:rPr>
            </w:pPr>
            <w:r w:rsidRPr="003878FD">
              <w:rPr>
                <w:sz w:val="24"/>
                <w:szCs w:val="28"/>
              </w:rPr>
              <w:t>2,8</w:t>
            </w:r>
          </w:p>
        </w:tc>
      </w:tr>
      <w:tr w:rsidR="003878FD" w:rsidRPr="00A42458" w14:paraId="28D58B23" w14:textId="77777777" w:rsidTr="00684803">
        <w:tc>
          <w:tcPr>
            <w:tcW w:w="285" w:type="pct"/>
          </w:tcPr>
          <w:p w14:paraId="78F0030B" w14:textId="6D625B32" w:rsidR="003878FD" w:rsidRPr="003878FD" w:rsidRDefault="003878FD" w:rsidP="003878FD">
            <w:pPr>
              <w:rPr>
                <w:sz w:val="24"/>
                <w:szCs w:val="24"/>
              </w:rPr>
            </w:pPr>
            <w:r w:rsidRPr="003878FD">
              <w:rPr>
                <w:sz w:val="24"/>
                <w:szCs w:val="24"/>
              </w:rPr>
              <w:t>4.</w:t>
            </w:r>
          </w:p>
        </w:tc>
        <w:tc>
          <w:tcPr>
            <w:tcW w:w="2662" w:type="pct"/>
            <w:vAlign w:val="center"/>
          </w:tcPr>
          <w:p w14:paraId="2AB1BF00" w14:textId="2F9DFB14" w:rsidR="003878FD" w:rsidRPr="003878FD" w:rsidRDefault="003878FD" w:rsidP="003878FD">
            <w:pPr>
              <w:rPr>
                <w:sz w:val="24"/>
                <w:szCs w:val="24"/>
              </w:rPr>
            </w:pPr>
            <w:r w:rsidRPr="003878FD">
              <w:rPr>
                <w:sz w:val="24"/>
                <w:szCs w:val="28"/>
              </w:rPr>
              <w:t>МОУ «Средняя общеобразовательная русско-молдавская школа №7» города Дубоссары</w:t>
            </w:r>
          </w:p>
        </w:tc>
        <w:tc>
          <w:tcPr>
            <w:tcW w:w="852" w:type="pct"/>
            <w:vAlign w:val="center"/>
          </w:tcPr>
          <w:p w14:paraId="7FF91C2B" w14:textId="5AB605A1" w:rsidR="003878FD" w:rsidRPr="003878FD" w:rsidRDefault="003878FD" w:rsidP="003878FD">
            <w:pPr>
              <w:jc w:val="center"/>
              <w:rPr>
                <w:sz w:val="24"/>
                <w:szCs w:val="24"/>
              </w:rPr>
            </w:pPr>
            <w:r w:rsidRPr="003878FD">
              <w:rPr>
                <w:sz w:val="24"/>
                <w:szCs w:val="28"/>
              </w:rPr>
              <w:t>77,8</w:t>
            </w:r>
          </w:p>
        </w:tc>
        <w:tc>
          <w:tcPr>
            <w:tcW w:w="603" w:type="pct"/>
            <w:vAlign w:val="center"/>
          </w:tcPr>
          <w:p w14:paraId="12BA8E2B" w14:textId="1402E9C0" w:rsidR="003878FD" w:rsidRPr="003878FD" w:rsidRDefault="003878FD" w:rsidP="003878FD">
            <w:pPr>
              <w:jc w:val="center"/>
              <w:rPr>
                <w:sz w:val="24"/>
                <w:szCs w:val="24"/>
              </w:rPr>
            </w:pPr>
            <w:r w:rsidRPr="003878FD">
              <w:rPr>
                <w:sz w:val="24"/>
                <w:szCs w:val="28"/>
              </w:rPr>
              <w:t>22,2</w:t>
            </w:r>
          </w:p>
        </w:tc>
        <w:tc>
          <w:tcPr>
            <w:tcW w:w="598" w:type="pct"/>
            <w:vAlign w:val="center"/>
          </w:tcPr>
          <w:p w14:paraId="19ECB481" w14:textId="4ECE32AE" w:rsidR="003878FD" w:rsidRPr="003878FD" w:rsidRDefault="003878FD" w:rsidP="003878FD">
            <w:pPr>
              <w:jc w:val="center"/>
              <w:rPr>
                <w:sz w:val="24"/>
                <w:szCs w:val="24"/>
              </w:rPr>
            </w:pPr>
            <w:r w:rsidRPr="003878FD">
              <w:rPr>
                <w:sz w:val="24"/>
                <w:szCs w:val="28"/>
              </w:rPr>
              <w:t>3</w:t>
            </w:r>
          </w:p>
        </w:tc>
      </w:tr>
      <w:tr w:rsidR="003878FD" w:rsidRPr="00A42458" w14:paraId="4834CC39" w14:textId="77777777" w:rsidTr="00F96200">
        <w:tc>
          <w:tcPr>
            <w:tcW w:w="285" w:type="pct"/>
          </w:tcPr>
          <w:p w14:paraId="23478220" w14:textId="6C729970" w:rsidR="003878FD" w:rsidRPr="003878FD" w:rsidRDefault="003878FD" w:rsidP="003878FD">
            <w:pPr>
              <w:rPr>
                <w:sz w:val="24"/>
                <w:szCs w:val="24"/>
              </w:rPr>
            </w:pPr>
            <w:r w:rsidRPr="003878FD">
              <w:rPr>
                <w:sz w:val="24"/>
                <w:szCs w:val="24"/>
              </w:rPr>
              <w:t>5.</w:t>
            </w:r>
          </w:p>
        </w:tc>
        <w:tc>
          <w:tcPr>
            <w:tcW w:w="2662" w:type="pct"/>
            <w:vAlign w:val="center"/>
          </w:tcPr>
          <w:p w14:paraId="0957D940" w14:textId="076A671A" w:rsidR="003878FD" w:rsidRPr="003878FD" w:rsidRDefault="003878FD" w:rsidP="003878FD">
            <w:pPr>
              <w:rPr>
                <w:sz w:val="24"/>
                <w:szCs w:val="24"/>
              </w:rPr>
            </w:pPr>
            <w:r w:rsidRPr="003878FD">
              <w:rPr>
                <w:sz w:val="24"/>
                <w:szCs w:val="28"/>
              </w:rPr>
              <w:t>МОУ «Дубоссарская русская средняя общеобразовательная школа №2»</w:t>
            </w:r>
          </w:p>
        </w:tc>
        <w:tc>
          <w:tcPr>
            <w:tcW w:w="852" w:type="pct"/>
            <w:vAlign w:val="center"/>
          </w:tcPr>
          <w:p w14:paraId="0A3614A4" w14:textId="180213E2" w:rsidR="003878FD" w:rsidRPr="003878FD" w:rsidRDefault="003878FD" w:rsidP="003878FD">
            <w:pPr>
              <w:jc w:val="center"/>
              <w:rPr>
                <w:sz w:val="24"/>
                <w:szCs w:val="24"/>
              </w:rPr>
            </w:pPr>
            <w:r w:rsidRPr="003878FD">
              <w:rPr>
                <w:sz w:val="24"/>
                <w:szCs w:val="28"/>
              </w:rPr>
              <w:t>76,7</w:t>
            </w:r>
          </w:p>
        </w:tc>
        <w:tc>
          <w:tcPr>
            <w:tcW w:w="603" w:type="pct"/>
            <w:vAlign w:val="center"/>
          </w:tcPr>
          <w:p w14:paraId="57C28762" w14:textId="22C18ADD" w:rsidR="003878FD" w:rsidRPr="003878FD" w:rsidRDefault="003878FD" w:rsidP="003878FD">
            <w:pPr>
              <w:jc w:val="center"/>
              <w:rPr>
                <w:sz w:val="24"/>
                <w:szCs w:val="24"/>
              </w:rPr>
            </w:pPr>
            <w:r w:rsidRPr="003878FD">
              <w:rPr>
                <w:sz w:val="24"/>
                <w:szCs w:val="28"/>
              </w:rPr>
              <w:t>33,3</w:t>
            </w:r>
          </w:p>
        </w:tc>
        <w:tc>
          <w:tcPr>
            <w:tcW w:w="598" w:type="pct"/>
            <w:vAlign w:val="center"/>
          </w:tcPr>
          <w:p w14:paraId="5CD09018" w14:textId="75F8F7E1" w:rsidR="003878FD" w:rsidRPr="003878FD" w:rsidRDefault="003878FD" w:rsidP="003878FD">
            <w:pPr>
              <w:jc w:val="center"/>
              <w:rPr>
                <w:sz w:val="24"/>
                <w:szCs w:val="24"/>
              </w:rPr>
            </w:pPr>
            <w:r w:rsidRPr="003878FD">
              <w:rPr>
                <w:sz w:val="24"/>
                <w:szCs w:val="28"/>
              </w:rPr>
              <w:t>3,1</w:t>
            </w:r>
          </w:p>
        </w:tc>
      </w:tr>
      <w:tr w:rsidR="003878FD" w:rsidRPr="00A42458" w14:paraId="26D9349A" w14:textId="77777777" w:rsidTr="00684803">
        <w:tc>
          <w:tcPr>
            <w:tcW w:w="285" w:type="pct"/>
          </w:tcPr>
          <w:p w14:paraId="2C8B88F1" w14:textId="037548B0" w:rsidR="003878FD" w:rsidRPr="003878FD" w:rsidRDefault="003878FD" w:rsidP="003878FD">
            <w:pPr>
              <w:rPr>
                <w:sz w:val="24"/>
                <w:szCs w:val="24"/>
              </w:rPr>
            </w:pPr>
            <w:r w:rsidRPr="003878FD">
              <w:rPr>
                <w:sz w:val="24"/>
                <w:szCs w:val="24"/>
              </w:rPr>
              <w:t>6.</w:t>
            </w:r>
          </w:p>
        </w:tc>
        <w:tc>
          <w:tcPr>
            <w:tcW w:w="2662" w:type="pct"/>
            <w:vAlign w:val="bottom"/>
          </w:tcPr>
          <w:p w14:paraId="00113E0D" w14:textId="1EFD12E9" w:rsidR="003878FD" w:rsidRPr="003878FD" w:rsidRDefault="003878FD" w:rsidP="003878FD">
            <w:pPr>
              <w:rPr>
                <w:sz w:val="24"/>
                <w:szCs w:val="24"/>
              </w:rPr>
            </w:pPr>
            <w:r w:rsidRPr="003878FD">
              <w:rPr>
                <w:sz w:val="24"/>
                <w:szCs w:val="28"/>
              </w:rPr>
              <w:t>МОУ «Слободзейская средняя общеобразовательная школа № 1»</w:t>
            </w:r>
          </w:p>
        </w:tc>
        <w:tc>
          <w:tcPr>
            <w:tcW w:w="852" w:type="pct"/>
            <w:vAlign w:val="center"/>
          </w:tcPr>
          <w:p w14:paraId="30862A8D" w14:textId="6DCB25F2" w:rsidR="003878FD" w:rsidRPr="003878FD" w:rsidRDefault="003878FD" w:rsidP="003878FD">
            <w:pPr>
              <w:jc w:val="center"/>
              <w:rPr>
                <w:sz w:val="24"/>
                <w:szCs w:val="24"/>
              </w:rPr>
            </w:pPr>
            <w:r w:rsidRPr="003878FD">
              <w:rPr>
                <w:sz w:val="24"/>
                <w:szCs w:val="28"/>
              </w:rPr>
              <w:t>75</w:t>
            </w:r>
          </w:p>
        </w:tc>
        <w:tc>
          <w:tcPr>
            <w:tcW w:w="603" w:type="pct"/>
            <w:vAlign w:val="center"/>
          </w:tcPr>
          <w:p w14:paraId="261B350C" w14:textId="257BA2B0" w:rsidR="003878FD" w:rsidRPr="003878FD" w:rsidRDefault="003878FD" w:rsidP="003878FD">
            <w:pPr>
              <w:jc w:val="center"/>
              <w:rPr>
                <w:sz w:val="24"/>
                <w:szCs w:val="24"/>
              </w:rPr>
            </w:pPr>
            <w:r w:rsidRPr="003878FD">
              <w:rPr>
                <w:sz w:val="24"/>
                <w:szCs w:val="28"/>
              </w:rPr>
              <w:t>19</w:t>
            </w:r>
          </w:p>
        </w:tc>
        <w:tc>
          <w:tcPr>
            <w:tcW w:w="598" w:type="pct"/>
            <w:vAlign w:val="center"/>
          </w:tcPr>
          <w:p w14:paraId="7CCEDBF5" w14:textId="131CF176" w:rsidR="003878FD" w:rsidRPr="003878FD" w:rsidRDefault="003878FD" w:rsidP="003878FD">
            <w:pPr>
              <w:jc w:val="center"/>
              <w:rPr>
                <w:sz w:val="24"/>
                <w:szCs w:val="24"/>
              </w:rPr>
            </w:pPr>
            <w:r w:rsidRPr="003878FD">
              <w:rPr>
                <w:sz w:val="24"/>
                <w:szCs w:val="28"/>
              </w:rPr>
              <w:t>2,9</w:t>
            </w:r>
          </w:p>
        </w:tc>
      </w:tr>
      <w:tr w:rsidR="003878FD" w:rsidRPr="00A42458" w14:paraId="5A069275" w14:textId="77777777" w:rsidTr="00F96200">
        <w:tc>
          <w:tcPr>
            <w:tcW w:w="285" w:type="pct"/>
          </w:tcPr>
          <w:p w14:paraId="7AE2B65A" w14:textId="45724A19" w:rsidR="003878FD" w:rsidRPr="003878FD" w:rsidRDefault="003878FD" w:rsidP="003878FD">
            <w:pPr>
              <w:rPr>
                <w:sz w:val="24"/>
                <w:szCs w:val="24"/>
              </w:rPr>
            </w:pPr>
            <w:r w:rsidRPr="003878FD">
              <w:rPr>
                <w:sz w:val="24"/>
                <w:szCs w:val="24"/>
              </w:rPr>
              <w:t>7.</w:t>
            </w:r>
          </w:p>
        </w:tc>
        <w:tc>
          <w:tcPr>
            <w:tcW w:w="2662" w:type="pct"/>
            <w:vAlign w:val="center"/>
          </w:tcPr>
          <w:p w14:paraId="667A9A72" w14:textId="08E97592" w:rsidR="003878FD" w:rsidRPr="003878FD" w:rsidRDefault="003878FD" w:rsidP="003878FD">
            <w:pPr>
              <w:rPr>
                <w:sz w:val="24"/>
                <w:szCs w:val="28"/>
              </w:rPr>
            </w:pPr>
            <w:r w:rsidRPr="003878FD">
              <w:rPr>
                <w:sz w:val="24"/>
                <w:szCs w:val="28"/>
              </w:rPr>
              <w:t>МОУ «Дубоссарская молдавская средняя общеобразовательная школа №3»</w:t>
            </w:r>
          </w:p>
        </w:tc>
        <w:tc>
          <w:tcPr>
            <w:tcW w:w="852" w:type="pct"/>
            <w:vAlign w:val="center"/>
          </w:tcPr>
          <w:p w14:paraId="0883FC15" w14:textId="7F5013B7" w:rsidR="003878FD" w:rsidRPr="003878FD" w:rsidRDefault="003878FD" w:rsidP="003878FD">
            <w:pPr>
              <w:jc w:val="center"/>
              <w:rPr>
                <w:sz w:val="24"/>
                <w:szCs w:val="28"/>
              </w:rPr>
            </w:pPr>
            <w:r w:rsidRPr="003878FD">
              <w:rPr>
                <w:sz w:val="24"/>
                <w:szCs w:val="28"/>
              </w:rPr>
              <w:t>71,4</w:t>
            </w:r>
          </w:p>
        </w:tc>
        <w:tc>
          <w:tcPr>
            <w:tcW w:w="603" w:type="pct"/>
            <w:vAlign w:val="center"/>
          </w:tcPr>
          <w:p w14:paraId="4A6A5DFC" w14:textId="3E113DBB" w:rsidR="003878FD" w:rsidRPr="003878FD" w:rsidRDefault="003878FD" w:rsidP="003878FD">
            <w:pPr>
              <w:jc w:val="center"/>
              <w:rPr>
                <w:sz w:val="24"/>
                <w:szCs w:val="28"/>
              </w:rPr>
            </w:pPr>
            <w:r w:rsidRPr="003878FD">
              <w:rPr>
                <w:sz w:val="24"/>
                <w:szCs w:val="28"/>
              </w:rPr>
              <w:t>0</w:t>
            </w:r>
          </w:p>
        </w:tc>
        <w:tc>
          <w:tcPr>
            <w:tcW w:w="598" w:type="pct"/>
            <w:vAlign w:val="center"/>
          </w:tcPr>
          <w:p w14:paraId="6DA47AC4" w14:textId="3679F84A" w:rsidR="003878FD" w:rsidRPr="003878FD" w:rsidRDefault="003878FD" w:rsidP="003878FD">
            <w:pPr>
              <w:jc w:val="center"/>
              <w:rPr>
                <w:sz w:val="24"/>
                <w:szCs w:val="28"/>
              </w:rPr>
            </w:pPr>
            <w:r w:rsidRPr="003878FD">
              <w:rPr>
                <w:sz w:val="24"/>
                <w:szCs w:val="28"/>
              </w:rPr>
              <w:t>2,7</w:t>
            </w:r>
          </w:p>
        </w:tc>
      </w:tr>
      <w:tr w:rsidR="003878FD" w:rsidRPr="00A42458" w14:paraId="2E71996C" w14:textId="77777777" w:rsidTr="00684803">
        <w:tc>
          <w:tcPr>
            <w:tcW w:w="285" w:type="pct"/>
          </w:tcPr>
          <w:p w14:paraId="75C3AF50" w14:textId="4C9189D5" w:rsidR="003878FD" w:rsidRPr="003878FD" w:rsidRDefault="003878FD" w:rsidP="003878FD">
            <w:pPr>
              <w:rPr>
                <w:sz w:val="24"/>
                <w:szCs w:val="24"/>
              </w:rPr>
            </w:pPr>
            <w:r w:rsidRPr="003878FD">
              <w:rPr>
                <w:sz w:val="24"/>
                <w:szCs w:val="24"/>
              </w:rPr>
              <w:t>8.</w:t>
            </w:r>
          </w:p>
        </w:tc>
        <w:tc>
          <w:tcPr>
            <w:tcW w:w="2662" w:type="pct"/>
            <w:vAlign w:val="center"/>
          </w:tcPr>
          <w:p w14:paraId="6F29992E" w14:textId="77777777" w:rsidR="003878FD" w:rsidRPr="003878FD" w:rsidRDefault="003878FD" w:rsidP="003878FD">
            <w:pPr>
              <w:rPr>
                <w:sz w:val="24"/>
                <w:szCs w:val="24"/>
              </w:rPr>
            </w:pPr>
            <w:r w:rsidRPr="003878FD">
              <w:rPr>
                <w:sz w:val="24"/>
                <w:szCs w:val="28"/>
              </w:rPr>
              <w:t>МОУ «Слободзейский теоретический лицей-комплекс им. П.К. Спельник»</w:t>
            </w:r>
          </w:p>
        </w:tc>
        <w:tc>
          <w:tcPr>
            <w:tcW w:w="852" w:type="pct"/>
            <w:vAlign w:val="center"/>
          </w:tcPr>
          <w:p w14:paraId="29E66323" w14:textId="77777777" w:rsidR="003878FD" w:rsidRPr="003878FD" w:rsidRDefault="003878FD" w:rsidP="003878FD">
            <w:pPr>
              <w:jc w:val="center"/>
              <w:rPr>
                <w:sz w:val="24"/>
                <w:szCs w:val="24"/>
              </w:rPr>
            </w:pPr>
            <w:r w:rsidRPr="003878FD">
              <w:rPr>
                <w:sz w:val="24"/>
                <w:szCs w:val="28"/>
              </w:rPr>
              <w:t>69,2</w:t>
            </w:r>
          </w:p>
        </w:tc>
        <w:tc>
          <w:tcPr>
            <w:tcW w:w="603" w:type="pct"/>
            <w:vAlign w:val="center"/>
          </w:tcPr>
          <w:p w14:paraId="0675FF13" w14:textId="77777777" w:rsidR="003878FD" w:rsidRPr="003878FD" w:rsidRDefault="003878FD" w:rsidP="003878FD">
            <w:pPr>
              <w:jc w:val="center"/>
              <w:rPr>
                <w:sz w:val="24"/>
                <w:szCs w:val="24"/>
              </w:rPr>
            </w:pPr>
            <w:r w:rsidRPr="003878FD">
              <w:rPr>
                <w:sz w:val="24"/>
                <w:szCs w:val="28"/>
              </w:rPr>
              <w:t>8,7</w:t>
            </w:r>
          </w:p>
        </w:tc>
        <w:tc>
          <w:tcPr>
            <w:tcW w:w="598" w:type="pct"/>
            <w:vAlign w:val="center"/>
          </w:tcPr>
          <w:p w14:paraId="77C728B5" w14:textId="77777777" w:rsidR="003878FD" w:rsidRPr="003878FD" w:rsidRDefault="003878FD" w:rsidP="003878FD">
            <w:pPr>
              <w:jc w:val="center"/>
              <w:rPr>
                <w:sz w:val="24"/>
                <w:szCs w:val="24"/>
              </w:rPr>
            </w:pPr>
            <w:r w:rsidRPr="003878FD">
              <w:rPr>
                <w:sz w:val="24"/>
                <w:szCs w:val="28"/>
              </w:rPr>
              <w:t>2,9</w:t>
            </w:r>
          </w:p>
        </w:tc>
      </w:tr>
      <w:tr w:rsidR="003878FD" w:rsidRPr="00A42458" w14:paraId="0E59241E" w14:textId="77777777" w:rsidTr="00684803">
        <w:tc>
          <w:tcPr>
            <w:tcW w:w="285" w:type="pct"/>
          </w:tcPr>
          <w:p w14:paraId="57178CD7" w14:textId="066187AD" w:rsidR="003878FD" w:rsidRPr="003878FD" w:rsidRDefault="003878FD" w:rsidP="003878FD">
            <w:pPr>
              <w:rPr>
                <w:sz w:val="24"/>
                <w:szCs w:val="24"/>
              </w:rPr>
            </w:pPr>
            <w:r w:rsidRPr="003878FD">
              <w:rPr>
                <w:sz w:val="24"/>
                <w:szCs w:val="24"/>
              </w:rPr>
              <w:t>9.</w:t>
            </w:r>
          </w:p>
        </w:tc>
        <w:tc>
          <w:tcPr>
            <w:tcW w:w="2662" w:type="pct"/>
            <w:vAlign w:val="bottom"/>
          </w:tcPr>
          <w:p w14:paraId="3D82EE52" w14:textId="77777777" w:rsidR="003878FD" w:rsidRPr="003878FD" w:rsidRDefault="003878FD" w:rsidP="003878FD">
            <w:pPr>
              <w:rPr>
                <w:sz w:val="24"/>
                <w:szCs w:val="24"/>
              </w:rPr>
            </w:pPr>
            <w:r w:rsidRPr="003878FD">
              <w:rPr>
                <w:sz w:val="24"/>
                <w:szCs w:val="28"/>
              </w:rPr>
              <w:t>МОУ «Тираспольская средняя школа № 7»</w:t>
            </w:r>
          </w:p>
        </w:tc>
        <w:tc>
          <w:tcPr>
            <w:tcW w:w="852" w:type="pct"/>
            <w:vAlign w:val="center"/>
          </w:tcPr>
          <w:p w14:paraId="62FD8DF0" w14:textId="77777777" w:rsidR="003878FD" w:rsidRPr="003878FD" w:rsidRDefault="003878FD" w:rsidP="003878FD">
            <w:pPr>
              <w:jc w:val="center"/>
              <w:rPr>
                <w:sz w:val="24"/>
                <w:szCs w:val="24"/>
              </w:rPr>
            </w:pPr>
            <w:r w:rsidRPr="003878FD">
              <w:rPr>
                <w:sz w:val="24"/>
                <w:szCs w:val="28"/>
              </w:rPr>
              <w:t>60,0</w:t>
            </w:r>
          </w:p>
        </w:tc>
        <w:tc>
          <w:tcPr>
            <w:tcW w:w="603" w:type="pct"/>
            <w:vAlign w:val="center"/>
          </w:tcPr>
          <w:p w14:paraId="343B1B56" w14:textId="77777777" w:rsidR="003878FD" w:rsidRPr="003878FD" w:rsidRDefault="003878FD" w:rsidP="003878FD">
            <w:pPr>
              <w:jc w:val="center"/>
              <w:rPr>
                <w:sz w:val="24"/>
                <w:szCs w:val="24"/>
              </w:rPr>
            </w:pPr>
            <w:r w:rsidRPr="003878FD">
              <w:rPr>
                <w:sz w:val="24"/>
                <w:szCs w:val="28"/>
              </w:rPr>
              <w:t>33,3</w:t>
            </w:r>
          </w:p>
        </w:tc>
        <w:tc>
          <w:tcPr>
            <w:tcW w:w="598" w:type="pct"/>
            <w:vAlign w:val="center"/>
          </w:tcPr>
          <w:p w14:paraId="5A948257" w14:textId="77777777" w:rsidR="003878FD" w:rsidRPr="003878FD" w:rsidRDefault="003878FD" w:rsidP="003878FD">
            <w:pPr>
              <w:jc w:val="center"/>
              <w:rPr>
                <w:sz w:val="24"/>
                <w:szCs w:val="24"/>
              </w:rPr>
            </w:pPr>
            <w:r w:rsidRPr="003878FD">
              <w:rPr>
                <w:sz w:val="24"/>
                <w:szCs w:val="28"/>
              </w:rPr>
              <w:t>3</w:t>
            </w:r>
          </w:p>
        </w:tc>
      </w:tr>
      <w:tr w:rsidR="003878FD" w:rsidRPr="00A42458" w14:paraId="572D9FE3" w14:textId="77777777" w:rsidTr="00F96200">
        <w:tc>
          <w:tcPr>
            <w:tcW w:w="285" w:type="pct"/>
          </w:tcPr>
          <w:p w14:paraId="0CCB4494" w14:textId="669E9C69" w:rsidR="003878FD" w:rsidRPr="003878FD" w:rsidRDefault="003878FD" w:rsidP="003878FD">
            <w:pPr>
              <w:rPr>
                <w:sz w:val="24"/>
                <w:szCs w:val="24"/>
              </w:rPr>
            </w:pPr>
            <w:r w:rsidRPr="003878FD">
              <w:rPr>
                <w:sz w:val="24"/>
                <w:szCs w:val="24"/>
              </w:rPr>
              <w:t>10.</w:t>
            </w:r>
          </w:p>
        </w:tc>
        <w:tc>
          <w:tcPr>
            <w:tcW w:w="2662" w:type="pct"/>
            <w:vAlign w:val="center"/>
          </w:tcPr>
          <w:p w14:paraId="6D12A5A6" w14:textId="69C90983" w:rsidR="003878FD" w:rsidRPr="003878FD" w:rsidRDefault="003878FD" w:rsidP="003878FD">
            <w:pPr>
              <w:rPr>
                <w:sz w:val="24"/>
                <w:szCs w:val="24"/>
              </w:rPr>
            </w:pPr>
            <w:r w:rsidRPr="003878FD">
              <w:rPr>
                <w:sz w:val="24"/>
                <w:szCs w:val="28"/>
              </w:rPr>
              <w:t>МОУ «Григориопольская общеобразовательная средняя школа № 2 им. А. Стоева с лицейскими классами»</w:t>
            </w:r>
          </w:p>
        </w:tc>
        <w:tc>
          <w:tcPr>
            <w:tcW w:w="852" w:type="pct"/>
            <w:vAlign w:val="center"/>
          </w:tcPr>
          <w:p w14:paraId="7F69C0DF" w14:textId="607EDFBF" w:rsidR="003878FD" w:rsidRPr="003878FD" w:rsidRDefault="003878FD" w:rsidP="003878FD">
            <w:pPr>
              <w:jc w:val="center"/>
              <w:rPr>
                <w:sz w:val="24"/>
                <w:szCs w:val="24"/>
              </w:rPr>
            </w:pPr>
            <w:r w:rsidRPr="003878FD">
              <w:rPr>
                <w:sz w:val="24"/>
                <w:szCs w:val="28"/>
              </w:rPr>
              <w:t>40</w:t>
            </w:r>
          </w:p>
        </w:tc>
        <w:tc>
          <w:tcPr>
            <w:tcW w:w="603" w:type="pct"/>
            <w:vAlign w:val="center"/>
          </w:tcPr>
          <w:p w14:paraId="171916B0" w14:textId="7E5A9792" w:rsidR="003878FD" w:rsidRPr="003878FD" w:rsidRDefault="003878FD" w:rsidP="003878FD">
            <w:pPr>
              <w:jc w:val="center"/>
              <w:rPr>
                <w:sz w:val="24"/>
                <w:szCs w:val="24"/>
              </w:rPr>
            </w:pPr>
            <w:r w:rsidRPr="003878FD">
              <w:rPr>
                <w:sz w:val="24"/>
                <w:szCs w:val="28"/>
              </w:rPr>
              <w:t>25</w:t>
            </w:r>
          </w:p>
        </w:tc>
        <w:tc>
          <w:tcPr>
            <w:tcW w:w="598" w:type="pct"/>
            <w:vAlign w:val="center"/>
          </w:tcPr>
          <w:p w14:paraId="3888122A" w14:textId="7475BF89" w:rsidR="003878FD" w:rsidRPr="003878FD" w:rsidRDefault="003878FD" w:rsidP="003878FD">
            <w:pPr>
              <w:jc w:val="center"/>
              <w:rPr>
                <w:sz w:val="24"/>
                <w:szCs w:val="24"/>
              </w:rPr>
            </w:pPr>
            <w:r w:rsidRPr="003878FD">
              <w:rPr>
                <w:sz w:val="24"/>
                <w:szCs w:val="28"/>
              </w:rPr>
              <w:t>2,6</w:t>
            </w:r>
          </w:p>
        </w:tc>
      </w:tr>
    </w:tbl>
    <w:p w14:paraId="07C6C4DF" w14:textId="77777777" w:rsidR="00A42458" w:rsidRDefault="00A42458" w:rsidP="00A42458"/>
    <w:p w14:paraId="69AFED7C" w14:textId="24239FDB"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9138F8">
        <w:rPr>
          <w:rFonts w:ascii="Times New Roman" w:eastAsia="Times New Roman" w:hAnsi="Times New Roman" w:cs="Times New Roman"/>
          <w:b/>
          <w:bCs/>
          <w:i/>
          <w:iCs/>
          <w:sz w:val="24"/>
          <w:szCs w:val="24"/>
        </w:rPr>
        <w:t>Динамика показателей предметной подготовки</w:t>
      </w:r>
    </w:p>
    <w:p w14:paraId="1D36AAA8"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b/>
          <w:bCs/>
          <w:i/>
          <w:iCs/>
          <w:sz w:val="24"/>
          <w:szCs w:val="24"/>
        </w:rPr>
      </w:pPr>
      <w:r w:rsidRPr="009138F8">
        <w:rPr>
          <w:rFonts w:ascii="Times New Roman" w:eastAsia="Times New Roman" w:hAnsi="Times New Roman" w:cs="Times New Roman"/>
          <w:b/>
          <w:bCs/>
          <w:i/>
          <w:iCs/>
          <w:sz w:val="24"/>
          <w:szCs w:val="24"/>
        </w:rPr>
        <w:t>в 11 классах за два года (2023, 2024 гг.)</w:t>
      </w:r>
    </w:p>
    <w:p w14:paraId="553DBC22" w14:textId="77777777" w:rsidR="004661BD" w:rsidRPr="009138F8" w:rsidRDefault="004661BD" w:rsidP="0044039B">
      <w:pPr>
        <w:tabs>
          <w:tab w:val="left" w:pos="0"/>
          <w:tab w:val="left" w:pos="284"/>
        </w:tabs>
        <w:spacing w:after="0" w:line="240" w:lineRule="auto"/>
        <w:rPr>
          <w:rFonts w:ascii="Times New Roman" w:eastAsia="Times New Roman" w:hAnsi="Times New Roman" w:cs="Times New Roman"/>
          <w:sz w:val="24"/>
          <w:szCs w:val="24"/>
        </w:rPr>
      </w:pP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88"/>
        <w:gridCol w:w="1388"/>
        <w:gridCol w:w="1388"/>
        <w:gridCol w:w="1388"/>
        <w:gridCol w:w="1388"/>
        <w:gridCol w:w="1389"/>
      </w:tblGrid>
      <w:tr w:rsidR="009138F8" w:rsidRPr="009138F8" w14:paraId="20280108" w14:textId="77777777" w:rsidTr="008906C4">
        <w:trPr>
          <w:trHeight w:val="207"/>
        </w:trPr>
        <w:tc>
          <w:tcPr>
            <w:tcW w:w="1339" w:type="dxa"/>
            <w:vMerge w:val="restart"/>
            <w:vAlign w:val="center"/>
          </w:tcPr>
          <w:p w14:paraId="3C673AAB" w14:textId="77777777" w:rsidR="004661BD" w:rsidRPr="009138F8" w:rsidRDefault="004661BD" w:rsidP="0044039B">
            <w:pPr>
              <w:tabs>
                <w:tab w:val="left" w:pos="0"/>
                <w:tab w:val="left" w:pos="284"/>
              </w:tabs>
              <w:spacing w:after="0" w:line="240" w:lineRule="auto"/>
              <w:ind w:right="171"/>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Год</w:t>
            </w:r>
          </w:p>
        </w:tc>
        <w:tc>
          <w:tcPr>
            <w:tcW w:w="4164" w:type="dxa"/>
            <w:gridSpan w:val="3"/>
          </w:tcPr>
          <w:p w14:paraId="5F42958D"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Химия</w:t>
            </w:r>
          </w:p>
        </w:tc>
        <w:tc>
          <w:tcPr>
            <w:tcW w:w="4165" w:type="dxa"/>
            <w:gridSpan w:val="3"/>
          </w:tcPr>
          <w:p w14:paraId="18701D7D"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Официальный язык</w:t>
            </w:r>
          </w:p>
        </w:tc>
      </w:tr>
      <w:tr w:rsidR="009138F8" w:rsidRPr="009138F8" w14:paraId="61C41ECB" w14:textId="77777777" w:rsidTr="008906C4">
        <w:trPr>
          <w:trHeight w:val="306"/>
        </w:trPr>
        <w:tc>
          <w:tcPr>
            <w:tcW w:w="1339" w:type="dxa"/>
            <w:vMerge/>
          </w:tcPr>
          <w:p w14:paraId="39BC415C" w14:textId="77777777" w:rsidR="004661BD" w:rsidRPr="009138F8" w:rsidRDefault="004661BD" w:rsidP="0044039B">
            <w:pPr>
              <w:tabs>
                <w:tab w:val="left" w:pos="0"/>
                <w:tab w:val="left" w:pos="284"/>
              </w:tabs>
              <w:spacing w:after="0" w:line="240" w:lineRule="auto"/>
              <w:rPr>
                <w:rFonts w:ascii="Times New Roman" w:eastAsia="Times New Roman" w:hAnsi="Times New Roman" w:cs="Times New Roman"/>
                <w:sz w:val="24"/>
                <w:szCs w:val="24"/>
              </w:rPr>
            </w:pPr>
          </w:p>
        </w:tc>
        <w:tc>
          <w:tcPr>
            <w:tcW w:w="1388" w:type="dxa"/>
          </w:tcPr>
          <w:p w14:paraId="06243BC5"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Успевае-мость</w:t>
            </w:r>
          </w:p>
          <w:p w14:paraId="3715A3C6" w14:textId="77777777" w:rsidR="004661BD" w:rsidRPr="009138F8" w:rsidRDefault="004661BD" w:rsidP="0044039B">
            <w:pPr>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w:t>
            </w:r>
          </w:p>
        </w:tc>
        <w:tc>
          <w:tcPr>
            <w:tcW w:w="1388" w:type="dxa"/>
          </w:tcPr>
          <w:p w14:paraId="5438A70A"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Кач-во знаний</w:t>
            </w:r>
          </w:p>
          <w:p w14:paraId="1C6D08BF" w14:textId="77777777" w:rsidR="004661BD" w:rsidRPr="009138F8" w:rsidRDefault="004661BD" w:rsidP="0044039B">
            <w:pPr>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w:t>
            </w:r>
          </w:p>
        </w:tc>
        <w:tc>
          <w:tcPr>
            <w:tcW w:w="1388" w:type="dxa"/>
            <w:vAlign w:val="center"/>
          </w:tcPr>
          <w:p w14:paraId="1DF54042"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Средн.</w:t>
            </w:r>
          </w:p>
          <w:p w14:paraId="64AEF8A5"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балл</w:t>
            </w:r>
          </w:p>
          <w:p w14:paraId="2785B586" w14:textId="77777777" w:rsidR="004661BD" w:rsidRPr="009138F8" w:rsidRDefault="004661BD" w:rsidP="0044039B">
            <w:pPr>
              <w:tabs>
                <w:tab w:val="left" w:pos="0"/>
              </w:tabs>
              <w:spacing w:after="0" w:line="240" w:lineRule="auto"/>
              <w:jc w:val="center"/>
              <w:rPr>
                <w:rFonts w:ascii="Times New Roman" w:eastAsia="Times New Roman" w:hAnsi="Times New Roman" w:cs="Times New Roman"/>
                <w:sz w:val="24"/>
                <w:szCs w:val="24"/>
              </w:rPr>
            </w:pPr>
          </w:p>
        </w:tc>
        <w:tc>
          <w:tcPr>
            <w:tcW w:w="1388" w:type="dxa"/>
          </w:tcPr>
          <w:p w14:paraId="4F919884"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Успевае-мость</w:t>
            </w:r>
          </w:p>
          <w:p w14:paraId="1F94DAB2" w14:textId="77777777" w:rsidR="004661BD" w:rsidRPr="009138F8" w:rsidRDefault="004661BD" w:rsidP="0044039B">
            <w:pPr>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w:t>
            </w:r>
          </w:p>
        </w:tc>
        <w:tc>
          <w:tcPr>
            <w:tcW w:w="1388" w:type="dxa"/>
          </w:tcPr>
          <w:p w14:paraId="2C9690DE"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Кач-во знаний</w:t>
            </w:r>
          </w:p>
          <w:p w14:paraId="274062F3" w14:textId="77777777" w:rsidR="004661BD" w:rsidRPr="009138F8" w:rsidRDefault="004661BD" w:rsidP="0044039B">
            <w:pPr>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w:t>
            </w:r>
          </w:p>
        </w:tc>
        <w:tc>
          <w:tcPr>
            <w:tcW w:w="1389" w:type="dxa"/>
            <w:vAlign w:val="center"/>
          </w:tcPr>
          <w:p w14:paraId="6C20D6FF"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Средн.</w:t>
            </w:r>
          </w:p>
          <w:p w14:paraId="42E4E2DB"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балл</w:t>
            </w:r>
          </w:p>
          <w:p w14:paraId="61DFCCE4" w14:textId="77777777" w:rsidR="004661BD" w:rsidRPr="009138F8" w:rsidRDefault="004661BD" w:rsidP="0044039B">
            <w:pPr>
              <w:tabs>
                <w:tab w:val="left" w:pos="0"/>
              </w:tabs>
              <w:spacing w:after="0" w:line="240" w:lineRule="auto"/>
              <w:jc w:val="center"/>
              <w:rPr>
                <w:rFonts w:ascii="Times New Roman" w:eastAsia="Times New Roman" w:hAnsi="Times New Roman" w:cs="Times New Roman"/>
                <w:sz w:val="24"/>
                <w:szCs w:val="24"/>
              </w:rPr>
            </w:pPr>
          </w:p>
        </w:tc>
      </w:tr>
      <w:tr w:rsidR="009138F8" w:rsidRPr="009138F8" w14:paraId="15542706" w14:textId="77777777" w:rsidTr="001916A3">
        <w:tc>
          <w:tcPr>
            <w:tcW w:w="0" w:type="auto"/>
          </w:tcPr>
          <w:p w14:paraId="3BDE3507" w14:textId="77777777" w:rsidR="004661BD" w:rsidRPr="009138F8" w:rsidRDefault="004661BD" w:rsidP="0044039B">
            <w:pPr>
              <w:tabs>
                <w:tab w:val="left" w:pos="0"/>
                <w:tab w:val="left" w:pos="284"/>
              </w:tabs>
              <w:spacing w:after="0" w:line="240" w:lineRule="auto"/>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2022-23</w:t>
            </w:r>
          </w:p>
        </w:tc>
        <w:tc>
          <w:tcPr>
            <w:tcW w:w="0" w:type="auto"/>
          </w:tcPr>
          <w:p w14:paraId="56A51ADE"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94,1</w:t>
            </w:r>
          </w:p>
        </w:tc>
        <w:tc>
          <w:tcPr>
            <w:tcW w:w="0" w:type="auto"/>
          </w:tcPr>
          <w:p w14:paraId="1704A1E0"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55,6</w:t>
            </w:r>
          </w:p>
        </w:tc>
        <w:tc>
          <w:tcPr>
            <w:tcW w:w="0" w:type="auto"/>
          </w:tcPr>
          <w:p w14:paraId="27C2BF15"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3,7</w:t>
            </w:r>
          </w:p>
        </w:tc>
        <w:tc>
          <w:tcPr>
            <w:tcW w:w="0" w:type="auto"/>
          </w:tcPr>
          <w:p w14:paraId="75293EA6"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99,2</w:t>
            </w:r>
          </w:p>
        </w:tc>
        <w:tc>
          <w:tcPr>
            <w:tcW w:w="0" w:type="auto"/>
          </w:tcPr>
          <w:p w14:paraId="4A556515"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73,7</w:t>
            </w:r>
          </w:p>
        </w:tc>
        <w:tc>
          <w:tcPr>
            <w:tcW w:w="0" w:type="auto"/>
          </w:tcPr>
          <w:p w14:paraId="4913BD5B"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4,03</w:t>
            </w:r>
          </w:p>
        </w:tc>
      </w:tr>
      <w:tr w:rsidR="004661BD" w:rsidRPr="009138F8" w14:paraId="52F8F869" w14:textId="77777777" w:rsidTr="001916A3">
        <w:tc>
          <w:tcPr>
            <w:tcW w:w="0" w:type="auto"/>
          </w:tcPr>
          <w:p w14:paraId="5869D849" w14:textId="77777777" w:rsidR="004661BD" w:rsidRPr="009138F8" w:rsidRDefault="004661BD" w:rsidP="0044039B">
            <w:pPr>
              <w:tabs>
                <w:tab w:val="left" w:pos="0"/>
                <w:tab w:val="left" w:pos="284"/>
              </w:tabs>
              <w:spacing w:after="0" w:line="240" w:lineRule="auto"/>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2023-24</w:t>
            </w:r>
          </w:p>
        </w:tc>
        <w:tc>
          <w:tcPr>
            <w:tcW w:w="0" w:type="auto"/>
          </w:tcPr>
          <w:p w14:paraId="6F9B50D1"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98</w:t>
            </w:r>
          </w:p>
        </w:tc>
        <w:tc>
          <w:tcPr>
            <w:tcW w:w="0" w:type="auto"/>
          </w:tcPr>
          <w:p w14:paraId="34785C23"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66,0</w:t>
            </w:r>
          </w:p>
        </w:tc>
        <w:tc>
          <w:tcPr>
            <w:tcW w:w="0" w:type="auto"/>
          </w:tcPr>
          <w:p w14:paraId="08736816"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3,9</w:t>
            </w:r>
          </w:p>
        </w:tc>
        <w:tc>
          <w:tcPr>
            <w:tcW w:w="0" w:type="auto"/>
          </w:tcPr>
          <w:p w14:paraId="4E6CBE67"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98,9</w:t>
            </w:r>
          </w:p>
        </w:tc>
        <w:tc>
          <w:tcPr>
            <w:tcW w:w="0" w:type="auto"/>
          </w:tcPr>
          <w:p w14:paraId="3CD147EA"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77,3</w:t>
            </w:r>
          </w:p>
        </w:tc>
        <w:tc>
          <w:tcPr>
            <w:tcW w:w="0" w:type="auto"/>
          </w:tcPr>
          <w:p w14:paraId="43C0B553"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4,03</w:t>
            </w:r>
          </w:p>
        </w:tc>
      </w:tr>
    </w:tbl>
    <w:p w14:paraId="345EA405" w14:textId="77777777" w:rsidR="004661BD" w:rsidRPr="009138F8" w:rsidRDefault="004661BD" w:rsidP="0044039B">
      <w:pPr>
        <w:tabs>
          <w:tab w:val="left" w:pos="0"/>
          <w:tab w:val="left" w:pos="284"/>
        </w:tabs>
        <w:spacing w:after="0" w:line="240" w:lineRule="auto"/>
        <w:jc w:val="center"/>
        <w:rPr>
          <w:rFonts w:ascii="Times New Roman" w:eastAsia="Times New Roman" w:hAnsi="Times New Roman" w:cs="Times New Roman"/>
          <w:sz w:val="24"/>
          <w:szCs w:val="24"/>
        </w:rPr>
      </w:pPr>
    </w:p>
    <w:p w14:paraId="2DC71F6C" w14:textId="77777777" w:rsidR="004661BD" w:rsidRPr="009138F8" w:rsidRDefault="004661BD" w:rsidP="0044039B">
      <w:pPr>
        <w:spacing w:after="0" w:line="240" w:lineRule="auto"/>
        <w:ind w:firstLine="567"/>
        <w:jc w:val="both"/>
        <w:rPr>
          <w:rFonts w:ascii="Times New Roman" w:hAnsi="Times New Roman"/>
          <w:sz w:val="24"/>
          <w:szCs w:val="24"/>
        </w:rPr>
      </w:pPr>
      <w:r w:rsidRPr="009138F8">
        <w:rPr>
          <w:rFonts w:ascii="Times New Roman" w:hAnsi="Times New Roman" w:cs="Times New Roman"/>
          <w:sz w:val="24"/>
          <w:szCs w:val="24"/>
        </w:rPr>
        <w:t xml:space="preserve">В динамике показателей предметной подготовки </w:t>
      </w:r>
      <w:r w:rsidRPr="009138F8">
        <w:rPr>
          <w:rFonts w:ascii="Times New Roman" w:eastAsia="Times New Roman" w:hAnsi="Times New Roman" w:cs="Times New Roman"/>
          <w:sz w:val="24"/>
          <w:szCs w:val="24"/>
        </w:rPr>
        <w:t xml:space="preserve">по учебному предмету «Химия» </w:t>
      </w:r>
      <w:r w:rsidRPr="009138F8">
        <w:rPr>
          <w:rFonts w:ascii="Times New Roman" w:hAnsi="Times New Roman" w:cs="Times New Roman"/>
          <w:sz w:val="24"/>
          <w:szCs w:val="24"/>
        </w:rPr>
        <w:t>за два года следует отметить повышение показателей успеваемости на 3,9%, качества знаний на 10,4% и среднего балла на 0,2. П</w:t>
      </w:r>
      <w:r w:rsidRPr="009138F8">
        <w:rPr>
          <w:rFonts w:ascii="Times New Roman" w:eastAsia="Times New Roman" w:hAnsi="Times New Roman" w:cs="Times New Roman"/>
          <w:sz w:val="24"/>
          <w:szCs w:val="24"/>
        </w:rPr>
        <w:t>о учебному предмету «Официальный язык» наблюдается незначительное снижение успеваемости на 0,3% и повышение качества знаний на 3,6%.  Средний балл остается без изменений.</w:t>
      </w:r>
      <w:r w:rsidRPr="009138F8">
        <w:rPr>
          <w:rFonts w:ascii="Times New Roman" w:hAnsi="Times New Roman"/>
          <w:sz w:val="24"/>
          <w:szCs w:val="24"/>
        </w:rPr>
        <w:t xml:space="preserve"> </w:t>
      </w:r>
    </w:p>
    <w:p w14:paraId="4B0D3046" w14:textId="77777777" w:rsidR="004661BD" w:rsidRPr="009138F8" w:rsidRDefault="004661BD" w:rsidP="0044039B">
      <w:pPr>
        <w:spacing w:after="0" w:line="240" w:lineRule="auto"/>
        <w:jc w:val="center"/>
        <w:rPr>
          <w:rFonts w:ascii="Times New Roman" w:hAnsi="Times New Roman"/>
          <w:sz w:val="24"/>
          <w:szCs w:val="24"/>
        </w:rPr>
      </w:pPr>
    </w:p>
    <w:p w14:paraId="5401D68E" w14:textId="77777777" w:rsidR="004661BD" w:rsidRPr="009138F8" w:rsidRDefault="004661BD" w:rsidP="0044039B">
      <w:pPr>
        <w:spacing w:after="0" w:line="240" w:lineRule="auto"/>
        <w:jc w:val="center"/>
        <w:rPr>
          <w:rFonts w:ascii="Times New Roman" w:hAnsi="Times New Roman"/>
          <w:sz w:val="24"/>
          <w:szCs w:val="24"/>
        </w:rPr>
      </w:pPr>
      <w:r w:rsidRPr="009138F8">
        <w:rPr>
          <w:rFonts w:ascii="Times New Roman" w:hAnsi="Times New Roman"/>
          <w:sz w:val="24"/>
          <w:szCs w:val="24"/>
        </w:rPr>
        <w:t xml:space="preserve">Рейтинг </w:t>
      </w:r>
      <w:r w:rsidRPr="009138F8">
        <w:rPr>
          <w:rFonts w:ascii="Times New Roman" w:hAnsi="Times New Roman"/>
          <w:b/>
          <w:bCs/>
          <w:i/>
          <w:iCs/>
          <w:sz w:val="24"/>
          <w:szCs w:val="24"/>
        </w:rPr>
        <w:t>лучших</w:t>
      </w:r>
      <w:r w:rsidRPr="009138F8">
        <w:rPr>
          <w:rFonts w:ascii="Times New Roman" w:hAnsi="Times New Roman"/>
          <w:sz w:val="24"/>
          <w:szCs w:val="24"/>
        </w:rPr>
        <w:t xml:space="preserve"> организаций общего образования по результатам диагностической </w:t>
      </w:r>
    </w:p>
    <w:p w14:paraId="6590D95B" w14:textId="77777777" w:rsidR="004661BD" w:rsidRPr="009138F8" w:rsidRDefault="004661BD" w:rsidP="0044039B">
      <w:pPr>
        <w:spacing w:after="0" w:line="240" w:lineRule="auto"/>
        <w:jc w:val="center"/>
        <w:rPr>
          <w:rFonts w:ascii="Times New Roman" w:hAnsi="Times New Roman"/>
          <w:sz w:val="24"/>
          <w:szCs w:val="24"/>
        </w:rPr>
      </w:pPr>
      <w:r w:rsidRPr="009138F8">
        <w:rPr>
          <w:rFonts w:ascii="Times New Roman" w:hAnsi="Times New Roman"/>
          <w:sz w:val="24"/>
          <w:szCs w:val="24"/>
        </w:rPr>
        <w:t xml:space="preserve">проверочной работы </w:t>
      </w:r>
      <w:r w:rsidRPr="009138F8">
        <w:rPr>
          <w:rFonts w:ascii="Times New Roman" w:hAnsi="Times New Roman"/>
          <w:b/>
          <w:bCs/>
          <w:i/>
          <w:iCs/>
          <w:sz w:val="24"/>
          <w:szCs w:val="24"/>
        </w:rPr>
        <w:t>по химии</w:t>
      </w:r>
      <w:r w:rsidRPr="009138F8">
        <w:rPr>
          <w:rFonts w:ascii="Times New Roman" w:hAnsi="Times New Roman"/>
          <w:sz w:val="24"/>
          <w:szCs w:val="24"/>
        </w:rPr>
        <w:t xml:space="preserve"> обучающихся 11 классов</w:t>
      </w:r>
    </w:p>
    <w:p w14:paraId="00EF54C0" w14:textId="77777777" w:rsidR="004661BD" w:rsidRPr="009138F8" w:rsidRDefault="004661BD" w:rsidP="0044039B">
      <w:pPr>
        <w:spacing w:after="0" w:line="240" w:lineRule="auto"/>
        <w:jc w:val="center"/>
        <w:rPr>
          <w:rFonts w:ascii="Times New Roman" w:hAnsi="Times New Roman"/>
          <w:sz w:val="24"/>
          <w:szCs w:val="24"/>
        </w:rPr>
      </w:pPr>
    </w:p>
    <w:tbl>
      <w:tblPr>
        <w:tblStyle w:val="8"/>
        <w:tblW w:w="9747" w:type="dxa"/>
        <w:tblInd w:w="-113" w:type="dxa"/>
        <w:tblLayout w:type="fixed"/>
        <w:tblLook w:val="04A0" w:firstRow="1" w:lastRow="0" w:firstColumn="1" w:lastColumn="0" w:noHBand="0" w:noVBand="1"/>
      </w:tblPr>
      <w:tblGrid>
        <w:gridCol w:w="682"/>
        <w:gridCol w:w="4899"/>
        <w:gridCol w:w="1388"/>
        <w:gridCol w:w="1389"/>
        <w:gridCol w:w="1389"/>
      </w:tblGrid>
      <w:tr w:rsidR="009138F8" w:rsidRPr="009138F8" w14:paraId="4E83FD14" w14:textId="77777777" w:rsidTr="001916A3">
        <w:tc>
          <w:tcPr>
            <w:tcW w:w="682" w:type="dxa"/>
          </w:tcPr>
          <w:p w14:paraId="7892F14F"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 п/п</w:t>
            </w:r>
          </w:p>
        </w:tc>
        <w:tc>
          <w:tcPr>
            <w:tcW w:w="4899" w:type="dxa"/>
          </w:tcPr>
          <w:p w14:paraId="3840604F"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Наименование организации общего образования</w:t>
            </w:r>
          </w:p>
        </w:tc>
        <w:tc>
          <w:tcPr>
            <w:tcW w:w="1388" w:type="dxa"/>
          </w:tcPr>
          <w:p w14:paraId="18BB786A"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 успеваемости</w:t>
            </w:r>
          </w:p>
        </w:tc>
        <w:tc>
          <w:tcPr>
            <w:tcW w:w="1389" w:type="dxa"/>
          </w:tcPr>
          <w:p w14:paraId="6B073972" w14:textId="77777777" w:rsidR="004661BD" w:rsidRPr="009138F8" w:rsidRDefault="004661BD" w:rsidP="0044039B">
            <w:pPr>
              <w:ind w:left="-111" w:right="-114"/>
              <w:jc w:val="center"/>
              <w:rPr>
                <w:rFonts w:ascii="Times New Roman" w:hAnsi="Times New Roman"/>
                <w:sz w:val="24"/>
                <w:szCs w:val="24"/>
              </w:rPr>
            </w:pPr>
            <w:r w:rsidRPr="009138F8">
              <w:rPr>
                <w:rFonts w:ascii="Times New Roman" w:hAnsi="Times New Roman"/>
                <w:sz w:val="24"/>
                <w:szCs w:val="24"/>
              </w:rPr>
              <w:t>% качества знаний</w:t>
            </w:r>
          </w:p>
        </w:tc>
        <w:tc>
          <w:tcPr>
            <w:tcW w:w="1389" w:type="dxa"/>
          </w:tcPr>
          <w:p w14:paraId="0F33BA6F"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Средний балл</w:t>
            </w:r>
          </w:p>
        </w:tc>
      </w:tr>
      <w:tr w:rsidR="009138F8" w:rsidRPr="009138F8" w14:paraId="26985EC8" w14:textId="77777777" w:rsidTr="001916A3">
        <w:tc>
          <w:tcPr>
            <w:tcW w:w="9747" w:type="dxa"/>
            <w:gridSpan w:val="5"/>
          </w:tcPr>
          <w:p w14:paraId="3890D06B"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Углубленный уровень</w:t>
            </w:r>
          </w:p>
        </w:tc>
      </w:tr>
      <w:tr w:rsidR="009138F8" w:rsidRPr="009138F8" w14:paraId="0AE872F0" w14:textId="77777777" w:rsidTr="001916A3">
        <w:tc>
          <w:tcPr>
            <w:tcW w:w="682" w:type="dxa"/>
          </w:tcPr>
          <w:p w14:paraId="3E78E431" w14:textId="77777777"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1</w:t>
            </w:r>
          </w:p>
        </w:tc>
        <w:tc>
          <w:tcPr>
            <w:tcW w:w="4899" w:type="dxa"/>
          </w:tcPr>
          <w:p w14:paraId="3ED6F4DB" w14:textId="5F193124"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«Слободзейский теоретический лицей-комплекс им. П.К. Спельник»</w:t>
            </w:r>
          </w:p>
        </w:tc>
        <w:tc>
          <w:tcPr>
            <w:tcW w:w="1388" w:type="dxa"/>
            <w:vAlign w:val="center"/>
          </w:tcPr>
          <w:p w14:paraId="577C5338" w14:textId="647F1CED"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57916721" w14:textId="7B858AAF"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100,0</w:t>
            </w:r>
          </w:p>
        </w:tc>
        <w:tc>
          <w:tcPr>
            <w:tcW w:w="1389" w:type="dxa"/>
            <w:vAlign w:val="center"/>
          </w:tcPr>
          <w:p w14:paraId="002E4A63" w14:textId="4D264C91"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4,00</w:t>
            </w:r>
          </w:p>
        </w:tc>
      </w:tr>
      <w:tr w:rsidR="009138F8" w:rsidRPr="009138F8" w14:paraId="6BD34A56" w14:textId="77777777" w:rsidTr="001916A3">
        <w:tc>
          <w:tcPr>
            <w:tcW w:w="682" w:type="dxa"/>
          </w:tcPr>
          <w:p w14:paraId="4BB12881" w14:textId="2B635EC5" w:rsidR="009138F8" w:rsidRPr="009138F8" w:rsidRDefault="009138F8" w:rsidP="009138F8">
            <w:pPr>
              <w:jc w:val="center"/>
              <w:rPr>
                <w:rFonts w:ascii="Times New Roman" w:eastAsia="Times New Roman" w:hAnsi="Times New Roman"/>
                <w:sz w:val="24"/>
                <w:szCs w:val="24"/>
              </w:rPr>
            </w:pPr>
            <w:r w:rsidRPr="009138F8">
              <w:rPr>
                <w:rFonts w:ascii="Times New Roman" w:hAnsi="Times New Roman"/>
                <w:sz w:val="24"/>
                <w:szCs w:val="24"/>
              </w:rPr>
              <w:t>2</w:t>
            </w:r>
          </w:p>
        </w:tc>
        <w:tc>
          <w:tcPr>
            <w:tcW w:w="4899" w:type="dxa"/>
          </w:tcPr>
          <w:p w14:paraId="666BCBC1" w14:textId="4D05AE36"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«Рыбницкая русская средняя общеобразовательная школа № 6 с лицейскими классами»</w:t>
            </w:r>
          </w:p>
        </w:tc>
        <w:tc>
          <w:tcPr>
            <w:tcW w:w="1388" w:type="dxa"/>
            <w:vAlign w:val="center"/>
          </w:tcPr>
          <w:p w14:paraId="5074A4B9" w14:textId="6DF93371"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25E01F7B" w14:textId="0C37707D"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91,7</w:t>
            </w:r>
          </w:p>
        </w:tc>
        <w:tc>
          <w:tcPr>
            <w:tcW w:w="1389" w:type="dxa"/>
            <w:vAlign w:val="center"/>
          </w:tcPr>
          <w:p w14:paraId="22247618" w14:textId="45E31765"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4,25</w:t>
            </w:r>
          </w:p>
        </w:tc>
      </w:tr>
      <w:tr w:rsidR="009138F8" w:rsidRPr="009138F8" w14:paraId="1341FA84" w14:textId="77777777" w:rsidTr="001916A3">
        <w:tc>
          <w:tcPr>
            <w:tcW w:w="682" w:type="dxa"/>
          </w:tcPr>
          <w:p w14:paraId="128E12CB" w14:textId="1E377706"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w:t>
            </w:r>
          </w:p>
        </w:tc>
        <w:tc>
          <w:tcPr>
            <w:tcW w:w="4899" w:type="dxa"/>
          </w:tcPr>
          <w:p w14:paraId="6F73C109" w14:textId="791C2CF2"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«Бендерский теоретический лицей имени Л.С. Берга»</w:t>
            </w:r>
          </w:p>
        </w:tc>
        <w:tc>
          <w:tcPr>
            <w:tcW w:w="1388" w:type="dxa"/>
            <w:vAlign w:val="center"/>
          </w:tcPr>
          <w:p w14:paraId="46C17C47" w14:textId="48F52CEF"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07C997B9" w14:textId="00C9B1C2"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88,9</w:t>
            </w:r>
          </w:p>
        </w:tc>
        <w:tc>
          <w:tcPr>
            <w:tcW w:w="1389" w:type="dxa"/>
            <w:vAlign w:val="center"/>
          </w:tcPr>
          <w:p w14:paraId="5BCE4535" w14:textId="54B5064A"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4,72</w:t>
            </w:r>
          </w:p>
        </w:tc>
      </w:tr>
      <w:tr w:rsidR="009138F8" w:rsidRPr="009138F8" w14:paraId="3B78A52C" w14:textId="77777777" w:rsidTr="001916A3">
        <w:tc>
          <w:tcPr>
            <w:tcW w:w="682" w:type="dxa"/>
          </w:tcPr>
          <w:p w14:paraId="653461E2" w14:textId="15BCDE5B"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w:t>
            </w:r>
          </w:p>
        </w:tc>
        <w:tc>
          <w:tcPr>
            <w:tcW w:w="4899" w:type="dxa"/>
          </w:tcPr>
          <w:p w14:paraId="259C0354"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«Рыбницкий теоретический лицей-комплекс»</w:t>
            </w:r>
          </w:p>
        </w:tc>
        <w:tc>
          <w:tcPr>
            <w:tcW w:w="1388" w:type="dxa"/>
            <w:vAlign w:val="center"/>
          </w:tcPr>
          <w:p w14:paraId="6D387A64"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2ABC361B"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84,6</w:t>
            </w:r>
          </w:p>
        </w:tc>
        <w:tc>
          <w:tcPr>
            <w:tcW w:w="1389" w:type="dxa"/>
            <w:vAlign w:val="center"/>
          </w:tcPr>
          <w:p w14:paraId="11747351"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4,23</w:t>
            </w:r>
          </w:p>
        </w:tc>
      </w:tr>
      <w:tr w:rsidR="009138F8" w:rsidRPr="009138F8" w14:paraId="3AC5F2CA" w14:textId="77777777" w:rsidTr="001916A3">
        <w:tc>
          <w:tcPr>
            <w:tcW w:w="682" w:type="dxa"/>
          </w:tcPr>
          <w:p w14:paraId="1E654C0C" w14:textId="09AB14BD" w:rsidR="009138F8" w:rsidRPr="009138F8" w:rsidRDefault="009138F8" w:rsidP="009138F8">
            <w:pPr>
              <w:jc w:val="center"/>
              <w:rPr>
                <w:rFonts w:ascii="Times New Roman" w:hAnsi="Times New Roman"/>
                <w:sz w:val="24"/>
                <w:szCs w:val="24"/>
              </w:rPr>
            </w:pPr>
            <w:r w:rsidRPr="009138F8">
              <w:rPr>
                <w:rFonts w:ascii="Times New Roman" w:eastAsia="Times New Roman" w:hAnsi="Times New Roman"/>
                <w:sz w:val="24"/>
                <w:szCs w:val="24"/>
              </w:rPr>
              <w:t>5</w:t>
            </w:r>
          </w:p>
        </w:tc>
        <w:tc>
          <w:tcPr>
            <w:tcW w:w="4899" w:type="dxa"/>
          </w:tcPr>
          <w:p w14:paraId="2F2331A4" w14:textId="29B31F39"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«Тираспольский общеобразовательный теоретический лицей»</w:t>
            </w:r>
          </w:p>
        </w:tc>
        <w:tc>
          <w:tcPr>
            <w:tcW w:w="1388" w:type="dxa"/>
            <w:vAlign w:val="center"/>
          </w:tcPr>
          <w:p w14:paraId="74342CC7" w14:textId="57C194F6"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10A6C415" w14:textId="387C979B"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62,5</w:t>
            </w:r>
          </w:p>
        </w:tc>
        <w:tc>
          <w:tcPr>
            <w:tcW w:w="1389" w:type="dxa"/>
            <w:vAlign w:val="center"/>
          </w:tcPr>
          <w:p w14:paraId="68BD21C8" w14:textId="1ED0E0EA"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3,81</w:t>
            </w:r>
          </w:p>
        </w:tc>
      </w:tr>
      <w:tr w:rsidR="009138F8" w:rsidRPr="009138F8" w14:paraId="15E4047A" w14:textId="77777777" w:rsidTr="001916A3">
        <w:tc>
          <w:tcPr>
            <w:tcW w:w="682" w:type="dxa"/>
          </w:tcPr>
          <w:p w14:paraId="56FFEFE5" w14:textId="1DE98FC9"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6</w:t>
            </w:r>
          </w:p>
        </w:tc>
        <w:tc>
          <w:tcPr>
            <w:tcW w:w="4899" w:type="dxa"/>
          </w:tcPr>
          <w:p w14:paraId="33A30D18"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ГОУ «Республиканский украинский теоретический лицей-комплекс»</w:t>
            </w:r>
          </w:p>
        </w:tc>
        <w:tc>
          <w:tcPr>
            <w:tcW w:w="1388" w:type="dxa"/>
            <w:tcBorders>
              <w:right w:val="single" w:sz="4" w:space="0" w:color="auto"/>
            </w:tcBorders>
            <w:vAlign w:val="center"/>
          </w:tcPr>
          <w:p w14:paraId="113A1096"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tcBorders>
              <w:left w:val="single" w:sz="4" w:space="0" w:color="auto"/>
            </w:tcBorders>
            <w:vAlign w:val="center"/>
          </w:tcPr>
          <w:p w14:paraId="7B9B0D2D"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50,0</w:t>
            </w:r>
          </w:p>
        </w:tc>
        <w:tc>
          <w:tcPr>
            <w:tcW w:w="1389" w:type="dxa"/>
            <w:tcBorders>
              <w:right w:val="single" w:sz="4" w:space="0" w:color="auto"/>
            </w:tcBorders>
            <w:vAlign w:val="center"/>
          </w:tcPr>
          <w:p w14:paraId="06556A84" w14:textId="77777777"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4,00</w:t>
            </w:r>
          </w:p>
        </w:tc>
      </w:tr>
      <w:tr w:rsidR="009138F8" w:rsidRPr="009138F8" w14:paraId="6F9C5799" w14:textId="77777777" w:rsidTr="001916A3">
        <w:tc>
          <w:tcPr>
            <w:tcW w:w="9747" w:type="dxa"/>
            <w:gridSpan w:val="5"/>
          </w:tcPr>
          <w:p w14:paraId="659A6833"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Базовый уровень</w:t>
            </w:r>
          </w:p>
        </w:tc>
      </w:tr>
      <w:tr w:rsidR="009138F8" w:rsidRPr="009138F8" w14:paraId="16BFCAD3" w14:textId="77777777" w:rsidTr="001916A3">
        <w:tc>
          <w:tcPr>
            <w:tcW w:w="682" w:type="dxa"/>
          </w:tcPr>
          <w:p w14:paraId="5BD97813" w14:textId="77777777"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1</w:t>
            </w:r>
          </w:p>
        </w:tc>
        <w:tc>
          <w:tcPr>
            <w:tcW w:w="4899" w:type="dxa"/>
            <w:vAlign w:val="center"/>
          </w:tcPr>
          <w:p w14:paraId="40E05588"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«Днестровская средняя школа № 1»</w:t>
            </w:r>
          </w:p>
        </w:tc>
        <w:tc>
          <w:tcPr>
            <w:tcW w:w="1388" w:type="dxa"/>
            <w:vAlign w:val="center"/>
          </w:tcPr>
          <w:p w14:paraId="793E1A12"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5E7B124F"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327A3E96"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4,81</w:t>
            </w:r>
          </w:p>
        </w:tc>
      </w:tr>
      <w:tr w:rsidR="009138F8" w:rsidRPr="009138F8" w14:paraId="242A8A6B" w14:textId="77777777" w:rsidTr="001916A3">
        <w:tc>
          <w:tcPr>
            <w:tcW w:w="682" w:type="dxa"/>
          </w:tcPr>
          <w:p w14:paraId="6C573F1B" w14:textId="68876B56" w:rsidR="009138F8" w:rsidRPr="009138F8" w:rsidRDefault="009138F8" w:rsidP="009138F8">
            <w:pPr>
              <w:jc w:val="center"/>
              <w:rPr>
                <w:rFonts w:ascii="Times New Roman" w:eastAsia="Times New Roman" w:hAnsi="Times New Roman"/>
                <w:sz w:val="24"/>
                <w:szCs w:val="24"/>
              </w:rPr>
            </w:pPr>
            <w:r w:rsidRPr="009138F8">
              <w:rPr>
                <w:rFonts w:ascii="Times New Roman" w:hAnsi="Times New Roman"/>
                <w:sz w:val="24"/>
                <w:szCs w:val="24"/>
              </w:rPr>
              <w:t>2</w:t>
            </w:r>
          </w:p>
        </w:tc>
        <w:tc>
          <w:tcPr>
            <w:tcW w:w="4899" w:type="dxa"/>
            <w:vAlign w:val="center"/>
          </w:tcPr>
          <w:p w14:paraId="6A1CDC5A" w14:textId="0AA876C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«Днестровская средняя школа № 2»</w:t>
            </w:r>
          </w:p>
        </w:tc>
        <w:tc>
          <w:tcPr>
            <w:tcW w:w="1388" w:type="dxa"/>
            <w:vAlign w:val="center"/>
          </w:tcPr>
          <w:p w14:paraId="703E581C" w14:textId="7BE16CD5"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22C72E33" w14:textId="12191E98"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4E44101A" w14:textId="68B76065"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4,62</w:t>
            </w:r>
          </w:p>
        </w:tc>
      </w:tr>
      <w:tr w:rsidR="009138F8" w:rsidRPr="009138F8" w14:paraId="6A560AA5" w14:textId="77777777" w:rsidTr="00F96200">
        <w:tc>
          <w:tcPr>
            <w:tcW w:w="682" w:type="dxa"/>
          </w:tcPr>
          <w:p w14:paraId="56D4BB52" w14:textId="06B27094" w:rsidR="009138F8" w:rsidRPr="009138F8" w:rsidRDefault="009138F8" w:rsidP="009138F8">
            <w:pPr>
              <w:jc w:val="center"/>
              <w:rPr>
                <w:rFonts w:ascii="Times New Roman" w:hAnsi="Times New Roman"/>
                <w:sz w:val="24"/>
                <w:szCs w:val="24"/>
              </w:rPr>
            </w:pPr>
            <w:r w:rsidRPr="009138F8">
              <w:rPr>
                <w:rFonts w:ascii="Times New Roman" w:eastAsia="Times New Roman" w:hAnsi="Times New Roman"/>
                <w:sz w:val="24"/>
                <w:szCs w:val="24"/>
              </w:rPr>
              <w:t>3</w:t>
            </w:r>
          </w:p>
        </w:tc>
        <w:tc>
          <w:tcPr>
            <w:tcW w:w="4899" w:type="dxa"/>
            <w:vAlign w:val="center"/>
          </w:tcPr>
          <w:p w14:paraId="3A231B3F" w14:textId="07F96383"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«Бендерская гимназия № 1»</w:t>
            </w:r>
          </w:p>
        </w:tc>
        <w:tc>
          <w:tcPr>
            <w:tcW w:w="1388" w:type="dxa"/>
            <w:vAlign w:val="center"/>
          </w:tcPr>
          <w:p w14:paraId="6FD90D49" w14:textId="056B5AAE"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74DF9BB5" w14:textId="028280A2"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41656810" w14:textId="638D7BE6"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4,50</w:t>
            </w:r>
          </w:p>
        </w:tc>
      </w:tr>
      <w:tr w:rsidR="009138F8" w:rsidRPr="009138F8" w14:paraId="415424FE" w14:textId="77777777" w:rsidTr="00F96200">
        <w:tc>
          <w:tcPr>
            <w:tcW w:w="682" w:type="dxa"/>
          </w:tcPr>
          <w:p w14:paraId="6142441F" w14:textId="069580B0" w:rsidR="009138F8" w:rsidRPr="009138F8" w:rsidRDefault="009138F8" w:rsidP="009138F8">
            <w:pPr>
              <w:jc w:val="center"/>
              <w:rPr>
                <w:rFonts w:ascii="Times New Roman" w:hAnsi="Times New Roman"/>
                <w:sz w:val="24"/>
                <w:szCs w:val="24"/>
              </w:rPr>
            </w:pPr>
            <w:r w:rsidRPr="009138F8">
              <w:rPr>
                <w:rFonts w:ascii="Times New Roman" w:eastAsia="Times New Roman" w:hAnsi="Times New Roman"/>
                <w:sz w:val="24"/>
                <w:szCs w:val="24"/>
              </w:rPr>
              <w:t>4</w:t>
            </w:r>
          </w:p>
        </w:tc>
        <w:tc>
          <w:tcPr>
            <w:tcW w:w="4899" w:type="dxa"/>
          </w:tcPr>
          <w:p w14:paraId="463C4DB3" w14:textId="4358DE4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«Ближнехуторская средняя общеобразовательная школа»</w:t>
            </w:r>
          </w:p>
        </w:tc>
        <w:tc>
          <w:tcPr>
            <w:tcW w:w="1388" w:type="dxa"/>
            <w:vAlign w:val="center"/>
          </w:tcPr>
          <w:p w14:paraId="127DB036" w14:textId="435417B8"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7ADDB578" w14:textId="0C1EC41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2687C318" w14:textId="13555C75"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4,33</w:t>
            </w:r>
          </w:p>
        </w:tc>
      </w:tr>
      <w:tr w:rsidR="009138F8" w:rsidRPr="009138F8" w14:paraId="6E1998FA" w14:textId="77777777" w:rsidTr="00F96200">
        <w:tc>
          <w:tcPr>
            <w:tcW w:w="682" w:type="dxa"/>
          </w:tcPr>
          <w:p w14:paraId="01E35E2C" w14:textId="307685C7"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5</w:t>
            </w:r>
          </w:p>
        </w:tc>
        <w:tc>
          <w:tcPr>
            <w:tcW w:w="4899" w:type="dxa"/>
            <w:vAlign w:val="center"/>
          </w:tcPr>
          <w:p w14:paraId="0AA065A0" w14:textId="544E84D6"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«Тираспольская гуманитарно-математическая гимназия»</w:t>
            </w:r>
          </w:p>
        </w:tc>
        <w:tc>
          <w:tcPr>
            <w:tcW w:w="1388" w:type="dxa"/>
            <w:vAlign w:val="center"/>
          </w:tcPr>
          <w:p w14:paraId="466761FA" w14:textId="634AFB9A"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07267CCB" w14:textId="4EA3386F"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93,1</w:t>
            </w:r>
          </w:p>
        </w:tc>
        <w:tc>
          <w:tcPr>
            <w:tcW w:w="1389" w:type="dxa"/>
            <w:vAlign w:val="center"/>
          </w:tcPr>
          <w:p w14:paraId="6A8E3F27" w14:textId="66B8CCF8"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4,57</w:t>
            </w:r>
          </w:p>
        </w:tc>
      </w:tr>
      <w:tr w:rsidR="009138F8" w:rsidRPr="009138F8" w14:paraId="395AD4FF" w14:textId="77777777" w:rsidTr="00F96200">
        <w:tc>
          <w:tcPr>
            <w:tcW w:w="682" w:type="dxa"/>
          </w:tcPr>
          <w:p w14:paraId="670E988B" w14:textId="4DF6F2B7" w:rsidR="009138F8" w:rsidRPr="009138F8" w:rsidRDefault="009138F8" w:rsidP="009138F8">
            <w:pPr>
              <w:jc w:val="center"/>
              <w:rPr>
                <w:rFonts w:ascii="Times New Roman" w:eastAsia="Times New Roman" w:hAnsi="Times New Roman"/>
                <w:sz w:val="24"/>
                <w:szCs w:val="24"/>
              </w:rPr>
            </w:pPr>
            <w:r w:rsidRPr="009138F8">
              <w:rPr>
                <w:rFonts w:ascii="Times New Roman" w:hAnsi="Times New Roman"/>
                <w:sz w:val="24"/>
                <w:szCs w:val="24"/>
              </w:rPr>
              <w:t>6</w:t>
            </w:r>
          </w:p>
        </w:tc>
        <w:tc>
          <w:tcPr>
            <w:tcW w:w="4899" w:type="dxa"/>
          </w:tcPr>
          <w:p w14:paraId="35FEF1BA" w14:textId="1E6831C9"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«Бендерский теоретический лицей им. Л.С. Берга»</w:t>
            </w:r>
          </w:p>
        </w:tc>
        <w:tc>
          <w:tcPr>
            <w:tcW w:w="1388" w:type="dxa"/>
            <w:vAlign w:val="center"/>
          </w:tcPr>
          <w:p w14:paraId="108C2F42" w14:textId="1E4AC15E"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6CFDC3C7" w14:textId="34E8E25B"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91,9</w:t>
            </w:r>
          </w:p>
        </w:tc>
        <w:tc>
          <w:tcPr>
            <w:tcW w:w="1389" w:type="dxa"/>
            <w:vAlign w:val="center"/>
          </w:tcPr>
          <w:p w14:paraId="5E4C8A19" w14:textId="6540812B"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4,78</w:t>
            </w:r>
          </w:p>
        </w:tc>
      </w:tr>
      <w:tr w:rsidR="009138F8" w:rsidRPr="009138F8" w14:paraId="7DAC8F3E" w14:textId="77777777" w:rsidTr="00F96200">
        <w:tc>
          <w:tcPr>
            <w:tcW w:w="682" w:type="dxa"/>
          </w:tcPr>
          <w:p w14:paraId="6CAA1466" w14:textId="56EA82B6" w:rsidR="009138F8" w:rsidRPr="009138F8" w:rsidRDefault="009138F8" w:rsidP="009138F8">
            <w:pPr>
              <w:jc w:val="center"/>
              <w:rPr>
                <w:rFonts w:ascii="Times New Roman" w:eastAsia="Times New Roman" w:hAnsi="Times New Roman"/>
                <w:sz w:val="24"/>
                <w:szCs w:val="24"/>
              </w:rPr>
            </w:pPr>
            <w:r w:rsidRPr="009138F8">
              <w:rPr>
                <w:rFonts w:ascii="Times New Roman" w:hAnsi="Times New Roman"/>
                <w:sz w:val="24"/>
                <w:szCs w:val="24"/>
              </w:rPr>
              <w:t>7</w:t>
            </w:r>
          </w:p>
        </w:tc>
        <w:tc>
          <w:tcPr>
            <w:tcW w:w="4899" w:type="dxa"/>
          </w:tcPr>
          <w:p w14:paraId="53DD7E1F" w14:textId="6FA4EDDE"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«Рыбницкая гимназия № 1»</w:t>
            </w:r>
          </w:p>
        </w:tc>
        <w:tc>
          <w:tcPr>
            <w:tcW w:w="1388" w:type="dxa"/>
            <w:vAlign w:val="center"/>
          </w:tcPr>
          <w:p w14:paraId="733C48D8" w14:textId="25465BD4"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6AC381A6" w14:textId="173DA95D"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87,5</w:t>
            </w:r>
          </w:p>
        </w:tc>
        <w:tc>
          <w:tcPr>
            <w:tcW w:w="1389" w:type="dxa"/>
            <w:vAlign w:val="center"/>
          </w:tcPr>
          <w:p w14:paraId="6951AED2" w14:textId="339703FE"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4,33</w:t>
            </w:r>
          </w:p>
        </w:tc>
      </w:tr>
      <w:tr w:rsidR="009138F8" w:rsidRPr="009138F8" w14:paraId="58C04982" w14:textId="77777777" w:rsidTr="00F96200">
        <w:tc>
          <w:tcPr>
            <w:tcW w:w="682" w:type="dxa"/>
          </w:tcPr>
          <w:p w14:paraId="60003F5F" w14:textId="7DA5536F"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w:t>
            </w:r>
          </w:p>
        </w:tc>
        <w:tc>
          <w:tcPr>
            <w:tcW w:w="4899" w:type="dxa"/>
          </w:tcPr>
          <w:p w14:paraId="048C177A" w14:textId="6BD292C2"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«Воронковская русская средняя общеобразовательная школа»</w:t>
            </w:r>
          </w:p>
        </w:tc>
        <w:tc>
          <w:tcPr>
            <w:tcW w:w="1388" w:type="dxa"/>
            <w:vAlign w:val="center"/>
          </w:tcPr>
          <w:p w14:paraId="0D6D4F62" w14:textId="0855175D"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358B0E96" w14:textId="436DFA11"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85,7</w:t>
            </w:r>
          </w:p>
        </w:tc>
        <w:tc>
          <w:tcPr>
            <w:tcW w:w="1389" w:type="dxa"/>
            <w:vAlign w:val="center"/>
          </w:tcPr>
          <w:p w14:paraId="32BB5BDF" w14:textId="6D1F2940"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4,29</w:t>
            </w:r>
          </w:p>
        </w:tc>
      </w:tr>
      <w:tr w:rsidR="009138F8" w:rsidRPr="009138F8" w14:paraId="09CEC339" w14:textId="77777777" w:rsidTr="00F96200">
        <w:tc>
          <w:tcPr>
            <w:tcW w:w="682" w:type="dxa"/>
          </w:tcPr>
          <w:p w14:paraId="63D0F5B6" w14:textId="4A7EC8ED"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9</w:t>
            </w:r>
          </w:p>
        </w:tc>
        <w:tc>
          <w:tcPr>
            <w:tcW w:w="4899" w:type="dxa"/>
            <w:vAlign w:val="center"/>
          </w:tcPr>
          <w:p w14:paraId="626F4020" w14:textId="135B073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«Рыбницкая русская средняя общеобразовательная школа № 11»</w:t>
            </w:r>
          </w:p>
        </w:tc>
        <w:tc>
          <w:tcPr>
            <w:tcW w:w="1388" w:type="dxa"/>
            <w:vAlign w:val="center"/>
          </w:tcPr>
          <w:p w14:paraId="60FBF2E0" w14:textId="26309290"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3CA160C1" w14:textId="3073600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82,3</w:t>
            </w:r>
          </w:p>
        </w:tc>
        <w:tc>
          <w:tcPr>
            <w:tcW w:w="1389" w:type="dxa"/>
            <w:vAlign w:val="center"/>
          </w:tcPr>
          <w:p w14:paraId="16099CBD" w14:textId="5537AB7B"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4,35</w:t>
            </w:r>
          </w:p>
        </w:tc>
      </w:tr>
      <w:tr w:rsidR="009138F8" w:rsidRPr="009138F8" w14:paraId="206900E2" w14:textId="77777777" w:rsidTr="001916A3">
        <w:tc>
          <w:tcPr>
            <w:tcW w:w="682" w:type="dxa"/>
          </w:tcPr>
          <w:p w14:paraId="5C241CE6" w14:textId="7CEF12D2"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w:t>
            </w:r>
          </w:p>
        </w:tc>
        <w:tc>
          <w:tcPr>
            <w:tcW w:w="4899" w:type="dxa"/>
          </w:tcPr>
          <w:p w14:paraId="7075906C" w14:textId="00535621"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«Бендерская средняя общеобразовательная школа № 2»</w:t>
            </w:r>
          </w:p>
        </w:tc>
        <w:tc>
          <w:tcPr>
            <w:tcW w:w="1388" w:type="dxa"/>
            <w:vAlign w:val="center"/>
          </w:tcPr>
          <w:p w14:paraId="69327C83" w14:textId="181BDFCC"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9" w:type="dxa"/>
            <w:vAlign w:val="center"/>
          </w:tcPr>
          <w:p w14:paraId="50DFA267" w14:textId="0065443F"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76,9</w:t>
            </w:r>
          </w:p>
        </w:tc>
        <w:tc>
          <w:tcPr>
            <w:tcW w:w="1389" w:type="dxa"/>
            <w:vAlign w:val="center"/>
          </w:tcPr>
          <w:p w14:paraId="2E662A14" w14:textId="47F7CA08"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4,31</w:t>
            </w:r>
          </w:p>
        </w:tc>
      </w:tr>
    </w:tbl>
    <w:p w14:paraId="73A8917A" w14:textId="77777777" w:rsidR="004661BD" w:rsidRPr="009138F8" w:rsidRDefault="004661BD" w:rsidP="0044039B">
      <w:pPr>
        <w:spacing w:after="0" w:line="240" w:lineRule="auto"/>
        <w:jc w:val="center"/>
        <w:rPr>
          <w:rFonts w:ascii="Times New Roman" w:hAnsi="Times New Roman"/>
          <w:sz w:val="24"/>
          <w:szCs w:val="24"/>
        </w:rPr>
      </w:pPr>
    </w:p>
    <w:p w14:paraId="24E1E484" w14:textId="77777777" w:rsidR="004661BD" w:rsidRPr="009138F8" w:rsidRDefault="004661BD" w:rsidP="0044039B">
      <w:pPr>
        <w:spacing w:after="0" w:line="240" w:lineRule="auto"/>
        <w:jc w:val="center"/>
        <w:rPr>
          <w:rFonts w:ascii="Times New Roman" w:hAnsi="Times New Roman"/>
          <w:sz w:val="24"/>
          <w:szCs w:val="24"/>
        </w:rPr>
      </w:pPr>
      <w:r w:rsidRPr="009138F8">
        <w:rPr>
          <w:rFonts w:ascii="Times New Roman" w:hAnsi="Times New Roman"/>
          <w:sz w:val="24"/>
          <w:szCs w:val="24"/>
        </w:rPr>
        <w:t xml:space="preserve">Рейтинг организаций общего образования </w:t>
      </w:r>
      <w:r w:rsidRPr="009138F8">
        <w:rPr>
          <w:rFonts w:ascii="Times New Roman" w:hAnsi="Times New Roman" w:cs="Times New Roman"/>
          <w:b/>
          <w:i/>
          <w:sz w:val="24"/>
          <w:szCs w:val="24"/>
        </w:rPr>
        <w:t>с низкими</w:t>
      </w:r>
      <w:r w:rsidRPr="009138F8">
        <w:rPr>
          <w:rFonts w:ascii="Times New Roman" w:hAnsi="Times New Roman"/>
          <w:sz w:val="24"/>
          <w:szCs w:val="24"/>
        </w:rPr>
        <w:t xml:space="preserve"> результатами диагностической </w:t>
      </w:r>
    </w:p>
    <w:p w14:paraId="090864B6" w14:textId="77777777" w:rsidR="004661BD" w:rsidRPr="009138F8" w:rsidRDefault="004661BD" w:rsidP="0044039B">
      <w:pPr>
        <w:spacing w:after="0" w:line="240" w:lineRule="auto"/>
        <w:jc w:val="center"/>
        <w:rPr>
          <w:rFonts w:ascii="Times New Roman" w:hAnsi="Times New Roman"/>
          <w:sz w:val="24"/>
          <w:szCs w:val="24"/>
        </w:rPr>
      </w:pPr>
      <w:r w:rsidRPr="009138F8">
        <w:rPr>
          <w:rFonts w:ascii="Times New Roman" w:hAnsi="Times New Roman"/>
          <w:sz w:val="24"/>
          <w:szCs w:val="24"/>
        </w:rPr>
        <w:t xml:space="preserve">проверочной работы </w:t>
      </w:r>
      <w:r w:rsidRPr="009138F8">
        <w:rPr>
          <w:rFonts w:ascii="Times New Roman" w:hAnsi="Times New Roman"/>
          <w:b/>
          <w:bCs/>
          <w:i/>
          <w:iCs/>
          <w:sz w:val="24"/>
          <w:szCs w:val="24"/>
        </w:rPr>
        <w:t>по химии</w:t>
      </w:r>
      <w:r w:rsidRPr="009138F8">
        <w:rPr>
          <w:rFonts w:ascii="Times New Roman" w:hAnsi="Times New Roman"/>
          <w:sz w:val="24"/>
          <w:szCs w:val="24"/>
        </w:rPr>
        <w:t xml:space="preserve"> для обучающихся 11 классов</w:t>
      </w:r>
    </w:p>
    <w:tbl>
      <w:tblPr>
        <w:tblStyle w:val="8"/>
        <w:tblW w:w="9935" w:type="dxa"/>
        <w:tblInd w:w="-113" w:type="dxa"/>
        <w:tblLayout w:type="fixed"/>
        <w:tblLook w:val="04A0" w:firstRow="1" w:lastRow="0" w:firstColumn="1" w:lastColumn="0" w:noHBand="0" w:noVBand="1"/>
      </w:tblPr>
      <w:tblGrid>
        <w:gridCol w:w="680"/>
        <w:gridCol w:w="5098"/>
        <w:gridCol w:w="1384"/>
        <w:gridCol w:w="1384"/>
        <w:gridCol w:w="1389"/>
      </w:tblGrid>
      <w:tr w:rsidR="009138F8" w:rsidRPr="009138F8" w14:paraId="455755DB" w14:textId="77777777" w:rsidTr="001916A3">
        <w:trPr>
          <w:trHeight w:val="550"/>
        </w:trPr>
        <w:tc>
          <w:tcPr>
            <w:tcW w:w="680" w:type="dxa"/>
          </w:tcPr>
          <w:p w14:paraId="220C5BE8"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 п/п</w:t>
            </w:r>
          </w:p>
        </w:tc>
        <w:tc>
          <w:tcPr>
            <w:tcW w:w="5098" w:type="dxa"/>
          </w:tcPr>
          <w:p w14:paraId="4F2E9930"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Наименование организации общего образования</w:t>
            </w:r>
          </w:p>
        </w:tc>
        <w:tc>
          <w:tcPr>
            <w:tcW w:w="1384" w:type="dxa"/>
          </w:tcPr>
          <w:p w14:paraId="49B7B255"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 успеваемости</w:t>
            </w:r>
          </w:p>
        </w:tc>
        <w:tc>
          <w:tcPr>
            <w:tcW w:w="1384" w:type="dxa"/>
          </w:tcPr>
          <w:p w14:paraId="2741564D" w14:textId="77777777" w:rsidR="004661BD" w:rsidRPr="009138F8" w:rsidRDefault="004661BD" w:rsidP="0044039B">
            <w:pPr>
              <w:ind w:left="-111" w:right="-114"/>
              <w:jc w:val="center"/>
              <w:rPr>
                <w:rFonts w:ascii="Times New Roman" w:hAnsi="Times New Roman"/>
                <w:sz w:val="24"/>
                <w:szCs w:val="24"/>
              </w:rPr>
            </w:pPr>
            <w:r w:rsidRPr="009138F8">
              <w:rPr>
                <w:rFonts w:ascii="Times New Roman" w:hAnsi="Times New Roman"/>
                <w:sz w:val="24"/>
                <w:szCs w:val="24"/>
              </w:rPr>
              <w:t>% качества знаний</w:t>
            </w:r>
          </w:p>
        </w:tc>
        <w:tc>
          <w:tcPr>
            <w:tcW w:w="1385" w:type="dxa"/>
          </w:tcPr>
          <w:p w14:paraId="10987F46"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Средний балл</w:t>
            </w:r>
          </w:p>
        </w:tc>
      </w:tr>
      <w:tr w:rsidR="009138F8" w:rsidRPr="009138F8" w14:paraId="15967731" w14:textId="77777777" w:rsidTr="001916A3">
        <w:trPr>
          <w:trHeight w:val="275"/>
        </w:trPr>
        <w:tc>
          <w:tcPr>
            <w:tcW w:w="9935" w:type="dxa"/>
            <w:gridSpan w:val="5"/>
          </w:tcPr>
          <w:p w14:paraId="42857997"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Базовый уровень</w:t>
            </w:r>
          </w:p>
        </w:tc>
      </w:tr>
      <w:tr w:rsidR="009138F8" w:rsidRPr="009138F8" w14:paraId="75DC7FF1" w14:textId="77777777" w:rsidTr="001916A3">
        <w:trPr>
          <w:trHeight w:val="813"/>
        </w:trPr>
        <w:tc>
          <w:tcPr>
            <w:tcW w:w="680" w:type="dxa"/>
          </w:tcPr>
          <w:p w14:paraId="48674467" w14:textId="77777777" w:rsidR="004661BD" w:rsidRPr="009138F8" w:rsidRDefault="004661BD" w:rsidP="0044039B">
            <w:pPr>
              <w:jc w:val="center"/>
              <w:rPr>
                <w:rFonts w:ascii="Times New Roman" w:eastAsia="Times New Roman" w:hAnsi="Times New Roman"/>
                <w:sz w:val="24"/>
                <w:szCs w:val="24"/>
              </w:rPr>
            </w:pPr>
            <w:r w:rsidRPr="009138F8">
              <w:rPr>
                <w:rFonts w:ascii="Times New Roman" w:eastAsia="Times New Roman" w:hAnsi="Times New Roman"/>
                <w:sz w:val="24"/>
                <w:szCs w:val="24"/>
              </w:rPr>
              <w:t>1</w:t>
            </w:r>
          </w:p>
        </w:tc>
        <w:tc>
          <w:tcPr>
            <w:tcW w:w="5098" w:type="dxa"/>
          </w:tcPr>
          <w:p w14:paraId="3CB806B3" w14:textId="77777777" w:rsidR="004661BD" w:rsidRPr="009138F8" w:rsidRDefault="004661BD" w:rsidP="0044039B">
            <w:pPr>
              <w:rPr>
                <w:rFonts w:ascii="Times New Roman" w:hAnsi="Times New Roman"/>
                <w:sz w:val="24"/>
                <w:szCs w:val="24"/>
              </w:rPr>
            </w:pPr>
            <w:r w:rsidRPr="009138F8">
              <w:rPr>
                <w:rFonts w:ascii="Times New Roman" w:hAnsi="Times New Roman"/>
                <w:sz w:val="24"/>
                <w:szCs w:val="24"/>
              </w:rPr>
              <w:t>МОУ «Григориопольская общеобразовательная средняя школа №1 им. А. Нирши с лицейскими классами»</w:t>
            </w:r>
          </w:p>
        </w:tc>
        <w:tc>
          <w:tcPr>
            <w:tcW w:w="1384" w:type="dxa"/>
            <w:vAlign w:val="center"/>
          </w:tcPr>
          <w:p w14:paraId="7AE5CE5A"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100</w:t>
            </w:r>
          </w:p>
        </w:tc>
        <w:tc>
          <w:tcPr>
            <w:tcW w:w="1384" w:type="dxa"/>
            <w:vAlign w:val="center"/>
          </w:tcPr>
          <w:p w14:paraId="5D2A3DEB"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40</w:t>
            </w:r>
          </w:p>
        </w:tc>
        <w:tc>
          <w:tcPr>
            <w:tcW w:w="1385" w:type="dxa"/>
            <w:vAlign w:val="center"/>
          </w:tcPr>
          <w:p w14:paraId="38963783"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3,4</w:t>
            </w:r>
          </w:p>
        </w:tc>
      </w:tr>
      <w:tr w:rsidR="009138F8" w:rsidRPr="009138F8" w14:paraId="13A623FA" w14:textId="77777777" w:rsidTr="001916A3">
        <w:trPr>
          <w:trHeight w:val="550"/>
        </w:trPr>
        <w:tc>
          <w:tcPr>
            <w:tcW w:w="680" w:type="dxa"/>
          </w:tcPr>
          <w:p w14:paraId="27253B36"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2</w:t>
            </w:r>
          </w:p>
        </w:tc>
        <w:tc>
          <w:tcPr>
            <w:tcW w:w="5098" w:type="dxa"/>
          </w:tcPr>
          <w:p w14:paraId="5A5D476E" w14:textId="77777777" w:rsidR="004661BD" w:rsidRPr="009138F8" w:rsidRDefault="004661BD" w:rsidP="0044039B">
            <w:pPr>
              <w:rPr>
                <w:rFonts w:ascii="Times New Roman" w:hAnsi="Times New Roman"/>
                <w:sz w:val="24"/>
                <w:szCs w:val="24"/>
              </w:rPr>
            </w:pPr>
            <w:r w:rsidRPr="009138F8">
              <w:rPr>
                <w:rFonts w:ascii="Times New Roman" w:hAnsi="Times New Roman"/>
                <w:sz w:val="24"/>
                <w:szCs w:val="24"/>
              </w:rPr>
              <w:t>МОУ «Бендерская средняя общеобразовательная школа №15»</w:t>
            </w:r>
          </w:p>
        </w:tc>
        <w:tc>
          <w:tcPr>
            <w:tcW w:w="1384" w:type="dxa"/>
            <w:vAlign w:val="center"/>
          </w:tcPr>
          <w:p w14:paraId="478A255F"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100</w:t>
            </w:r>
          </w:p>
        </w:tc>
        <w:tc>
          <w:tcPr>
            <w:tcW w:w="1384" w:type="dxa"/>
            <w:vAlign w:val="center"/>
          </w:tcPr>
          <w:p w14:paraId="19C88242"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30</w:t>
            </w:r>
          </w:p>
        </w:tc>
        <w:tc>
          <w:tcPr>
            <w:tcW w:w="1385" w:type="dxa"/>
            <w:vAlign w:val="center"/>
          </w:tcPr>
          <w:p w14:paraId="3C39E229"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3,4</w:t>
            </w:r>
          </w:p>
        </w:tc>
      </w:tr>
      <w:tr w:rsidR="009138F8" w:rsidRPr="009138F8" w14:paraId="52F8C9C6" w14:textId="77777777" w:rsidTr="001916A3">
        <w:trPr>
          <w:trHeight w:val="521"/>
        </w:trPr>
        <w:tc>
          <w:tcPr>
            <w:tcW w:w="680" w:type="dxa"/>
          </w:tcPr>
          <w:p w14:paraId="67BEE291" w14:textId="77777777" w:rsidR="004661BD" w:rsidRPr="009138F8" w:rsidRDefault="004661BD" w:rsidP="0044039B">
            <w:pPr>
              <w:jc w:val="center"/>
              <w:rPr>
                <w:rFonts w:ascii="Times New Roman" w:eastAsia="Times New Roman" w:hAnsi="Times New Roman"/>
                <w:sz w:val="24"/>
                <w:szCs w:val="24"/>
              </w:rPr>
            </w:pPr>
            <w:r w:rsidRPr="009138F8">
              <w:rPr>
                <w:rFonts w:ascii="Times New Roman" w:eastAsia="Times New Roman" w:hAnsi="Times New Roman"/>
                <w:sz w:val="24"/>
                <w:szCs w:val="24"/>
              </w:rPr>
              <w:t>3</w:t>
            </w:r>
          </w:p>
        </w:tc>
        <w:tc>
          <w:tcPr>
            <w:tcW w:w="5098" w:type="dxa"/>
          </w:tcPr>
          <w:p w14:paraId="2106D016" w14:textId="77777777" w:rsidR="004661BD" w:rsidRPr="009138F8" w:rsidRDefault="004661BD" w:rsidP="001916A3">
            <w:pPr>
              <w:ind w:right="-105"/>
              <w:rPr>
                <w:rFonts w:ascii="Times New Roman" w:hAnsi="Times New Roman"/>
                <w:sz w:val="24"/>
                <w:szCs w:val="24"/>
              </w:rPr>
            </w:pPr>
            <w:r w:rsidRPr="009138F8">
              <w:rPr>
                <w:rFonts w:ascii="Times New Roman" w:hAnsi="Times New Roman"/>
                <w:sz w:val="24"/>
                <w:szCs w:val="24"/>
              </w:rPr>
              <w:t>МОУ «Незавертайловская общеобразовательная школа – детский сад №1»</w:t>
            </w:r>
          </w:p>
        </w:tc>
        <w:tc>
          <w:tcPr>
            <w:tcW w:w="1384" w:type="dxa"/>
            <w:vAlign w:val="center"/>
          </w:tcPr>
          <w:p w14:paraId="1D6995B0"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86</w:t>
            </w:r>
          </w:p>
        </w:tc>
        <w:tc>
          <w:tcPr>
            <w:tcW w:w="1384" w:type="dxa"/>
            <w:vAlign w:val="center"/>
          </w:tcPr>
          <w:p w14:paraId="76A05587"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33</w:t>
            </w:r>
          </w:p>
        </w:tc>
        <w:tc>
          <w:tcPr>
            <w:tcW w:w="1385" w:type="dxa"/>
            <w:vAlign w:val="center"/>
          </w:tcPr>
          <w:p w14:paraId="7FFE1F04"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3,2</w:t>
            </w:r>
          </w:p>
        </w:tc>
      </w:tr>
      <w:tr w:rsidR="009138F8" w:rsidRPr="009138F8" w14:paraId="1CAA30A3" w14:textId="77777777" w:rsidTr="001916A3">
        <w:trPr>
          <w:trHeight w:val="550"/>
        </w:trPr>
        <w:tc>
          <w:tcPr>
            <w:tcW w:w="680" w:type="dxa"/>
          </w:tcPr>
          <w:p w14:paraId="2D618B5F" w14:textId="77777777" w:rsidR="004661BD" w:rsidRPr="009138F8" w:rsidRDefault="004661BD" w:rsidP="0044039B">
            <w:pPr>
              <w:jc w:val="center"/>
              <w:rPr>
                <w:rFonts w:ascii="Times New Roman" w:eastAsia="Times New Roman" w:hAnsi="Times New Roman"/>
                <w:sz w:val="24"/>
                <w:szCs w:val="24"/>
              </w:rPr>
            </w:pPr>
            <w:r w:rsidRPr="009138F8">
              <w:rPr>
                <w:rFonts w:ascii="Times New Roman" w:eastAsia="Times New Roman" w:hAnsi="Times New Roman"/>
                <w:sz w:val="24"/>
                <w:szCs w:val="24"/>
              </w:rPr>
              <w:t>4</w:t>
            </w:r>
          </w:p>
        </w:tc>
        <w:tc>
          <w:tcPr>
            <w:tcW w:w="5098" w:type="dxa"/>
          </w:tcPr>
          <w:p w14:paraId="122C7835" w14:textId="77777777" w:rsidR="004661BD" w:rsidRPr="009138F8" w:rsidRDefault="004661BD" w:rsidP="0044039B">
            <w:pPr>
              <w:rPr>
                <w:rFonts w:ascii="Times New Roman" w:hAnsi="Times New Roman"/>
                <w:sz w:val="24"/>
                <w:szCs w:val="24"/>
              </w:rPr>
            </w:pPr>
            <w:r w:rsidRPr="009138F8">
              <w:rPr>
                <w:rFonts w:ascii="Times New Roman" w:hAnsi="Times New Roman"/>
                <w:sz w:val="24"/>
                <w:szCs w:val="24"/>
              </w:rPr>
              <w:t>МОУ «Дубоссарская молдавская средняя общеобразовательная школа №3»</w:t>
            </w:r>
          </w:p>
        </w:tc>
        <w:tc>
          <w:tcPr>
            <w:tcW w:w="1384" w:type="dxa"/>
            <w:vAlign w:val="center"/>
          </w:tcPr>
          <w:p w14:paraId="4F0C41AD"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61,5</w:t>
            </w:r>
          </w:p>
        </w:tc>
        <w:tc>
          <w:tcPr>
            <w:tcW w:w="1384" w:type="dxa"/>
            <w:vAlign w:val="center"/>
          </w:tcPr>
          <w:p w14:paraId="24405B12"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15,4</w:t>
            </w:r>
          </w:p>
        </w:tc>
        <w:tc>
          <w:tcPr>
            <w:tcW w:w="1385" w:type="dxa"/>
            <w:vAlign w:val="center"/>
          </w:tcPr>
          <w:p w14:paraId="53F2977B"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2,8</w:t>
            </w:r>
          </w:p>
        </w:tc>
      </w:tr>
      <w:tr w:rsidR="009138F8" w:rsidRPr="009138F8" w14:paraId="03612542" w14:textId="77777777" w:rsidTr="001916A3">
        <w:trPr>
          <w:trHeight w:val="550"/>
        </w:trPr>
        <w:tc>
          <w:tcPr>
            <w:tcW w:w="680" w:type="dxa"/>
          </w:tcPr>
          <w:p w14:paraId="4818A6B8" w14:textId="77777777" w:rsidR="004661BD" w:rsidRPr="009138F8" w:rsidRDefault="004661BD" w:rsidP="0044039B">
            <w:pPr>
              <w:jc w:val="center"/>
              <w:rPr>
                <w:rFonts w:ascii="Times New Roman" w:eastAsia="Times New Roman" w:hAnsi="Times New Roman"/>
                <w:sz w:val="24"/>
                <w:szCs w:val="24"/>
              </w:rPr>
            </w:pPr>
            <w:r w:rsidRPr="009138F8">
              <w:rPr>
                <w:rFonts w:ascii="Times New Roman" w:eastAsia="Times New Roman" w:hAnsi="Times New Roman"/>
                <w:sz w:val="24"/>
                <w:szCs w:val="24"/>
              </w:rPr>
              <w:t>5</w:t>
            </w:r>
          </w:p>
        </w:tc>
        <w:tc>
          <w:tcPr>
            <w:tcW w:w="5098" w:type="dxa"/>
          </w:tcPr>
          <w:p w14:paraId="74C0C1F3" w14:textId="77777777" w:rsidR="004661BD" w:rsidRPr="009138F8" w:rsidRDefault="004661BD" w:rsidP="0044039B">
            <w:pPr>
              <w:rPr>
                <w:rFonts w:ascii="Times New Roman" w:hAnsi="Times New Roman"/>
                <w:sz w:val="24"/>
                <w:szCs w:val="24"/>
              </w:rPr>
            </w:pPr>
            <w:r w:rsidRPr="009138F8">
              <w:rPr>
                <w:rFonts w:ascii="Times New Roman" w:hAnsi="Times New Roman"/>
                <w:sz w:val="24"/>
                <w:szCs w:val="24"/>
              </w:rPr>
              <w:t>МОУ «Общеобразовательная школа – детский сад с.Хрустовая»</w:t>
            </w:r>
          </w:p>
        </w:tc>
        <w:tc>
          <w:tcPr>
            <w:tcW w:w="1384" w:type="dxa"/>
            <w:vAlign w:val="center"/>
          </w:tcPr>
          <w:p w14:paraId="21DD70B4"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60</w:t>
            </w:r>
          </w:p>
        </w:tc>
        <w:tc>
          <w:tcPr>
            <w:tcW w:w="1384" w:type="dxa"/>
            <w:vAlign w:val="center"/>
          </w:tcPr>
          <w:p w14:paraId="473972BF"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0</w:t>
            </w:r>
          </w:p>
        </w:tc>
        <w:tc>
          <w:tcPr>
            <w:tcW w:w="1385" w:type="dxa"/>
            <w:vAlign w:val="center"/>
          </w:tcPr>
          <w:p w14:paraId="01F3DC90"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2,6</w:t>
            </w:r>
          </w:p>
        </w:tc>
      </w:tr>
    </w:tbl>
    <w:p w14:paraId="40DEF725" w14:textId="77777777" w:rsidR="004661BD" w:rsidRPr="004661BD" w:rsidRDefault="004661BD" w:rsidP="0044039B">
      <w:pPr>
        <w:spacing w:after="0" w:line="240" w:lineRule="auto"/>
        <w:ind w:firstLine="709"/>
        <w:jc w:val="both"/>
        <w:rPr>
          <w:rFonts w:ascii="Times New Roman" w:eastAsia="Times New Roman" w:hAnsi="Times New Roman" w:cs="Times New Roman"/>
          <w:sz w:val="24"/>
          <w:szCs w:val="24"/>
        </w:rPr>
      </w:pPr>
    </w:p>
    <w:p w14:paraId="44BC30AE" w14:textId="77777777" w:rsidR="004661BD" w:rsidRPr="004661BD" w:rsidRDefault="004661BD" w:rsidP="0044039B">
      <w:pPr>
        <w:spacing w:after="0" w:line="240" w:lineRule="auto"/>
        <w:ind w:firstLine="709"/>
        <w:jc w:val="both"/>
        <w:rPr>
          <w:rFonts w:ascii="Times New Roman" w:eastAsia="Times New Roman" w:hAnsi="Times New Roman" w:cs="Times New Roman"/>
          <w:sz w:val="24"/>
          <w:szCs w:val="24"/>
        </w:rPr>
      </w:pPr>
      <w:r w:rsidRPr="004661BD">
        <w:rPr>
          <w:rFonts w:ascii="Times New Roman" w:eastAsia="Times New Roman" w:hAnsi="Times New Roman" w:cs="Times New Roman"/>
          <w:sz w:val="24"/>
          <w:szCs w:val="24"/>
        </w:rPr>
        <w:t xml:space="preserve"> </w:t>
      </w:r>
    </w:p>
    <w:p w14:paraId="02A4637F" w14:textId="77777777" w:rsidR="004661BD" w:rsidRPr="009138F8" w:rsidRDefault="004661BD" w:rsidP="0044039B">
      <w:pPr>
        <w:spacing w:after="0" w:line="240" w:lineRule="auto"/>
        <w:jc w:val="center"/>
        <w:rPr>
          <w:rFonts w:ascii="Times New Roman" w:hAnsi="Times New Roman"/>
          <w:sz w:val="24"/>
          <w:szCs w:val="24"/>
        </w:rPr>
      </w:pPr>
      <w:r w:rsidRPr="009138F8">
        <w:rPr>
          <w:rFonts w:ascii="Times New Roman" w:hAnsi="Times New Roman"/>
          <w:sz w:val="24"/>
          <w:szCs w:val="24"/>
        </w:rPr>
        <w:t xml:space="preserve">Рейтинг </w:t>
      </w:r>
      <w:r w:rsidRPr="009138F8">
        <w:rPr>
          <w:rFonts w:ascii="Times New Roman" w:hAnsi="Times New Roman"/>
          <w:b/>
          <w:bCs/>
          <w:i/>
          <w:iCs/>
          <w:sz w:val="24"/>
          <w:szCs w:val="24"/>
        </w:rPr>
        <w:t xml:space="preserve">лучших </w:t>
      </w:r>
      <w:r w:rsidRPr="009138F8">
        <w:rPr>
          <w:rFonts w:ascii="Times New Roman" w:hAnsi="Times New Roman"/>
          <w:sz w:val="24"/>
          <w:szCs w:val="24"/>
        </w:rPr>
        <w:t xml:space="preserve">организаций общего образования по результатам диагностической проверочной работы </w:t>
      </w:r>
      <w:r w:rsidRPr="009138F8">
        <w:rPr>
          <w:rFonts w:ascii="Times New Roman" w:hAnsi="Times New Roman"/>
          <w:b/>
          <w:bCs/>
          <w:i/>
          <w:iCs/>
          <w:sz w:val="24"/>
          <w:szCs w:val="24"/>
        </w:rPr>
        <w:t>по официальному языку</w:t>
      </w:r>
      <w:r w:rsidRPr="009138F8">
        <w:rPr>
          <w:rFonts w:ascii="Times New Roman" w:hAnsi="Times New Roman"/>
          <w:sz w:val="24"/>
          <w:szCs w:val="24"/>
        </w:rPr>
        <w:t xml:space="preserve"> обучающихся 11 классов</w:t>
      </w:r>
    </w:p>
    <w:p w14:paraId="7789C245" w14:textId="77777777" w:rsidR="004661BD" w:rsidRPr="009138F8" w:rsidRDefault="004661BD" w:rsidP="0044039B">
      <w:pPr>
        <w:spacing w:after="0" w:line="240" w:lineRule="auto"/>
        <w:jc w:val="center"/>
        <w:rPr>
          <w:rFonts w:ascii="Times New Roman" w:hAnsi="Times New Roman"/>
          <w:sz w:val="24"/>
          <w:szCs w:val="24"/>
        </w:rPr>
      </w:pPr>
    </w:p>
    <w:tbl>
      <w:tblPr>
        <w:tblStyle w:val="8"/>
        <w:tblW w:w="9914" w:type="dxa"/>
        <w:tblInd w:w="-113" w:type="dxa"/>
        <w:tblLayout w:type="fixed"/>
        <w:tblLook w:val="04A0" w:firstRow="1" w:lastRow="0" w:firstColumn="1" w:lastColumn="0" w:noHBand="0" w:noVBand="1"/>
      </w:tblPr>
      <w:tblGrid>
        <w:gridCol w:w="673"/>
        <w:gridCol w:w="5105"/>
        <w:gridCol w:w="1377"/>
        <w:gridCol w:w="1377"/>
        <w:gridCol w:w="1382"/>
      </w:tblGrid>
      <w:tr w:rsidR="009138F8" w:rsidRPr="009138F8" w14:paraId="13158059" w14:textId="77777777" w:rsidTr="009138F8">
        <w:trPr>
          <w:trHeight w:val="550"/>
        </w:trPr>
        <w:tc>
          <w:tcPr>
            <w:tcW w:w="673" w:type="dxa"/>
          </w:tcPr>
          <w:p w14:paraId="7AEEC7AD"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 п/п</w:t>
            </w:r>
          </w:p>
        </w:tc>
        <w:tc>
          <w:tcPr>
            <w:tcW w:w="5105" w:type="dxa"/>
          </w:tcPr>
          <w:p w14:paraId="356F3D4C"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Наименование организации общего образования</w:t>
            </w:r>
          </w:p>
        </w:tc>
        <w:tc>
          <w:tcPr>
            <w:tcW w:w="1377" w:type="dxa"/>
          </w:tcPr>
          <w:p w14:paraId="078F536C"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 успеваемости</w:t>
            </w:r>
          </w:p>
        </w:tc>
        <w:tc>
          <w:tcPr>
            <w:tcW w:w="1377" w:type="dxa"/>
          </w:tcPr>
          <w:p w14:paraId="207FFC4D" w14:textId="77777777" w:rsidR="004661BD" w:rsidRPr="009138F8" w:rsidRDefault="004661BD" w:rsidP="0044039B">
            <w:pPr>
              <w:ind w:left="-111" w:right="-114"/>
              <w:jc w:val="center"/>
              <w:rPr>
                <w:rFonts w:ascii="Times New Roman" w:hAnsi="Times New Roman"/>
                <w:sz w:val="24"/>
                <w:szCs w:val="24"/>
              </w:rPr>
            </w:pPr>
            <w:r w:rsidRPr="009138F8">
              <w:rPr>
                <w:rFonts w:ascii="Times New Roman" w:hAnsi="Times New Roman"/>
                <w:sz w:val="24"/>
                <w:szCs w:val="24"/>
              </w:rPr>
              <w:t>% качества знаний</w:t>
            </w:r>
          </w:p>
        </w:tc>
        <w:tc>
          <w:tcPr>
            <w:tcW w:w="1382" w:type="dxa"/>
          </w:tcPr>
          <w:p w14:paraId="68FED3F0"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Средний балл</w:t>
            </w:r>
          </w:p>
        </w:tc>
      </w:tr>
      <w:tr w:rsidR="009138F8" w:rsidRPr="009138F8" w14:paraId="2C0DDF3C" w14:textId="77777777" w:rsidTr="001916A3">
        <w:trPr>
          <w:trHeight w:val="275"/>
        </w:trPr>
        <w:tc>
          <w:tcPr>
            <w:tcW w:w="9914" w:type="dxa"/>
            <w:gridSpan w:val="5"/>
          </w:tcPr>
          <w:p w14:paraId="3AE987DC"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Молдавский язык</w:t>
            </w:r>
          </w:p>
        </w:tc>
      </w:tr>
      <w:tr w:rsidR="009138F8" w:rsidRPr="009138F8" w14:paraId="2F87CC63" w14:textId="77777777" w:rsidTr="009138F8">
        <w:trPr>
          <w:trHeight w:val="813"/>
        </w:trPr>
        <w:tc>
          <w:tcPr>
            <w:tcW w:w="673" w:type="dxa"/>
          </w:tcPr>
          <w:p w14:paraId="2B39D23F" w14:textId="77777777" w:rsidR="004661BD" w:rsidRPr="009138F8" w:rsidRDefault="004661BD" w:rsidP="0044039B">
            <w:pPr>
              <w:jc w:val="center"/>
              <w:rPr>
                <w:rFonts w:ascii="Times New Roman" w:eastAsia="Times New Roman" w:hAnsi="Times New Roman"/>
                <w:sz w:val="24"/>
                <w:szCs w:val="24"/>
              </w:rPr>
            </w:pPr>
            <w:r w:rsidRPr="009138F8">
              <w:rPr>
                <w:rFonts w:ascii="Times New Roman" w:eastAsia="Times New Roman" w:hAnsi="Times New Roman"/>
                <w:sz w:val="24"/>
                <w:szCs w:val="24"/>
              </w:rPr>
              <w:t>1</w:t>
            </w:r>
          </w:p>
        </w:tc>
        <w:tc>
          <w:tcPr>
            <w:tcW w:w="5105" w:type="dxa"/>
          </w:tcPr>
          <w:p w14:paraId="64437F5F" w14:textId="77777777" w:rsidR="004661BD" w:rsidRPr="009138F8" w:rsidRDefault="004661BD" w:rsidP="0044039B">
            <w:pPr>
              <w:rPr>
                <w:rFonts w:ascii="Times New Roman" w:hAnsi="Times New Roman"/>
                <w:sz w:val="24"/>
                <w:szCs w:val="24"/>
              </w:rPr>
            </w:pPr>
            <w:r w:rsidRPr="009138F8">
              <w:rPr>
                <w:rFonts w:ascii="Times New Roman" w:hAnsi="Times New Roman"/>
                <w:sz w:val="24"/>
                <w:szCs w:val="24"/>
              </w:rPr>
              <w:t>МОУ «Бендерская средняя общеобразовательная школа №11 им. Ю.А. Гагарина»</w:t>
            </w:r>
          </w:p>
        </w:tc>
        <w:tc>
          <w:tcPr>
            <w:tcW w:w="1377" w:type="dxa"/>
            <w:vAlign w:val="center"/>
          </w:tcPr>
          <w:p w14:paraId="0C7A3A1A"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4813C213"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100</w:t>
            </w:r>
          </w:p>
        </w:tc>
        <w:tc>
          <w:tcPr>
            <w:tcW w:w="1382" w:type="dxa"/>
            <w:vAlign w:val="center"/>
          </w:tcPr>
          <w:p w14:paraId="39092972"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4,6</w:t>
            </w:r>
          </w:p>
        </w:tc>
      </w:tr>
      <w:tr w:rsidR="009138F8" w:rsidRPr="009138F8" w14:paraId="60ED803A" w14:textId="77777777" w:rsidTr="009138F8">
        <w:trPr>
          <w:trHeight w:val="813"/>
        </w:trPr>
        <w:tc>
          <w:tcPr>
            <w:tcW w:w="673" w:type="dxa"/>
          </w:tcPr>
          <w:p w14:paraId="2C2CB631" w14:textId="5064C8DA" w:rsidR="009138F8" w:rsidRPr="009138F8" w:rsidRDefault="009138F8" w:rsidP="009138F8">
            <w:pPr>
              <w:jc w:val="center"/>
              <w:rPr>
                <w:rFonts w:ascii="Times New Roman" w:eastAsia="Times New Roman" w:hAnsi="Times New Roman"/>
                <w:sz w:val="24"/>
                <w:szCs w:val="24"/>
              </w:rPr>
            </w:pPr>
            <w:r w:rsidRPr="009138F8">
              <w:rPr>
                <w:rFonts w:ascii="Times New Roman" w:hAnsi="Times New Roman"/>
                <w:sz w:val="24"/>
                <w:szCs w:val="24"/>
              </w:rPr>
              <w:t>2</w:t>
            </w:r>
          </w:p>
        </w:tc>
        <w:tc>
          <w:tcPr>
            <w:tcW w:w="5105" w:type="dxa"/>
          </w:tcPr>
          <w:p w14:paraId="4A56460C" w14:textId="64D8A2FC" w:rsidR="009138F8" w:rsidRPr="009138F8" w:rsidRDefault="009138F8" w:rsidP="009138F8">
            <w:pPr>
              <w:rPr>
                <w:rFonts w:ascii="Times New Roman" w:hAnsi="Times New Roman"/>
                <w:sz w:val="24"/>
                <w:szCs w:val="24"/>
              </w:rPr>
            </w:pPr>
            <w:r w:rsidRPr="009138F8">
              <w:rPr>
                <w:rFonts w:ascii="Times New Roman" w:hAnsi="Times New Roman"/>
                <w:sz w:val="24"/>
                <w:szCs w:val="24"/>
              </w:rPr>
              <w:t>ГОУ «Республиканский кадетский корпус им. светлейшего князя Г.А. Потемкина - Таврического»</w:t>
            </w:r>
          </w:p>
        </w:tc>
        <w:tc>
          <w:tcPr>
            <w:tcW w:w="1377" w:type="dxa"/>
            <w:vAlign w:val="center"/>
          </w:tcPr>
          <w:p w14:paraId="6ACA28CD" w14:textId="65F1834C"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688C36A2" w14:textId="7D46EE12"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2" w:type="dxa"/>
            <w:vAlign w:val="center"/>
          </w:tcPr>
          <w:p w14:paraId="6618CFEC" w14:textId="25282539"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4,2</w:t>
            </w:r>
          </w:p>
        </w:tc>
      </w:tr>
      <w:tr w:rsidR="009138F8" w:rsidRPr="009138F8" w14:paraId="42CDC260" w14:textId="77777777" w:rsidTr="009138F8">
        <w:trPr>
          <w:trHeight w:val="573"/>
        </w:trPr>
        <w:tc>
          <w:tcPr>
            <w:tcW w:w="673" w:type="dxa"/>
          </w:tcPr>
          <w:p w14:paraId="07B8C0DE" w14:textId="457A3115"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w:t>
            </w:r>
          </w:p>
        </w:tc>
        <w:tc>
          <w:tcPr>
            <w:tcW w:w="5105" w:type="dxa"/>
          </w:tcPr>
          <w:p w14:paraId="55CBC263" w14:textId="420728AF"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«Днестровская средняя школа №1»</w:t>
            </w:r>
          </w:p>
        </w:tc>
        <w:tc>
          <w:tcPr>
            <w:tcW w:w="1377" w:type="dxa"/>
            <w:vAlign w:val="center"/>
          </w:tcPr>
          <w:p w14:paraId="04ED4395" w14:textId="27B0A1B6"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1D466906" w14:textId="3E387851"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83,3</w:t>
            </w:r>
          </w:p>
        </w:tc>
        <w:tc>
          <w:tcPr>
            <w:tcW w:w="1382" w:type="dxa"/>
            <w:vAlign w:val="center"/>
          </w:tcPr>
          <w:p w14:paraId="3137C001" w14:textId="176C93EB"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4,2</w:t>
            </w:r>
          </w:p>
        </w:tc>
      </w:tr>
      <w:tr w:rsidR="009138F8" w:rsidRPr="009138F8" w14:paraId="1A72D1CE" w14:textId="77777777" w:rsidTr="009138F8">
        <w:trPr>
          <w:trHeight w:val="825"/>
        </w:trPr>
        <w:tc>
          <w:tcPr>
            <w:tcW w:w="673" w:type="dxa"/>
          </w:tcPr>
          <w:p w14:paraId="6AA6B8CF" w14:textId="7BB9BCF4"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w:t>
            </w:r>
          </w:p>
        </w:tc>
        <w:tc>
          <w:tcPr>
            <w:tcW w:w="5105" w:type="dxa"/>
          </w:tcPr>
          <w:p w14:paraId="190CD889" w14:textId="25B4B164"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«Рыбницкая русская средняя общеобра-зовательная школа №10 с гимназическими классами имени А.К.Белитченко»</w:t>
            </w:r>
          </w:p>
        </w:tc>
        <w:tc>
          <w:tcPr>
            <w:tcW w:w="1377" w:type="dxa"/>
            <w:vAlign w:val="center"/>
          </w:tcPr>
          <w:p w14:paraId="1CDBB280" w14:textId="20061156"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335B8ADA" w14:textId="23D3D913"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80,8</w:t>
            </w:r>
          </w:p>
        </w:tc>
        <w:tc>
          <w:tcPr>
            <w:tcW w:w="1382" w:type="dxa"/>
            <w:vAlign w:val="center"/>
          </w:tcPr>
          <w:p w14:paraId="59EAA96E" w14:textId="113B76A9"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4,0</w:t>
            </w:r>
          </w:p>
        </w:tc>
      </w:tr>
      <w:tr w:rsidR="009138F8" w:rsidRPr="009138F8" w14:paraId="6977AF92" w14:textId="77777777" w:rsidTr="009138F8">
        <w:trPr>
          <w:trHeight w:val="275"/>
        </w:trPr>
        <w:tc>
          <w:tcPr>
            <w:tcW w:w="673" w:type="dxa"/>
          </w:tcPr>
          <w:p w14:paraId="41E79471" w14:textId="34A4200D" w:rsidR="009138F8" w:rsidRPr="009138F8" w:rsidRDefault="009138F8" w:rsidP="009138F8">
            <w:pPr>
              <w:jc w:val="center"/>
              <w:rPr>
                <w:rFonts w:ascii="Times New Roman" w:hAnsi="Times New Roman"/>
                <w:sz w:val="24"/>
                <w:szCs w:val="24"/>
              </w:rPr>
            </w:pPr>
            <w:r w:rsidRPr="009138F8">
              <w:rPr>
                <w:rFonts w:ascii="Times New Roman" w:eastAsia="Times New Roman" w:hAnsi="Times New Roman"/>
                <w:sz w:val="24"/>
                <w:szCs w:val="24"/>
              </w:rPr>
              <w:t>5</w:t>
            </w:r>
          </w:p>
        </w:tc>
        <w:tc>
          <w:tcPr>
            <w:tcW w:w="5105" w:type="dxa"/>
          </w:tcPr>
          <w:p w14:paraId="6C368D43" w14:textId="4D41132B"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«Григориопольская общеобразовательная средняя школа № 2 им. А. Стоева с лицейскими классами»</w:t>
            </w:r>
          </w:p>
        </w:tc>
        <w:tc>
          <w:tcPr>
            <w:tcW w:w="1377" w:type="dxa"/>
            <w:vAlign w:val="center"/>
          </w:tcPr>
          <w:p w14:paraId="03D637DB" w14:textId="54892592"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4C29916B" w14:textId="2C7340C9"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79</w:t>
            </w:r>
          </w:p>
        </w:tc>
        <w:tc>
          <w:tcPr>
            <w:tcW w:w="1382" w:type="dxa"/>
            <w:vAlign w:val="center"/>
          </w:tcPr>
          <w:p w14:paraId="71BC8CEF" w14:textId="5C892454"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4,3</w:t>
            </w:r>
          </w:p>
        </w:tc>
      </w:tr>
      <w:tr w:rsidR="009138F8" w:rsidRPr="009138F8" w14:paraId="4EE36616" w14:textId="77777777" w:rsidTr="009138F8">
        <w:trPr>
          <w:trHeight w:val="601"/>
        </w:trPr>
        <w:tc>
          <w:tcPr>
            <w:tcW w:w="673" w:type="dxa"/>
          </w:tcPr>
          <w:p w14:paraId="2F9772E5" w14:textId="176E7050"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6</w:t>
            </w:r>
          </w:p>
        </w:tc>
        <w:tc>
          <w:tcPr>
            <w:tcW w:w="5105" w:type="dxa"/>
          </w:tcPr>
          <w:p w14:paraId="601F8286"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«Каменская общеобразовательная средняя школа №2 с гимназическими классами»</w:t>
            </w:r>
          </w:p>
        </w:tc>
        <w:tc>
          <w:tcPr>
            <w:tcW w:w="1377" w:type="dxa"/>
            <w:vAlign w:val="center"/>
          </w:tcPr>
          <w:p w14:paraId="33DF2586"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12AF4D2A"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76,9</w:t>
            </w:r>
          </w:p>
        </w:tc>
        <w:tc>
          <w:tcPr>
            <w:tcW w:w="1382" w:type="dxa"/>
            <w:vAlign w:val="center"/>
          </w:tcPr>
          <w:p w14:paraId="6A3002AC"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4,0</w:t>
            </w:r>
          </w:p>
        </w:tc>
      </w:tr>
      <w:tr w:rsidR="009138F8" w:rsidRPr="009138F8" w14:paraId="441088E2" w14:textId="77777777" w:rsidTr="001916A3">
        <w:trPr>
          <w:trHeight w:val="263"/>
        </w:trPr>
        <w:tc>
          <w:tcPr>
            <w:tcW w:w="9914" w:type="dxa"/>
            <w:gridSpan w:val="5"/>
          </w:tcPr>
          <w:p w14:paraId="78934023"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Украинский язык</w:t>
            </w:r>
          </w:p>
        </w:tc>
      </w:tr>
      <w:tr w:rsidR="009138F8" w:rsidRPr="009138F8" w14:paraId="1E19F275" w14:textId="77777777" w:rsidTr="009138F8">
        <w:trPr>
          <w:trHeight w:val="550"/>
        </w:trPr>
        <w:tc>
          <w:tcPr>
            <w:tcW w:w="673" w:type="dxa"/>
          </w:tcPr>
          <w:p w14:paraId="49601DD8" w14:textId="392DB329"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w:t>
            </w:r>
          </w:p>
        </w:tc>
        <w:tc>
          <w:tcPr>
            <w:tcW w:w="5105" w:type="dxa"/>
            <w:vAlign w:val="center"/>
          </w:tcPr>
          <w:p w14:paraId="0765B5D9"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 xml:space="preserve">МОУ «Бендерский теоретический лицей  </w:t>
            </w:r>
          </w:p>
          <w:p w14:paraId="63FDF928"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имени Л.С. Берга»</w:t>
            </w:r>
          </w:p>
        </w:tc>
        <w:tc>
          <w:tcPr>
            <w:tcW w:w="1377" w:type="dxa"/>
            <w:vAlign w:val="center"/>
          </w:tcPr>
          <w:p w14:paraId="214C5DA2"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09B0CB20"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2" w:type="dxa"/>
            <w:vAlign w:val="center"/>
          </w:tcPr>
          <w:p w14:paraId="5E6D31BC"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4,7</w:t>
            </w:r>
          </w:p>
        </w:tc>
      </w:tr>
      <w:tr w:rsidR="009138F8" w:rsidRPr="009138F8" w14:paraId="24F5D73B" w14:textId="77777777" w:rsidTr="009138F8">
        <w:trPr>
          <w:trHeight w:val="550"/>
        </w:trPr>
        <w:tc>
          <w:tcPr>
            <w:tcW w:w="673" w:type="dxa"/>
          </w:tcPr>
          <w:p w14:paraId="64774154" w14:textId="7164539F"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2</w:t>
            </w:r>
          </w:p>
        </w:tc>
        <w:tc>
          <w:tcPr>
            <w:tcW w:w="5105" w:type="dxa"/>
          </w:tcPr>
          <w:p w14:paraId="4E1210A7"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«Тираспольская гуманитарно - математическая гимназия»</w:t>
            </w:r>
          </w:p>
        </w:tc>
        <w:tc>
          <w:tcPr>
            <w:tcW w:w="1377" w:type="dxa"/>
            <w:vAlign w:val="center"/>
          </w:tcPr>
          <w:p w14:paraId="2615A80B"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27DC6B84"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95,2</w:t>
            </w:r>
          </w:p>
        </w:tc>
        <w:tc>
          <w:tcPr>
            <w:tcW w:w="1382" w:type="dxa"/>
            <w:vAlign w:val="center"/>
          </w:tcPr>
          <w:p w14:paraId="4E155F4C"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4,5</w:t>
            </w:r>
          </w:p>
        </w:tc>
      </w:tr>
      <w:tr w:rsidR="009138F8" w:rsidRPr="009138F8" w14:paraId="3C96524D" w14:textId="77777777" w:rsidTr="009138F8">
        <w:trPr>
          <w:trHeight w:val="825"/>
        </w:trPr>
        <w:tc>
          <w:tcPr>
            <w:tcW w:w="673" w:type="dxa"/>
          </w:tcPr>
          <w:p w14:paraId="064EA623" w14:textId="741BF10B"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w:t>
            </w:r>
          </w:p>
        </w:tc>
        <w:tc>
          <w:tcPr>
            <w:tcW w:w="5105" w:type="dxa"/>
          </w:tcPr>
          <w:p w14:paraId="12484CEE"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«Рыбницкая русская средняя общеобразовательная школа № 6 с лицейскими классами»</w:t>
            </w:r>
          </w:p>
        </w:tc>
        <w:tc>
          <w:tcPr>
            <w:tcW w:w="1377" w:type="dxa"/>
            <w:vAlign w:val="center"/>
          </w:tcPr>
          <w:p w14:paraId="7ABC137C"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1C4471C3"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75,7</w:t>
            </w:r>
          </w:p>
        </w:tc>
        <w:tc>
          <w:tcPr>
            <w:tcW w:w="1382" w:type="dxa"/>
            <w:vAlign w:val="center"/>
          </w:tcPr>
          <w:p w14:paraId="08CD071B"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4,0</w:t>
            </w:r>
          </w:p>
        </w:tc>
      </w:tr>
      <w:tr w:rsidR="009138F8" w:rsidRPr="009138F8" w14:paraId="4D92077E" w14:textId="77777777" w:rsidTr="001916A3">
        <w:trPr>
          <w:trHeight w:val="275"/>
        </w:trPr>
        <w:tc>
          <w:tcPr>
            <w:tcW w:w="9914" w:type="dxa"/>
            <w:gridSpan w:val="5"/>
          </w:tcPr>
          <w:p w14:paraId="6DE0365A"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Русский язык</w:t>
            </w:r>
          </w:p>
        </w:tc>
      </w:tr>
      <w:tr w:rsidR="009138F8" w:rsidRPr="009138F8" w14:paraId="370AC11C" w14:textId="77777777" w:rsidTr="009138F8">
        <w:trPr>
          <w:trHeight w:val="550"/>
        </w:trPr>
        <w:tc>
          <w:tcPr>
            <w:tcW w:w="673" w:type="dxa"/>
          </w:tcPr>
          <w:p w14:paraId="76363CB8" w14:textId="36975550"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w:t>
            </w:r>
          </w:p>
        </w:tc>
        <w:tc>
          <w:tcPr>
            <w:tcW w:w="5105" w:type="dxa"/>
          </w:tcPr>
          <w:p w14:paraId="19C457C8"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«Бендерская гимназия №3 им. И.П. Котляревского»</w:t>
            </w:r>
          </w:p>
        </w:tc>
        <w:tc>
          <w:tcPr>
            <w:tcW w:w="1377" w:type="dxa"/>
            <w:vAlign w:val="center"/>
          </w:tcPr>
          <w:p w14:paraId="1C684DBA"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687AA9A4"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2" w:type="dxa"/>
            <w:vAlign w:val="center"/>
          </w:tcPr>
          <w:p w14:paraId="44CAE6F3"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4,7</w:t>
            </w:r>
          </w:p>
        </w:tc>
      </w:tr>
      <w:tr w:rsidR="009138F8" w:rsidRPr="009138F8" w14:paraId="44C98A1D" w14:textId="77777777" w:rsidTr="009138F8">
        <w:trPr>
          <w:trHeight w:val="538"/>
        </w:trPr>
        <w:tc>
          <w:tcPr>
            <w:tcW w:w="673" w:type="dxa"/>
          </w:tcPr>
          <w:p w14:paraId="329F17EE" w14:textId="177C5BBD" w:rsidR="009138F8" w:rsidRPr="009138F8" w:rsidRDefault="009138F8" w:rsidP="009138F8">
            <w:pPr>
              <w:rPr>
                <w:rFonts w:ascii="Times New Roman" w:hAnsi="Times New Roman"/>
                <w:sz w:val="24"/>
                <w:szCs w:val="24"/>
              </w:rPr>
            </w:pPr>
            <w:r w:rsidRPr="009138F8">
              <w:rPr>
                <w:rFonts w:ascii="Times New Roman" w:hAnsi="Times New Roman"/>
                <w:sz w:val="24"/>
                <w:szCs w:val="24"/>
              </w:rPr>
              <w:t>2</w:t>
            </w:r>
          </w:p>
        </w:tc>
        <w:tc>
          <w:tcPr>
            <w:tcW w:w="5105" w:type="dxa"/>
          </w:tcPr>
          <w:p w14:paraId="1C65C740" w14:textId="77777777"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«Малаештская общеобразовательная средняя школа Григориопольского района»</w:t>
            </w:r>
          </w:p>
        </w:tc>
        <w:tc>
          <w:tcPr>
            <w:tcW w:w="1377" w:type="dxa"/>
            <w:vAlign w:val="center"/>
          </w:tcPr>
          <w:p w14:paraId="0799A829"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7" w:type="dxa"/>
            <w:vAlign w:val="center"/>
          </w:tcPr>
          <w:p w14:paraId="2CD4F26E"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82" w:type="dxa"/>
            <w:vAlign w:val="center"/>
          </w:tcPr>
          <w:p w14:paraId="00652F05"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4,3</w:t>
            </w:r>
          </w:p>
        </w:tc>
      </w:tr>
    </w:tbl>
    <w:p w14:paraId="02C45654" w14:textId="77777777" w:rsidR="004661BD" w:rsidRPr="009138F8" w:rsidRDefault="004661BD" w:rsidP="0044039B">
      <w:pPr>
        <w:spacing w:after="0" w:line="240" w:lineRule="auto"/>
        <w:rPr>
          <w:rFonts w:ascii="Times New Roman" w:hAnsi="Times New Roman"/>
          <w:sz w:val="24"/>
          <w:szCs w:val="24"/>
        </w:rPr>
      </w:pPr>
    </w:p>
    <w:p w14:paraId="41308392" w14:textId="77777777" w:rsidR="004661BD" w:rsidRPr="009138F8" w:rsidRDefault="004661BD" w:rsidP="0044039B">
      <w:pPr>
        <w:spacing w:after="0" w:line="240" w:lineRule="auto"/>
        <w:jc w:val="center"/>
        <w:rPr>
          <w:rFonts w:ascii="Times New Roman" w:hAnsi="Times New Roman"/>
          <w:sz w:val="24"/>
          <w:szCs w:val="24"/>
        </w:rPr>
      </w:pPr>
      <w:r w:rsidRPr="009138F8">
        <w:rPr>
          <w:rFonts w:ascii="Times New Roman" w:hAnsi="Times New Roman"/>
          <w:sz w:val="24"/>
          <w:szCs w:val="24"/>
        </w:rPr>
        <w:t xml:space="preserve">Рейтинг организаций общего образования </w:t>
      </w:r>
      <w:r w:rsidRPr="009138F8">
        <w:rPr>
          <w:rFonts w:ascii="Times New Roman" w:hAnsi="Times New Roman" w:cs="Times New Roman"/>
          <w:b/>
          <w:i/>
          <w:sz w:val="24"/>
          <w:szCs w:val="24"/>
        </w:rPr>
        <w:t>с низкими</w:t>
      </w:r>
      <w:r w:rsidRPr="009138F8">
        <w:rPr>
          <w:rFonts w:ascii="Times New Roman" w:hAnsi="Times New Roman"/>
          <w:sz w:val="24"/>
          <w:szCs w:val="24"/>
        </w:rPr>
        <w:t xml:space="preserve"> результатами диагностической </w:t>
      </w:r>
    </w:p>
    <w:p w14:paraId="7D345493" w14:textId="37945C07" w:rsidR="004661BD" w:rsidRPr="009138F8" w:rsidRDefault="004661BD" w:rsidP="0044039B">
      <w:pPr>
        <w:spacing w:after="0" w:line="240" w:lineRule="auto"/>
        <w:jc w:val="center"/>
        <w:rPr>
          <w:rFonts w:ascii="Times New Roman" w:hAnsi="Times New Roman"/>
          <w:sz w:val="24"/>
          <w:szCs w:val="24"/>
        </w:rPr>
      </w:pPr>
      <w:r w:rsidRPr="009138F8">
        <w:rPr>
          <w:rFonts w:ascii="Times New Roman" w:hAnsi="Times New Roman"/>
          <w:sz w:val="24"/>
          <w:szCs w:val="24"/>
        </w:rPr>
        <w:t xml:space="preserve">проверочной работы </w:t>
      </w:r>
      <w:r w:rsidRPr="009138F8">
        <w:rPr>
          <w:rFonts w:ascii="Times New Roman" w:hAnsi="Times New Roman"/>
          <w:b/>
          <w:bCs/>
          <w:i/>
          <w:iCs/>
          <w:sz w:val="24"/>
          <w:szCs w:val="24"/>
        </w:rPr>
        <w:t>по официальному языку</w:t>
      </w:r>
      <w:r w:rsidRPr="009138F8">
        <w:rPr>
          <w:rFonts w:ascii="Times New Roman" w:hAnsi="Times New Roman"/>
          <w:sz w:val="24"/>
          <w:szCs w:val="24"/>
        </w:rPr>
        <w:t xml:space="preserve"> обучающихся 11 классов</w:t>
      </w:r>
    </w:p>
    <w:p w14:paraId="519B4BCA" w14:textId="77777777" w:rsidR="0037150E" w:rsidRPr="009138F8" w:rsidRDefault="0037150E" w:rsidP="0044039B">
      <w:pPr>
        <w:spacing w:after="0" w:line="240" w:lineRule="auto"/>
        <w:jc w:val="center"/>
        <w:rPr>
          <w:rFonts w:ascii="Times New Roman" w:hAnsi="Times New Roman"/>
          <w:sz w:val="24"/>
          <w:szCs w:val="24"/>
        </w:rPr>
      </w:pPr>
    </w:p>
    <w:tbl>
      <w:tblPr>
        <w:tblStyle w:val="8"/>
        <w:tblW w:w="9606" w:type="dxa"/>
        <w:tblInd w:w="-113" w:type="dxa"/>
        <w:tblLayout w:type="fixed"/>
        <w:tblLook w:val="04A0" w:firstRow="1" w:lastRow="0" w:firstColumn="1" w:lastColumn="0" w:noHBand="0" w:noVBand="1"/>
      </w:tblPr>
      <w:tblGrid>
        <w:gridCol w:w="674"/>
        <w:gridCol w:w="4795"/>
        <w:gridCol w:w="1379"/>
        <w:gridCol w:w="1379"/>
        <w:gridCol w:w="1379"/>
      </w:tblGrid>
      <w:tr w:rsidR="009138F8" w:rsidRPr="009138F8" w14:paraId="6688F093" w14:textId="77777777" w:rsidTr="00350C87">
        <w:trPr>
          <w:trHeight w:val="552"/>
        </w:trPr>
        <w:tc>
          <w:tcPr>
            <w:tcW w:w="674" w:type="dxa"/>
          </w:tcPr>
          <w:p w14:paraId="5B9D88C2"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 п/п</w:t>
            </w:r>
          </w:p>
        </w:tc>
        <w:tc>
          <w:tcPr>
            <w:tcW w:w="4795" w:type="dxa"/>
          </w:tcPr>
          <w:p w14:paraId="45944FF8"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Наименование организации общего образования</w:t>
            </w:r>
          </w:p>
        </w:tc>
        <w:tc>
          <w:tcPr>
            <w:tcW w:w="1379" w:type="dxa"/>
          </w:tcPr>
          <w:p w14:paraId="65CCC099"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 успеваемости</w:t>
            </w:r>
          </w:p>
        </w:tc>
        <w:tc>
          <w:tcPr>
            <w:tcW w:w="1379" w:type="dxa"/>
          </w:tcPr>
          <w:p w14:paraId="7B058FCF" w14:textId="77777777" w:rsidR="004661BD" w:rsidRPr="009138F8" w:rsidRDefault="004661BD" w:rsidP="0044039B">
            <w:pPr>
              <w:ind w:left="-111" w:right="-114"/>
              <w:jc w:val="center"/>
              <w:rPr>
                <w:rFonts w:ascii="Times New Roman" w:hAnsi="Times New Roman"/>
                <w:sz w:val="24"/>
                <w:szCs w:val="24"/>
              </w:rPr>
            </w:pPr>
            <w:r w:rsidRPr="009138F8">
              <w:rPr>
                <w:rFonts w:ascii="Times New Roman" w:hAnsi="Times New Roman"/>
                <w:sz w:val="24"/>
                <w:szCs w:val="24"/>
              </w:rPr>
              <w:t>% качества знаний</w:t>
            </w:r>
          </w:p>
        </w:tc>
        <w:tc>
          <w:tcPr>
            <w:tcW w:w="1379" w:type="dxa"/>
          </w:tcPr>
          <w:p w14:paraId="1F6AFD6D"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Средний балл</w:t>
            </w:r>
          </w:p>
        </w:tc>
      </w:tr>
      <w:tr w:rsidR="009138F8" w:rsidRPr="009138F8" w14:paraId="4FBF5EFA" w14:textId="77777777" w:rsidTr="00350C87">
        <w:trPr>
          <w:trHeight w:val="264"/>
        </w:trPr>
        <w:tc>
          <w:tcPr>
            <w:tcW w:w="9606" w:type="dxa"/>
            <w:gridSpan w:val="5"/>
          </w:tcPr>
          <w:p w14:paraId="2E821729" w14:textId="77777777" w:rsidR="004661BD" w:rsidRPr="009138F8" w:rsidRDefault="004661BD" w:rsidP="0044039B">
            <w:pPr>
              <w:jc w:val="center"/>
              <w:rPr>
                <w:rFonts w:ascii="Times New Roman" w:hAnsi="Times New Roman"/>
                <w:sz w:val="24"/>
                <w:szCs w:val="24"/>
              </w:rPr>
            </w:pPr>
            <w:r w:rsidRPr="009138F8">
              <w:rPr>
                <w:rFonts w:ascii="Times New Roman" w:hAnsi="Times New Roman"/>
                <w:sz w:val="24"/>
                <w:szCs w:val="24"/>
              </w:rPr>
              <w:t>Молдавский язык</w:t>
            </w:r>
          </w:p>
        </w:tc>
      </w:tr>
      <w:tr w:rsidR="009138F8" w:rsidRPr="009138F8" w14:paraId="7656D082" w14:textId="77777777" w:rsidTr="00350C87">
        <w:trPr>
          <w:trHeight w:val="552"/>
        </w:trPr>
        <w:tc>
          <w:tcPr>
            <w:tcW w:w="674" w:type="dxa"/>
          </w:tcPr>
          <w:p w14:paraId="7BAB89EA" w14:textId="77777777"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1</w:t>
            </w:r>
          </w:p>
        </w:tc>
        <w:tc>
          <w:tcPr>
            <w:tcW w:w="4795" w:type="dxa"/>
          </w:tcPr>
          <w:p w14:paraId="7ED6C1D3" w14:textId="23D1D10C"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«Парканская средняя общеобразовательная школа № 1 им. А. Стоева»</w:t>
            </w:r>
          </w:p>
        </w:tc>
        <w:tc>
          <w:tcPr>
            <w:tcW w:w="1379" w:type="dxa"/>
            <w:vAlign w:val="center"/>
          </w:tcPr>
          <w:p w14:paraId="0FD6CA8B" w14:textId="434D8231"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96</w:t>
            </w:r>
          </w:p>
        </w:tc>
        <w:tc>
          <w:tcPr>
            <w:tcW w:w="1379" w:type="dxa"/>
            <w:vAlign w:val="center"/>
          </w:tcPr>
          <w:p w14:paraId="3E24F8F5" w14:textId="0F885A8F"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36</w:t>
            </w:r>
          </w:p>
        </w:tc>
        <w:tc>
          <w:tcPr>
            <w:tcW w:w="1379" w:type="dxa"/>
            <w:vAlign w:val="center"/>
          </w:tcPr>
          <w:p w14:paraId="2B6FAD44" w14:textId="7D06E1BC"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3,4</w:t>
            </w:r>
          </w:p>
        </w:tc>
      </w:tr>
      <w:tr w:rsidR="009138F8" w:rsidRPr="009138F8" w14:paraId="216343AF" w14:textId="77777777" w:rsidTr="00350C87">
        <w:trPr>
          <w:trHeight w:val="828"/>
        </w:trPr>
        <w:tc>
          <w:tcPr>
            <w:tcW w:w="674" w:type="dxa"/>
          </w:tcPr>
          <w:p w14:paraId="7B89FE03" w14:textId="77777777"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2</w:t>
            </w:r>
          </w:p>
        </w:tc>
        <w:tc>
          <w:tcPr>
            <w:tcW w:w="4795" w:type="dxa"/>
          </w:tcPr>
          <w:p w14:paraId="77E2C3C7" w14:textId="0C0ED592" w:rsidR="009138F8" w:rsidRPr="009138F8" w:rsidRDefault="009138F8" w:rsidP="009138F8">
            <w:pPr>
              <w:rPr>
                <w:rFonts w:ascii="Times New Roman" w:hAnsi="Times New Roman"/>
                <w:sz w:val="24"/>
                <w:szCs w:val="24"/>
              </w:rPr>
            </w:pPr>
            <w:r w:rsidRPr="009138F8">
              <w:rPr>
                <w:rFonts w:ascii="Times New Roman" w:eastAsia="Times New Roman" w:hAnsi="Times New Roman"/>
                <w:sz w:val="24"/>
                <w:szCs w:val="24"/>
              </w:rPr>
              <w:t>МОУ «Тираспольская средняя школа № 7»</w:t>
            </w:r>
          </w:p>
        </w:tc>
        <w:tc>
          <w:tcPr>
            <w:tcW w:w="1379" w:type="dxa"/>
            <w:vAlign w:val="center"/>
          </w:tcPr>
          <w:p w14:paraId="517DB1E3" w14:textId="302407A6"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88,9</w:t>
            </w:r>
          </w:p>
        </w:tc>
        <w:tc>
          <w:tcPr>
            <w:tcW w:w="1379" w:type="dxa"/>
            <w:vAlign w:val="center"/>
          </w:tcPr>
          <w:p w14:paraId="5E1E3066" w14:textId="71463B53"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44,4</w:t>
            </w:r>
          </w:p>
        </w:tc>
        <w:tc>
          <w:tcPr>
            <w:tcW w:w="1379" w:type="dxa"/>
            <w:vAlign w:val="center"/>
          </w:tcPr>
          <w:p w14:paraId="47339837" w14:textId="2E5EDF0E"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3,4</w:t>
            </w:r>
          </w:p>
        </w:tc>
      </w:tr>
      <w:tr w:rsidR="009138F8" w:rsidRPr="009138F8" w14:paraId="0FA52AF0" w14:textId="77777777" w:rsidTr="00350C87">
        <w:trPr>
          <w:trHeight w:val="540"/>
        </w:trPr>
        <w:tc>
          <w:tcPr>
            <w:tcW w:w="674" w:type="dxa"/>
          </w:tcPr>
          <w:p w14:paraId="782851E9" w14:textId="77777777"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3</w:t>
            </w:r>
          </w:p>
        </w:tc>
        <w:tc>
          <w:tcPr>
            <w:tcW w:w="4795" w:type="dxa"/>
          </w:tcPr>
          <w:p w14:paraId="3DDB4078" w14:textId="089FF854"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«Средняя общеобразовательная русско-молдавская школа №7» г. Дубоссары</w:t>
            </w:r>
          </w:p>
        </w:tc>
        <w:tc>
          <w:tcPr>
            <w:tcW w:w="1379" w:type="dxa"/>
            <w:vAlign w:val="center"/>
          </w:tcPr>
          <w:p w14:paraId="1F4519EE" w14:textId="7C0652A1"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84,6</w:t>
            </w:r>
          </w:p>
        </w:tc>
        <w:tc>
          <w:tcPr>
            <w:tcW w:w="1379" w:type="dxa"/>
            <w:vAlign w:val="center"/>
          </w:tcPr>
          <w:p w14:paraId="39008D3D" w14:textId="199CD976"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30,8</w:t>
            </w:r>
          </w:p>
        </w:tc>
        <w:tc>
          <w:tcPr>
            <w:tcW w:w="1379" w:type="dxa"/>
            <w:vAlign w:val="center"/>
          </w:tcPr>
          <w:p w14:paraId="65372577" w14:textId="314F37CB"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3,2</w:t>
            </w:r>
          </w:p>
        </w:tc>
      </w:tr>
      <w:tr w:rsidR="009138F8" w:rsidRPr="009138F8" w14:paraId="5F8301F7" w14:textId="77777777" w:rsidTr="00350C87">
        <w:trPr>
          <w:trHeight w:val="276"/>
        </w:trPr>
        <w:tc>
          <w:tcPr>
            <w:tcW w:w="9606" w:type="dxa"/>
            <w:gridSpan w:val="5"/>
          </w:tcPr>
          <w:p w14:paraId="677DC888"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Украинский язык</w:t>
            </w:r>
          </w:p>
        </w:tc>
      </w:tr>
      <w:tr w:rsidR="009138F8" w:rsidRPr="009138F8" w14:paraId="3B380899" w14:textId="77777777" w:rsidTr="00350C87">
        <w:trPr>
          <w:trHeight w:val="552"/>
        </w:trPr>
        <w:tc>
          <w:tcPr>
            <w:tcW w:w="674" w:type="dxa"/>
          </w:tcPr>
          <w:p w14:paraId="3FEF4489" w14:textId="04B54FE4"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1</w:t>
            </w:r>
          </w:p>
        </w:tc>
        <w:tc>
          <w:tcPr>
            <w:tcW w:w="4795" w:type="dxa"/>
          </w:tcPr>
          <w:p w14:paraId="59251382" w14:textId="5038FE16" w:rsidR="009138F8" w:rsidRPr="009138F8" w:rsidRDefault="009138F8" w:rsidP="009138F8">
            <w:pPr>
              <w:rPr>
                <w:rFonts w:ascii="Times New Roman" w:hAnsi="Times New Roman"/>
                <w:sz w:val="24"/>
                <w:szCs w:val="24"/>
              </w:rPr>
            </w:pPr>
            <w:r w:rsidRPr="009138F8">
              <w:rPr>
                <w:rFonts w:ascii="Times New Roman" w:hAnsi="Times New Roman"/>
                <w:sz w:val="24"/>
                <w:szCs w:val="24"/>
              </w:rPr>
              <w:t>МОУ «Рашковская общеобразовательная средняя школа-детский сад им. Героя Советского Союза Ф. И. Жарчинского»</w:t>
            </w:r>
          </w:p>
        </w:tc>
        <w:tc>
          <w:tcPr>
            <w:tcW w:w="1379" w:type="dxa"/>
            <w:vAlign w:val="center"/>
          </w:tcPr>
          <w:p w14:paraId="7E6A56F6" w14:textId="35786FF4"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9" w:type="dxa"/>
            <w:vAlign w:val="center"/>
          </w:tcPr>
          <w:p w14:paraId="50971B6B" w14:textId="686BB4F0"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33,3</w:t>
            </w:r>
          </w:p>
        </w:tc>
        <w:tc>
          <w:tcPr>
            <w:tcW w:w="1379" w:type="dxa"/>
            <w:vAlign w:val="center"/>
          </w:tcPr>
          <w:p w14:paraId="5003C20B" w14:textId="0709381A"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3,3</w:t>
            </w:r>
          </w:p>
        </w:tc>
      </w:tr>
      <w:tr w:rsidR="009138F8" w:rsidRPr="009138F8" w14:paraId="119A962F" w14:textId="77777777" w:rsidTr="00350C87">
        <w:trPr>
          <w:trHeight w:val="276"/>
        </w:trPr>
        <w:tc>
          <w:tcPr>
            <w:tcW w:w="9606" w:type="dxa"/>
            <w:gridSpan w:val="5"/>
          </w:tcPr>
          <w:p w14:paraId="1E287844"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Русский язык</w:t>
            </w:r>
          </w:p>
        </w:tc>
      </w:tr>
      <w:tr w:rsidR="009138F8" w:rsidRPr="009138F8" w14:paraId="3B67DEFB" w14:textId="77777777" w:rsidTr="00350C87">
        <w:trPr>
          <w:trHeight w:val="540"/>
        </w:trPr>
        <w:tc>
          <w:tcPr>
            <w:tcW w:w="674" w:type="dxa"/>
          </w:tcPr>
          <w:p w14:paraId="2B2DF37F" w14:textId="3D293D6E"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1</w:t>
            </w:r>
          </w:p>
        </w:tc>
        <w:tc>
          <w:tcPr>
            <w:tcW w:w="4795" w:type="dxa"/>
          </w:tcPr>
          <w:p w14:paraId="1CE32934" w14:textId="77777777" w:rsidR="009138F8" w:rsidRPr="009138F8" w:rsidRDefault="009138F8" w:rsidP="009138F8">
            <w:pPr>
              <w:jc w:val="both"/>
              <w:rPr>
                <w:rFonts w:ascii="Times New Roman" w:hAnsi="Times New Roman"/>
                <w:sz w:val="24"/>
                <w:szCs w:val="24"/>
              </w:rPr>
            </w:pPr>
            <w:r w:rsidRPr="009138F8">
              <w:rPr>
                <w:rFonts w:ascii="Times New Roman" w:hAnsi="Times New Roman"/>
                <w:sz w:val="24"/>
                <w:szCs w:val="24"/>
              </w:rPr>
              <w:t>МОУ «Журская молдавская средняя общеобразовательная школа»</w:t>
            </w:r>
          </w:p>
        </w:tc>
        <w:tc>
          <w:tcPr>
            <w:tcW w:w="1379" w:type="dxa"/>
            <w:vAlign w:val="center"/>
          </w:tcPr>
          <w:p w14:paraId="51B0701A"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100</w:t>
            </w:r>
          </w:p>
        </w:tc>
        <w:tc>
          <w:tcPr>
            <w:tcW w:w="1379" w:type="dxa"/>
            <w:vAlign w:val="center"/>
          </w:tcPr>
          <w:p w14:paraId="78C988D5"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0</w:t>
            </w:r>
          </w:p>
        </w:tc>
        <w:tc>
          <w:tcPr>
            <w:tcW w:w="1379" w:type="dxa"/>
            <w:vAlign w:val="center"/>
          </w:tcPr>
          <w:p w14:paraId="66934917"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3,0</w:t>
            </w:r>
          </w:p>
        </w:tc>
      </w:tr>
      <w:tr w:rsidR="009138F8" w:rsidRPr="009138F8" w14:paraId="50D3328C" w14:textId="77777777" w:rsidTr="00350C87">
        <w:trPr>
          <w:trHeight w:val="552"/>
        </w:trPr>
        <w:tc>
          <w:tcPr>
            <w:tcW w:w="674" w:type="dxa"/>
          </w:tcPr>
          <w:p w14:paraId="1AE2250B" w14:textId="47C4A833" w:rsidR="009138F8" w:rsidRPr="009138F8" w:rsidRDefault="009138F8" w:rsidP="009138F8">
            <w:pPr>
              <w:jc w:val="center"/>
              <w:rPr>
                <w:rFonts w:ascii="Times New Roman" w:eastAsia="Times New Roman" w:hAnsi="Times New Roman"/>
                <w:sz w:val="24"/>
                <w:szCs w:val="24"/>
              </w:rPr>
            </w:pPr>
            <w:r w:rsidRPr="009138F8">
              <w:rPr>
                <w:rFonts w:ascii="Times New Roman" w:eastAsia="Times New Roman" w:hAnsi="Times New Roman"/>
                <w:sz w:val="24"/>
                <w:szCs w:val="24"/>
              </w:rPr>
              <w:t>2</w:t>
            </w:r>
          </w:p>
        </w:tc>
        <w:tc>
          <w:tcPr>
            <w:tcW w:w="4795" w:type="dxa"/>
          </w:tcPr>
          <w:p w14:paraId="70B3D303" w14:textId="77777777" w:rsidR="009138F8" w:rsidRPr="009138F8" w:rsidRDefault="009138F8" w:rsidP="009138F8">
            <w:pPr>
              <w:jc w:val="both"/>
              <w:rPr>
                <w:rFonts w:ascii="Times New Roman" w:hAnsi="Times New Roman"/>
                <w:sz w:val="24"/>
                <w:szCs w:val="24"/>
              </w:rPr>
            </w:pPr>
            <w:r w:rsidRPr="009138F8">
              <w:rPr>
                <w:rFonts w:ascii="Times New Roman" w:hAnsi="Times New Roman"/>
                <w:sz w:val="24"/>
                <w:szCs w:val="24"/>
              </w:rPr>
              <w:t>МОУ «Дубоссарская молдавская средняя общеобразовательная школа №3»</w:t>
            </w:r>
          </w:p>
        </w:tc>
        <w:tc>
          <w:tcPr>
            <w:tcW w:w="1379" w:type="dxa"/>
            <w:vAlign w:val="center"/>
          </w:tcPr>
          <w:p w14:paraId="3DB306E3"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77</w:t>
            </w:r>
          </w:p>
        </w:tc>
        <w:tc>
          <w:tcPr>
            <w:tcW w:w="1379" w:type="dxa"/>
            <w:vAlign w:val="center"/>
          </w:tcPr>
          <w:p w14:paraId="181C026B"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46</w:t>
            </w:r>
          </w:p>
        </w:tc>
        <w:tc>
          <w:tcPr>
            <w:tcW w:w="1379" w:type="dxa"/>
            <w:vAlign w:val="center"/>
          </w:tcPr>
          <w:p w14:paraId="05956F15" w14:textId="77777777" w:rsidR="009138F8" w:rsidRPr="009138F8" w:rsidRDefault="009138F8" w:rsidP="009138F8">
            <w:pPr>
              <w:jc w:val="center"/>
              <w:rPr>
                <w:rFonts w:ascii="Times New Roman" w:hAnsi="Times New Roman"/>
                <w:sz w:val="24"/>
                <w:szCs w:val="24"/>
              </w:rPr>
            </w:pPr>
            <w:r w:rsidRPr="009138F8">
              <w:rPr>
                <w:rFonts w:ascii="Times New Roman" w:hAnsi="Times New Roman"/>
                <w:sz w:val="24"/>
                <w:szCs w:val="24"/>
              </w:rPr>
              <w:t>3,4</w:t>
            </w:r>
          </w:p>
        </w:tc>
      </w:tr>
    </w:tbl>
    <w:p w14:paraId="51470E5C" w14:textId="77777777" w:rsidR="004661BD" w:rsidRPr="009138F8" w:rsidRDefault="004661BD" w:rsidP="0044039B">
      <w:pPr>
        <w:pBdr>
          <w:top w:val="nil"/>
          <w:left w:val="nil"/>
          <w:bottom w:val="nil"/>
          <w:right w:val="nil"/>
          <w:between w:val="nil"/>
        </w:pBdr>
        <w:spacing w:after="0" w:line="240" w:lineRule="auto"/>
        <w:ind w:firstLine="851"/>
        <w:jc w:val="both"/>
        <w:rPr>
          <w:rFonts w:ascii="Times New Roman" w:hAnsi="Times New Roman" w:cs="Times New Roman"/>
          <w:sz w:val="24"/>
          <w:szCs w:val="24"/>
        </w:rPr>
      </w:pPr>
    </w:p>
    <w:p w14:paraId="2DFEAFAC" w14:textId="77777777" w:rsidR="004661BD" w:rsidRPr="009138F8" w:rsidRDefault="004661BD" w:rsidP="0044039B">
      <w:pPr>
        <w:pBdr>
          <w:top w:val="nil"/>
          <w:left w:val="nil"/>
          <w:bottom w:val="nil"/>
          <w:right w:val="nil"/>
          <w:between w:val="nil"/>
        </w:pBdr>
        <w:spacing w:after="0" w:line="240" w:lineRule="auto"/>
        <w:ind w:firstLine="851"/>
        <w:jc w:val="both"/>
        <w:rPr>
          <w:rFonts w:ascii="Times New Roman" w:hAnsi="Times New Roman" w:cs="Times New Roman"/>
          <w:sz w:val="24"/>
          <w:szCs w:val="24"/>
        </w:rPr>
      </w:pPr>
      <w:r w:rsidRPr="009138F8">
        <w:rPr>
          <w:rFonts w:ascii="Times New Roman" w:hAnsi="Times New Roman" w:cs="Times New Roman"/>
          <w:sz w:val="24"/>
          <w:szCs w:val="24"/>
        </w:rPr>
        <w:t xml:space="preserve">По итогам проверочных работ средний уровень успеваемости составил свыше 88%, качества знаний - в пределах 40-77%, средний балл – от 3,4 до 4,1. </w:t>
      </w:r>
    </w:p>
    <w:p w14:paraId="1EA62191" w14:textId="77777777" w:rsidR="004661BD" w:rsidRPr="00556805" w:rsidRDefault="004661BD" w:rsidP="0044039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9138F8">
        <w:rPr>
          <w:rFonts w:ascii="Times New Roman" w:eastAsia="Times New Roman" w:hAnsi="Times New Roman" w:cs="Times New Roman"/>
          <w:sz w:val="24"/>
          <w:szCs w:val="24"/>
        </w:rPr>
        <w:t xml:space="preserve">Анализ результатов проверочных работ показал, что уровень подготовки обучающихся в целом соответствует требованиям государственного образовательного стандарта начального общего, основного общего, среднего (полного) общего образования. Результаты мониторинга качества знаний по предметам были рассмотрены на Совете по </w:t>
      </w:r>
      <w:r w:rsidRPr="00556805">
        <w:rPr>
          <w:rFonts w:ascii="Times New Roman" w:eastAsia="Times New Roman" w:hAnsi="Times New Roman" w:cs="Times New Roman"/>
          <w:sz w:val="24"/>
          <w:szCs w:val="24"/>
        </w:rPr>
        <w:t xml:space="preserve">образованию и Коллегии Министерства просвещения ПМР. </w:t>
      </w:r>
    </w:p>
    <w:p w14:paraId="66628779" w14:textId="77777777" w:rsidR="004661BD" w:rsidRPr="00556805" w:rsidRDefault="004661BD" w:rsidP="0044039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p>
    <w:p w14:paraId="6CF417F4" w14:textId="76590712" w:rsidR="004661BD" w:rsidRPr="00556805" w:rsidRDefault="00350C87" w:rsidP="0044039B">
      <w:pPr>
        <w:spacing w:after="0" w:line="240" w:lineRule="auto"/>
        <w:ind w:firstLine="709"/>
        <w:jc w:val="both"/>
        <w:rPr>
          <w:rFonts w:ascii="Times New Roman" w:hAnsi="Times New Roman" w:cs="Times New Roman"/>
          <w:bCs/>
          <w:sz w:val="24"/>
          <w:szCs w:val="24"/>
          <w:shd w:val="clear" w:color="auto" w:fill="FFFFFF"/>
        </w:rPr>
      </w:pPr>
      <w:r w:rsidRPr="00556805">
        <w:rPr>
          <w:rFonts w:ascii="Times New Roman" w:hAnsi="Times New Roman" w:cs="Times New Roman"/>
          <w:bCs/>
          <w:sz w:val="24"/>
          <w:szCs w:val="24"/>
          <w:shd w:val="clear" w:color="auto" w:fill="FFFFFF"/>
        </w:rPr>
        <w:t>В первом полугодии 2024-2025 учебного года проведены диагностические проверочные работы в 5 классах</w:t>
      </w:r>
    </w:p>
    <w:p w14:paraId="2DA5997B" w14:textId="77777777" w:rsidR="001916A3" w:rsidRPr="00556805" w:rsidRDefault="001916A3" w:rsidP="00E110C0">
      <w:pPr>
        <w:tabs>
          <w:tab w:val="left" w:pos="0"/>
          <w:tab w:val="left" w:pos="284"/>
        </w:tabs>
        <w:spacing w:after="0" w:line="240" w:lineRule="auto"/>
        <w:jc w:val="center"/>
        <w:rPr>
          <w:rFonts w:ascii="Times New Roman" w:eastAsia="Times New Roman" w:hAnsi="Times New Roman" w:cs="Times New Roman"/>
          <w:b/>
          <w:bCs/>
          <w:i/>
          <w:iCs/>
          <w:sz w:val="24"/>
          <w:szCs w:val="24"/>
        </w:rPr>
      </w:pPr>
    </w:p>
    <w:p w14:paraId="004080F5" w14:textId="0DFC9325" w:rsidR="00E110C0" w:rsidRPr="00556805" w:rsidRDefault="00E110C0" w:rsidP="00E110C0">
      <w:pPr>
        <w:tabs>
          <w:tab w:val="left" w:pos="0"/>
          <w:tab w:val="left" w:pos="284"/>
        </w:tabs>
        <w:spacing w:after="0" w:line="240" w:lineRule="auto"/>
        <w:jc w:val="center"/>
        <w:rPr>
          <w:rFonts w:ascii="Times New Roman" w:eastAsia="Times New Roman" w:hAnsi="Times New Roman" w:cs="Times New Roman"/>
          <w:b/>
          <w:bCs/>
          <w:i/>
          <w:iCs/>
          <w:sz w:val="24"/>
          <w:szCs w:val="24"/>
        </w:rPr>
      </w:pPr>
      <w:r w:rsidRPr="00556805">
        <w:rPr>
          <w:rFonts w:ascii="Times New Roman" w:eastAsia="Times New Roman" w:hAnsi="Times New Roman" w:cs="Times New Roman"/>
          <w:b/>
          <w:bCs/>
          <w:i/>
          <w:iCs/>
          <w:sz w:val="24"/>
          <w:szCs w:val="24"/>
        </w:rPr>
        <w:t>Динамика показателей предметной подготовки</w:t>
      </w:r>
    </w:p>
    <w:p w14:paraId="459FE8AE" w14:textId="5BD048CE" w:rsidR="00E110C0" w:rsidRPr="00556805" w:rsidRDefault="00E110C0" w:rsidP="00E110C0">
      <w:pPr>
        <w:tabs>
          <w:tab w:val="left" w:pos="0"/>
          <w:tab w:val="left" w:pos="284"/>
        </w:tabs>
        <w:spacing w:after="0" w:line="240" w:lineRule="auto"/>
        <w:jc w:val="center"/>
        <w:rPr>
          <w:rFonts w:ascii="Times New Roman" w:eastAsia="Times New Roman" w:hAnsi="Times New Roman" w:cs="Times New Roman"/>
          <w:b/>
          <w:bCs/>
          <w:i/>
          <w:iCs/>
          <w:sz w:val="24"/>
          <w:szCs w:val="24"/>
        </w:rPr>
      </w:pPr>
      <w:r w:rsidRPr="00556805">
        <w:rPr>
          <w:rFonts w:ascii="Times New Roman" w:eastAsia="Times New Roman" w:hAnsi="Times New Roman" w:cs="Times New Roman"/>
          <w:b/>
          <w:bCs/>
          <w:i/>
          <w:iCs/>
          <w:sz w:val="24"/>
          <w:szCs w:val="24"/>
        </w:rPr>
        <w:t xml:space="preserve">в 5 классах за </w:t>
      </w:r>
      <w:r w:rsidR="00556805" w:rsidRPr="00556805">
        <w:rPr>
          <w:rFonts w:ascii="Times New Roman" w:eastAsia="Times New Roman" w:hAnsi="Times New Roman" w:cs="Times New Roman"/>
          <w:b/>
          <w:bCs/>
          <w:i/>
          <w:iCs/>
          <w:sz w:val="24"/>
          <w:szCs w:val="24"/>
        </w:rPr>
        <w:t>три</w:t>
      </w:r>
      <w:r w:rsidRPr="00556805">
        <w:rPr>
          <w:rFonts w:ascii="Times New Roman" w:eastAsia="Times New Roman" w:hAnsi="Times New Roman" w:cs="Times New Roman"/>
          <w:b/>
          <w:bCs/>
          <w:i/>
          <w:iCs/>
          <w:sz w:val="24"/>
          <w:szCs w:val="24"/>
        </w:rPr>
        <w:t xml:space="preserve"> года (</w:t>
      </w:r>
      <w:r w:rsidR="00556805" w:rsidRPr="00556805">
        <w:rPr>
          <w:rFonts w:ascii="Times New Roman" w:eastAsia="Times New Roman" w:hAnsi="Times New Roman" w:cs="Times New Roman"/>
          <w:b/>
          <w:bCs/>
          <w:i/>
          <w:iCs/>
          <w:sz w:val="24"/>
          <w:szCs w:val="24"/>
        </w:rPr>
        <w:t xml:space="preserve">2022, </w:t>
      </w:r>
      <w:r w:rsidRPr="00556805">
        <w:rPr>
          <w:rFonts w:ascii="Times New Roman" w:eastAsia="Times New Roman" w:hAnsi="Times New Roman" w:cs="Times New Roman"/>
          <w:b/>
          <w:bCs/>
          <w:i/>
          <w:iCs/>
          <w:sz w:val="24"/>
          <w:szCs w:val="24"/>
        </w:rPr>
        <w:t xml:space="preserve">2023, 2024 гг.) </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88"/>
        <w:gridCol w:w="1388"/>
        <w:gridCol w:w="1388"/>
        <w:gridCol w:w="1388"/>
        <w:gridCol w:w="1388"/>
        <w:gridCol w:w="1389"/>
      </w:tblGrid>
      <w:tr w:rsidR="00556805" w:rsidRPr="00556805" w14:paraId="79D57444" w14:textId="77777777" w:rsidTr="001916A3">
        <w:tc>
          <w:tcPr>
            <w:tcW w:w="1339" w:type="dxa"/>
            <w:vMerge w:val="restart"/>
            <w:vAlign w:val="center"/>
          </w:tcPr>
          <w:p w14:paraId="22AE4576" w14:textId="77777777" w:rsidR="00E110C0" w:rsidRPr="00556805" w:rsidRDefault="00E110C0" w:rsidP="002170C4">
            <w:pPr>
              <w:tabs>
                <w:tab w:val="left" w:pos="0"/>
                <w:tab w:val="left" w:pos="284"/>
              </w:tabs>
              <w:spacing w:after="0" w:line="240" w:lineRule="auto"/>
              <w:ind w:right="171"/>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Год</w:t>
            </w:r>
          </w:p>
        </w:tc>
        <w:tc>
          <w:tcPr>
            <w:tcW w:w="4164" w:type="dxa"/>
            <w:gridSpan w:val="3"/>
          </w:tcPr>
          <w:p w14:paraId="12AB9776"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Родной язык</w:t>
            </w:r>
          </w:p>
        </w:tc>
        <w:tc>
          <w:tcPr>
            <w:tcW w:w="4165" w:type="dxa"/>
            <w:gridSpan w:val="3"/>
          </w:tcPr>
          <w:p w14:paraId="5BDE4A4E"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Математика</w:t>
            </w:r>
          </w:p>
        </w:tc>
      </w:tr>
      <w:tr w:rsidR="00556805" w:rsidRPr="00556805" w14:paraId="67CA4838" w14:textId="77777777" w:rsidTr="001916A3">
        <w:tc>
          <w:tcPr>
            <w:tcW w:w="1339" w:type="dxa"/>
            <w:vMerge/>
          </w:tcPr>
          <w:p w14:paraId="0CDA3E0E" w14:textId="77777777" w:rsidR="00E110C0" w:rsidRPr="00556805" w:rsidRDefault="00E110C0" w:rsidP="002170C4">
            <w:pPr>
              <w:tabs>
                <w:tab w:val="left" w:pos="0"/>
                <w:tab w:val="left" w:pos="284"/>
              </w:tabs>
              <w:spacing w:after="0" w:line="240" w:lineRule="auto"/>
              <w:rPr>
                <w:rFonts w:ascii="Times New Roman" w:eastAsia="Times New Roman" w:hAnsi="Times New Roman" w:cs="Times New Roman"/>
                <w:sz w:val="24"/>
                <w:szCs w:val="24"/>
              </w:rPr>
            </w:pPr>
          </w:p>
        </w:tc>
        <w:tc>
          <w:tcPr>
            <w:tcW w:w="1388" w:type="dxa"/>
          </w:tcPr>
          <w:p w14:paraId="2B8B618D"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Успевае-мость</w:t>
            </w:r>
          </w:p>
          <w:p w14:paraId="1D2A161F" w14:textId="77777777" w:rsidR="00E110C0" w:rsidRPr="00556805" w:rsidRDefault="00E110C0" w:rsidP="002170C4">
            <w:pPr>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w:t>
            </w:r>
          </w:p>
        </w:tc>
        <w:tc>
          <w:tcPr>
            <w:tcW w:w="1388" w:type="dxa"/>
          </w:tcPr>
          <w:p w14:paraId="729F6A11"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Кач-во знаний</w:t>
            </w:r>
          </w:p>
          <w:p w14:paraId="68B500F7" w14:textId="77777777" w:rsidR="00E110C0" w:rsidRPr="00556805" w:rsidRDefault="00E110C0" w:rsidP="002170C4">
            <w:pPr>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w:t>
            </w:r>
          </w:p>
        </w:tc>
        <w:tc>
          <w:tcPr>
            <w:tcW w:w="1388" w:type="dxa"/>
            <w:vAlign w:val="center"/>
          </w:tcPr>
          <w:p w14:paraId="02F2E810"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Средн.</w:t>
            </w:r>
          </w:p>
          <w:p w14:paraId="3BBD699B"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балл</w:t>
            </w:r>
          </w:p>
          <w:p w14:paraId="6C893733" w14:textId="77777777" w:rsidR="00E110C0" w:rsidRPr="00556805" w:rsidRDefault="00E110C0" w:rsidP="002170C4">
            <w:pPr>
              <w:tabs>
                <w:tab w:val="left" w:pos="0"/>
              </w:tabs>
              <w:spacing w:after="0" w:line="240" w:lineRule="auto"/>
              <w:jc w:val="center"/>
              <w:rPr>
                <w:rFonts w:ascii="Times New Roman" w:eastAsia="Times New Roman" w:hAnsi="Times New Roman" w:cs="Times New Roman"/>
                <w:sz w:val="24"/>
                <w:szCs w:val="24"/>
              </w:rPr>
            </w:pPr>
          </w:p>
        </w:tc>
        <w:tc>
          <w:tcPr>
            <w:tcW w:w="1388" w:type="dxa"/>
          </w:tcPr>
          <w:p w14:paraId="671792D7"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Успевае-мость</w:t>
            </w:r>
          </w:p>
          <w:p w14:paraId="0E6930EE" w14:textId="77777777" w:rsidR="00E110C0" w:rsidRPr="00556805" w:rsidRDefault="00E110C0" w:rsidP="002170C4">
            <w:pPr>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w:t>
            </w:r>
          </w:p>
        </w:tc>
        <w:tc>
          <w:tcPr>
            <w:tcW w:w="1388" w:type="dxa"/>
          </w:tcPr>
          <w:p w14:paraId="7486C05F"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Кач-во знаний</w:t>
            </w:r>
          </w:p>
          <w:p w14:paraId="708EF944" w14:textId="77777777" w:rsidR="00E110C0" w:rsidRPr="00556805" w:rsidRDefault="00E110C0" w:rsidP="002170C4">
            <w:pPr>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w:t>
            </w:r>
          </w:p>
        </w:tc>
        <w:tc>
          <w:tcPr>
            <w:tcW w:w="1389" w:type="dxa"/>
            <w:vAlign w:val="center"/>
          </w:tcPr>
          <w:p w14:paraId="37FD902D"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Средн.</w:t>
            </w:r>
          </w:p>
          <w:p w14:paraId="1590EC89" w14:textId="77777777" w:rsidR="00E110C0" w:rsidRPr="00556805" w:rsidRDefault="00E110C0" w:rsidP="002170C4">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балл</w:t>
            </w:r>
          </w:p>
          <w:p w14:paraId="73CF039B" w14:textId="77777777" w:rsidR="00E110C0" w:rsidRPr="00556805" w:rsidRDefault="00E110C0" w:rsidP="002170C4">
            <w:pPr>
              <w:tabs>
                <w:tab w:val="left" w:pos="0"/>
              </w:tabs>
              <w:spacing w:after="0" w:line="240" w:lineRule="auto"/>
              <w:jc w:val="center"/>
              <w:rPr>
                <w:rFonts w:ascii="Times New Roman" w:eastAsia="Times New Roman" w:hAnsi="Times New Roman" w:cs="Times New Roman"/>
                <w:sz w:val="24"/>
                <w:szCs w:val="24"/>
              </w:rPr>
            </w:pPr>
          </w:p>
        </w:tc>
      </w:tr>
      <w:tr w:rsidR="00556805" w:rsidRPr="00556805" w14:paraId="6B5942DB" w14:textId="77777777" w:rsidTr="00F96200">
        <w:tc>
          <w:tcPr>
            <w:tcW w:w="1339" w:type="dxa"/>
            <w:shd w:val="clear" w:color="auto" w:fill="auto"/>
          </w:tcPr>
          <w:p w14:paraId="61D1BF6C" w14:textId="2E11BBDB" w:rsidR="00556805" w:rsidRPr="00556805" w:rsidRDefault="00556805" w:rsidP="00556805">
            <w:pPr>
              <w:tabs>
                <w:tab w:val="left" w:pos="0"/>
                <w:tab w:val="left" w:pos="284"/>
              </w:tabs>
              <w:spacing w:after="0" w:line="240" w:lineRule="auto"/>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2022-23</w:t>
            </w:r>
          </w:p>
        </w:tc>
        <w:tc>
          <w:tcPr>
            <w:tcW w:w="1388" w:type="dxa"/>
            <w:shd w:val="clear" w:color="auto" w:fill="auto"/>
          </w:tcPr>
          <w:p w14:paraId="46A96A80" w14:textId="796079A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92,8</w:t>
            </w:r>
          </w:p>
        </w:tc>
        <w:tc>
          <w:tcPr>
            <w:tcW w:w="1388" w:type="dxa"/>
            <w:shd w:val="clear" w:color="auto" w:fill="auto"/>
          </w:tcPr>
          <w:p w14:paraId="6C67894A" w14:textId="0527E53F"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64,9</w:t>
            </w:r>
          </w:p>
        </w:tc>
        <w:tc>
          <w:tcPr>
            <w:tcW w:w="1388" w:type="dxa"/>
            <w:shd w:val="clear" w:color="auto" w:fill="auto"/>
          </w:tcPr>
          <w:p w14:paraId="5B0ABF16" w14:textId="669252D0"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3,8</w:t>
            </w:r>
          </w:p>
        </w:tc>
        <w:tc>
          <w:tcPr>
            <w:tcW w:w="1388" w:type="dxa"/>
            <w:shd w:val="clear" w:color="auto" w:fill="auto"/>
          </w:tcPr>
          <w:p w14:paraId="46519BB7" w14:textId="167FE6DB"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88,4</w:t>
            </w:r>
          </w:p>
        </w:tc>
        <w:tc>
          <w:tcPr>
            <w:tcW w:w="1388" w:type="dxa"/>
            <w:shd w:val="clear" w:color="auto" w:fill="auto"/>
          </w:tcPr>
          <w:p w14:paraId="43CF8476" w14:textId="43C82B9C"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58,0</w:t>
            </w:r>
          </w:p>
        </w:tc>
        <w:tc>
          <w:tcPr>
            <w:tcW w:w="1389" w:type="dxa"/>
            <w:shd w:val="clear" w:color="auto" w:fill="auto"/>
          </w:tcPr>
          <w:p w14:paraId="0B197990" w14:textId="713DE785"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3,7</w:t>
            </w:r>
          </w:p>
        </w:tc>
      </w:tr>
      <w:tr w:rsidR="00556805" w:rsidRPr="00556805" w14:paraId="1AA9EDCE" w14:textId="77777777" w:rsidTr="001916A3">
        <w:tc>
          <w:tcPr>
            <w:tcW w:w="1339" w:type="dxa"/>
          </w:tcPr>
          <w:p w14:paraId="5641705F" w14:textId="77777777" w:rsidR="00556805" w:rsidRPr="00556805" w:rsidRDefault="00556805" w:rsidP="00556805">
            <w:pPr>
              <w:tabs>
                <w:tab w:val="left" w:pos="0"/>
                <w:tab w:val="left" w:pos="284"/>
              </w:tabs>
              <w:spacing w:after="0" w:line="240" w:lineRule="auto"/>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2023-24</w:t>
            </w:r>
          </w:p>
        </w:tc>
        <w:tc>
          <w:tcPr>
            <w:tcW w:w="1388" w:type="dxa"/>
          </w:tcPr>
          <w:p w14:paraId="2780D929"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90,6</w:t>
            </w:r>
          </w:p>
        </w:tc>
        <w:tc>
          <w:tcPr>
            <w:tcW w:w="1388" w:type="dxa"/>
          </w:tcPr>
          <w:p w14:paraId="1517BBE9"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59,6</w:t>
            </w:r>
          </w:p>
        </w:tc>
        <w:tc>
          <w:tcPr>
            <w:tcW w:w="1388" w:type="dxa"/>
          </w:tcPr>
          <w:p w14:paraId="4A908E18"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3,7</w:t>
            </w:r>
          </w:p>
        </w:tc>
        <w:tc>
          <w:tcPr>
            <w:tcW w:w="1388" w:type="dxa"/>
          </w:tcPr>
          <w:p w14:paraId="26A80E41"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89,9</w:t>
            </w:r>
          </w:p>
        </w:tc>
        <w:tc>
          <w:tcPr>
            <w:tcW w:w="1388" w:type="dxa"/>
          </w:tcPr>
          <w:p w14:paraId="18379DCC"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49,9</w:t>
            </w:r>
          </w:p>
        </w:tc>
        <w:tc>
          <w:tcPr>
            <w:tcW w:w="1389" w:type="dxa"/>
          </w:tcPr>
          <w:p w14:paraId="28AD47D8"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3,6</w:t>
            </w:r>
          </w:p>
        </w:tc>
      </w:tr>
      <w:tr w:rsidR="00556805" w:rsidRPr="00556805" w14:paraId="0D12E122" w14:textId="77777777" w:rsidTr="001916A3">
        <w:tc>
          <w:tcPr>
            <w:tcW w:w="1339" w:type="dxa"/>
          </w:tcPr>
          <w:p w14:paraId="0414C47E" w14:textId="77777777" w:rsidR="00556805" w:rsidRPr="00556805" w:rsidRDefault="00556805" w:rsidP="00556805">
            <w:pPr>
              <w:tabs>
                <w:tab w:val="left" w:pos="0"/>
                <w:tab w:val="left" w:pos="284"/>
              </w:tabs>
              <w:spacing w:after="0" w:line="240" w:lineRule="auto"/>
              <w:rPr>
                <w:rFonts w:ascii="Times New Roman" w:eastAsia="Times New Roman" w:hAnsi="Times New Roman" w:cs="Times New Roman"/>
                <w:sz w:val="24"/>
                <w:szCs w:val="24"/>
              </w:rPr>
            </w:pPr>
            <w:r w:rsidRPr="00556805">
              <w:rPr>
                <w:rFonts w:ascii="Times New Roman" w:hAnsi="Times New Roman" w:cs="Times New Roman"/>
                <w:sz w:val="24"/>
                <w:szCs w:val="24"/>
              </w:rPr>
              <w:t>2024-25</w:t>
            </w:r>
          </w:p>
        </w:tc>
        <w:tc>
          <w:tcPr>
            <w:tcW w:w="1388" w:type="dxa"/>
          </w:tcPr>
          <w:p w14:paraId="2BC2C248"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hAnsi="Times New Roman" w:cs="Times New Roman"/>
                <w:sz w:val="24"/>
                <w:szCs w:val="24"/>
              </w:rPr>
              <w:t>87,3</w:t>
            </w:r>
          </w:p>
        </w:tc>
        <w:tc>
          <w:tcPr>
            <w:tcW w:w="1388" w:type="dxa"/>
          </w:tcPr>
          <w:p w14:paraId="69A419F2"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hAnsi="Times New Roman" w:cs="Times New Roman"/>
                <w:sz w:val="24"/>
                <w:szCs w:val="24"/>
              </w:rPr>
              <w:t>61,4</w:t>
            </w:r>
          </w:p>
        </w:tc>
        <w:tc>
          <w:tcPr>
            <w:tcW w:w="1388" w:type="dxa"/>
          </w:tcPr>
          <w:p w14:paraId="5784584B"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hAnsi="Times New Roman" w:cs="Times New Roman"/>
                <w:sz w:val="24"/>
                <w:szCs w:val="24"/>
              </w:rPr>
              <w:t>3,7</w:t>
            </w:r>
          </w:p>
        </w:tc>
        <w:tc>
          <w:tcPr>
            <w:tcW w:w="1388" w:type="dxa"/>
          </w:tcPr>
          <w:p w14:paraId="0B3C06FF"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hAnsi="Times New Roman" w:cs="Times New Roman"/>
                <w:sz w:val="24"/>
                <w:szCs w:val="24"/>
              </w:rPr>
              <w:t>85,9</w:t>
            </w:r>
          </w:p>
        </w:tc>
        <w:tc>
          <w:tcPr>
            <w:tcW w:w="1388" w:type="dxa"/>
          </w:tcPr>
          <w:p w14:paraId="18E51EA2"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hAnsi="Times New Roman" w:cs="Times New Roman"/>
                <w:sz w:val="24"/>
                <w:szCs w:val="24"/>
              </w:rPr>
              <w:t>49,3</w:t>
            </w:r>
          </w:p>
        </w:tc>
        <w:tc>
          <w:tcPr>
            <w:tcW w:w="1389" w:type="dxa"/>
          </w:tcPr>
          <w:p w14:paraId="28D4F6F5" w14:textId="77777777" w:rsidR="00556805" w:rsidRPr="00556805" w:rsidRDefault="00556805" w:rsidP="00556805">
            <w:pPr>
              <w:tabs>
                <w:tab w:val="left" w:pos="0"/>
                <w:tab w:val="left" w:pos="284"/>
              </w:tabs>
              <w:spacing w:after="0" w:line="240" w:lineRule="auto"/>
              <w:jc w:val="center"/>
              <w:rPr>
                <w:rFonts w:ascii="Times New Roman" w:eastAsia="Times New Roman" w:hAnsi="Times New Roman" w:cs="Times New Roman"/>
                <w:sz w:val="24"/>
                <w:szCs w:val="24"/>
              </w:rPr>
            </w:pPr>
            <w:r w:rsidRPr="00556805">
              <w:rPr>
                <w:rFonts w:ascii="Times New Roman" w:hAnsi="Times New Roman" w:cs="Times New Roman"/>
                <w:sz w:val="24"/>
                <w:szCs w:val="24"/>
              </w:rPr>
              <w:t>3,5</w:t>
            </w:r>
          </w:p>
        </w:tc>
      </w:tr>
    </w:tbl>
    <w:p w14:paraId="6B47D42A" w14:textId="77777777" w:rsidR="004661BD" w:rsidRPr="00556805" w:rsidRDefault="004661BD" w:rsidP="0044039B">
      <w:pPr>
        <w:spacing w:after="0" w:line="240" w:lineRule="auto"/>
        <w:ind w:firstLine="709"/>
        <w:jc w:val="both"/>
        <w:rPr>
          <w:rFonts w:ascii="Times New Roman" w:hAnsi="Times New Roman" w:cs="Times New Roman"/>
          <w:b/>
          <w:sz w:val="24"/>
          <w:szCs w:val="24"/>
          <w:shd w:val="clear" w:color="auto" w:fill="FFFFFF"/>
        </w:rPr>
      </w:pPr>
    </w:p>
    <w:p w14:paraId="4E1E872C" w14:textId="60E92527" w:rsidR="00556805" w:rsidRPr="00556805" w:rsidRDefault="00556805" w:rsidP="00556805">
      <w:pPr>
        <w:spacing w:after="0" w:line="240" w:lineRule="auto"/>
        <w:ind w:firstLine="567"/>
        <w:jc w:val="both"/>
        <w:rPr>
          <w:rFonts w:ascii="Times New Roman" w:hAnsi="Times New Roman" w:cs="Times New Roman"/>
          <w:sz w:val="24"/>
          <w:szCs w:val="24"/>
        </w:rPr>
      </w:pPr>
      <w:r w:rsidRPr="00556805">
        <w:rPr>
          <w:rFonts w:ascii="Times New Roman" w:hAnsi="Times New Roman" w:cs="Times New Roman"/>
          <w:sz w:val="24"/>
          <w:szCs w:val="24"/>
        </w:rPr>
        <w:t xml:space="preserve">За три учебных года наблюдается снижение показателей предметной подготовки в 5 классах по родному языку: успеваемость на 5,5%, качество знаний на 3,5%, среднего балла  на 0,1; по математике: успеваемость на 2,5%,  качества знаний на 8,7% и среднего балла 0,2. </w:t>
      </w:r>
    </w:p>
    <w:p w14:paraId="6BF5D293" w14:textId="77777777" w:rsidR="00556805" w:rsidRPr="002C0C31" w:rsidRDefault="00556805" w:rsidP="00556805">
      <w:pPr>
        <w:spacing w:after="0" w:line="240" w:lineRule="auto"/>
        <w:ind w:firstLine="567"/>
        <w:jc w:val="both"/>
        <w:rPr>
          <w:rFonts w:ascii="Times New Roman" w:hAnsi="Times New Roman" w:cs="Times New Roman"/>
          <w:sz w:val="24"/>
          <w:szCs w:val="24"/>
        </w:rPr>
      </w:pPr>
    </w:p>
    <w:p w14:paraId="3DA33815" w14:textId="5C31FF48" w:rsidR="004661BD" w:rsidRPr="00556805" w:rsidRDefault="004661BD" w:rsidP="00E110C0">
      <w:pPr>
        <w:tabs>
          <w:tab w:val="left" w:pos="3600"/>
          <w:tab w:val="left" w:pos="6600"/>
          <w:tab w:val="left" w:pos="7140"/>
        </w:tabs>
        <w:spacing w:after="0" w:line="240" w:lineRule="auto"/>
        <w:jc w:val="center"/>
        <w:rPr>
          <w:rFonts w:ascii="Times New Roman" w:hAnsi="Times New Roman" w:cs="Times New Roman"/>
          <w:sz w:val="24"/>
          <w:szCs w:val="24"/>
        </w:rPr>
      </w:pPr>
      <w:r w:rsidRPr="00556805">
        <w:rPr>
          <w:rFonts w:ascii="Times New Roman" w:hAnsi="Times New Roman" w:cs="Times New Roman"/>
          <w:sz w:val="24"/>
          <w:szCs w:val="24"/>
        </w:rPr>
        <w:t xml:space="preserve">Рейтинг </w:t>
      </w:r>
      <w:r w:rsidRPr="00556805">
        <w:rPr>
          <w:rFonts w:ascii="Times New Roman" w:hAnsi="Times New Roman" w:cs="Times New Roman"/>
          <w:b/>
          <w:i/>
          <w:sz w:val="24"/>
          <w:szCs w:val="24"/>
        </w:rPr>
        <w:t>лучших</w:t>
      </w:r>
      <w:r w:rsidRPr="00556805">
        <w:rPr>
          <w:rFonts w:ascii="Times New Roman" w:hAnsi="Times New Roman" w:cs="Times New Roman"/>
          <w:sz w:val="24"/>
          <w:szCs w:val="24"/>
        </w:rPr>
        <w:t xml:space="preserve"> организаций общего образования по результатам диагностической проверочной работы </w:t>
      </w:r>
      <w:r w:rsidRPr="00556805">
        <w:rPr>
          <w:rFonts w:ascii="Times New Roman" w:hAnsi="Times New Roman" w:cs="Times New Roman"/>
          <w:b/>
          <w:i/>
          <w:sz w:val="24"/>
          <w:szCs w:val="24"/>
        </w:rPr>
        <w:t>по математике</w:t>
      </w:r>
      <w:r w:rsidRPr="00556805">
        <w:rPr>
          <w:rFonts w:ascii="Times New Roman" w:hAnsi="Times New Roman" w:cs="Times New Roman"/>
          <w:sz w:val="24"/>
          <w:szCs w:val="24"/>
        </w:rPr>
        <w:t xml:space="preserve"> обучающихся 5 классов</w:t>
      </w:r>
    </w:p>
    <w:p w14:paraId="051B5370" w14:textId="77777777" w:rsidR="001916A3" w:rsidRPr="00556805" w:rsidRDefault="001916A3" w:rsidP="00E110C0">
      <w:pPr>
        <w:tabs>
          <w:tab w:val="left" w:pos="3600"/>
          <w:tab w:val="left" w:pos="6600"/>
          <w:tab w:val="left" w:pos="7140"/>
        </w:tabs>
        <w:spacing w:after="0" w:line="240" w:lineRule="auto"/>
        <w:jc w:val="center"/>
        <w:rPr>
          <w:rFonts w:ascii="Times New Roman" w:hAnsi="Times New Roman" w:cs="Times New Roman"/>
          <w:sz w:val="24"/>
          <w:szCs w:val="24"/>
        </w:rPr>
      </w:pPr>
    </w:p>
    <w:tbl>
      <w:tblPr>
        <w:tblW w:w="9434" w:type="dxa"/>
        <w:tblLayout w:type="fixed"/>
        <w:tblLook w:val="04A0" w:firstRow="1" w:lastRow="0" w:firstColumn="1" w:lastColumn="0" w:noHBand="0" w:noVBand="1"/>
      </w:tblPr>
      <w:tblGrid>
        <w:gridCol w:w="869"/>
        <w:gridCol w:w="5505"/>
        <w:gridCol w:w="1020"/>
        <w:gridCol w:w="1020"/>
        <w:gridCol w:w="1020"/>
      </w:tblGrid>
      <w:tr w:rsidR="004661BD" w:rsidRPr="00556805" w14:paraId="0749C102" w14:textId="77777777" w:rsidTr="001916A3">
        <w:trPr>
          <w:trHeight w:val="42"/>
        </w:trPr>
        <w:tc>
          <w:tcPr>
            <w:tcW w:w="869" w:type="dxa"/>
            <w:tcBorders>
              <w:top w:val="single" w:sz="4" w:space="0" w:color="auto"/>
              <w:left w:val="single" w:sz="4" w:space="0" w:color="000000"/>
              <w:bottom w:val="single" w:sz="4" w:space="0" w:color="000000"/>
              <w:right w:val="nil"/>
            </w:tcBorders>
          </w:tcPr>
          <w:p w14:paraId="39AB5BF7"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w:t>
            </w:r>
          </w:p>
          <w:p w14:paraId="7DF3E081"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п/п</w:t>
            </w:r>
          </w:p>
        </w:tc>
        <w:tc>
          <w:tcPr>
            <w:tcW w:w="5505" w:type="dxa"/>
            <w:tcBorders>
              <w:top w:val="single" w:sz="4" w:space="0" w:color="auto"/>
              <w:left w:val="single" w:sz="4" w:space="0" w:color="000000"/>
              <w:bottom w:val="single" w:sz="4" w:space="0" w:color="000000"/>
              <w:right w:val="nil"/>
            </w:tcBorders>
            <w:vAlign w:val="center"/>
            <w:hideMark/>
          </w:tcPr>
          <w:p w14:paraId="0FF8A389"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Наименование</w:t>
            </w:r>
          </w:p>
        </w:tc>
        <w:tc>
          <w:tcPr>
            <w:tcW w:w="1020" w:type="dxa"/>
            <w:tcBorders>
              <w:top w:val="single" w:sz="4" w:space="0" w:color="auto"/>
              <w:left w:val="single" w:sz="4" w:space="0" w:color="000000"/>
              <w:bottom w:val="single" w:sz="4" w:space="0" w:color="000000"/>
              <w:right w:val="nil"/>
            </w:tcBorders>
            <w:vAlign w:val="center"/>
            <w:hideMark/>
          </w:tcPr>
          <w:p w14:paraId="50A67D2F"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Успева емость</w:t>
            </w:r>
          </w:p>
        </w:tc>
        <w:tc>
          <w:tcPr>
            <w:tcW w:w="1020" w:type="dxa"/>
            <w:tcBorders>
              <w:top w:val="single" w:sz="4" w:space="0" w:color="auto"/>
              <w:left w:val="single" w:sz="4" w:space="0" w:color="000000"/>
              <w:bottom w:val="single" w:sz="4" w:space="0" w:color="000000"/>
              <w:right w:val="single" w:sz="4" w:space="0" w:color="auto"/>
            </w:tcBorders>
            <w:vAlign w:val="center"/>
            <w:hideMark/>
          </w:tcPr>
          <w:p w14:paraId="1E1D59AE" w14:textId="77777777" w:rsidR="004661BD" w:rsidRPr="00556805" w:rsidRDefault="004661BD" w:rsidP="0044039B">
            <w:pPr>
              <w:spacing w:after="0" w:line="240" w:lineRule="auto"/>
              <w:ind w:left="-87" w:right="-7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Кач.</w:t>
            </w:r>
          </w:p>
          <w:p w14:paraId="67062760" w14:textId="77777777" w:rsidR="004661BD" w:rsidRPr="00556805" w:rsidRDefault="004661BD" w:rsidP="0044039B">
            <w:pPr>
              <w:spacing w:after="0" w:line="240" w:lineRule="auto"/>
              <w:ind w:left="-87" w:right="-7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знаний</w:t>
            </w:r>
          </w:p>
        </w:tc>
        <w:tc>
          <w:tcPr>
            <w:tcW w:w="1020" w:type="dxa"/>
            <w:tcBorders>
              <w:top w:val="single" w:sz="4" w:space="0" w:color="auto"/>
              <w:left w:val="single" w:sz="4" w:space="0" w:color="000000"/>
              <w:bottom w:val="single" w:sz="4" w:space="0" w:color="000000"/>
              <w:right w:val="single" w:sz="4" w:space="0" w:color="000000"/>
            </w:tcBorders>
            <w:vAlign w:val="center"/>
            <w:hideMark/>
          </w:tcPr>
          <w:p w14:paraId="72216C6F"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Ср. балл</w:t>
            </w:r>
          </w:p>
        </w:tc>
      </w:tr>
      <w:tr w:rsidR="004661BD" w:rsidRPr="00556805" w14:paraId="7170F97A" w14:textId="77777777" w:rsidTr="001916A3">
        <w:trPr>
          <w:trHeight w:val="42"/>
        </w:trPr>
        <w:tc>
          <w:tcPr>
            <w:tcW w:w="869" w:type="dxa"/>
            <w:tcBorders>
              <w:top w:val="single" w:sz="4" w:space="0" w:color="auto"/>
              <w:left w:val="single" w:sz="4" w:space="0" w:color="000000"/>
              <w:bottom w:val="single" w:sz="4" w:space="0" w:color="000000"/>
              <w:right w:val="nil"/>
            </w:tcBorders>
            <w:vAlign w:val="center"/>
          </w:tcPr>
          <w:p w14:paraId="337E25BF" w14:textId="77777777" w:rsidR="004661BD" w:rsidRPr="00556805" w:rsidRDefault="004661BD" w:rsidP="0044039B">
            <w:pPr>
              <w:spacing w:after="0" w:line="240" w:lineRule="auto"/>
              <w:ind w:right="-17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1.</w:t>
            </w:r>
          </w:p>
        </w:tc>
        <w:tc>
          <w:tcPr>
            <w:tcW w:w="5505" w:type="dxa"/>
            <w:tcBorders>
              <w:top w:val="single" w:sz="4" w:space="0" w:color="auto"/>
              <w:left w:val="single" w:sz="4" w:space="0" w:color="000000"/>
              <w:bottom w:val="single" w:sz="4" w:space="0" w:color="000000"/>
              <w:right w:val="nil"/>
            </w:tcBorders>
            <w:vAlign w:val="center"/>
          </w:tcPr>
          <w:p w14:paraId="097AD6D3" w14:textId="77777777" w:rsidR="004661BD" w:rsidRPr="00556805" w:rsidRDefault="004661BD" w:rsidP="0044039B">
            <w:pPr>
              <w:spacing w:after="0" w:line="240" w:lineRule="auto"/>
              <w:ind w:right="-108"/>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МОУ</w:t>
            </w:r>
            <w:r w:rsidRPr="00556805">
              <w:rPr>
                <w:rFonts w:ascii="Times New Roman" w:eastAsia="Times New Roman" w:hAnsi="Times New Roman" w:cs="Times New Roman"/>
                <w:sz w:val="24"/>
                <w:szCs w:val="24"/>
              </w:rPr>
              <w:t xml:space="preserve"> «Бендерская гимназия №1»</w:t>
            </w:r>
          </w:p>
        </w:tc>
        <w:tc>
          <w:tcPr>
            <w:tcW w:w="1020" w:type="dxa"/>
            <w:tcBorders>
              <w:top w:val="single" w:sz="4" w:space="0" w:color="auto"/>
              <w:left w:val="single" w:sz="4" w:space="0" w:color="000000"/>
              <w:bottom w:val="single" w:sz="4" w:space="0" w:color="000000"/>
              <w:right w:val="nil"/>
            </w:tcBorders>
            <w:vAlign w:val="center"/>
          </w:tcPr>
          <w:p w14:paraId="4890063D"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100,0%</w:t>
            </w:r>
          </w:p>
        </w:tc>
        <w:tc>
          <w:tcPr>
            <w:tcW w:w="1020" w:type="dxa"/>
            <w:tcBorders>
              <w:top w:val="single" w:sz="4" w:space="0" w:color="auto"/>
              <w:left w:val="single" w:sz="4" w:space="0" w:color="000000"/>
              <w:bottom w:val="single" w:sz="4" w:space="0" w:color="000000"/>
              <w:right w:val="single" w:sz="4" w:space="0" w:color="auto"/>
            </w:tcBorders>
            <w:vAlign w:val="center"/>
          </w:tcPr>
          <w:p w14:paraId="584C24BB" w14:textId="77777777" w:rsidR="004661BD" w:rsidRPr="00556805" w:rsidRDefault="004661BD" w:rsidP="0044039B">
            <w:pPr>
              <w:spacing w:after="0" w:line="240" w:lineRule="auto"/>
              <w:ind w:left="-87" w:right="-7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88,0%</w:t>
            </w:r>
          </w:p>
        </w:tc>
        <w:tc>
          <w:tcPr>
            <w:tcW w:w="1020" w:type="dxa"/>
            <w:tcBorders>
              <w:top w:val="single" w:sz="4" w:space="0" w:color="auto"/>
              <w:left w:val="single" w:sz="4" w:space="0" w:color="000000"/>
              <w:bottom w:val="single" w:sz="4" w:space="0" w:color="000000"/>
              <w:right w:val="single" w:sz="4" w:space="0" w:color="000000"/>
            </w:tcBorders>
            <w:vAlign w:val="center"/>
          </w:tcPr>
          <w:p w14:paraId="7C29FA37"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4,3</w:t>
            </w:r>
          </w:p>
        </w:tc>
      </w:tr>
      <w:tr w:rsidR="004661BD" w:rsidRPr="00556805" w14:paraId="52803567" w14:textId="77777777" w:rsidTr="001916A3">
        <w:trPr>
          <w:trHeight w:val="42"/>
        </w:trPr>
        <w:tc>
          <w:tcPr>
            <w:tcW w:w="869" w:type="dxa"/>
            <w:tcBorders>
              <w:top w:val="single" w:sz="4" w:space="0" w:color="auto"/>
              <w:left w:val="single" w:sz="4" w:space="0" w:color="000000"/>
              <w:bottom w:val="single" w:sz="4" w:space="0" w:color="000000"/>
              <w:right w:val="nil"/>
            </w:tcBorders>
            <w:vAlign w:val="center"/>
          </w:tcPr>
          <w:p w14:paraId="161FB3EF"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2.</w:t>
            </w:r>
          </w:p>
        </w:tc>
        <w:tc>
          <w:tcPr>
            <w:tcW w:w="5505" w:type="dxa"/>
            <w:tcBorders>
              <w:top w:val="single" w:sz="4" w:space="0" w:color="auto"/>
              <w:left w:val="single" w:sz="4" w:space="0" w:color="000000"/>
              <w:bottom w:val="single" w:sz="4" w:space="0" w:color="000000"/>
              <w:right w:val="nil"/>
            </w:tcBorders>
            <w:shd w:val="clear" w:color="auto" w:fill="auto"/>
            <w:vAlign w:val="center"/>
          </w:tcPr>
          <w:p w14:paraId="59469FFB" w14:textId="77777777" w:rsidR="004661BD" w:rsidRPr="00556805" w:rsidRDefault="004661BD" w:rsidP="0044039B">
            <w:pPr>
              <w:spacing w:after="0" w:line="240" w:lineRule="auto"/>
              <w:rPr>
                <w:rFonts w:ascii="Times New Roman" w:eastAsia="Times New Roman" w:hAnsi="Times New Roman" w:cs="Times New Roman"/>
                <w:color w:val="000000"/>
                <w:sz w:val="24"/>
                <w:szCs w:val="24"/>
              </w:rPr>
            </w:pPr>
            <w:r w:rsidRPr="00556805">
              <w:rPr>
                <w:rFonts w:ascii="Times New Roman" w:eastAsia="Times New Roman" w:hAnsi="Times New Roman" w:cs="Times New Roman"/>
                <w:sz w:val="24"/>
                <w:szCs w:val="24"/>
              </w:rPr>
              <w:t>МОУ «Рыбницкая русская гимназия №1»</w:t>
            </w:r>
          </w:p>
        </w:tc>
        <w:tc>
          <w:tcPr>
            <w:tcW w:w="1020" w:type="dxa"/>
            <w:tcBorders>
              <w:top w:val="single" w:sz="4" w:space="0" w:color="auto"/>
              <w:left w:val="single" w:sz="4" w:space="0" w:color="000000"/>
              <w:bottom w:val="single" w:sz="4" w:space="0" w:color="000000"/>
              <w:right w:val="nil"/>
            </w:tcBorders>
            <w:shd w:val="clear" w:color="auto" w:fill="auto"/>
            <w:vAlign w:val="center"/>
          </w:tcPr>
          <w:p w14:paraId="057436F4" w14:textId="77777777" w:rsidR="004661BD" w:rsidRPr="00556805" w:rsidRDefault="004661BD" w:rsidP="0044039B">
            <w:pPr>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sz w:val="24"/>
                <w:szCs w:val="24"/>
              </w:rPr>
              <w:t>100,0%</w:t>
            </w:r>
          </w:p>
        </w:tc>
        <w:tc>
          <w:tcPr>
            <w:tcW w:w="1020" w:type="dxa"/>
            <w:tcBorders>
              <w:top w:val="single" w:sz="4" w:space="0" w:color="auto"/>
              <w:left w:val="single" w:sz="4" w:space="0" w:color="000000"/>
              <w:bottom w:val="single" w:sz="4" w:space="0" w:color="000000"/>
              <w:right w:val="single" w:sz="4" w:space="0" w:color="auto"/>
            </w:tcBorders>
            <w:shd w:val="clear" w:color="auto" w:fill="auto"/>
            <w:vAlign w:val="center"/>
          </w:tcPr>
          <w:p w14:paraId="566CEF27" w14:textId="77777777" w:rsidR="004661BD" w:rsidRPr="00556805" w:rsidRDefault="004661BD" w:rsidP="0044039B">
            <w:pPr>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color w:val="000000"/>
                <w:sz w:val="24"/>
                <w:szCs w:val="24"/>
              </w:rPr>
              <w:t>85,7%</w:t>
            </w:r>
          </w:p>
        </w:tc>
        <w:tc>
          <w:tcPr>
            <w:tcW w:w="1020" w:type="dxa"/>
            <w:tcBorders>
              <w:top w:val="single" w:sz="4" w:space="0" w:color="auto"/>
              <w:left w:val="single" w:sz="4" w:space="0" w:color="000000"/>
              <w:bottom w:val="single" w:sz="4" w:space="0" w:color="000000"/>
              <w:right w:val="single" w:sz="4" w:space="0" w:color="000000"/>
            </w:tcBorders>
            <w:shd w:val="clear" w:color="auto" w:fill="auto"/>
            <w:vAlign w:val="center"/>
          </w:tcPr>
          <w:p w14:paraId="2C1F9412" w14:textId="77777777" w:rsidR="004661BD" w:rsidRPr="00556805" w:rsidRDefault="004661BD" w:rsidP="0044039B">
            <w:pPr>
              <w:spacing w:after="0" w:line="240" w:lineRule="auto"/>
              <w:jc w:val="center"/>
              <w:rPr>
                <w:rFonts w:ascii="Times New Roman" w:eastAsia="Times New Roman" w:hAnsi="Times New Roman" w:cs="Times New Roman"/>
                <w:sz w:val="24"/>
                <w:szCs w:val="24"/>
              </w:rPr>
            </w:pPr>
            <w:r w:rsidRPr="00556805">
              <w:rPr>
                <w:rFonts w:ascii="Times New Roman" w:eastAsia="Times New Roman" w:hAnsi="Times New Roman" w:cs="Times New Roman"/>
                <w:color w:val="000000"/>
                <w:sz w:val="24"/>
                <w:szCs w:val="24"/>
              </w:rPr>
              <w:t>4,2</w:t>
            </w:r>
          </w:p>
        </w:tc>
      </w:tr>
      <w:tr w:rsidR="004661BD" w:rsidRPr="00556805" w14:paraId="74E07A1C" w14:textId="77777777" w:rsidTr="001916A3">
        <w:trPr>
          <w:trHeight w:val="42"/>
        </w:trPr>
        <w:tc>
          <w:tcPr>
            <w:tcW w:w="869" w:type="dxa"/>
            <w:tcBorders>
              <w:top w:val="single" w:sz="4" w:space="0" w:color="auto"/>
              <w:left w:val="single" w:sz="4" w:space="0" w:color="000000"/>
              <w:bottom w:val="single" w:sz="4" w:space="0" w:color="000000"/>
              <w:right w:val="nil"/>
            </w:tcBorders>
            <w:vAlign w:val="center"/>
          </w:tcPr>
          <w:p w14:paraId="1B8D9978"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3.</w:t>
            </w:r>
          </w:p>
        </w:tc>
        <w:tc>
          <w:tcPr>
            <w:tcW w:w="5505" w:type="dxa"/>
            <w:tcBorders>
              <w:top w:val="single" w:sz="4" w:space="0" w:color="auto"/>
              <w:left w:val="single" w:sz="4" w:space="0" w:color="000000"/>
              <w:bottom w:val="single" w:sz="4" w:space="0" w:color="000000"/>
              <w:right w:val="nil"/>
            </w:tcBorders>
            <w:vAlign w:val="center"/>
          </w:tcPr>
          <w:p w14:paraId="22455D66" w14:textId="77777777" w:rsidR="004661BD" w:rsidRPr="00556805" w:rsidRDefault="004661BD" w:rsidP="0044039B">
            <w:pPr>
              <w:spacing w:after="0" w:line="240" w:lineRule="auto"/>
              <w:ind w:right="-178"/>
              <w:rPr>
                <w:rFonts w:ascii="Times New Roman" w:eastAsia="Times New Roman" w:hAnsi="Times New Roman" w:cs="Times New Roman"/>
                <w:color w:val="000000"/>
                <w:sz w:val="24"/>
                <w:szCs w:val="24"/>
              </w:rPr>
            </w:pPr>
            <w:r w:rsidRPr="00556805">
              <w:rPr>
                <w:rFonts w:ascii="Times New Roman" w:eastAsia="Times New Roman" w:hAnsi="Times New Roman" w:cs="Times New Roman"/>
                <w:sz w:val="24"/>
                <w:szCs w:val="24"/>
              </w:rPr>
              <w:t>МОУ «Попенкская русская средняя общеобразовательная школа»</w:t>
            </w:r>
          </w:p>
        </w:tc>
        <w:tc>
          <w:tcPr>
            <w:tcW w:w="1020" w:type="dxa"/>
            <w:tcBorders>
              <w:top w:val="single" w:sz="4" w:space="0" w:color="auto"/>
              <w:left w:val="single" w:sz="4" w:space="0" w:color="000000"/>
              <w:bottom w:val="single" w:sz="4" w:space="0" w:color="000000"/>
              <w:right w:val="nil"/>
            </w:tcBorders>
            <w:vAlign w:val="center"/>
          </w:tcPr>
          <w:p w14:paraId="5A1CCC7F"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100,0%</w:t>
            </w:r>
          </w:p>
        </w:tc>
        <w:tc>
          <w:tcPr>
            <w:tcW w:w="1020" w:type="dxa"/>
            <w:tcBorders>
              <w:top w:val="single" w:sz="4" w:space="0" w:color="auto"/>
              <w:left w:val="single" w:sz="4" w:space="0" w:color="000000"/>
              <w:bottom w:val="single" w:sz="4" w:space="0" w:color="000000"/>
              <w:right w:val="single" w:sz="4" w:space="0" w:color="auto"/>
            </w:tcBorders>
            <w:vAlign w:val="center"/>
          </w:tcPr>
          <w:p w14:paraId="1DDE180E"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70,0%</w:t>
            </w:r>
          </w:p>
        </w:tc>
        <w:tc>
          <w:tcPr>
            <w:tcW w:w="1020" w:type="dxa"/>
            <w:tcBorders>
              <w:top w:val="single" w:sz="4" w:space="0" w:color="auto"/>
              <w:left w:val="single" w:sz="4" w:space="0" w:color="000000"/>
              <w:bottom w:val="single" w:sz="4" w:space="0" w:color="000000"/>
              <w:right w:val="single" w:sz="4" w:space="0" w:color="000000"/>
            </w:tcBorders>
            <w:vAlign w:val="center"/>
          </w:tcPr>
          <w:p w14:paraId="6C4D847C"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4,0</w:t>
            </w:r>
          </w:p>
        </w:tc>
      </w:tr>
      <w:tr w:rsidR="004661BD" w:rsidRPr="00556805" w14:paraId="079E62DF" w14:textId="77777777" w:rsidTr="001916A3">
        <w:trPr>
          <w:trHeight w:val="42"/>
        </w:trPr>
        <w:tc>
          <w:tcPr>
            <w:tcW w:w="869" w:type="dxa"/>
            <w:tcBorders>
              <w:top w:val="single" w:sz="4" w:space="0" w:color="auto"/>
              <w:left w:val="single" w:sz="4" w:space="0" w:color="000000"/>
              <w:bottom w:val="single" w:sz="4" w:space="0" w:color="auto"/>
              <w:right w:val="nil"/>
            </w:tcBorders>
            <w:vAlign w:val="center"/>
          </w:tcPr>
          <w:p w14:paraId="62B9881E"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4.</w:t>
            </w:r>
          </w:p>
        </w:tc>
        <w:tc>
          <w:tcPr>
            <w:tcW w:w="5505" w:type="dxa"/>
            <w:tcBorders>
              <w:top w:val="single" w:sz="4" w:space="0" w:color="auto"/>
              <w:left w:val="single" w:sz="4" w:space="0" w:color="000000"/>
              <w:bottom w:val="single" w:sz="4" w:space="0" w:color="auto"/>
              <w:right w:val="nil"/>
            </w:tcBorders>
            <w:vAlign w:val="center"/>
          </w:tcPr>
          <w:p w14:paraId="02A7E229" w14:textId="77777777" w:rsidR="004661BD" w:rsidRPr="00556805" w:rsidRDefault="004661BD" w:rsidP="0044039B">
            <w:pPr>
              <w:spacing w:after="0" w:line="240" w:lineRule="auto"/>
              <w:ind w:right="-178"/>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МОУ</w:t>
            </w:r>
            <w:r w:rsidRPr="00556805">
              <w:rPr>
                <w:rFonts w:ascii="Times New Roman" w:eastAsia="Times New Roman" w:hAnsi="Times New Roman" w:cs="Times New Roman"/>
                <w:sz w:val="24"/>
                <w:szCs w:val="24"/>
              </w:rPr>
              <w:t xml:space="preserve"> «Бендерская гимназия №3 им И.П. Котляревского»</w:t>
            </w:r>
          </w:p>
        </w:tc>
        <w:tc>
          <w:tcPr>
            <w:tcW w:w="1020" w:type="dxa"/>
            <w:tcBorders>
              <w:top w:val="single" w:sz="4" w:space="0" w:color="auto"/>
              <w:left w:val="single" w:sz="4" w:space="0" w:color="000000"/>
              <w:bottom w:val="single" w:sz="4" w:space="0" w:color="auto"/>
              <w:right w:val="nil"/>
            </w:tcBorders>
            <w:vAlign w:val="center"/>
          </w:tcPr>
          <w:p w14:paraId="7D9BEAA6" w14:textId="77777777" w:rsidR="004661BD" w:rsidRPr="00556805" w:rsidRDefault="004661BD" w:rsidP="0044039B">
            <w:pPr>
              <w:spacing w:after="0" w:line="240" w:lineRule="auto"/>
              <w:jc w:val="center"/>
              <w:rPr>
                <w:rFonts w:ascii="Times New Roman" w:hAnsi="Times New Roman" w:cs="Times New Roman"/>
                <w:sz w:val="24"/>
                <w:szCs w:val="24"/>
              </w:rPr>
            </w:pPr>
            <w:r w:rsidRPr="00556805">
              <w:rPr>
                <w:rFonts w:ascii="Times New Roman" w:hAnsi="Times New Roman" w:cs="Times New Roman"/>
                <w:color w:val="000000"/>
                <w:sz w:val="24"/>
                <w:szCs w:val="24"/>
              </w:rPr>
              <w:t>100,0%</w:t>
            </w:r>
          </w:p>
        </w:tc>
        <w:tc>
          <w:tcPr>
            <w:tcW w:w="1020" w:type="dxa"/>
            <w:tcBorders>
              <w:top w:val="single" w:sz="4" w:space="0" w:color="auto"/>
              <w:left w:val="single" w:sz="4" w:space="0" w:color="000000"/>
              <w:bottom w:val="single" w:sz="4" w:space="0" w:color="auto"/>
              <w:right w:val="single" w:sz="4" w:space="0" w:color="auto"/>
            </w:tcBorders>
            <w:vAlign w:val="center"/>
          </w:tcPr>
          <w:p w14:paraId="6185E581" w14:textId="77777777" w:rsidR="004661BD" w:rsidRPr="00556805" w:rsidRDefault="004661BD" w:rsidP="0044039B">
            <w:pPr>
              <w:spacing w:after="0" w:line="240" w:lineRule="auto"/>
              <w:jc w:val="center"/>
              <w:rPr>
                <w:rFonts w:ascii="Times New Roman" w:hAnsi="Times New Roman" w:cs="Times New Roman"/>
                <w:sz w:val="24"/>
                <w:szCs w:val="24"/>
              </w:rPr>
            </w:pPr>
            <w:r w:rsidRPr="00556805">
              <w:rPr>
                <w:rFonts w:ascii="Times New Roman" w:hAnsi="Times New Roman" w:cs="Times New Roman"/>
                <w:color w:val="000000"/>
                <w:sz w:val="24"/>
                <w:szCs w:val="24"/>
              </w:rPr>
              <w:t>63,0%</w:t>
            </w:r>
          </w:p>
        </w:tc>
        <w:tc>
          <w:tcPr>
            <w:tcW w:w="1020" w:type="dxa"/>
            <w:tcBorders>
              <w:top w:val="single" w:sz="4" w:space="0" w:color="auto"/>
              <w:left w:val="single" w:sz="4" w:space="0" w:color="000000"/>
              <w:bottom w:val="single" w:sz="4" w:space="0" w:color="auto"/>
              <w:right w:val="single" w:sz="4" w:space="0" w:color="000000"/>
            </w:tcBorders>
            <w:vAlign w:val="center"/>
          </w:tcPr>
          <w:p w14:paraId="68C278BA" w14:textId="77777777" w:rsidR="004661BD" w:rsidRPr="00556805" w:rsidRDefault="004661BD" w:rsidP="0044039B">
            <w:pPr>
              <w:spacing w:after="0" w:line="240" w:lineRule="auto"/>
              <w:jc w:val="center"/>
              <w:rPr>
                <w:rFonts w:ascii="Times New Roman" w:hAnsi="Times New Roman" w:cs="Times New Roman"/>
                <w:sz w:val="24"/>
                <w:szCs w:val="24"/>
              </w:rPr>
            </w:pPr>
            <w:r w:rsidRPr="00556805">
              <w:rPr>
                <w:rFonts w:ascii="Times New Roman" w:hAnsi="Times New Roman" w:cs="Times New Roman"/>
                <w:color w:val="000000"/>
                <w:sz w:val="24"/>
                <w:szCs w:val="24"/>
              </w:rPr>
              <w:t>4,1</w:t>
            </w:r>
          </w:p>
        </w:tc>
      </w:tr>
      <w:tr w:rsidR="004661BD" w:rsidRPr="00556805" w14:paraId="09DE2F7E" w14:textId="77777777" w:rsidTr="001916A3">
        <w:trPr>
          <w:trHeight w:val="42"/>
        </w:trPr>
        <w:tc>
          <w:tcPr>
            <w:tcW w:w="869" w:type="dxa"/>
            <w:tcBorders>
              <w:top w:val="single" w:sz="4" w:space="0" w:color="auto"/>
              <w:left w:val="single" w:sz="4" w:space="0" w:color="000000"/>
              <w:bottom w:val="single" w:sz="4" w:space="0" w:color="auto"/>
              <w:right w:val="nil"/>
            </w:tcBorders>
            <w:vAlign w:val="center"/>
          </w:tcPr>
          <w:p w14:paraId="6243BCAF"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5.</w:t>
            </w:r>
          </w:p>
        </w:tc>
        <w:tc>
          <w:tcPr>
            <w:tcW w:w="5505" w:type="dxa"/>
            <w:tcBorders>
              <w:top w:val="single" w:sz="4" w:space="0" w:color="auto"/>
              <w:left w:val="single" w:sz="4" w:space="0" w:color="000000"/>
              <w:bottom w:val="single" w:sz="4" w:space="0" w:color="auto"/>
              <w:right w:val="nil"/>
            </w:tcBorders>
            <w:vAlign w:val="center"/>
          </w:tcPr>
          <w:p w14:paraId="5BAA5DD7" w14:textId="77777777" w:rsidR="004661BD" w:rsidRPr="00556805" w:rsidRDefault="004661BD" w:rsidP="0044039B">
            <w:pPr>
              <w:spacing w:after="0" w:line="240" w:lineRule="auto"/>
              <w:ind w:right="-108"/>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МОУ «Тираспольская гуманитарно-математическая гимназия»</w:t>
            </w:r>
          </w:p>
        </w:tc>
        <w:tc>
          <w:tcPr>
            <w:tcW w:w="1020" w:type="dxa"/>
            <w:tcBorders>
              <w:top w:val="single" w:sz="4" w:space="0" w:color="auto"/>
              <w:left w:val="single" w:sz="4" w:space="0" w:color="000000"/>
              <w:bottom w:val="single" w:sz="4" w:space="0" w:color="auto"/>
              <w:right w:val="nil"/>
            </w:tcBorders>
            <w:vAlign w:val="center"/>
          </w:tcPr>
          <w:p w14:paraId="31DED9E6"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96,1%</w:t>
            </w:r>
          </w:p>
        </w:tc>
        <w:tc>
          <w:tcPr>
            <w:tcW w:w="1020" w:type="dxa"/>
            <w:tcBorders>
              <w:top w:val="single" w:sz="4" w:space="0" w:color="auto"/>
              <w:left w:val="single" w:sz="4" w:space="0" w:color="000000"/>
              <w:bottom w:val="single" w:sz="4" w:space="0" w:color="auto"/>
              <w:right w:val="single" w:sz="4" w:space="0" w:color="auto"/>
            </w:tcBorders>
            <w:vAlign w:val="center"/>
          </w:tcPr>
          <w:p w14:paraId="4D5A0965" w14:textId="77777777" w:rsidR="004661BD" w:rsidRPr="00556805" w:rsidRDefault="004661BD" w:rsidP="0044039B">
            <w:pPr>
              <w:spacing w:after="0" w:line="240" w:lineRule="auto"/>
              <w:ind w:left="-87" w:right="-7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80,5%</w:t>
            </w:r>
          </w:p>
        </w:tc>
        <w:tc>
          <w:tcPr>
            <w:tcW w:w="1020" w:type="dxa"/>
            <w:tcBorders>
              <w:top w:val="single" w:sz="4" w:space="0" w:color="auto"/>
              <w:left w:val="single" w:sz="4" w:space="0" w:color="000000"/>
              <w:bottom w:val="single" w:sz="4" w:space="0" w:color="auto"/>
              <w:right w:val="single" w:sz="4" w:space="0" w:color="000000"/>
            </w:tcBorders>
            <w:vAlign w:val="center"/>
          </w:tcPr>
          <w:p w14:paraId="1227546A"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4,0</w:t>
            </w:r>
          </w:p>
        </w:tc>
      </w:tr>
      <w:tr w:rsidR="004661BD" w:rsidRPr="00556805" w14:paraId="521907F2" w14:textId="77777777" w:rsidTr="001916A3">
        <w:trPr>
          <w:trHeight w:val="42"/>
        </w:trPr>
        <w:tc>
          <w:tcPr>
            <w:tcW w:w="869" w:type="dxa"/>
            <w:tcBorders>
              <w:top w:val="single" w:sz="4" w:space="0" w:color="auto"/>
              <w:left w:val="single" w:sz="4" w:space="0" w:color="000000"/>
              <w:bottom w:val="single" w:sz="4" w:space="0" w:color="auto"/>
              <w:right w:val="nil"/>
            </w:tcBorders>
            <w:vAlign w:val="center"/>
          </w:tcPr>
          <w:p w14:paraId="2BD0A51B"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6.</w:t>
            </w:r>
          </w:p>
        </w:tc>
        <w:tc>
          <w:tcPr>
            <w:tcW w:w="5505" w:type="dxa"/>
            <w:tcBorders>
              <w:top w:val="single" w:sz="4" w:space="0" w:color="auto"/>
              <w:left w:val="single" w:sz="4" w:space="0" w:color="000000"/>
              <w:bottom w:val="single" w:sz="4" w:space="0" w:color="auto"/>
              <w:right w:val="nil"/>
            </w:tcBorders>
            <w:vAlign w:val="center"/>
          </w:tcPr>
          <w:p w14:paraId="7E5AB65A" w14:textId="77777777" w:rsidR="004661BD" w:rsidRPr="00556805" w:rsidRDefault="004661BD" w:rsidP="0044039B">
            <w:pPr>
              <w:spacing w:after="0" w:line="240" w:lineRule="auto"/>
              <w:ind w:right="-108"/>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МОУ «Тираспольская средняя школа №3»</w:t>
            </w:r>
          </w:p>
        </w:tc>
        <w:tc>
          <w:tcPr>
            <w:tcW w:w="1020" w:type="dxa"/>
            <w:tcBorders>
              <w:top w:val="single" w:sz="4" w:space="0" w:color="auto"/>
              <w:left w:val="single" w:sz="4" w:space="0" w:color="000000"/>
              <w:bottom w:val="single" w:sz="4" w:space="0" w:color="auto"/>
              <w:right w:val="nil"/>
            </w:tcBorders>
            <w:vAlign w:val="center"/>
          </w:tcPr>
          <w:p w14:paraId="791287B6"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96,8%</w:t>
            </w:r>
          </w:p>
        </w:tc>
        <w:tc>
          <w:tcPr>
            <w:tcW w:w="1020" w:type="dxa"/>
            <w:tcBorders>
              <w:top w:val="single" w:sz="4" w:space="0" w:color="auto"/>
              <w:left w:val="single" w:sz="4" w:space="0" w:color="000000"/>
              <w:bottom w:val="single" w:sz="4" w:space="0" w:color="auto"/>
              <w:right w:val="single" w:sz="4" w:space="0" w:color="auto"/>
            </w:tcBorders>
            <w:vAlign w:val="center"/>
          </w:tcPr>
          <w:p w14:paraId="56ED5C68" w14:textId="77777777" w:rsidR="004661BD" w:rsidRPr="00556805" w:rsidRDefault="004661BD" w:rsidP="0044039B">
            <w:pPr>
              <w:spacing w:after="0" w:line="240" w:lineRule="auto"/>
              <w:ind w:left="-87" w:right="-7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71,4%</w:t>
            </w:r>
          </w:p>
        </w:tc>
        <w:tc>
          <w:tcPr>
            <w:tcW w:w="1020" w:type="dxa"/>
            <w:tcBorders>
              <w:top w:val="single" w:sz="4" w:space="0" w:color="auto"/>
              <w:left w:val="single" w:sz="4" w:space="0" w:color="000000"/>
              <w:bottom w:val="single" w:sz="4" w:space="0" w:color="auto"/>
              <w:right w:val="single" w:sz="4" w:space="0" w:color="000000"/>
            </w:tcBorders>
            <w:vAlign w:val="center"/>
          </w:tcPr>
          <w:p w14:paraId="6AFEF565" w14:textId="77777777" w:rsidR="004661BD" w:rsidRPr="00556805" w:rsidRDefault="004661BD" w:rsidP="0044039B">
            <w:pPr>
              <w:spacing w:after="0" w:line="240" w:lineRule="auto"/>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4,0</w:t>
            </w:r>
          </w:p>
        </w:tc>
      </w:tr>
      <w:tr w:rsidR="004661BD" w:rsidRPr="00556805" w14:paraId="01791048" w14:textId="77777777" w:rsidTr="001916A3">
        <w:trPr>
          <w:trHeight w:val="42"/>
        </w:trPr>
        <w:tc>
          <w:tcPr>
            <w:tcW w:w="869" w:type="dxa"/>
            <w:tcBorders>
              <w:top w:val="single" w:sz="4" w:space="0" w:color="auto"/>
              <w:left w:val="single" w:sz="4" w:space="0" w:color="000000"/>
              <w:bottom w:val="single" w:sz="4" w:space="0" w:color="auto"/>
              <w:right w:val="nil"/>
            </w:tcBorders>
            <w:vAlign w:val="center"/>
          </w:tcPr>
          <w:p w14:paraId="2552AA41"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7.</w:t>
            </w:r>
          </w:p>
        </w:tc>
        <w:tc>
          <w:tcPr>
            <w:tcW w:w="5505" w:type="dxa"/>
            <w:tcBorders>
              <w:top w:val="single" w:sz="4" w:space="0" w:color="auto"/>
              <w:left w:val="single" w:sz="4" w:space="0" w:color="000000"/>
              <w:bottom w:val="single" w:sz="4" w:space="0" w:color="auto"/>
              <w:right w:val="nil"/>
            </w:tcBorders>
            <w:vAlign w:val="center"/>
          </w:tcPr>
          <w:p w14:paraId="6F5A4332" w14:textId="77777777" w:rsidR="004661BD" w:rsidRPr="00556805" w:rsidRDefault="004661BD" w:rsidP="0044039B">
            <w:pPr>
              <w:spacing w:after="0" w:line="240" w:lineRule="auto"/>
              <w:ind w:right="-108"/>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 xml:space="preserve">МОУ «Бендерский теоретический лицей </w:t>
            </w:r>
          </w:p>
          <w:p w14:paraId="74D0CF38" w14:textId="77777777" w:rsidR="004661BD" w:rsidRPr="00556805" w:rsidRDefault="004661BD" w:rsidP="0044039B">
            <w:pPr>
              <w:spacing w:after="0" w:line="240" w:lineRule="auto"/>
              <w:ind w:right="-108"/>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им Л.С.Берга»</w:t>
            </w:r>
          </w:p>
        </w:tc>
        <w:tc>
          <w:tcPr>
            <w:tcW w:w="1020" w:type="dxa"/>
            <w:tcBorders>
              <w:top w:val="single" w:sz="4" w:space="0" w:color="auto"/>
              <w:left w:val="single" w:sz="4" w:space="0" w:color="000000"/>
              <w:bottom w:val="single" w:sz="4" w:space="0" w:color="auto"/>
              <w:right w:val="nil"/>
            </w:tcBorders>
            <w:vAlign w:val="bottom"/>
          </w:tcPr>
          <w:p w14:paraId="09AA9381" w14:textId="77777777" w:rsidR="004661BD" w:rsidRPr="00556805" w:rsidRDefault="004661BD" w:rsidP="0044039B">
            <w:pPr>
              <w:spacing w:after="0" w:line="240" w:lineRule="auto"/>
              <w:contextualSpacing/>
              <w:jc w:val="center"/>
              <w:rPr>
                <w:rFonts w:ascii="Times New Roman" w:hAnsi="Times New Roman"/>
                <w:sz w:val="24"/>
                <w:szCs w:val="24"/>
              </w:rPr>
            </w:pPr>
            <w:r w:rsidRPr="00556805">
              <w:rPr>
                <w:rFonts w:ascii="Times New Roman" w:hAnsi="Times New Roman"/>
                <w:sz w:val="24"/>
                <w:szCs w:val="24"/>
              </w:rPr>
              <w:t>93,0%</w:t>
            </w:r>
          </w:p>
        </w:tc>
        <w:tc>
          <w:tcPr>
            <w:tcW w:w="1020" w:type="dxa"/>
            <w:tcBorders>
              <w:top w:val="single" w:sz="4" w:space="0" w:color="auto"/>
              <w:left w:val="single" w:sz="4" w:space="0" w:color="000000"/>
              <w:bottom w:val="single" w:sz="4" w:space="0" w:color="auto"/>
              <w:right w:val="single" w:sz="4" w:space="0" w:color="auto"/>
            </w:tcBorders>
            <w:vAlign w:val="bottom"/>
          </w:tcPr>
          <w:p w14:paraId="6FE96E96" w14:textId="77777777" w:rsidR="004661BD" w:rsidRPr="00556805" w:rsidRDefault="004661BD" w:rsidP="0044039B">
            <w:pPr>
              <w:spacing w:after="0" w:line="240" w:lineRule="auto"/>
              <w:contextualSpacing/>
              <w:jc w:val="center"/>
              <w:rPr>
                <w:rFonts w:ascii="Times New Roman" w:hAnsi="Times New Roman" w:cs="Times New Roman"/>
                <w:sz w:val="24"/>
                <w:szCs w:val="24"/>
              </w:rPr>
            </w:pPr>
            <w:r w:rsidRPr="00556805">
              <w:rPr>
                <w:rFonts w:ascii="Times New Roman" w:hAnsi="Times New Roman" w:cs="Times New Roman"/>
                <w:color w:val="000000"/>
                <w:sz w:val="24"/>
                <w:szCs w:val="24"/>
              </w:rPr>
              <w:t>74,0%</w:t>
            </w:r>
          </w:p>
        </w:tc>
        <w:tc>
          <w:tcPr>
            <w:tcW w:w="1020" w:type="dxa"/>
            <w:tcBorders>
              <w:top w:val="single" w:sz="4" w:space="0" w:color="auto"/>
              <w:left w:val="single" w:sz="4" w:space="0" w:color="000000"/>
              <w:bottom w:val="single" w:sz="4" w:space="0" w:color="auto"/>
              <w:right w:val="single" w:sz="4" w:space="0" w:color="000000"/>
            </w:tcBorders>
            <w:vAlign w:val="bottom"/>
          </w:tcPr>
          <w:p w14:paraId="69446F92" w14:textId="77777777" w:rsidR="004661BD" w:rsidRPr="00556805" w:rsidRDefault="004661BD" w:rsidP="0044039B">
            <w:pPr>
              <w:spacing w:after="0" w:line="240" w:lineRule="auto"/>
              <w:contextualSpacing/>
              <w:jc w:val="center"/>
              <w:rPr>
                <w:rFonts w:ascii="Times New Roman" w:hAnsi="Times New Roman" w:cs="Times New Roman"/>
                <w:sz w:val="24"/>
                <w:szCs w:val="24"/>
              </w:rPr>
            </w:pPr>
            <w:r w:rsidRPr="00556805">
              <w:rPr>
                <w:rFonts w:ascii="Times New Roman" w:hAnsi="Times New Roman" w:cs="Times New Roman"/>
                <w:color w:val="000000"/>
                <w:sz w:val="24"/>
                <w:szCs w:val="24"/>
              </w:rPr>
              <w:t>4,1</w:t>
            </w:r>
          </w:p>
        </w:tc>
      </w:tr>
      <w:tr w:rsidR="004661BD" w:rsidRPr="00556805" w14:paraId="13881A58" w14:textId="77777777" w:rsidTr="001916A3">
        <w:trPr>
          <w:trHeight w:val="42"/>
        </w:trPr>
        <w:tc>
          <w:tcPr>
            <w:tcW w:w="869" w:type="dxa"/>
            <w:tcBorders>
              <w:top w:val="single" w:sz="4" w:space="0" w:color="auto"/>
              <w:left w:val="single" w:sz="4" w:space="0" w:color="000000"/>
              <w:bottom w:val="single" w:sz="4" w:space="0" w:color="auto"/>
              <w:right w:val="nil"/>
            </w:tcBorders>
            <w:vAlign w:val="center"/>
          </w:tcPr>
          <w:p w14:paraId="1C723E46"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8.</w:t>
            </w:r>
          </w:p>
        </w:tc>
        <w:tc>
          <w:tcPr>
            <w:tcW w:w="5505" w:type="dxa"/>
            <w:tcBorders>
              <w:top w:val="single" w:sz="4" w:space="0" w:color="auto"/>
              <w:left w:val="single" w:sz="4" w:space="0" w:color="000000"/>
              <w:bottom w:val="single" w:sz="4" w:space="0" w:color="auto"/>
              <w:right w:val="nil"/>
            </w:tcBorders>
            <w:vAlign w:val="center"/>
          </w:tcPr>
          <w:p w14:paraId="65CBCC09" w14:textId="77777777" w:rsidR="004661BD" w:rsidRPr="00556805" w:rsidRDefault="004661BD" w:rsidP="0044039B">
            <w:pPr>
              <w:spacing w:after="0" w:line="240" w:lineRule="auto"/>
              <w:ind w:right="-108"/>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МОУ "Бендерская гимназия № 2"</w:t>
            </w:r>
          </w:p>
        </w:tc>
        <w:tc>
          <w:tcPr>
            <w:tcW w:w="1020" w:type="dxa"/>
            <w:tcBorders>
              <w:top w:val="single" w:sz="4" w:space="0" w:color="auto"/>
              <w:left w:val="single" w:sz="4" w:space="0" w:color="000000"/>
              <w:bottom w:val="single" w:sz="4" w:space="0" w:color="auto"/>
              <w:right w:val="nil"/>
            </w:tcBorders>
            <w:vAlign w:val="bottom"/>
          </w:tcPr>
          <w:p w14:paraId="565F5AFC" w14:textId="77777777" w:rsidR="004661BD" w:rsidRPr="00556805" w:rsidRDefault="004661BD" w:rsidP="0044039B">
            <w:pPr>
              <w:spacing w:after="0" w:line="240" w:lineRule="auto"/>
              <w:jc w:val="center"/>
              <w:rPr>
                <w:rFonts w:ascii="Times New Roman" w:hAnsi="Times New Roman" w:cs="Times New Roman"/>
                <w:sz w:val="24"/>
                <w:szCs w:val="24"/>
              </w:rPr>
            </w:pPr>
            <w:r w:rsidRPr="00556805">
              <w:rPr>
                <w:rFonts w:ascii="Times New Roman" w:hAnsi="Times New Roman" w:cs="Times New Roman"/>
                <w:color w:val="000000"/>
                <w:sz w:val="24"/>
                <w:szCs w:val="24"/>
              </w:rPr>
              <w:t>95,0%</w:t>
            </w:r>
          </w:p>
        </w:tc>
        <w:tc>
          <w:tcPr>
            <w:tcW w:w="1020" w:type="dxa"/>
            <w:tcBorders>
              <w:top w:val="single" w:sz="4" w:space="0" w:color="auto"/>
              <w:left w:val="single" w:sz="4" w:space="0" w:color="000000"/>
              <w:bottom w:val="single" w:sz="4" w:space="0" w:color="auto"/>
              <w:right w:val="single" w:sz="4" w:space="0" w:color="auto"/>
            </w:tcBorders>
            <w:vAlign w:val="bottom"/>
          </w:tcPr>
          <w:p w14:paraId="2332524F" w14:textId="77777777" w:rsidR="004661BD" w:rsidRPr="00556805" w:rsidRDefault="004661BD" w:rsidP="0044039B">
            <w:pPr>
              <w:spacing w:after="0" w:line="240" w:lineRule="auto"/>
              <w:jc w:val="center"/>
              <w:rPr>
                <w:rFonts w:ascii="Times New Roman" w:hAnsi="Times New Roman" w:cs="Times New Roman"/>
                <w:sz w:val="24"/>
                <w:szCs w:val="24"/>
              </w:rPr>
            </w:pPr>
            <w:r w:rsidRPr="00556805">
              <w:rPr>
                <w:rFonts w:ascii="Times New Roman" w:hAnsi="Times New Roman" w:cs="Times New Roman"/>
                <w:color w:val="000000"/>
                <w:sz w:val="24"/>
                <w:szCs w:val="24"/>
              </w:rPr>
              <w:t>70,0%</w:t>
            </w:r>
          </w:p>
        </w:tc>
        <w:tc>
          <w:tcPr>
            <w:tcW w:w="1020" w:type="dxa"/>
            <w:tcBorders>
              <w:top w:val="single" w:sz="4" w:space="0" w:color="auto"/>
              <w:left w:val="single" w:sz="4" w:space="0" w:color="000000"/>
              <w:bottom w:val="single" w:sz="4" w:space="0" w:color="auto"/>
              <w:right w:val="single" w:sz="4" w:space="0" w:color="000000"/>
            </w:tcBorders>
            <w:vAlign w:val="bottom"/>
          </w:tcPr>
          <w:p w14:paraId="5C8C7597" w14:textId="77777777" w:rsidR="004661BD" w:rsidRPr="00556805" w:rsidRDefault="004661BD" w:rsidP="0044039B">
            <w:pPr>
              <w:spacing w:after="0" w:line="240" w:lineRule="auto"/>
              <w:jc w:val="center"/>
              <w:rPr>
                <w:rFonts w:ascii="Times New Roman" w:hAnsi="Times New Roman" w:cs="Times New Roman"/>
                <w:sz w:val="24"/>
                <w:szCs w:val="24"/>
              </w:rPr>
            </w:pPr>
            <w:r w:rsidRPr="00556805">
              <w:rPr>
                <w:rFonts w:ascii="Times New Roman" w:hAnsi="Times New Roman" w:cs="Times New Roman"/>
                <w:color w:val="000000"/>
                <w:sz w:val="24"/>
                <w:szCs w:val="24"/>
              </w:rPr>
              <w:t>3,9</w:t>
            </w:r>
          </w:p>
        </w:tc>
      </w:tr>
      <w:tr w:rsidR="004661BD" w:rsidRPr="00556805" w14:paraId="53AE5816" w14:textId="77777777" w:rsidTr="001916A3">
        <w:trPr>
          <w:trHeight w:val="42"/>
        </w:trPr>
        <w:tc>
          <w:tcPr>
            <w:tcW w:w="869" w:type="dxa"/>
            <w:tcBorders>
              <w:top w:val="single" w:sz="4" w:space="0" w:color="auto"/>
              <w:left w:val="single" w:sz="4" w:space="0" w:color="000000"/>
              <w:bottom w:val="single" w:sz="4" w:space="0" w:color="auto"/>
              <w:right w:val="nil"/>
            </w:tcBorders>
            <w:vAlign w:val="center"/>
          </w:tcPr>
          <w:p w14:paraId="67675871"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9.</w:t>
            </w:r>
          </w:p>
        </w:tc>
        <w:tc>
          <w:tcPr>
            <w:tcW w:w="5505" w:type="dxa"/>
            <w:tcBorders>
              <w:top w:val="single" w:sz="4" w:space="0" w:color="auto"/>
              <w:left w:val="single" w:sz="4" w:space="0" w:color="000000"/>
              <w:bottom w:val="single" w:sz="4" w:space="0" w:color="auto"/>
              <w:right w:val="nil"/>
            </w:tcBorders>
            <w:shd w:val="clear" w:color="auto" w:fill="auto"/>
            <w:vAlign w:val="center"/>
          </w:tcPr>
          <w:p w14:paraId="02B8C2EB" w14:textId="77777777" w:rsidR="004661BD" w:rsidRPr="00556805" w:rsidRDefault="004661BD" w:rsidP="0044039B">
            <w:pPr>
              <w:spacing w:after="0" w:line="240" w:lineRule="auto"/>
              <w:rPr>
                <w:rFonts w:ascii="Times New Roman" w:eastAsia="Times New Roman" w:hAnsi="Times New Roman" w:cs="Times New Roman"/>
                <w:color w:val="000000"/>
                <w:sz w:val="24"/>
                <w:szCs w:val="24"/>
              </w:rPr>
            </w:pPr>
            <w:r w:rsidRPr="00556805">
              <w:rPr>
                <w:rFonts w:ascii="Times New Roman" w:eastAsia="Times New Roman" w:hAnsi="Times New Roman" w:cs="Times New Roman"/>
                <w:sz w:val="24"/>
                <w:szCs w:val="24"/>
              </w:rPr>
              <w:t>МОУ «Рыбницкая русская средняя общеобразовательная школа № 6 с л/к»</w:t>
            </w:r>
          </w:p>
        </w:tc>
        <w:tc>
          <w:tcPr>
            <w:tcW w:w="1020" w:type="dxa"/>
            <w:tcBorders>
              <w:top w:val="single" w:sz="4" w:space="0" w:color="auto"/>
              <w:left w:val="single" w:sz="4" w:space="0" w:color="000000"/>
              <w:bottom w:val="single" w:sz="4" w:space="0" w:color="auto"/>
              <w:right w:val="nil"/>
            </w:tcBorders>
            <w:shd w:val="clear" w:color="auto" w:fill="auto"/>
            <w:vAlign w:val="center"/>
          </w:tcPr>
          <w:p w14:paraId="051A5903" w14:textId="77777777" w:rsidR="004661BD" w:rsidRPr="00556805" w:rsidRDefault="004661BD" w:rsidP="0044039B">
            <w:pPr>
              <w:spacing w:after="0" w:line="240" w:lineRule="auto"/>
              <w:contextualSpacing/>
              <w:jc w:val="center"/>
              <w:rPr>
                <w:rFonts w:ascii="Times New Roman" w:hAnsi="Times New Roman" w:cs="Times New Roman"/>
                <w:sz w:val="24"/>
                <w:szCs w:val="24"/>
              </w:rPr>
            </w:pPr>
            <w:r w:rsidRPr="00556805">
              <w:rPr>
                <w:rFonts w:ascii="Times New Roman" w:hAnsi="Times New Roman" w:cs="Times New Roman"/>
                <w:sz w:val="24"/>
                <w:szCs w:val="24"/>
              </w:rPr>
              <w:t>92,2%</w:t>
            </w:r>
          </w:p>
        </w:tc>
        <w:tc>
          <w:tcPr>
            <w:tcW w:w="1020" w:type="dxa"/>
            <w:tcBorders>
              <w:top w:val="single" w:sz="4" w:space="0" w:color="auto"/>
              <w:left w:val="single" w:sz="4" w:space="0" w:color="000000"/>
              <w:bottom w:val="single" w:sz="4" w:space="0" w:color="auto"/>
              <w:right w:val="single" w:sz="4" w:space="0" w:color="auto"/>
            </w:tcBorders>
            <w:shd w:val="clear" w:color="auto" w:fill="auto"/>
            <w:vAlign w:val="center"/>
          </w:tcPr>
          <w:p w14:paraId="5ED57EF0" w14:textId="77777777" w:rsidR="004661BD" w:rsidRPr="00556805" w:rsidRDefault="004661BD" w:rsidP="0044039B">
            <w:pPr>
              <w:spacing w:after="0" w:line="240" w:lineRule="auto"/>
              <w:contextualSpacing/>
              <w:jc w:val="center"/>
              <w:rPr>
                <w:rFonts w:ascii="Times New Roman" w:hAnsi="Times New Roman" w:cs="Times New Roman"/>
                <w:sz w:val="24"/>
                <w:szCs w:val="24"/>
              </w:rPr>
            </w:pPr>
            <w:r w:rsidRPr="00556805">
              <w:rPr>
                <w:rFonts w:ascii="Times New Roman" w:hAnsi="Times New Roman" w:cs="Times New Roman"/>
                <w:sz w:val="24"/>
                <w:szCs w:val="24"/>
              </w:rPr>
              <w:t>62,5%</w:t>
            </w:r>
          </w:p>
        </w:tc>
        <w:tc>
          <w:tcPr>
            <w:tcW w:w="1020" w:type="dxa"/>
            <w:tcBorders>
              <w:top w:val="single" w:sz="4" w:space="0" w:color="auto"/>
              <w:left w:val="single" w:sz="4" w:space="0" w:color="000000"/>
              <w:bottom w:val="single" w:sz="4" w:space="0" w:color="auto"/>
              <w:right w:val="single" w:sz="4" w:space="0" w:color="000000"/>
            </w:tcBorders>
            <w:shd w:val="clear" w:color="auto" w:fill="auto"/>
            <w:vAlign w:val="center"/>
          </w:tcPr>
          <w:p w14:paraId="3F73AC86" w14:textId="77777777" w:rsidR="004661BD" w:rsidRPr="00556805" w:rsidRDefault="004661BD" w:rsidP="0044039B">
            <w:pPr>
              <w:spacing w:after="0" w:line="240" w:lineRule="auto"/>
              <w:contextualSpacing/>
              <w:jc w:val="center"/>
              <w:rPr>
                <w:rFonts w:ascii="Times New Roman" w:hAnsi="Times New Roman" w:cs="Times New Roman"/>
                <w:sz w:val="24"/>
                <w:szCs w:val="24"/>
              </w:rPr>
            </w:pPr>
            <w:r w:rsidRPr="00556805">
              <w:rPr>
                <w:rFonts w:ascii="Times New Roman" w:hAnsi="Times New Roman" w:cs="Times New Roman"/>
                <w:sz w:val="24"/>
                <w:szCs w:val="24"/>
              </w:rPr>
              <w:t>3,9</w:t>
            </w:r>
          </w:p>
        </w:tc>
      </w:tr>
      <w:tr w:rsidR="004661BD" w:rsidRPr="00556805" w14:paraId="1B8FD93D" w14:textId="77777777" w:rsidTr="001916A3">
        <w:trPr>
          <w:trHeight w:val="42"/>
        </w:trPr>
        <w:tc>
          <w:tcPr>
            <w:tcW w:w="869" w:type="dxa"/>
            <w:tcBorders>
              <w:top w:val="single" w:sz="4" w:space="0" w:color="auto"/>
              <w:left w:val="single" w:sz="4" w:space="0" w:color="000000"/>
              <w:bottom w:val="single" w:sz="4" w:space="0" w:color="auto"/>
              <w:right w:val="nil"/>
            </w:tcBorders>
            <w:vAlign w:val="center"/>
          </w:tcPr>
          <w:p w14:paraId="627621CD" w14:textId="77777777" w:rsidR="004661BD" w:rsidRPr="00556805" w:rsidRDefault="004661BD" w:rsidP="0044039B">
            <w:pPr>
              <w:spacing w:after="0" w:line="240" w:lineRule="auto"/>
              <w:ind w:right="-108"/>
              <w:jc w:val="center"/>
              <w:rPr>
                <w:rFonts w:ascii="Times New Roman" w:eastAsia="Times New Roman" w:hAnsi="Times New Roman" w:cs="Times New Roman"/>
                <w:color w:val="000000"/>
                <w:sz w:val="24"/>
                <w:szCs w:val="24"/>
              </w:rPr>
            </w:pPr>
            <w:r w:rsidRPr="00556805">
              <w:rPr>
                <w:rFonts w:ascii="Times New Roman" w:eastAsia="Times New Roman" w:hAnsi="Times New Roman" w:cs="Times New Roman"/>
                <w:color w:val="000000"/>
                <w:sz w:val="24"/>
                <w:szCs w:val="24"/>
              </w:rPr>
              <w:t>10.</w:t>
            </w:r>
          </w:p>
        </w:tc>
        <w:tc>
          <w:tcPr>
            <w:tcW w:w="5505" w:type="dxa"/>
            <w:tcBorders>
              <w:top w:val="single" w:sz="4" w:space="0" w:color="auto"/>
              <w:left w:val="single" w:sz="4" w:space="0" w:color="000000"/>
              <w:bottom w:val="single" w:sz="4" w:space="0" w:color="auto"/>
              <w:right w:val="nil"/>
            </w:tcBorders>
            <w:shd w:val="clear" w:color="auto" w:fill="auto"/>
            <w:vAlign w:val="center"/>
          </w:tcPr>
          <w:p w14:paraId="68FB9F32" w14:textId="77777777" w:rsidR="004661BD" w:rsidRPr="00556805" w:rsidRDefault="004661BD" w:rsidP="0044039B">
            <w:pPr>
              <w:spacing w:after="0" w:line="240" w:lineRule="auto"/>
              <w:ind w:right="-108"/>
              <w:rPr>
                <w:rFonts w:ascii="Times New Roman" w:eastAsia="Times New Roman" w:hAnsi="Times New Roman" w:cs="Times New Roman"/>
                <w:color w:val="000000"/>
                <w:sz w:val="24"/>
                <w:szCs w:val="24"/>
              </w:rPr>
            </w:pPr>
            <w:r w:rsidRPr="00556805">
              <w:rPr>
                <w:rFonts w:ascii="Times New Roman" w:hAnsi="Times New Roman" w:cs="Times New Roman"/>
                <w:sz w:val="24"/>
                <w:szCs w:val="24"/>
              </w:rPr>
              <w:t>МОУ «Рыбницкая русско-молдавская средняя общеобразовательная школа № 9»</w:t>
            </w:r>
          </w:p>
        </w:tc>
        <w:tc>
          <w:tcPr>
            <w:tcW w:w="1020" w:type="dxa"/>
            <w:tcBorders>
              <w:top w:val="single" w:sz="4" w:space="0" w:color="auto"/>
              <w:left w:val="single" w:sz="4" w:space="0" w:color="000000"/>
              <w:bottom w:val="single" w:sz="4" w:space="0" w:color="auto"/>
              <w:right w:val="nil"/>
            </w:tcBorders>
            <w:shd w:val="clear" w:color="auto" w:fill="auto"/>
            <w:vAlign w:val="center"/>
          </w:tcPr>
          <w:p w14:paraId="18172652" w14:textId="77777777" w:rsidR="004661BD" w:rsidRPr="00556805" w:rsidRDefault="004661BD" w:rsidP="0044039B">
            <w:pPr>
              <w:spacing w:after="0" w:line="240" w:lineRule="auto"/>
              <w:contextualSpacing/>
              <w:jc w:val="center"/>
              <w:rPr>
                <w:rFonts w:ascii="Times New Roman" w:hAnsi="Times New Roman" w:cs="Times New Roman"/>
                <w:sz w:val="24"/>
                <w:szCs w:val="24"/>
              </w:rPr>
            </w:pPr>
            <w:r w:rsidRPr="00556805">
              <w:rPr>
                <w:rFonts w:ascii="Times New Roman" w:hAnsi="Times New Roman" w:cs="Times New Roman"/>
                <w:sz w:val="24"/>
                <w:szCs w:val="24"/>
              </w:rPr>
              <w:t>93,5%</w:t>
            </w:r>
          </w:p>
        </w:tc>
        <w:tc>
          <w:tcPr>
            <w:tcW w:w="1020" w:type="dxa"/>
            <w:tcBorders>
              <w:top w:val="single" w:sz="4" w:space="0" w:color="auto"/>
              <w:left w:val="single" w:sz="4" w:space="0" w:color="000000"/>
              <w:bottom w:val="single" w:sz="4" w:space="0" w:color="auto"/>
              <w:right w:val="single" w:sz="4" w:space="0" w:color="auto"/>
            </w:tcBorders>
            <w:shd w:val="clear" w:color="auto" w:fill="auto"/>
            <w:vAlign w:val="center"/>
          </w:tcPr>
          <w:p w14:paraId="4B25D382" w14:textId="77777777" w:rsidR="004661BD" w:rsidRPr="00556805" w:rsidRDefault="004661BD" w:rsidP="0044039B">
            <w:pPr>
              <w:spacing w:after="0" w:line="240" w:lineRule="auto"/>
              <w:contextualSpacing/>
              <w:jc w:val="center"/>
              <w:rPr>
                <w:rFonts w:ascii="Times New Roman" w:hAnsi="Times New Roman" w:cs="Times New Roman"/>
                <w:sz w:val="24"/>
                <w:szCs w:val="24"/>
              </w:rPr>
            </w:pPr>
            <w:r w:rsidRPr="00556805">
              <w:rPr>
                <w:rFonts w:ascii="Times New Roman" w:hAnsi="Times New Roman" w:cs="Times New Roman"/>
                <w:sz w:val="24"/>
                <w:szCs w:val="24"/>
              </w:rPr>
              <w:t>62,3%</w:t>
            </w:r>
          </w:p>
        </w:tc>
        <w:tc>
          <w:tcPr>
            <w:tcW w:w="1020" w:type="dxa"/>
            <w:tcBorders>
              <w:top w:val="single" w:sz="4" w:space="0" w:color="auto"/>
              <w:left w:val="single" w:sz="4" w:space="0" w:color="000000"/>
              <w:bottom w:val="single" w:sz="4" w:space="0" w:color="auto"/>
              <w:right w:val="single" w:sz="4" w:space="0" w:color="000000"/>
            </w:tcBorders>
            <w:shd w:val="clear" w:color="auto" w:fill="auto"/>
            <w:vAlign w:val="center"/>
          </w:tcPr>
          <w:p w14:paraId="052FF327" w14:textId="77777777" w:rsidR="004661BD" w:rsidRPr="00556805" w:rsidRDefault="004661BD" w:rsidP="0044039B">
            <w:pPr>
              <w:spacing w:after="0" w:line="240" w:lineRule="auto"/>
              <w:contextualSpacing/>
              <w:jc w:val="center"/>
              <w:rPr>
                <w:rFonts w:ascii="Times New Roman" w:hAnsi="Times New Roman" w:cs="Times New Roman"/>
                <w:sz w:val="24"/>
                <w:szCs w:val="24"/>
              </w:rPr>
            </w:pPr>
            <w:r w:rsidRPr="00556805">
              <w:rPr>
                <w:rFonts w:ascii="Times New Roman" w:hAnsi="Times New Roman" w:cs="Times New Roman"/>
                <w:sz w:val="24"/>
                <w:szCs w:val="24"/>
              </w:rPr>
              <w:t>3,8</w:t>
            </w:r>
          </w:p>
        </w:tc>
      </w:tr>
    </w:tbl>
    <w:p w14:paraId="788DCA3B" w14:textId="77777777" w:rsidR="004661BD" w:rsidRPr="00556805" w:rsidRDefault="004661BD" w:rsidP="0044039B">
      <w:pPr>
        <w:spacing w:after="0" w:line="240" w:lineRule="auto"/>
        <w:ind w:firstLine="709"/>
        <w:jc w:val="both"/>
        <w:rPr>
          <w:rFonts w:ascii="Times New Roman" w:hAnsi="Times New Roman" w:cs="Times New Roman"/>
          <w:b/>
          <w:sz w:val="24"/>
          <w:szCs w:val="24"/>
          <w:shd w:val="clear" w:color="auto" w:fill="FFFFFF"/>
        </w:rPr>
      </w:pPr>
    </w:p>
    <w:p w14:paraId="38C7D2BE" w14:textId="77777777" w:rsidR="004661BD" w:rsidRPr="00F831BB" w:rsidRDefault="004661BD" w:rsidP="0044039B">
      <w:pPr>
        <w:spacing w:after="0" w:line="240" w:lineRule="auto"/>
        <w:jc w:val="center"/>
        <w:rPr>
          <w:rFonts w:ascii="Times New Roman" w:eastAsia="Times New Roman" w:hAnsi="Times New Roman" w:cs="Times New Roman"/>
          <w:i/>
          <w:sz w:val="28"/>
          <w:szCs w:val="28"/>
        </w:rPr>
      </w:pPr>
      <w:r w:rsidRPr="00556805">
        <w:rPr>
          <w:rFonts w:ascii="Times New Roman" w:hAnsi="Times New Roman" w:cs="Times New Roman"/>
          <w:sz w:val="24"/>
          <w:szCs w:val="24"/>
        </w:rPr>
        <w:t xml:space="preserve">Рейтинг организаций общего образования </w:t>
      </w:r>
      <w:r w:rsidRPr="00556805">
        <w:rPr>
          <w:rFonts w:ascii="Times New Roman" w:hAnsi="Times New Roman" w:cs="Times New Roman"/>
          <w:b/>
          <w:i/>
          <w:sz w:val="24"/>
          <w:szCs w:val="24"/>
        </w:rPr>
        <w:t>с низкими</w:t>
      </w:r>
      <w:r w:rsidRPr="00556805">
        <w:rPr>
          <w:rFonts w:ascii="Times New Roman" w:hAnsi="Times New Roman" w:cs="Times New Roman"/>
          <w:sz w:val="24"/>
          <w:szCs w:val="24"/>
        </w:rPr>
        <w:t xml:space="preserve"> результатами диагностической </w:t>
      </w:r>
      <w:r w:rsidRPr="00F831BB">
        <w:rPr>
          <w:rFonts w:ascii="Times New Roman" w:hAnsi="Times New Roman" w:cs="Times New Roman"/>
          <w:sz w:val="24"/>
          <w:szCs w:val="24"/>
        </w:rPr>
        <w:t xml:space="preserve">проверочной работы </w:t>
      </w:r>
      <w:r w:rsidRPr="00F831BB">
        <w:rPr>
          <w:rFonts w:ascii="Times New Roman" w:hAnsi="Times New Roman" w:cs="Times New Roman"/>
          <w:b/>
          <w:i/>
          <w:sz w:val="24"/>
          <w:szCs w:val="24"/>
        </w:rPr>
        <w:t>по математике</w:t>
      </w:r>
      <w:r w:rsidRPr="00F831BB">
        <w:rPr>
          <w:rFonts w:ascii="Times New Roman" w:hAnsi="Times New Roman" w:cs="Times New Roman"/>
          <w:sz w:val="24"/>
          <w:szCs w:val="24"/>
        </w:rPr>
        <w:t xml:space="preserve"> обучающихся 5 классов</w:t>
      </w:r>
    </w:p>
    <w:p w14:paraId="64EC92D2" w14:textId="77777777" w:rsidR="004661BD" w:rsidRPr="00F831BB" w:rsidRDefault="004661BD" w:rsidP="0044039B">
      <w:pPr>
        <w:spacing w:after="0" w:line="240" w:lineRule="auto"/>
        <w:ind w:firstLine="709"/>
        <w:jc w:val="both"/>
        <w:rPr>
          <w:rFonts w:ascii="Times New Roman" w:hAnsi="Times New Roman" w:cs="Times New Roman"/>
          <w:b/>
          <w:sz w:val="24"/>
          <w:szCs w:val="24"/>
          <w:shd w:val="clear" w:color="auto" w:fill="FFFFFF"/>
        </w:rPr>
      </w:pPr>
    </w:p>
    <w:tbl>
      <w:tblPr>
        <w:tblW w:w="9330" w:type="dxa"/>
        <w:tblInd w:w="-5" w:type="dxa"/>
        <w:tblLayout w:type="fixed"/>
        <w:tblLook w:val="04A0" w:firstRow="1" w:lastRow="0" w:firstColumn="1" w:lastColumn="0" w:noHBand="0" w:noVBand="1"/>
      </w:tblPr>
      <w:tblGrid>
        <w:gridCol w:w="895"/>
        <w:gridCol w:w="5256"/>
        <w:gridCol w:w="1051"/>
        <w:gridCol w:w="1176"/>
        <w:gridCol w:w="952"/>
      </w:tblGrid>
      <w:tr w:rsidR="00F831BB" w:rsidRPr="00F831BB" w14:paraId="19DB12E1" w14:textId="77777777" w:rsidTr="0044039B">
        <w:trPr>
          <w:trHeight w:val="378"/>
        </w:trPr>
        <w:tc>
          <w:tcPr>
            <w:tcW w:w="895" w:type="dxa"/>
            <w:tcBorders>
              <w:top w:val="single" w:sz="4" w:space="0" w:color="auto"/>
              <w:left w:val="single" w:sz="4" w:space="0" w:color="000000"/>
              <w:bottom w:val="single" w:sz="4" w:space="0" w:color="000000"/>
              <w:right w:val="nil"/>
            </w:tcBorders>
          </w:tcPr>
          <w:p w14:paraId="62C96D49" w14:textId="77777777" w:rsidR="004661BD" w:rsidRPr="00F831BB" w:rsidRDefault="004661BD" w:rsidP="0044039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w:t>
            </w:r>
          </w:p>
          <w:p w14:paraId="6472720B" w14:textId="77777777" w:rsidR="004661BD" w:rsidRPr="00F831BB" w:rsidRDefault="004661BD" w:rsidP="0044039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п/п</w:t>
            </w:r>
          </w:p>
        </w:tc>
        <w:tc>
          <w:tcPr>
            <w:tcW w:w="5256" w:type="dxa"/>
            <w:tcBorders>
              <w:top w:val="single" w:sz="4" w:space="0" w:color="auto"/>
              <w:left w:val="single" w:sz="4" w:space="0" w:color="000000"/>
              <w:bottom w:val="single" w:sz="4" w:space="0" w:color="000000"/>
              <w:right w:val="nil"/>
            </w:tcBorders>
            <w:vAlign w:val="center"/>
            <w:hideMark/>
          </w:tcPr>
          <w:p w14:paraId="158DF8C0" w14:textId="77777777" w:rsidR="004661BD" w:rsidRPr="00F831BB" w:rsidRDefault="004661BD" w:rsidP="0044039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Наименование</w:t>
            </w:r>
          </w:p>
        </w:tc>
        <w:tc>
          <w:tcPr>
            <w:tcW w:w="1051" w:type="dxa"/>
            <w:tcBorders>
              <w:top w:val="single" w:sz="4" w:space="0" w:color="auto"/>
              <w:left w:val="single" w:sz="4" w:space="0" w:color="000000"/>
              <w:bottom w:val="single" w:sz="4" w:space="0" w:color="000000"/>
              <w:right w:val="nil"/>
            </w:tcBorders>
            <w:vAlign w:val="center"/>
            <w:hideMark/>
          </w:tcPr>
          <w:p w14:paraId="028C8EAF" w14:textId="77777777" w:rsidR="004661BD" w:rsidRPr="00F831BB" w:rsidRDefault="004661BD" w:rsidP="0044039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Успева емость</w:t>
            </w:r>
          </w:p>
        </w:tc>
        <w:tc>
          <w:tcPr>
            <w:tcW w:w="1176" w:type="dxa"/>
            <w:tcBorders>
              <w:top w:val="single" w:sz="4" w:space="0" w:color="auto"/>
              <w:left w:val="single" w:sz="4" w:space="0" w:color="000000"/>
              <w:bottom w:val="single" w:sz="4" w:space="0" w:color="000000"/>
              <w:right w:val="single" w:sz="4" w:space="0" w:color="auto"/>
            </w:tcBorders>
            <w:vAlign w:val="center"/>
            <w:hideMark/>
          </w:tcPr>
          <w:p w14:paraId="654A7423" w14:textId="77777777" w:rsidR="004661BD" w:rsidRPr="00F831BB" w:rsidRDefault="004661BD" w:rsidP="0044039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Кач.</w:t>
            </w:r>
          </w:p>
          <w:p w14:paraId="74565521" w14:textId="77777777" w:rsidR="004661BD" w:rsidRPr="00F831BB" w:rsidRDefault="004661BD" w:rsidP="0044039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знаний</w:t>
            </w:r>
          </w:p>
        </w:tc>
        <w:tc>
          <w:tcPr>
            <w:tcW w:w="952" w:type="dxa"/>
            <w:tcBorders>
              <w:top w:val="single" w:sz="4" w:space="0" w:color="auto"/>
              <w:left w:val="single" w:sz="4" w:space="0" w:color="000000"/>
              <w:bottom w:val="single" w:sz="4" w:space="0" w:color="000000"/>
              <w:right w:val="single" w:sz="4" w:space="0" w:color="000000"/>
            </w:tcBorders>
            <w:vAlign w:val="center"/>
          </w:tcPr>
          <w:p w14:paraId="2F0CD1D8" w14:textId="77777777" w:rsidR="004661BD" w:rsidRPr="00F831BB" w:rsidRDefault="004661BD" w:rsidP="0044039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Ср. балл</w:t>
            </w:r>
          </w:p>
        </w:tc>
      </w:tr>
      <w:tr w:rsidR="00F831BB" w:rsidRPr="00F831BB" w14:paraId="6DC2E548" w14:textId="77777777" w:rsidTr="00F96200">
        <w:trPr>
          <w:trHeight w:val="378"/>
        </w:trPr>
        <w:tc>
          <w:tcPr>
            <w:tcW w:w="895" w:type="dxa"/>
            <w:tcBorders>
              <w:top w:val="single" w:sz="4" w:space="0" w:color="auto"/>
              <w:left w:val="single" w:sz="4" w:space="0" w:color="000000"/>
              <w:bottom w:val="single" w:sz="4" w:space="0" w:color="000000"/>
              <w:right w:val="nil"/>
            </w:tcBorders>
            <w:vAlign w:val="center"/>
          </w:tcPr>
          <w:p w14:paraId="3080CE4D" w14:textId="28369994"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1.</w:t>
            </w:r>
          </w:p>
        </w:tc>
        <w:tc>
          <w:tcPr>
            <w:tcW w:w="5256" w:type="dxa"/>
            <w:tcBorders>
              <w:top w:val="single" w:sz="4" w:space="0" w:color="auto"/>
              <w:left w:val="single" w:sz="4" w:space="0" w:color="000000"/>
              <w:bottom w:val="single" w:sz="4" w:space="0" w:color="000000"/>
              <w:right w:val="nil"/>
            </w:tcBorders>
            <w:vAlign w:val="center"/>
          </w:tcPr>
          <w:p w14:paraId="58773E15" w14:textId="1D7E0F01" w:rsidR="00F831BB" w:rsidRPr="00F831BB" w:rsidRDefault="00F831BB" w:rsidP="00F831BB">
            <w:pPr>
              <w:spacing w:after="0" w:line="240" w:lineRule="auto"/>
              <w:ind w:right="-108"/>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МОУ «Тираспольская средняя школа №11»</w:t>
            </w:r>
          </w:p>
        </w:tc>
        <w:tc>
          <w:tcPr>
            <w:tcW w:w="1051" w:type="dxa"/>
            <w:tcBorders>
              <w:top w:val="single" w:sz="4" w:space="0" w:color="auto"/>
              <w:left w:val="single" w:sz="4" w:space="0" w:color="000000"/>
              <w:bottom w:val="single" w:sz="4" w:space="0" w:color="000000"/>
              <w:right w:val="nil"/>
            </w:tcBorders>
            <w:vAlign w:val="center"/>
          </w:tcPr>
          <w:p w14:paraId="71958ADC" w14:textId="0812691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74,3%</w:t>
            </w:r>
          </w:p>
        </w:tc>
        <w:tc>
          <w:tcPr>
            <w:tcW w:w="1176" w:type="dxa"/>
            <w:tcBorders>
              <w:top w:val="single" w:sz="4" w:space="0" w:color="auto"/>
              <w:left w:val="single" w:sz="4" w:space="0" w:color="000000"/>
              <w:bottom w:val="single" w:sz="4" w:space="0" w:color="000000"/>
              <w:right w:val="single" w:sz="4" w:space="0" w:color="auto"/>
            </w:tcBorders>
            <w:vAlign w:val="center"/>
          </w:tcPr>
          <w:p w14:paraId="10FD14F5" w14:textId="45565505" w:rsidR="00F831BB" w:rsidRPr="00F831BB" w:rsidRDefault="00F831BB" w:rsidP="00F831B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24,3%</w:t>
            </w:r>
          </w:p>
        </w:tc>
        <w:tc>
          <w:tcPr>
            <w:tcW w:w="952" w:type="dxa"/>
            <w:tcBorders>
              <w:top w:val="single" w:sz="4" w:space="0" w:color="auto"/>
              <w:left w:val="single" w:sz="4" w:space="0" w:color="000000"/>
              <w:bottom w:val="single" w:sz="4" w:space="0" w:color="000000"/>
              <w:right w:val="single" w:sz="4" w:space="0" w:color="000000"/>
            </w:tcBorders>
            <w:vAlign w:val="center"/>
          </w:tcPr>
          <w:p w14:paraId="5819B85E" w14:textId="1C088D7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3,0</w:t>
            </w:r>
          </w:p>
        </w:tc>
      </w:tr>
      <w:tr w:rsidR="00F831BB" w:rsidRPr="00F831BB" w14:paraId="6C320044" w14:textId="77777777" w:rsidTr="00F96200">
        <w:trPr>
          <w:trHeight w:val="378"/>
        </w:trPr>
        <w:tc>
          <w:tcPr>
            <w:tcW w:w="895" w:type="dxa"/>
            <w:tcBorders>
              <w:top w:val="single" w:sz="4" w:space="0" w:color="auto"/>
              <w:left w:val="single" w:sz="4" w:space="0" w:color="000000"/>
              <w:bottom w:val="single" w:sz="4" w:space="0" w:color="000000"/>
              <w:right w:val="nil"/>
            </w:tcBorders>
            <w:vAlign w:val="center"/>
          </w:tcPr>
          <w:p w14:paraId="12EFE96C" w14:textId="2E5BB146"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w:t>
            </w:r>
          </w:p>
        </w:tc>
        <w:tc>
          <w:tcPr>
            <w:tcW w:w="5256" w:type="dxa"/>
            <w:tcBorders>
              <w:top w:val="single" w:sz="4" w:space="0" w:color="auto"/>
              <w:left w:val="single" w:sz="4" w:space="0" w:color="000000"/>
              <w:bottom w:val="single" w:sz="4" w:space="0" w:color="000000"/>
              <w:right w:val="nil"/>
            </w:tcBorders>
            <w:vAlign w:val="center"/>
          </w:tcPr>
          <w:p w14:paraId="18DAA0E4" w14:textId="6916AE7C" w:rsidR="00F831BB" w:rsidRPr="00F831BB" w:rsidRDefault="00F831BB" w:rsidP="00F831BB">
            <w:pPr>
              <w:spacing w:after="0" w:line="240" w:lineRule="auto"/>
              <w:ind w:right="-108"/>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МОУ «Ближнехуторская средняя общеобразовательная школа»</w:t>
            </w:r>
          </w:p>
        </w:tc>
        <w:tc>
          <w:tcPr>
            <w:tcW w:w="1051" w:type="dxa"/>
            <w:tcBorders>
              <w:top w:val="single" w:sz="4" w:space="0" w:color="auto"/>
              <w:left w:val="single" w:sz="4" w:space="0" w:color="000000"/>
              <w:bottom w:val="single" w:sz="4" w:space="0" w:color="000000"/>
              <w:right w:val="nil"/>
            </w:tcBorders>
            <w:vAlign w:val="center"/>
          </w:tcPr>
          <w:p w14:paraId="165AF757" w14:textId="2630CABA"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65,0%</w:t>
            </w:r>
          </w:p>
        </w:tc>
        <w:tc>
          <w:tcPr>
            <w:tcW w:w="1176" w:type="dxa"/>
            <w:tcBorders>
              <w:top w:val="single" w:sz="4" w:space="0" w:color="auto"/>
              <w:left w:val="single" w:sz="4" w:space="0" w:color="000000"/>
              <w:bottom w:val="single" w:sz="4" w:space="0" w:color="000000"/>
              <w:right w:val="single" w:sz="4" w:space="0" w:color="auto"/>
            </w:tcBorders>
            <w:vAlign w:val="center"/>
          </w:tcPr>
          <w:p w14:paraId="3ACF7409" w14:textId="38DE08D4" w:rsidR="00F831BB" w:rsidRPr="00F831BB" w:rsidRDefault="00F831BB" w:rsidP="00F831B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25,0%</w:t>
            </w:r>
          </w:p>
        </w:tc>
        <w:tc>
          <w:tcPr>
            <w:tcW w:w="952" w:type="dxa"/>
            <w:tcBorders>
              <w:top w:val="single" w:sz="4" w:space="0" w:color="auto"/>
              <w:left w:val="single" w:sz="4" w:space="0" w:color="000000"/>
              <w:bottom w:val="single" w:sz="4" w:space="0" w:color="000000"/>
              <w:right w:val="single" w:sz="4" w:space="0" w:color="000000"/>
            </w:tcBorders>
            <w:vAlign w:val="center"/>
          </w:tcPr>
          <w:p w14:paraId="43A35649" w14:textId="39057CE4"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3,0</w:t>
            </w:r>
          </w:p>
        </w:tc>
      </w:tr>
      <w:tr w:rsidR="00F831BB" w:rsidRPr="00F831BB" w14:paraId="0B2EE345" w14:textId="77777777" w:rsidTr="00F96200">
        <w:trPr>
          <w:trHeight w:val="378"/>
        </w:trPr>
        <w:tc>
          <w:tcPr>
            <w:tcW w:w="895" w:type="dxa"/>
            <w:tcBorders>
              <w:top w:val="single" w:sz="4" w:space="0" w:color="auto"/>
              <w:left w:val="single" w:sz="4" w:space="0" w:color="000000"/>
              <w:bottom w:val="single" w:sz="4" w:space="0" w:color="000000"/>
              <w:right w:val="nil"/>
            </w:tcBorders>
            <w:vAlign w:val="center"/>
          </w:tcPr>
          <w:p w14:paraId="5CF40ED4" w14:textId="0EAC8F5E"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3.</w:t>
            </w:r>
          </w:p>
        </w:tc>
        <w:tc>
          <w:tcPr>
            <w:tcW w:w="5256" w:type="dxa"/>
            <w:tcBorders>
              <w:top w:val="single" w:sz="4" w:space="0" w:color="auto"/>
              <w:left w:val="single" w:sz="4" w:space="0" w:color="000000"/>
              <w:bottom w:val="single" w:sz="4" w:space="0" w:color="000000"/>
              <w:right w:val="nil"/>
            </w:tcBorders>
            <w:vAlign w:val="center"/>
          </w:tcPr>
          <w:p w14:paraId="19E9CF62" w14:textId="1BF93D2C" w:rsidR="00F831BB" w:rsidRPr="00F831BB" w:rsidRDefault="00F831BB" w:rsidP="00F831BB">
            <w:pPr>
              <w:spacing w:after="0" w:line="240" w:lineRule="auto"/>
              <w:ind w:right="-108"/>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МОУ «Цыбулёвская молдавская средняя общеобразовательная школа»</w:t>
            </w:r>
          </w:p>
        </w:tc>
        <w:tc>
          <w:tcPr>
            <w:tcW w:w="1051" w:type="dxa"/>
            <w:tcBorders>
              <w:top w:val="single" w:sz="4" w:space="0" w:color="auto"/>
              <w:left w:val="single" w:sz="4" w:space="0" w:color="000000"/>
              <w:bottom w:val="single" w:sz="4" w:space="0" w:color="000000"/>
              <w:right w:val="nil"/>
            </w:tcBorders>
            <w:vAlign w:val="center"/>
          </w:tcPr>
          <w:p w14:paraId="39C59973" w14:textId="43AC8F6F"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66,7%</w:t>
            </w:r>
          </w:p>
        </w:tc>
        <w:tc>
          <w:tcPr>
            <w:tcW w:w="1176" w:type="dxa"/>
            <w:tcBorders>
              <w:top w:val="single" w:sz="4" w:space="0" w:color="auto"/>
              <w:left w:val="single" w:sz="4" w:space="0" w:color="000000"/>
              <w:bottom w:val="single" w:sz="4" w:space="0" w:color="000000"/>
              <w:right w:val="single" w:sz="4" w:space="0" w:color="auto"/>
            </w:tcBorders>
            <w:vAlign w:val="center"/>
          </w:tcPr>
          <w:p w14:paraId="6C9CA91E" w14:textId="4E0775FB" w:rsidR="00F831BB" w:rsidRPr="00F831BB" w:rsidRDefault="00F831BB" w:rsidP="00F831B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0%</w:t>
            </w:r>
          </w:p>
        </w:tc>
        <w:tc>
          <w:tcPr>
            <w:tcW w:w="952" w:type="dxa"/>
            <w:tcBorders>
              <w:top w:val="single" w:sz="4" w:space="0" w:color="auto"/>
              <w:left w:val="single" w:sz="4" w:space="0" w:color="000000"/>
              <w:bottom w:val="single" w:sz="4" w:space="0" w:color="000000"/>
              <w:right w:val="single" w:sz="4" w:space="0" w:color="000000"/>
            </w:tcBorders>
            <w:vAlign w:val="center"/>
          </w:tcPr>
          <w:p w14:paraId="5110C3A8" w14:textId="0F46042A"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2,7</w:t>
            </w:r>
          </w:p>
        </w:tc>
      </w:tr>
      <w:tr w:rsidR="00F831BB" w:rsidRPr="00F831BB" w14:paraId="554907CC" w14:textId="77777777" w:rsidTr="00F96200">
        <w:trPr>
          <w:trHeight w:val="378"/>
        </w:trPr>
        <w:tc>
          <w:tcPr>
            <w:tcW w:w="895" w:type="dxa"/>
            <w:tcBorders>
              <w:top w:val="single" w:sz="4" w:space="0" w:color="auto"/>
              <w:left w:val="single" w:sz="4" w:space="0" w:color="000000"/>
              <w:bottom w:val="single" w:sz="4" w:space="0" w:color="000000"/>
              <w:right w:val="nil"/>
            </w:tcBorders>
            <w:vAlign w:val="center"/>
          </w:tcPr>
          <w:p w14:paraId="2EA08E61" w14:textId="0D04C0D3"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4.</w:t>
            </w:r>
          </w:p>
        </w:tc>
        <w:tc>
          <w:tcPr>
            <w:tcW w:w="5256" w:type="dxa"/>
            <w:tcBorders>
              <w:top w:val="single" w:sz="4" w:space="0" w:color="auto"/>
              <w:left w:val="single" w:sz="4" w:space="0" w:color="000000"/>
              <w:bottom w:val="single" w:sz="4" w:space="0" w:color="000000"/>
              <w:right w:val="nil"/>
            </w:tcBorders>
            <w:vAlign w:val="center"/>
          </w:tcPr>
          <w:p w14:paraId="6082DB2E" w14:textId="0D6F3CD2" w:rsidR="00F831BB" w:rsidRPr="00F831BB" w:rsidRDefault="00F831BB" w:rsidP="00F831BB">
            <w:pPr>
              <w:spacing w:after="0" w:line="240" w:lineRule="auto"/>
              <w:ind w:right="-108"/>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МОУ «Дубоссарская русская средняя общеобразовательная школа №5»</w:t>
            </w:r>
          </w:p>
        </w:tc>
        <w:tc>
          <w:tcPr>
            <w:tcW w:w="1051" w:type="dxa"/>
            <w:tcBorders>
              <w:top w:val="single" w:sz="4" w:space="0" w:color="auto"/>
              <w:left w:val="single" w:sz="4" w:space="0" w:color="000000"/>
              <w:bottom w:val="single" w:sz="4" w:space="0" w:color="000000"/>
              <w:right w:val="nil"/>
            </w:tcBorders>
            <w:vAlign w:val="center"/>
          </w:tcPr>
          <w:p w14:paraId="171F598B" w14:textId="7F7D0AF1"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58,3%</w:t>
            </w:r>
          </w:p>
        </w:tc>
        <w:tc>
          <w:tcPr>
            <w:tcW w:w="1176" w:type="dxa"/>
            <w:tcBorders>
              <w:top w:val="single" w:sz="4" w:space="0" w:color="auto"/>
              <w:left w:val="single" w:sz="4" w:space="0" w:color="000000"/>
              <w:bottom w:val="single" w:sz="4" w:space="0" w:color="000000"/>
              <w:right w:val="single" w:sz="4" w:space="0" w:color="auto"/>
            </w:tcBorders>
            <w:vAlign w:val="center"/>
          </w:tcPr>
          <w:p w14:paraId="28BAD734" w14:textId="7B19CAC4" w:rsidR="00F831BB" w:rsidRPr="00F831BB" w:rsidRDefault="00F831BB" w:rsidP="00F831B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29,2%</w:t>
            </w:r>
          </w:p>
        </w:tc>
        <w:tc>
          <w:tcPr>
            <w:tcW w:w="952" w:type="dxa"/>
            <w:tcBorders>
              <w:top w:val="single" w:sz="4" w:space="0" w:color="auto"/>
              <w:left w:val="single" w:sz="4" w:space="0" w:color="000000"/>
              <w:bottom w:val="single" w:sz="4" w:space="0" w:color="000000"/>
              <w:right w:val="single" w:sz="4" w:space="0" w:color="000000"/>
            </w:tcBorders>
            <w:vAlign w:val="center"/>
          </w:tcPr>
          <w:p w14:paraId="22DEB817" w14:textId="2784ADED"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3,0</w:t>
            </w:r>
          </w:p>
        </w:tc>
      </w:tr>
      <w:tr w:rsidR="00F831BB" w:rsidRPr="00F831BB" w14:paraId="50A436F7" w14:textId="77777777" w:rsidTr="0044039B">
        <w:trPr>
          <w:trHeight w:val="378"/>
        </w:trPr>
        <w:tc>
          <w:tcPr>
            <w:tcW w:w="895" w:type="dxa"/>
            <w:tcBorders>
              <w:top w:val="single" w:sz="4" w:space="0" w:color="auto"/>
              <w:left w:val="single" w:sz="4" w:space="0" w:color="000000"/>
              <w:bottom w:val="single" w:sz="4" w:space="0" w:color="000000"/>
              <w:right w:val="nil"/>
            </w:tcBorders>
            <w:vAlign w:val="center"/>
          </w:tcPr>
          <w:p w14:paraId="046FF930" w14:textId="0A66108F" w:rsidR="00F831BB" w:rsidRPr="00F831BB" w:rsidRDefault="00F831BB" w:rsidP="00F831BB">
            <w:pPr>
              <w:spacing w:after="0" w:line="240" w:lineRule="auto"/>
              <w:ind w:right="-1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5.</w:t>
            </w:r>
          </w:p>
        </w:tc>
        <w:tc>
          <w:tcPr>
            <w:tcW w:w="5256" w:type="dxa"/>
            <w:tcBorders>
              <w:top w:val="single" w:sz="4" w:space="0" w:color="auto"/>
              <w:left w:val="single" w:sz="4" w:space="0" w:color="000000"/>
              <w:bottom w:val="single" w:sz="4" w:space="0" w:color="000000"/>
              <w:right w:val="nil"/>
            </w:tcBorders>
            <w:vAlign w:val="center"/>
          </w:tcPr>
          <w:p w14:paraId="56B769CC" w14:textId="787D8DF9" w:rsidR="00F831BB" w:rsidRPr="00F831BB" w:rsidRDefault="00F831BB" w:rsidP="00F831BB">
            <w:pPr>
              <w:spacing w:after="0" w:line="240" w:lineRule="auto"/>
              <w:ind w:right="-178"/>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МОУ «Дубоссарская русская средняя общеобразовательная школа №2»</w:t>
            </w:r>
          </w:p>
        </w:tc>
        <w:tc>
          <w:tcPr>
            <w:tcW w:w="1051" w:type="dxa"/>
            <w:tcBorders>
              <w:top w:val="single" w:sz="4" w:space="0" w:color="auto"/>
              <w:left w:val="single" w:sz="4" w:space="0" w:color="000000"/>
              <w:bottom w:val="single" w:sz="4" w:space="0" w:color="000000"/>
              <w:right w:val="nil"/>
            </w:tcBorders>
            <w:vAlign w:val="center"/>
          </w:tcPr>
          <w:p w14:paraId="55629C43" w14:textId="03BC8B63"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56,9%</w:t>
            </w:r>
          </w:p>
        </w:tc>
        <w:tc>
          <w:tcPr>
            <w:tcW w:w="1176" w:type="dxa"/>
            <w:tcBorders>
              <w:top w:val="single" w:sz="4" w:space="0" w:color="auto"/>
              <w:left w:val="single" w:sz="4" w:space="0" w:color="000000"/>
              <w:bottom w:val="single" w:sz="4" w:space="0" w:color="000000"/>
              <w:right w:val="single" w:sz="4" w:space="0" w:color="auto"/>
            </w:tcBorders>
            <w:vAlign w:val="center"/>
          </w:tcPr>
          <w:p w14:paraId="4311986C" w14:textId="733C073D"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19,6%</w:t>
            </w:r>
          </w:p>
        </w:tc>
        <w:tc>
          <w:tcPr>
            <w:tcW w:w="952" w:type="dxa"/>
            <w:tcBorders>
              <w:top w:val="single" w:sz="4" w:space="0" w:color="auto"/>
              <w:left w:val="single" w:sz="4" w:space="0" w:color="000000"/>
              <w:bottom w:val="single" w:sz="4" w:space="0" w:color="000000"/>
              <w:right w:val="single" w:sz="4" w:space="0" w:color="000000"/>
            </w:tcBorders>
            <w:vAlign w:val="center"/>
          </w:tcPr>
          <w:p w14:paraId="15113829" w14:textId="60EEAACA"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2,8</w:t>
            </w:r>
          </w:p>
        </w:tc>
      </w:tr>
      <w:tr w:rsidR="00F831BB" w:rsidRPr="00F831BB" w14:paraId="046AC20D" w14:textId="77777777" w:rsidTr="0044039B">
        <w:trPr>
          <w:trHeight w:val="378"/>
        </w:trPr>
        <w:tc>
          <w:tcPr>
            <w:tcW w:w="895" w:type="dxa"/>
            <w:tcBorders>
              <w:top w:val="single" w:sz="4" w:space="0" w:color="auto"/>
              <w:left w:val="single" w:sz="4" w:space="0" w:color="000000"/>
              <w:bottom w:val="single" w:sz="4" w:space="0" w:color="000000"/>
              <w:right w:val="nil"/>
            </w:tcBorders>
            <w:vAlign w:val="center"/>
          </w:tcPr>
          <w:p w14:paraId="07498627" w14:textId="328CAEC2" w:rsidR="00F831BB" w:rsidRPr="00F831BB" w:rsidRDefault="00F831BB" w:rsidP="00F831BB">
            <w:pPr>
              <w:spacing w:after="0" w:line="240" w:lineRule="auto"/>
              <w:ind w:right="-1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6.</w:t>
            </w:r>
          </w:p>
        </w:tc>
        <w:tc>
          <w:tcPr>
            <w:tcW w:w="5256" w:type="dxa"/>
            <w:tcBorders>
              <w:top w:val="single" w:sz="4" w:space="0" w:color="auto"/>
              <w:left w:val="single" w:sz="4" w:space="0" w:color="000000"/>
              <w:bottom w:val="single" w:sz="4" w:space="0" w:color="000000"/>
              <w:right w:val="nil"/>
            </w:tcBorders>
            <w:vAlign w:val="center"/>
          </w:tcPr>
          <w:p w14:paraId="2AAC4316" w14:textId="339563BA" w:rsidR="00F831BB" w:rsidRPr="00F831BB" w:rsidRDefault="00F831BB" w:rsidP="00F831BB">
            <w:pPr>
              <w:spacing w:after="0" w:line="240" w:lineRule="auto"/>
              <w:ind w:right="-178"/>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МОУ «Севериновская общеобразовательная основная школа -детский сад»</w:t>
            </w:r>
          </w:p>
        </w:tc>
        <w:tc>
          <w:tcPr>
            <w:tcW w:w="1051" w:type="dxa"/>
            <w:tcBorders>
              <w:top w:val="single" w:sz="4" w:space="0" w:color="auto"/>
              <w:left w:val="single" w:sz="4" w:space="0" w:color="000000"/>
              <w:bottom w:val="single" w:sz="4" w:space="0" w:color="000000"/>
              <w:right w:val="nil"/>
            </w:tcBorders>
            <w:vAlign w:val="center"/>
          </w:tcPr>
          <w:p w14:paraId="2D967052" w14:textId="051FB80E"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57,1%</w:t>
            </w:r>
          </w:p>
        </w:tc>
        <w:tc>
          <w:tcPr>
            <w:tcW w:w="1176" w:type="dxa"/>
            <w:tcBorders>
              <w:top w:val="single" w:sz="4" w:space="0" w:color="auto"/>
              <w:left w:val="single" w:sz="4" w:space="0" w:color="000000"/>
              <w:bottom w:val="single" w:sz="4" w:space="0" w:color="000000"/>
              <w:right w:val="single" w:sz="4" w:space="0" w:color="auto"/>
            </w:tcBorders>
            <w:vAlign w:val="center"/>
          </w:tcPr>
          <w:p w14:paraId="7F5FBEA5" w14:textId="2CE4B0A0"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14,3%</w:t>
            </w:r>
          </w:p>
        </w:tc>
        <w:tc>
          <w:tcPr>
            <w:tcW w:w="952" w:type="dxa"/>
            <w:tcBorders>
              <w:top w:val="single" w:sz="4" w:space="0" w:color="auto"/>
              <w:left w:val="single" w:sz="4" w:space="0" w:color="000000"/>
              <w:bottom w:val="single" w:sz="4" w:space="0" w:color="000000"/>
              <w:right w:val="single" w:sz="4" w:space="0" w:color="000000"/>
            </w:tcBorders>
            <w:vAlign w:val="center"/>
          </w:tcPr>
          <w:p w14:paraId="1721BD60" w14:textId="5C58C529"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2,7</w:t>
            </w:r>
          </w:p>
        </w:tc>
      </w:tr>
      <w:tr w:rsidR="00F831BB" w:rsidRPr="00F831BB" w14:paraId="17A5FF45" w14:textId="77777777" w:rsidTr="0044039B">
        <w:trPr>
          <w:trHeight w:val="378"/>
        </w:trPr>
        <w:tc>
          <w:tcPr>
            <w:tcW w:w="895" w:type="dxa"/>
            <w:tcBorders>
              <w:top w:val="single" w:sz="4" w:space="0" w:color="auto"/>
              <w:left w:val="single" w:sz="4" w:space="0" w:color="000000"/>
              <w:bottom w:val="single" w:sz="4" w:space="0" w:color="000000"/>
              <w:right w:val="nil"/>
            </w:tcBorders>
            <w:vAlign w:val="center"/>
          </w:tcPr>
          <w:p w14:paraId="46DD72CE" w14:textId="5A1906BE"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7.</w:t>
            </w:r>
          </w:p>
        </w:tc>
        <w:tc>
          <w:tcPr>
            <w:tcW w:w="5256" w:type="dxa"/>
            <w:tcBorders>
              <w:top w:val="single" w:sz="4" w:space="0" w:color="auto"/>
              <w:left w:val="single" w:sz="4" w:space="0" w:color="000000"/>
              <w:bottom w:val="single" w:sz="4" w:space="0" w:color="000000"/>
              <w:right w:val="nil"/>
            </w:tcBorders>
            <w:vAlign w:val="center"/>
          </w:tcPr>
          <w:p w14:paraId="388A10D8" w14:textId="77777777" w:rsidR="00F831BB" w:rsidRPr="00F831BB" w:rsidRDefault="00F831BB" w:rsidP="00F831BB">
            <w:pPr>
              <w:spacing w:after="0" w:line="240" w:lineRule="auto"/>
              <w:ind w:right="-108"/>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МОУ «Суклейская русская средняя общеобразовательная школа»</w:t>
            </w:r>
          </w:p>
        </w:tc>
        <w:tc>
          <w:tcPr>
            <w:tcW w:w="1051" w:type="dxa"/>
            <w:tcBorders>
              <w:top w:val="single" w:sz="4" w:space="0" w:color="auto"/>
              <w:left w:val="single" w:sz="4" w:space="0" w:color="000000"/>
              <w:bottom w:val="single" w:sz="4" w:space="0" w:color="000000"/>
              <w:right w:val="nil"/>
            </w:tcBorders>
            <w:vAlign w:val="center"/>
          </w:tcPr>
          <w:p w14:paraId="23B4F74D" w14:textId="7777777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52,0%</w:t>
            </w:r>
          </w:p>
        </w:tc>
        <w:tc>
          <w:tcPr>
            <w:tcW w:w="1176" w:type="dxa"/>
            <w:tcBorders>
              <w:top w:val="single" w:sz="4" w:space="0" w:color="auto"/>
              <w:left w:val="single" w:sz="4" w:space="0" w:color="000000"/>
              <w:bottom w:val="single" w:sz="4" w:space="0" w:color="000000"/>
              <w:right w:val="single" w:sz="4" w:space="0" w:color="auto"/>
            </w:tcBorders>
            <w:vAlign w:val="center"/>
          </w:tcPr>
          <w:p w14:paraId="70800DBA" w14:textId="77777777" w:rsidR="00F831BB" w:rsidRPr="00F831BB" w:rsidRDefault="00F831BB" w:rsidP="00F831B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38,0%</w:t>
            </w:r>
          </w:p>
        </w:tc>
        <w:tc>
          <w:tcPr>
            <w:tcW w:w="952" w:type="dxa"/>
            <w:tcBorders>
              <w:top w:val="single" w:sz="4" w:space="0" w:color="auto"/>
              <w:left w:val="single" w:sz="4" w:space="0" w:color="000000"/>
              <w:bottom w:val="single" w:sz="4" w:space="0" w:color="000000"/>
              <w:right w:val="single" w:sz="4" w:space="0" w:color="000000"/>
            </w:tcBorders>
            <w:vAlign w:val="center"/>
          </w:tcPr>
          <w:p w14:paraId="7B9B80B8" w14:textId="7777777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2,9</w:t>
            </w:r>
          </w:p>
        </w:tc>
      </w:tr>
      <w:tr w:rsidR="00F831BB" w:rsidRPr="00F831BB" w14:paraId="3AC0BE9F" w14:textId="77777777" w:rsidTr="0044039B">
        <w:trPr>
          <w:trHeight w:val="378"/>
        </w:trPr>
        <w:tc>
          <w:tcPr>
            <w:tcW w:w="895" w:type="dxa"/>
            <w:tcBorders>
              <w:top w:val="single" w:sz="4" w:space="0" w:color="auto"/>
              <w:left w:val="single" w:sz="4" w:space="0" w:color="000000"/>
              <w:bottom w:val="single" w:sz="4" w:space="0" w:color="000000"/>
              <w:right w:val="nil"/>
            </w:tcBorders>
            <w:vAlign w:val="center"/>
          </w:tcPr>
          <w:p w14:paraId="563EA73F" w14:textId="0D247EB1"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8.</w:t>
            </w:r>
          </w:p>
        </w:tc>
        <w:tc>
          <w:tcPr>
            <w:tcW w:w="5256" w:type="dxa"/>
            <w:tcBorders>
              <w:top w:val="single" w:sz="4" w:space="0" w:color="auto"/>
              <w:left w:val="single" w:sz="4" w:space="0" w:color="000000"/>
              <w:bottom w:val="single" w:sz="4" w:space="0" w:color="000000"/>
              <w:right w:val="nil"/>
            </w:tcBorders>
            <w:vAlign w:val="center"/>
          </w:tcPr>
          <w:p w14:paraId="3CA30A08" w14:textId="55102E5C" w:rsidR="00F831BB" w:rsidRPr="00F831BB" w:rsidRDefault="00F831BB" w:rsidP="00F831BB">
            <w:pPr>
              <w:spacing w:after="0" w:line="240" w:lineRule="auto"/>
              <w:ind w:right="-108"/>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МОУ «Основная русская общеобразовательная школа с.Дзержинское»</w:t>
            </w:r>
          </w:p>
        </w:tc>
        <w:tc>
          <w:tcPr>
            <w:tcW w:w="1051" w:type="dxa"/>
            <w:tcBorders>
              <w:top w:val="single" w:sz="4" w:space="0" w:color="auto"/>
              <w:left w:val="single" w:sz="4" w:space="0" w:color="000000"/>
              <w:bottom w:val="single" w:sz="4" w:space="0" w:color="000000"/>
              <w:right w:val="nil"/>
            </w:tcBorders>
            <w:vAlign w:val="center"/>
          </w:tcPr>
          <w:p w14:paraId="55C4AF32" w14:textId="68CF6F10"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50,0%</w:t>
            </w:r>
          </w:p>
        </w:tc>
        <w:tc>
          <w:tcPr>
            <w:tcW w:w="1176" w:type="dxa"/>
            <w:tcBorders>
              <w:top w:val="single" w:sz="4" w:space="0" w:color="auto"/>
              <w:left w:val="single" w:sz="4" w:space="0" w:color="000000"/>
              <w:bottom w:val="single" w:sz="4" w:space="0" w:color="000000"/>
              <w:right w:val="single" w:sz="4" w:space="0" w:color="auto"/>
            </w:tcBorders>
            <w:vAlign w:val="center"/>
          </w:tcPr>
          <w:p w14:paraId="7581E648" w14:textId="78E4AB60" w:rsidR="00F831BB" w:rsidRPr="00F831BB" w:rsidRDefault="00F831BB" w:rsidP="00F831B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16,7%</w:t>
            </w:r>
          </w:p>
        </w:tc>
        <w:tc>
          <w:tcPr>
            <w:tcW w:w="952" w:type="dxa"/>
            <w:tcBorders>
              <w:top w:val="single" w:sz="4" w:space="0" w:color="auto"/>
              <w:left w:val="single" w:sz="4" w:space="0" w:color="000000"/>
              <w:bottom w:val="single" w:sz="4" w:space="0" w:color="000000"/>
              <w:right w:val="single" w:sz="4" w:space="0" w:color="000000"/>
            </w:tcBorders>
            <w:vAlign w:val="center"/>
          </w:tcPr>
          <w:p w14:paraId="136C3F30" w14:textId="778F77A9"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2,8</w:t>
            </w:r>
          </w:p>
        </w:tc>
      </w:tr>
      <w:tr w:rsidR="00F831BB" w:rsidRPr="00F831BB" w14:paraId="41999AF2" w14:textId="77777777" w:rsidTr="0044039B">
        <w:trPr>
          <w:trHeight w:val="378"/>
        </w:trPr>
        <w:tc>
          <w:tcPr>
            <w:tcW w:w="895" w:type="dxa"/>
            <w:tcBorders>
              <w:top w:val="single" w:sz="4" w:space="0" w:color="auto"/>
              <w:left w:val="single" w:sz="4" w:space="0" w:color="000000"/>
              <w:bottom w:val="single" w:sz="4" w:space="0" w:color="auto"/>
              <w:right w:val="nil"/>
            </w:tcBorders>
            <w:vAlign w:val="center"/>
          </w:tcPr>
          <w:p w14:paraId="0F5DBDB8" w14:textId="4C1D13B5"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9.</w:t>
            </w:r>
          </w:p>
        </w:tc>
        <w:tc>
          <w:tcPr>
            <w:tcW w:w="5256" w:type="dxa"/>
            <w:tcBorders>
              <w:top w:val="single" w:sz="4" w:space="0" w:color="auto"/>
              <w:left w:val="single" w:sz="4" w:space="0" w:color="000000"/>
              <w:bottom w:val="single" w:sz="4" w:space="0" w:color="auto"/>
              <w:right w:val="nil"/>
            </w:tcBorders>
            <w:vAlign w:val="center"/>
          </w:tcPr>
          <w:p w14:paraId="1A43FB29" w14:textId="158A018C" w:rsidR="00F831BB" w:rsidRPr="00F831BB" w:rsidRDefault="00F831BB" w:rsidP="00F831BB">
            <w:pPr>
              <w:spacing w:after="0" w:line="240" w:lineRule="auto"/>
              <w:ind w:right="-108"/>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МОУ «Дубоссарская русская средняя общеобразовательная школа №4»</w:t>
            </w:r>
          </w:p>
        </w:tc>
        <w:tc>
          <w:tcPr>
            <w:tcW w:w="1051" w:type="dxa"/>
            <w:tcBorders>
              <w:top w:val="single" w:sz="4" w:space="0" w:color="auto"/>
              <w:left w:val="single" w:sz="4" w:space="0" w:color="000000"/>
              <w:bottom w:val="single" w:sz="4" w:space="0" w:color="auto"/>
              <w:right w:val="nil"/>
            </w:tcBorders>
            <w:vAlign w:val="center"/>
          </w:tcPr>
          <w:p w14:paraId="3D071A07" w14:textId="6A6A1EBD"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48,0%</w:t>
            </w:r>
          </w:p>
        </w:tc>
        <w:tc>
          <w:tcPr>
            <w:tcW w:w="1176" w:type="dxa"/>
            <w:tcBorders>
              <w:top w:val="single" w:sz="4" w:space="0" w:color="auto"/>
              <w:left w:val="single" w:sz="4" w:space="0" w:color="000000"/>
              <w:bottom w:val="single" w:sz="4" w:space="0" w:color="auto"/>
              <w:right w:val="single" w:sz="4" w:space="0" w:color="auto"/>
            </w:tcBorders>
            <w:vAlign w:val="center"/>
          </w:tcPr>
          <w:p w14:paraId="547E58FB" w14:textId="042A326C" w:rsidR="00F831BB" w:rsidRPr="00F831BB" w:rsidRDefault="00F831BB" w:rsidP="00F831B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26,0%</w:t>
            </w:r>
          </w:p>
        </w:tc>
        <w:tc>
          <w:tcPr>
            <w:tcW w:w="952" w:type="dxa"/>
            <w:tcBorders>
              <w:top w:val="single" w:sz="4" w:space="0" w:color="auto"/>
              <w:left w:val="single" w:sz="4" w:space="0" w:color="000000"/>
              <w:bottom w:val="single" w:sz="4" w:space="0" w:color="auto"/>
              <w:right w:val="single" w:sz="4" w:space="0" w:color="000000"/>
            </w:tcBorders>
            <w:vAlign w:val="center"/>
          </w:tcPr>
          <w:p w14:paraId="0E28783E" w14:textId="61DD1314"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2,8</w:t>
            </w:r>
          </w:p>
        </w:tc>
      </w:tr>
      <w:tr w:rsidR="00F831BB" w:rsidRPr="00F831BB" w14:paraId="070C3872" w14:textId="77777777" w:rsidTr="0044039B">
        <w:trPr>
          <w:trHeight w:val="378"/>
        </w:trPr>
        <w:tc>
          <w:tcPr>
            <w:tcW w:w="895" w:type="dxa"/>
            <w:tcBorders>
              <w:top w:val="single" w:sz="4" w:space="0" w:color="auto"/>
              <w:left w:val="single" w:sz="4" w:space="0" w:color="000000"/>
              <w:bottom w:val="single" w:sz="4" w:space="0" w:color="auto"/>
              <w:right w:val="nil"/>
            </w:tcBorders>
            <w:vAlign w:val="center"/>
          </w:tcPr>
          <w:p w14:paraId="3CDA0723" w14:textId="1289E491"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10.</w:t>
            </w:r>
          </w:p>
        </w:tc>
        <w:tc>
          <w:tcPr>
            <w:tcW w:w="5256" w:type="dxa"/>
            <w:tcBorders>
              <w:top w:val="single" w:sz="4" w:space="0" w:color="auto"/>
              <w:left w:val="single" w:sz="4" w:space="0" w:color="000000"/>
              <w:bottom w:val="single" w:sz="4" w:space="0" w:color="auto"/>
              <w:right w:val="nil"/>
            </w:tcBorders>
            <w:vAlign w:val="center"/>
          </w:tcPr>
          <w:p w14:paraId="13509FA9" w14:textId="69CF73CF" w:rsidR="00F831BB" w:rsidRPr="00F831BB" w:rsidRDefault="00F831BB" w:rsidP="00F831BB">
            <w:pPr>
              <w:spacing w:after="0" w:line="240" w:lineRule="auto"/>
              <w:ind w:right="-108"/>
              <w:rPr>
                <w:rFonts w:ascii="Times New Roman" w:eastAsia="Times New Roman" w:hAnsi="Times New Roman" w:cs="Times New Roman"/>
                <w:sz w:val="24"/>
                <w:szCs w:val="24"/>
              </w:rPr>
            </w:pPr>
            <w:r w:rsidRPr="00F831BB">
              <w:rPr>
                <w:rFonts w:ascii="Times New Roman" w:hAnsi="Times New Roman" w:cs="Times New Roman"/>
                <w:sz w:val="24"/>
                <w:szCs w:val="24"/>
              </w:rPr>
              <w:t xml:space="preserve">МОУ «Средняя общеобразовательная русско-молдавская школа №7» </w:t>
            </w:r>
            <w:r w:rsidRPr="00F831BB">
              <w:rPr>
                <w:rFonts w:ascii="Times New Roman" w:eastAsia="Times New Roman" w:hAnsi="Times New Roman" w:cs="Times New Roman"/>
                <w:sz w:val="24"/>
                <w:szCs w:val="24"/>
              </w:rPr>
              <w:t>г. Дубоссары</w:t>
            </w:r>
          </w:p>
        </w:tc>
        <w:tc>
          <w:tcPr>
            <w:tcW w:w="1051" w:type="dxa"/>
            <w:tcBorders>
              <w:top w:val="single" w:sz="4" w:space="0" w:color="auto"/>
              <w:left w:val="single" w:sz="4" w:space="0" w:color="000000"/>
              <w:bottom w:val="single" w:sz="4" w:space="0" w:color="auto"/>
              <w:right w:val="nil"/>
            </w:tcBorders>
            <w:vAlign w:val="center"/>
          </w:tcPr>
          <w:p w14:paraId="1709D6FC" w14:textId="569AB10D"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35,3%</w:t>
            </w:r>
          </w:p>
        </w:tc>
        <w:tc>
          <w:tcPr>
            <w:tcW w:w="1176" w:type="dxa"/>
            <w:tcBorders>
              <w:top w:val="single" w:sz="4" w:space="0" w:color="auto"/>
              <w:left w:val="single" w:sz="4" w:space="0" w:color="000000"/>
              <w:bottom w:val="single" w:sz="4" w:space="0" w:color="auto"/>
              <w:right w:val="single" w:sz="4" w:space="0" w:color="auto"/>
            </w:tcBorders>
            <w:vAlign w:val="center"/>
          </w:tcPr>
          <w:p w14:paraId="6F894B0D" w14:textId="07872C4C" w:rsidR="00F831BB" w:rsidRPr="00F831BB" w:rsidRDefault="00F831BB" w:rsidP="00F831B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11,8%</w:t>
            </w:r>
          </w:p>
        </w:tc>
        <w:tc>
          <w:tcPr>
            <w:tcW w:w="952" w:type="dxa"/>
            <w:tcBorders>
              <w:top w:val="single" w:sz="4" w:space="0" w:color="auto"/>
              <w:left w:val="single" w:sz="4" w:space="0" w:color="000000"/>
              <w:bottom w:val="single" w:sz="4" w:space="0" w:color="auto"/>
              <w:right w:val="single" w:sz="4" w:space="0" w:color="000000"/>
            </w:tcBorders>
            <w:vAlign w:val="center"/>
          </w:tcPr>
          <w:p w14:paraId="011112D5" w14:textId="67BB1AA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2,5</w:t>
            </w:r>
          </w:p>
        </w:tc>
      </w:tr>
    </w:tbl>
    <w:p w14:paraId="7BEF132D" w14:textId="77777777" w:rsidR="004661BD" w:rsidRPr="00F831BB" w:rsidRDefault="004661BD" w:rsidP="0044039B">
      <w:pPr>
        <w:spacing w:after="0" w:line="240" w:lineRule="auto"/>
        <w:ind w:firstLine="709"/>
        <w:jc w:val="both"/>
        <w:rPr>
          <w:rFonts w:ascii="Times New Roman" w:hAnsi="Times New Roman" w:cs="Times New Roman"/>
          <w:b/>
          <w:sz w:val="24"/>
          <w:szCs w:val="24"/>
          <w:shd w:val="clear" w:color="auto" w:fill="FFFFFF"/>
        </w:rPr>
      </w:pPr>
    </w:p>
    <w:p w14:paraId="1DBFA314" w14:textId="77777777" w:rsidR="004661BD" w:rsidRPr="00F831BB" w:rsidRDefault="004661BD" w:rsidP="0044039B">
      <w:pPr>
        <w:spacing w:after="0" w:line="240" w:lineRule="auto"/>
        <w:ind w:firstLine="709"/>
        <w:jc w:val="both"/>
        <w:rPr>
          <w:rFonts w:ascii="Times New Roman" w:hAnsi="Times New Roman" w:cs="Times New Roman"/>
          <w:sz w:val="24"/>
          <w:szCs w:val="24"/>
          <w:shd w:val="clear" w:color="auto" w:fill="FFFFFF"/>
        </w:rPr>
      </w:pPr>
      <w:r w:rsidRPr="00F831BB">
        <w:rPr>
          <w:rFonts w:ascii="Times New Roman" w:hAnsi="Times New Roman" w:cs="Times New Roman"/>
          <w:sz w:val="24"/>
          <w:szCs w:val="24"/>
          <w:shd w:val="clear" w:color="auto" w:fill="FFFFFF"/>
        </w:rPr>
        <w:t>Сравнительный анализ результатов диагностической проверочной работы по математике учащихся 4-х классов 2023-2024 учебного года и результатов диагностической проверочной работы учащихся 5-х классов 2024 – 2025 учебного года показывает, что среднереспубликанский показатель успеваемости снизился на 6,1%, качество знаний - на 11,1%, средний балл - на 0,2. Отличные оценки подтвердили 19% обучающихся, не подтвердили оценку «4» - 16,1% учащихся. На 8,14% увеличилось количество неудовлетворительных оценок.</w:t>
      </w:r>
    </w:p>
    <w:p w14:paraId="5BE00850" w14:textId="77777777" w:rsidR="004661BD" w:rsidRPr="00F831BB" w:rsidRDefault="004661BD" w:rsidP="0044039B">
      <w:pPr>
        <w:spacing w:after="0" w:line="240" w:lineRule="auto"/>
        <w:ind w:firstLine="709"/>
        <w:jc w:val="both"/>
        <w:rPr>
          <w:rFonts w:ascii="Times New Roman" w:hAnsi="Times New Roman" w:cs="Times New Roman"/>
          <w:sz w:val="24"/>
          <w:szCs w:val="24"/>
          <w:shd w:val="clear" w:color="auto" w:fill="FFFFFF"/>
        </w:rPr>
      </w:pPr>
    </w:p>
    <w:p w14:paraId="3CABBAEE" w14:textId="77777777" w:rsidR="004661BD" w:rsidRPr="00F831BB" w:rsidRDefault="004661BD" w:rsidP="0044039B">
      <w:pPr>
        <w:tabs>
          <w:tab w:val="left" w:pos="3600"/>
          <w:tab w:val="left" w:pos="6600"/>
          <w:tab w:val="left" w:pos="7140"/>
        </w:tabs>
        <w:spacing w:after="0" w:line="240" w:lineRule="auto"/>
        <w:ind w:left="-426"/>
        <w:jc w:val="center"/>
        <w:rPr>
          <w:rFonts w:ascii="Times New Roman" w:hAnsi="Times New Roman" w:cs="Times New Roman"/>
          <w:sz w:val="24"/>
          <w:szCs w:val="24"/>
        </w:rPr>
      </w:pPr>
      <w:r w:rsidRPr="00F831BB">
        <w:rPr>
          <w:rFonts w:ascii="Times New Roman" w:hAnsi="Times New Roman" w:cs="Times New Roman"/>
          <w:sz w:val="24"/>
          <w:szCs w:val="24"/>
        </w:rPr>
        <w:t xml:space="preserve">Рейтинг </w:t>
      </w:r>
      <w:r w:rsidRPr="00F831BB">
        <w:rPr>
          <w:rFonts w:ascii="Times New Roman" w:hAnsi="Times New Roman" w:cs="Times New Roman"/>
          <w:b/>
          <w:i/>
          <w:sz w:val="24"/>
          <w:szCs w:val="24"/>
        </w:rPr>
        <w:t>лучших</w:t>
      </w:r>
      <w:r w:rsidRPr="00F831BB">
        <w:rPr>
          <w:rFonts w:ascii="Times New Roman" w:hAnsi="Times New Roman" w:cs="Times New Roman"/>
          <w:sz w:val="24"/>
          <w:szCs w:val="24"/>
        </w:rPr>
        <w:t xml:space="preserve"> организаций общего образования по результатам диагностической проверочной работы </w:t>
      </w:r>
      <w:r w:rsidRPr="00F831BB">
        <w:rPr>
          <w:rFonts w:ascii="Times New Roman" w:hAnsi="Times New Roman" w:cs="Times New Roman"/>
          <w:b/>
          <w:i/>
          <w:sz w:val="24"/>
          <w:szCs w:val="24"/>
        </w:rPr>
        <w:t>по родному языку</w:t>
      </w:r>
      <w:r w:rsidRPr="00F831BB">
        <w:rPr>
          <w:rFonts w:ascii="Times New Roman" w:hAnsi="Times New Roman" w:cs="Times New Roman"/>
          <w:sz w:val="24"/>
          <w:szCs w:val="24"/>
        </w:rPr>
        <w:t xml:space="preserve"> в 5 классе</w:t>
      </w:r>
    </w:p>
    <w:p w14:paraId="61630F0A" w14:textId="77777777" w:rsidR="004661BD" w:rsidRPr="00F831BB" w:rsidRDefault="004661BD" w:rsidP="0044039B">
      <w:pPr>
        <w:spacing w:after="0" w:line="240" w:lineRule="auto"/>
        <w:jc w:val="both"/>
        <w:rPr>
          <w:rFonts w:ascii="Times New Roman" w:hAnsi="Times New Roman" w:cs="Times New Roman"/>
          <w:sz w:val="26"/>
          <w:szCs w:val="26"/>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4780"/>
        <w:gridCol w:w="1481"/>
        <w:gridCol w:w="1452"/>
        <w:gridCol w:w="984"/>
      </w:tblGrid>
      <w:tr w:rsidR="00F831BB" w:rsidRPr="00F831BB" w14:paraId="21D06F42" w14:textId="77777777" w:rsidTr="001916A3">
        <w:tc>
          <w:tcPr>
            <w:tcW w:w="705" w:type="dxa"/>
            <w:shd w:val="clear" w:color="auto" w:fill="auto"/>
            <w:tcMar>
              <w:top w:w="8" w:type="dxa"/>
              <w:left w:w="55" w:type="dxa"/>
              <w:bottom w:w="0" w:type="dxa"/>
              <w:right w:w="55" w:type="dxa"/>
            </w:tcMar>
            <w:hideMark/>
          </w:tcPr>
          <w:p w14:paraId="3044D35E" w14:textId="77777777" w:rsidR="004661BD" w:rsidRPr="00F831BB" w:rsidRDefault="004661BD" w:rsidP="0044039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w:t>
            </w:r>
          </w:p>
          <w:p w14:paraId="5B6D83BB" w14:textId="77777777" w:rsidR="004661BD" w:rsidRPr="00F831BB" w:rsidRDefault="004661BD" w:rsidP="0044039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п/п</w:t>
            </w:r>
          </w:p>
        </w:tc>
        <w:tc>
          <w:tcPr>
            <w:tcW w:w="4780" w:type="dxa"/>
            <w:shd w:val="clear" w:color="auto" w:fill="auto"/>
            <w:tcMar>
              <w:top w:w="8" w:type="dxa"/>
              <w:left w:w="55" w:type="dxa"/>
              <w:bottom w:w="0" w:type="dxa"/>
              <w:right w:w="55" w:type="dxa"/>
            </w:tcMar>
            <w:vAlign w:val="center"/>
            <w:hideMark/>
          </w:tcPr>
          <w:p w14:paraId="13637AD2" w14:textId="77777777" w:rsidR="004661BD" w:rsidRPr="00F831BB" w:rsidRDefault="004661BD" w:rsidP="0044039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Наименование</w:t>
            </w:r>
          </w:p>
        </w:tc>
        <w:tc>
          <w:tcPr>
            <w:tcW w:w="1481" w:type="dxa"/>
            <w:shd w:val="clear" w:color="auto" w:fill="auto"/>
            <w:tcMar>
              <w:top w:w="8" w:type="dxa"/>
              <w:left w:w="55" w:type="dxa"/>
              <w:bottom w:w="0" w:type="dxa"/>
              <w:right w:w="55" w:type="dxa"/>
            </w:tcMar>
            <w:vAlign w:val="center"/>
            <w:hideMark/>
          </w:tcPr>
          <w:p w14:paraId="6A6B949E" w14:textId="77777777" w:rsidR="004661BD" w:rsidRPr="00F831BB" w:rsidRDefault="004661BD" w:rsidP="0044039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Успева емость</w:t>
            </w:r>
          </w:p>
        </w:tc>
        <w:tc>
          <w:tcPr>
            <w:tcW w:w="1452" w:type="dxa"/>
            <w:shd w:val="clear" w:color="auto" w:fill="auto"/>
            <w:tcMar>
              <w:top w:w="8" w:type="dxa"/>
              <w:left w:w="55" w:type="dxa"/>
              <w:bottom w:w="0" w:type="dxa"/>
              <w:right w:w="55" w:type="dxa"/>
            </w:tcMar>
            <w:vAlign w:val="center"/>
          </w:tcPr>
          <w:p w14:paraId="3C31526E" w14:textId="77777777" w:rsidR="004661BD" w:rsidRPr="00F831BB" w:rsidRDefault="004661BD" w:rsidP="0044039B">
            <w:pPr>
              <w:spacing w:after="0" w:line="240" w:lineRule="auto"/>
              <w:ind w:left="-87" w:right="-78"/>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Кач.</w:t>
            </w:r>
          </w:p>
          <w:p w14:paraId="4B34286B" w14:textId="77777777" w:rsidR="004661BD" w:rsidRPr="00F831BB" w:rsidRDefault="004661BD" w:rsidP="0044039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знаний</w:t>
            </w:r>
          </w:p>
        </w:tc>
        <w:tc>
          <w:tcPr>
            <w:tcW w:w="984" w:type="dxa"/>
            <w:shd w:val="clear" w:color="auto" w:fill="auto"/>
            <w:tcMar>
              <w:top w:w="8" w:type="dxa"/>
              <w:left w:w="55" w:type="dxa"/>
              <w:bottom w:w="0" w:type="dxa"/>
              <w:right w:w="55" w:type="dxa"/>
            </w:tcMar>
            <w:vAlign w:val="center"/>
          </w:tcPr>
          <w:p w14:paraId="2AFF5E46" w14:textId="77777777" w:rsidR="004661BD" w:rsidRPr="00F831BB" w:rsidRDefault="004661BD" w:rsidP="0044039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sz w:val="24"/>
                <w:szCs w:val="24"/>
              </w:rPr>
              <w:t>Ср. балл</w:t>
            </w:r>
          </w:p>
        </w:tc>
      </w:tr>
      <w:tr w:rsidR="00F831BB" w:rsidRPr="00F831BB" w14:paraId="3E9C0715" w14:textId="77777777" w:rsidTr="00F96200">
        <w:tc>
          <w:tcPr>
            <w:tcW w:w="705" w:type="dxa"/>
            <w:shd w:val="clear" w:color="auto" w:fill="auto"/>
            <w:tcMar>
              <w:top w:w="8" w:type="dxa"/>
              <w:left w:w="55" w:type="dxa"/>
              <w:bottom w:w="0" w:type="dxa"/>
              <w:right w:w="55" w:type="dxa"/>
            </w:tcMar>
            <w:vAlign w:val="center"/>
          </w:tcPr>
          <w:p w14:paraId="4C093F46" w14:textId="2360D421"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1.</w:t>
            </w:r>
          </w:p>
        </w:tc>
        <w:tc>
          <w:tcPr>
            <w:tcW w:w="4780" w:type="dxa"/>
            <w:shd w:val="clear" w:color="auto" w:fill="auto"/>
            <w:tcMar>
              <w:top w:w="8" w:type="dxa"/>
              <w:left w:w="55" w:type="dxa"/>
              <w:bottom w:w="0" w:type="dxa"/>
              <w:right w:w="55" w:type="dxa"/>
            </w:tcMar>
            <w:vAlign w:val="center"/>
          </w:tcPr>
          <w:p w14:paraId="19CD4ECD" w14:textId="5C4CAABB" w:rsidR="00F831BB" w:rsidRPr="00F831BB" w:rsidRDefault="00F831BB" w:rsidP="00F831BB">
            <w:pPr>
              <w:spacing w:after="0" w:line="240" w:lineRule="auto"/>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МОУ «Грушковская основная общеобразовательная школа – детский сад»</w:t>
            </w:r>
          </w:p>
        </w:tc>
        <w:tc>
          <w:tcPr>
            <w:tcW w:w="1481" w:type="dxa"/>
            <w:shd w:val="clear" w:color="auto" w:fill="auto"/>
            <w:tcMar>
              <w:top w:w="8" w:type="dxa"/>
              <w:left w:w="55" w:type="dxa"/>
              <w:bottom w:w="0" w:type="dxa"/>
              <w:right w:w="55" w:type="dxa"/>
            </w:tcMar>
            <w:vAlign w:val="center"/>
          </w:tcPr>
          <w:p w14:paraId="7454D74D" w14:textId="043EA513"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lang w:val="ru-MD"/>
              </w:rPr>
              <w:t>100</w:t>
            </w:r>
          </w:p>
        </w:tc>
        <w:tc>
          <w:tcPr>
            <w:tcW w:w="1452" w:type="dxa"/>
            <w:shd w:val="clear" w:color="auto" w:fill="auto"/>
            <w:tcMar>
              <w:top w:w="8" w:type="dxa"/>
              <w:left w:w="55" w:type="dxa"/>
              <w:bottom w:w="0" w:type="dxa"/>
              <w:right w:w="55" w:type="dxa"/>
            </w:tcMar>
            <w:vAlign w:val="center"/>
          </w:tcPr>
          <w:p w14:paraId="75D49417" w14:textId="724F74E9" w:rsidR="00F831BB" w:rsidRPr="00F831BB" w:rsidRDefault="00F831BB" w:rsidP="00F831BB">
            <w:pPr>
              <w:spacing w:after="0" w:line="240" w:lineRule="auto"/>
              <w:ind w:left="-87" w:right="-78"/>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ru-MD"/>
              </w:rPr>
              <w:t xml:space="preserve">100 </w:t>
            </w:r>
          </w:p>
        </w:tc>
        <w:tc>
          <w:tcPr>
            <w:tcW w:w="984" w:type="dxa"/>
            <w:shd w:val="clear" w:color="auto" w:fill="auto"/>
            <w:tcMar>
              <w:top w:w="8" w:type="dxa"/>
              <w:left w:w="55" w:type="dxa"/>
              <w:bottom w:w="0" w:type="dxa"/>
              <w:right w:w="55" w:type="dxa"/>
            </w:tcMar>
            <w:vAlign w:val="center"/>
          </w:tcPr>
          <w:p w14:paraId="77421E94" w14:textId="6D44F286"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ru-MD"/>
              </w:rPr>
              <w:t>4,0</w:t>
            </w:r>
          </w:p>
        </w:tc>
      </w:tr>
      <w:tr w:rsidR="00F831BB" w:rsidRPr="00F831BB" w14:paraId="460EBDFA" w14:textId="77777777" w:rsidTr="00F96200">
        <w:tc>
          <w:tcPr>
            <w:tcW w:w="705" w:type="dxa"/>
            <w:shd w:val="clear" w:color="auto" w:fill="auto"/>
            <w:tcMar>
              <w:top w:w="8" w:type="dxa"/>
              <w:left w:w="55" w:type="dxa"/>
              <w:bottom w:w="0" w:type="dxa"/>
              <w:right w:w="55" w:type="dxa"/>
            </w:tcMar>
            <w:vAlign w:val="center"/>
          </w:tcPr>
          <w:p w14:paraId="6B56C0EB" w14:textId="54B6CBEE"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2</w:t>
            </w:r>
          </w:p>
        </w:tc>
        <w:tc>
          <w:tcPr>
            <w:tcW w:w="4780" w:type="dxa"/>
            <w:shd w:val="clear" w:color="auto" w:fill="auto"/>
            <w:tcMar>
              <w:top w:w="8" w:type="dxa"/>
              <w:left w:w="55" w:type="dxa"/>
              <w:bottom w:w="0" w:type="dxa"/>
              <w:right w:w="55" w:type="dxa"/>
            </w:tcMar>
            <w:vAlign w:val="center"/>
          </w:tcPr>
          <w:p w14:paraId="7A33EC08" w14:textId="7A35C913" w:rsidR="00F831BB" w:rsidRPr="00F831BB" w:rsidRDefault="00F831BB" w:rsidP="00F831BB">
            <w:pPr>
              <w:spacing w:after="0" w:line="240" w:lineRule="auto"/>
              <w:rPr>
                <w:rFonts w:ascii="Times New Roman" w:eastAsia="Times New Roman" w:hAnsi="Times New Roman" w:cs="Times New Roman"/>
                <w:bCs/>
                <w:kern w:val="24"/>
                <w:sz w:val="24"/>
                <w:szCs w:val="24"/>
              </w:rPr>
            </w:pPr>
            <w:r w:rsidRPr="00F831BB">
              <w:rPr>
                <w:rFonts w:ascii="Times New Roman" w:eastAsia="Times New Roman" w:hAnsi="Times New Roman" w:cs="Times New Roman"/>
                <w:bCs/>
                <w:kern w:val="24"/>
                <w:sz w:val="24"/>
                <w:szCs w:val="24"/>
              </w:rPr>
              <w:t>МОУ «Рыбницкая гимназия №1»</w:t>
            </w:r>
          </w:p>
        </w:tc>
        <w:tc>
          <w:tcPr>
            <w:tcW w:w="1481" w:type="dxa"/>
            <w:shd w:val="clear" w:color="auto" w:fill="auto"/>
            <w:tcMar>
              <w:top w:w="8" w:type="dxa"/>
              <w:left w:w="55" w:type="dxa"/>
              <w:bottom w:w="0" w:type="dxa"/>
              <w:right w:w="55" w:type="dxa"/>
            </w:tcMar>
            <w:vAlign w:val="center"/>
          </w:tcPr>
          <w:p w14:paraId="34F2E811" w14:textId="7C6FE84B" w:rsidR="00F831BB" w:rsidRPr="00F831BB" w:rsidRDefault="00F831BB" w:rsidP="00F831BB">
            <w:pPr>
              <w:spacing w:after="0" w:line="240" w:lineRule="auto"/>
              <w:jc w:val="center"/>
              <w:rPr>
                <w:rFonts w:ascii="Times New Roman" w:eastAsia="Times New Roman" w:hAnsi="Times New Roman" w:cs="Times New Roman"/>
                <w:bCs/>
                <w:kern w:val="24"/>
                <w:sz w:val="24"/>
                <w:szCs w:val="24"/>
                <w:lang w:val="ru-MD"/>
              </w:rPr>
            </w:pPr>
            <w:r w:rsidRPr="00F831BB">
              <w:rPr>
                <w:rFonts w:ascii="Times New Roman" w:eastAsia="Times New Roman" w:hAnsi="Times New Roman" w:cs="Times New Roman"/>
                <w:bCs/>
                <w:kern w:val="24"/>
                <w:sz w:val="24"/>
                <w:szCs w:val="24"/>
                <w:lang w:val="ru-MD"/>
              </w:rPr>
              <w:t>100</w:t>
            </w:r>
          </w:p>
        </w:tc>
        <w:tc>
          <w:tcPr>
            <w:tcW w:w="1452" w:type="dxa"/>
            <w:shd w:val="clear" w:color="auto" w:fill="auto"/>
            <w:tcMar>
              <w:top w:w="8" w:type="dxa"/>
              <w:left w:w="55" w:type="dxa"/>
              <w:bottom w:w="0" w:type="dxa"/>
              <w:right w:w="55" w:type="dxa"/>
            </w:tcMar>
            <w:vAlign w:val="center"/>
          </w:tcPr>
          <w:p w14:paraId="65BDA313" w14:textId="6C2F71F7" w:rsidR="00F831BB" w:rsidRPr="00F831BB" w:rsidRDefault="00F831BB" w:rsidP="00F831BB">
            <w:pPr>
              <w:spacing w:after="0" w:line="240" w:lineRule="auto"/>
              <w:ind w:left="-87" w:right="-78"/>
              <w:jc w:val="center"/>
              <w:rPr>
                <w:rFonts w:ascii="Times New Roman" w:hAnsi="Times New Roman" w:cs="Times New Roman"/>
                <w:bCs/>
                <w:kern w:val="24"/>
                <w:sz w:val="24"/>
                <w:szCs w:val="24"/>
                <w:lang w:val="ru-MD"/>
              </w:rPr>
            </w:pPr>
            <w:r w:rsidRPr="00F831BB">
              <w:rPr>
                <w:rFonts w:ascii="Times New Roman" w:hAnsi="Times New Roman" w:cs="Times New Roman"/>
                <w:bCs/>
                <w:kern w:val="24"/>
                <w:sz w:val="24"/>
                <w:szCs w:val="24"/>
                <w:lang w:val="ru-MD"/>
              </w:rPr>
              <w:t>89,7</w:t>
            </w:r>
          </w:p>
        </w:tc>
        <w:tc>
          <w:tcPr>
            <w:tcW w:w="984" w:type="dxa"/>
            <w:shd w:val="clear" w:color="auto" w:fill="auto"/>
            <w:tcMar>
              <w:top w:w="8" w:type="dxa"/>
              <w:left w:w="55" w:type="dxa"/>
              <w:bottom w:w="0" w:type="dxa"/>
              <w:right w:w="55" w:type="dxa"/>
            </w:tcMar>
            <w:vAlign w:val="center"/>
          </w:tcPr>
          <w:p w14:paraId="3725F402" w14:textId="73340025" w:rsidR="00F831BB" w:rsidRPr="00F831BB" w:rsidRDefault="00F831BB" w:rsidP="00F831BB">
            <w:pPr>
              <w:spacing w:after="0" w:line="240" w:lineRule="auto"/>
              <w:jc w:val="center"/>
              <w:rPr>
                <w:rFonts w:ascii="Times New Roman" w:hAnsi="Times New Roman" w:cs="Times New Roman"/>
                <w:bCs/>
                <w:kern w:val="24"/>
                <w:sz w:val="24"/>
                <w:szCs w:val="24"/>
                <w:lang w:val="ru-MD"/>
              </w:rPr>
            </w:pPr>
            <w:r w:rsidRPr="00F831BB">
              <w:rPr>
                <w:rFonts w:ascii="Times New Roman" w:hAnsi="Times New Roman" w:cs="Times New Roman"/>
                <w:bCs/>
                <w:kern w:val="24"/>
                <w:sz w:val="24"/>
                <w:szCs w:val="24"/>
                <w:lang w:val="ru-MD"/>
              </w:rPr>
              <w:t>4,4</w:t>
            </w:r>
          </w:p>
        </w:tc>
      </w:tr>
      <w:tr w:rsidR="00F831BB" w:rsidRPr="00F831BB" w14:paraId="0E6B1745" w14:textId="77777777" w:rsidTr="00F96200">
        <w:tc>
          <w:tcPr>
            <w:tcW w:w="705" w:type="dxa"/>
            <w:shd w:val="clear" w:color="auto" w:fill="auto"/>
            <w:tcMar>
              <w:top w:w="8" w:type="dxa"/>
              <w:left w:w="55" w:type="dxa"/>
              <w:bottom w:w="0" w:type="dxa"/>
              <w:right w:w="55" w:type="dxa"/>
            </w:tcMar>
            <w:vAlign w:val="center"/>
          </w:tcPr>
          <w:p w14:paraId="28C22B54" w14:textId="03BA506B" w:rsidR="00F831BB" w:rsidRPr="00F831BB" w:rsidRDefault="00F831BB" w:rsidP="00F831BB">
            <w:pPr>
              <w:spacing w:after="0" w:line="240" w:lineRule="auto"/>
              <w:ind w:right="-108"/>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3</w:t>
            </w:r>
          </w:p>
        </w:tc>
        <w:tc>
          <w:tcPr>
            <w:tcW w:w="4780" w:type="dxa"/>
            <w:shd w:val="clear" w:color="auto" w:fill="auto"/>
            <w:tcMar>
              <w:top w:w="8" w:type="dxa"/>
              <w:left w:w="55" w:type="dxa"/>
              <w:bottom w:w="0" w:type="dxa"/>
              <w:right w:w="55" w:type="dxa"/>
            </w:tcMar>
            <w:vAlign w:val="center"/>
          </w:tcPr>
          <w:p w14:paraId="3C050A56" w14:textId="4B5CF76A" w:rsidR="00F831BB" w:rsidRPr="00F831BB" w:rsidRDefault="00F831BB" w:rsidP="00F831BB">
            <w:pPr>
              <w:spacing w:after="0" w:line="240" w:lineRule="auto"/>
              <w:rPr>
                <w:rFonts w:ascii="Times New Roman" w:eastAsia="Times New Roman" w:hAnsi="Times New Roman" w:cs="Times New Roman"/>
                <w:bCs/>
                <w:kern w:val="24"/>
                <w:sz w:val="24"/>
                <w:szCs w:val="24"/>
              </w:rPr>
            </w:pPr>
            <w:r w:rsidRPr="00F831BB">
              <w:rPr>
                <w:rFonts w:ascii="Times New Roman" w:eastAsia="Times New Roman" w:hAnsi="Times New Roman" w:cs="Times New Roman"/>
                <w:bCs/>
                <w:kern w:val="24"/>
                <w:sz w:val="24"/>
                <w:szCs w:val="24"/>
              </w:rPr>
              <w:t>МОУ «Русско-молдавская общеобразовательная средняя школа с. Красная Горка»</w:t>
            </w:r>
          </w:p>
        </w:tc>
        <w:tc>
          <w:tcPr>
            <w:tcW w:w="1481" w:type="dxa"/>
            <w:shd w:val="clear" w:color="auto" w:fill="auto"/>
            <w:tcMar>
              <w:top w:w="8" w:type="dxa"/>
              <w:left w:w="55" w:type="dxa"/>
              <w:bottom w:w="0" w:type="dxa"/>
              <w:right w:w="55" w:type="dxa"/>
            </w:tcMar>
            <w:vAlign w:val="center"/>
          </w:tcPr>
          <w:p w14:paraId="286A5066" w14:textId="488C7313" w:rsidR="00F831BB" w:rsidRPr="00F831BB" w:rsidRDefault="00F831BB" w:rsidP="00F831BB">
            <w:pPr>
              <w:spacing w:after="0" w:line="240" w:lineRule="auto"/>
              <w:jc w:val="center"/>
              <w:rPr>
                <w:rFonts w:ascii="Times New Roman" w:eastAsia="Times New Roman" w:hAnsi="Times New Roman" w:cs="Times New Roman"/>
                <w:bCs/>
                <w:kern w:val="24"/>
                <w:sz w:val="24"/>
                <w:szCs w:val="24"/>
                <w:lang w:val="ru-MD"/>
              </w:rPr>
            </w:pPr>
            <w:r w:rsidRPr="00F831BB">
              <w:rPr>
                <w:rFonts w:ascii="Times New Roman" w:eastAsia="Times New Roman" w:hAnsi="Times New Roman" w:cs="Times New Roman"/>
                <w:bCs/>
                <w:kern w:val="24"/>
                <w:sz w:val="24"/>
                <w:szCs w:val="24"/>
                <w:lang w:val="ru-MD"/>
              </w:rPr>
              <w:t>100</w:t>
            </w:r>
          </w:p>
        </w:tc>
        <w:tc>
          <w:tcPr>
            <w:tcW w:w="1452" w:type="dxa"/>
            <w:shd w:val="clear" w:color="auto" w:fill="auto"/>
            <w:tcMar>
              <w:top w:w="8" w:type="dxa"/>
              <w:left w:w="55" w:type="dxa"/>
              <w:bottom w:w="0" w:type="dxa"/>
              <w:right w:w="55" w:type="dxa"/>
            </w:tcMar>
            <w:vAlign w:val="center"/>
          </w:tcPr>
          <w:p w14:paraId="119B13A7" w14:textId="4F278A60" w:rsidR="00F831BB" w:rsidRPr="00F831BB" w:rsidRDefault="00F831BB" w:rsidP="00F831BB">
            <w:pPr>
              <w:spacing w:after="0" w:line="240" w:lineRule="auto"/>
              <w:ind w:left="-87" w:right="-78"/>
              <w:jc w:val="center"/>
              <w:rPr>
                <w:rFonts w:ascii="Times New Roman" w:hAnsi="Times New Roman" w:cs="Times New Roman"/>
                <w:bCs/>
                <w:kern w:val="24"/>
                <w:sz w:val="24"/>
                <w:szCs w:val="24"/>
                <w:lang w:val="ru-MD"/>
              </w:rPr>
            </w:pPr>
            <w:r w:rsidRPr="00F831BB">
              <w:rPr>
                <w:rFonts w:ascii="Times New Roman" w:hAnsi="Times New Roman" w:cs="Times New Roman"/>
                <w:bCs/>
                <w:kern w:val="24"/>
                <w:sz w:val="24"/>
                <w:szCs w:val="24"/>
                <w:lang w:val="en-US"/>
              </w:rPr>
              <w:t>86</w:t>
            </w:r>
          </w:p>
        </w:tc>
        <w:tc>
          <w:tcPr>
            <w:tcW w:w="984" w:type="dxa"/>
            <w:shd w:val="clear" w:color="auto" w:fill="auto"/>
            <w:tcMar>
              <w:top w:w="8" w:type="dxa"/>
              <w:left w:w="55" w:type="dxa"/>
              <w:bottom w:w="0" w:type="dxa"/>
              <w:right w:w="55" w:type="dxa"/>
            </w:tcMar>
            <w:vAlign w:val="center"/>
          </w:tcPr>
          <w:p w14:paraId="054DA2CC" w14:textId="3AF462FC" w:rsidR="00F831BB" w:rsidRPr="00F831BB" w:rsidRDefault="00F831BB" w:rsidP="00F831BB">
            <w:pPr>
              <w:spacing w:after="0" w:line="240" w:lineRule="auto"/>
              <w:jc w:val="center"/>
              <w:rPr>
                <w:rFonts w:ascii="Times New Roman" w:hAnsi="Times New Roman" w:cs="Times New Roman"/>
                <w:bCs/>
                <w:kern w:val="24"/>
                <w:sz w:val="24"/>
                <w:szCs w:val="24"/>
                <w:lang w:val="ru-MD"/>
              </w:rPr>
            </w:pPr>
            <w:r w:rsidRPr="00F831BB">
              <w:rPr>
                <w:rFonts w:ascii="Times New Roman" w:hAnsi="Times New Roman" w:cs="Times New Roman"/>
                <w:bCs/>
                <w:kern w:val="24"/>
                <w:sz w:val="24"/>
                <w:szCs w:val="24"/>
              </w:rPr>
              <w:t>4</w:t>
            </w:r>
          </w:p>
        </w:tc>
      </w:tr>
      <w:tr w:rsidR="00F831BB" w:rsidRPr="00F831BB" w14:paraId="07A7F71B" w14:textId="77777777" w:rsidTr="00F831BB">
        <w:tc>
          <w:tcPr>
            <w:tcW w:w="705" w:type="dxa"/>
            <w:shd w:val="clear" w:color="auto" w:fill="auto"/>
            <w:tcMar>
              <w:top w:w="8" w:type="dxa"/>
              <w:left w:w="55" w:type="dxa"/>
              <w:bottom w:w="0" w:type="dxa"/>
              <w:right w:w="55" w:type="dxa"/>
            </w:tcMar>
            <w:vAlign w:val="center"/>
          </w:tcPr>
          <w:p w14:paraId="544909EC" w14:textId="1DABBC04"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4</w:t>
            </w:r>
          </w:p>
        </w:tc>
        <w:tc>
          <w:tcPr>
            <w:tcW w:w="4780" w:type="dxa"/>
            <w:shd w:val="clear" w:color="auto" w:fill="auto"/>
            <w:tcMar>
              <w:top w:w="8" w:type="dxa"/>
              <w:left w:w="55" w:type="dxa"/>
              <w:bottom w:w="0" w:type="dxa"/>
              <w:right w:w="55" w:type="dxa"/>
            </w:tcMar>
            <w:vAlign w:val="center"/>
            <w:hideMark/>
          </w:tcPr>
          <w:p w14:paraId="110E7F80" w14:textId="77777777" w:rsidR="00F831BB" w:rsidRPr="00F831BB" w:rsidRDefault="00F831BB" w:rsidP="00F831BB">
            <w:pPr>
              <w:spacing w:after="0" w:line="240" w:lineRule="auto"/>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 xml:space="preserve"> МОУ «Бендерская гимназия №1»</w:t>
            </w:r>
          </w:p>
        </w:tc>
        <w:tc>
          <w:tcPr>
            <w:tcW w:w="1481" w:type="dxa"/>
            <w:shd w:val="clear" w:color="auto" w:fill="auto"/>
            <w:tcMar>
              <w:top w:w="8" w:type="dxa"/>
              <w:left w:w="55" w:type="dxa"/>
              <w:bottom w:w="0" w:type="dxa"/>
              <w:right w:w="55" w:type="dxa"/>
            </w:tcMar>
            <w:vAlign w:val="center"/>
            <w:hideMark/>
          </w:tcPr>
          <w:p w14:paraId="743E0007" w14:textId="7777777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lang w:val="ru-MD"/>
              </w:rPr>
              <w:t>100</w:t>
            </w:r>
          </w:p>
        </w:tc>
        <w:tc>
          <w:tcPr>
            <w:tcW w:w="1452" w:type="dxa"/>
            <w:shd w:val="clear" w:color="auto" w:fill="auto"/>
            <w:tcMar>
              <w:top w:w="8" w:type="dxa"/>
              <w:left w:w="55" w:type="dxa"/>
              <w:bottom w:w="0" w:type="dxa"/>
              <w:right w:w="55" w:type="dxa"/>
            </w:tcMar>
            <w:vAlign w:val="center"/>
            <w:hideMark/>
          </w:tcPr>
          <w:p w14:paraId="09940508" w14:textId="7777777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ru-MD"/>
              </w:rPr>
              <w:t>84</w:t>
            </w:r>
          </w:p>
        </w:tc>
        <w:tc>
          <w:tcPr>
            <w:tcW w:w="984" w:type="dxa"/>
            <w:shd w:val="clear" w:color="auto" w:fill="auto"/>
            <w:tcMar>
              <w:top w:w="8" w:type="dxa"/>
              <w:left w:w="55" w:type="dxa"/>
              <w:bottom w:w="0" w:type="dxa"/>
              <w:right w:w="55" w:type="dxa"/>
            </w:tcMar>
            <w:vAlign w:val="center"/>
            <w:hideMark/>
          </w:tcPr>
          <w:p w14:paraId="0E91BA62" w14:textId="7777777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ru-MD"/>
              </w:rPr>
              <w:t>4,2</w:t>
            </w:r>
          </w:p>
        </w:tc>
      </w:tr>
      <w:tr w:rsidR="00F831BB" w:rsidRPr="00F831BB" w14:paraId="20F43B1D" w14:textId="77777777" w:rsidTr="00F831BB">
        <w:tc>
          <w:tcPr>
            <w:tcW w:w="705" w:type="dxa"/>
            <w:shd w:val="clear" w:color="auto" w:fill="auto"/>
            <w:tcMar>
              <w:top w:w="8" w:type="dxa"/>
              <w:left w:w="55" w:type="dxa"/>
              <w:bottom w:w="0" w:type="dxa"/>
              <w:right w:w="55" w:type="dxa"/>
            </w:tcMar>
            <w:vAlign w:val="center"/>
          </w:tcPr>
          <w:p w14:paraId="51BF6E72" w14:textId="6058A032"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5</w:t>
            </w:r>
          </w:p>
        </w:tc>
        <w:tc>
          <w:tcPr>
            <w:tcW w:w="4780" w:type="dxa"/>
            <w:shd w:val="clear" w:color="auto" w:fill="auto"/>
            <w:tcMar>
              <w:top w:w="8" w:type="dxa"/>
              <w:left w:w="55" w:type="dxa"/>
              <w:bottom w:w="0" w:type="dxa"/>
              <w:right w:w="55" w:type="dxa"/>
            </w:tcMar>
            <w:vAlign w:val="center"/>
            <w:hideMark/>
          </w:tcPr>
          <w:p w14:paraId="37FCE8A0" w14:textId="77777777" w:rsidR="00F831BB" w:rsidRPr="00F831BB" w:rsidRDefault="00F831BB" w:rsidP="00F831BB">
            <w:pPr>
              <w:spacing w:after="0" w:line="240" w:lineRule="auto"/>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 xml:space="preserve">МОУ «Бендерский теоретический лицей» </w:t>
            </w:r>
          </w:p>
        </w:tc>
        <w:tc>
          <w:tcPr>
            <w:tcW w:w="1481" w:type="dxa"/>
            <w:shd w:val="clear" w:color="auto" w:fill="auto"/>
            <w:tcMar>
              <w:top w:w="8" w:type="dxa"/>
              <w:left w:w="55" w:type="dxa"/>
              <w:bottom w:w="0" w:type="dxa"/>
              <w:right w:w="55" w:type="dxa"/>
            </w:tcMar>
            <w:vAlign w:val="center"/>
            <w:hideMark/>
          </w:tcPr>
          <w:p w14:paraId="7C751A76" w14:textId="7777777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lang w:val="ru-MD"/>
              </w:rPr>
              <w:t>100</w:t>
            </w:r>
          </w:p>
        </w:tc>
        <w:tc>
          <w:tcPr>
            <w:tcW w:w="1452" w:type="dxa"/>
            <w:shd w:val="clear" w:color="auto" w:fill="auto"/>
            <w:tcMar>
              <w:top w:w="8" w:type="dxa"/>
              <w:left w:w="55" w:type="dxa"/>
              <w:bottom w:w="0" w:type="dxa"/>
              <w:right w:w="55" w:type="dxa"/>
            </w:tcMar>
            <w:vAlign w:val="center"/>
            <w:hideMark/>
          </w:tcPr>
          <w:p w14:paraId="338526FD" w14:textId="7777777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rPr>
              <w:t>83</w:t>
            </w:r>
          </w:p>
        </w:tc>
        <w:tc>
          <w:tcPr>
            <w:tcW w:w="984" w:type="dxa"/>
            <w:shd w:val="clear" w:color="auto" w:fill="auto"/>
            <w:tcMar>
              <w:top w:w="8" w:type="dxa"/>
              <w:left w:w="55" w:type="dxa"/>
              <w:bottom w:w="0" w:type="dxa"/>
              <w:right w:w="55" w:type="dxa"/>
            </w:tcMar>
            <w:vAlign w:val="center"/>
            <w:hideMark/>
          </w:tcPr>
          <w:p w14:paraId="16359726" w14:textId="7777777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rPr>
              <w:t>4,2</w:t>
            </w:r>
          </w:p>
        </w:tc>
      </w:tr>
      <w:tr w:rsidR="00F831BB" w:rsidRPr="00F831BB" w14:paraId="70B804B1" w14:textId="77777777" w:rsidTr="00F831BB">
        <w:tc>
          <w:tcPr>
            <w:tcW w:w="705" w:type="dxa"/>
            <w:shd w:val="clear" w:color="auto" w:fill="auto"/>
            <w:tcMar>
              <w:top w:w="8" w:type="dxa"/>
              <w:left w:w="55" w:type="dxa"/>
              <w:bottom w:w="0" w:type="dxa"/>
              <w:right w:w="55" w:type="dxa"/>
            </w:tcMar>
            <w:vAlign w:val="center"/>
          </w:tcPr>
          <w:p w14:paraId="548C84C0" w14:textId="4306879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6</w:t>
            </w:r>
          </w:p>
        </w:tc>
        <w:tc>
          <w:tcPr>
            <w:tcW w:w="4780" w:type="dxa"/>
            <w:shd w:val="clear" w:color="auto" w:fill="auto"/>
            <w:tcMar>
              <w:top w:w="8" w:type="dxa"/>
              <w:left w:w="55" w:type="dxa"/>
              <w:bottom w:w="0" w:type="dxa"/>
              <w:right w:w="55" w:type="dxa"/>
            </w:tcMar>
            <w:vAlign w:val="center"/>
          </w:tcPr>
          <w:p w14:paraId="2DCDA2F3" w14:textId="120C1EC4" w:rsidR="00F831BB" w:rsidRPr="00F831BB" w:rsidRDefault="00F831BB" w:rsidP="00F831BB">
            <w:pPr>
              <w:spacing w:after="0" w:line="240" w:lineRule="auto"/>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МОУ «Рыбницкий теоретический лицей-комплекс»</w:t>
            </w:r>
          </w:p>
        </w:tc>
        <w:tc>
          <w:tcPr>
            <w:tcW w:w="1481" w:type="dxa"/>
            <w:shd w:val="clear" w:color="auto" w:fill="auto"/>
            <w:tcMar>
              <w:top w:w="8" w:type="dxa"/>
              <w:left w:w="55" w:type="dxa"/>
              <w:bottom w:w="0" w:type="dxa"/>
              <w:right w:w="55" w:type="dxa"/>
            </w:tcMar>
            <w:vAlign w:val="center"/>
          </w:tcPr>
          <w:p w14:paraId="44F11F04" w14:textId="7604F54E"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lang w:val="ru-MD"/>
              </w:rPr>
              <w:t>100</w:t>
            </w:r>
          </w:p>
        </w:tc>
        <w:tc>
          <w:tcPr>
            <w:tcW w:w="1452" w:type="dxa"/>
            <w:shd w:val="clear" w:color="auto" w:fill="auto"/>
            <w:tcMar>
              <w:top w:w="8" w:type="dxa"/>
              <w:left w:w="55" w:type="dxa"/>
              <w:bottom w:w="0" w:type="dxa"/>
              <w:right w:w="55" w:type="dxa"/>
            </w:tcMar>
            <w:vAlign w:val="center"/>
          </w:tcPr>
          <w:p w14:paraId="713FB504" w14:textId="3743A2B4"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ru-MD"/>
              </w:rPr>
              <w:t>71,9</w:t>
            </w:r>
          </w:p>
        </w:tc>
        <w:tc>
          <w:tcPr>
            <w:tcW w:w="984" w:type="dxa"/>
            <w:shd w:val="clear" w:color="auto" w:fill="auto"/>
            <w:tcMar>
              <w:top w:w="8" w:type="dxa"/>
              <w:left w:w="55" w:type="dxa"/>
              <w:bottom w:w="0" w:type="dxa"/>
              <w:right w:w="55" w:type="dxa"/>
            </w:tcMar>
            <w:vAlign w:val="center"/>
          </w:tcPr>
          <w:p w14:paraId="34104F1E" w14:textId="38C5A67D"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ru-MD"/>
              </w:rPr>
              <w:t>3,9</w:t>
            </w:r>
          </w:p>
        </w:tc>
      </w:tr>
      <w:tr w:rsidR="00F831BB" w:rsidRPr="00F831BB" w14:paraId="3AE82F2F" w14:textId="77777777" w:rsidTr="00F831BB">
        <w:tc>
          <w:tcPr>
            <w:tcW w:w="705" w:type="dxa"/>
            <w:shd w:val="clear" w:color="auto" w:fill="auto"/>
            <w:tcMar>
              <w:top w:w="8" w:type="dxa"/>
              <w:left w:w="55" w:type="dxa"/>
              <w:bottom w:w="0" w:type="dxa"/>
              <w:right w:w="55" w:type="dxa"/>
            </w:tcMar>
            <w:vAlign w:val="center"/>
          </w:tcPr>
          <w:p w14:paraId="5E98EF7D" w14:textId="6C8C7522"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7</w:t>
            </w:r>
          </w:p>
        </w:tc>
        <w:tc>
          <w:tcPr>
            <w:tcW w:w="4780" w:type="dxa"/>
            <w:shd w:val="clear" w:color="auto" w:fill="auto"/>
            <w:tcMar>
              <w:top w:w="8" w:type="dxa"/>
              <w:left w:w="55" w:type="dxa"/>
              <w:bottom w:w="0" w:type="dxa"/>
              <w:right w:w="55" w:type="dxa"/>
            </w:tcMar>
            <w:vAlign w:val="center"/>
          </w:tcPr>
          <w:p w14:paraId="2C286B8C" w14:textId="6A1E4B4E" w:rsidR="00F831BB" w:rsidRPr="00F831BB" w:rsidRDefault="00F831BB" w:rsidP="00F831BB">
            <w:pPr>
              <w:spacing w:after="0" w:line="240" w:lineRule="auto"/>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МОУ «Тираспольская гуманитарно-математическая гимназия»</w:t>
            </w:r>
          </w:p>
        </w:tc>
        <w:tc>
          <w:tcPr>
            <w:tcW w:w="1481" w:type="dxa"/>
            <w:shd w:val="clear" w:color="auto" w:fill="auto"/>
            <w:tcMar>
              <w:top w:w="8" w:type="dxa"/>
              <w:left w:w="55" w:type="dxa"/>
              <w:bottom w:w="0" w:type="dxa"/>
              <w:right w:w="55" w:type="dxa"/>
            </w:tcMar>
            <w:vAlign w:val="center"/>
          </w:tcPr>
          <w:p w14:paraId="25B2AB3C" w14:textId="273BE6B3"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lang w:val="en-US"/>
              </w:rPr>
              <w:t>98,3</w:t>
            </w:r>
          </w:p>
        </w:tc>
        <w:tc>
          <w:tcPr>
            <w:tcW w:w="1452" w:type="dxa"/>
            <w:shd w:val="clear" w:color="auto" w:fill="auto"/>
            <w:tcMar>
              <w:top w:w="8" w:type="dxa"/>
              <w:left w:w="55" w:type="dxa"/>
              <w:bottom w:w="0" w:type="dxa"/>
              <w:right w:w="55" w:type="dxa"/>
            </w:tcMar>
            <w:vAlign w:val="center"/>
          </w:tcPr>
          <w:p w14:paraId="525FDA50" w14:textId="400E2211"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en-US"/>
              </w:rPr>
              <w:t>85,1</w:t>
            </w:r>
          </w:p>
        </w:tc>
        <w:tc>
          <w:tcPr>
            <w:tcW w:w="984" w:type="dxa"/>
            <w:shd w:val="clear" w:color="auto" w:fill="auto"/>
            <w:tcMar>
              <w:top w:w="8" w:type="dxa"/>
              <w:left w:w="55" w:type="dxa"/>
              <w:bottom w:w="0" w:type="dxa"/>
              <w:right w:w="55" w:type="dxa"/>
            </w:tcMar>
            <w:vAlign w:val="center"/>
          </w:tcPr>
          <w:p w14:paraId="42470DC6" w14:textId="793DB320"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en-US"/>
              </w:rPr>
              <w:t>4,2</w:t>
            </w:r>
          </w:p>
        </w:tc>
      </w:tr>
      <w:tr w:rsidR="00F831BB" w:rsidRPr="00F831BB" w14:paraId="3A4A69A3" w14:textId="77777777" w:rsidTr="00F831BB">
        <w:tc>
          <w:tcPr>
            <w:tcW w:w="705" w:type="dxa"/>
            <w:shd w:val="clear" w:color="auto" w:fill="auto"/>
            <w:tcMar>
              <w:top w:w="8" w:type="dxa"/>
              <w:left w:w="55" w:type="dxa"/>
              <w:bottom w:w="0" w:type="dxa"/>
              <w:right w:w="55" w:type="dxa"/>
            </w:tcMar>
            <w:vAlign w:val="center"/>
          </w:tcPr>
          <w:p w14:paraId="7866F823" w14:textId="63768BEA"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8</w:t>
            </w:r>
          </w:p>
        </w:tc>
        <w:tc>
          <w:tcPr>
            <w:tcW w:w="4780" w:type="dxa"/>
            <w:shd w:val="clear" w:color="auto" w:fill="auto"/>
            <w:tcMar>
              <w:top w:w="8" w:type="dxa"/>
              <w:left w:w="55" w:type="dxa"/>
              <w:bottom w:w="0" w:type="dxa"/>
              <w:right w:w="55" w:type="dxa"/>
            </w:tcMar>
            <w:vAlign w:val="center"/>
          </w:tcPr>
          <w:p w14:paraId="214A3D4B" w14:textId="05CC8958" w:rsidR="00F831BB" w:rsidRPr="00F831BB" w:rsidRDefault="00F831BB" w:rsidP="00F831BB">
            <w:pPr>
              <w:spacing w:after="0" w:line="240" w:lineRule="auto"/>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МОУ «Бендерская гимназия №2»</w:t>
            </w:r>
          </w:p>
        </w:tc>
        <w:tc>
          <w:tcPr>
            <w:tcW w:w="1481" w:type="dxa"/>
            <w:shd w:val="clear" w:color="auto" w:fill="auto"/>
            <w:tcMar>
              <w:top w:w="8" w:type="dxa"/>
              <w:left w:w="55" w:type="dxa"/>
              <w:bottom w:w="0" w:type="dxa"/>
              <w:right w:w="55" w:type="dxa"/>
            </w:tcMar>
            <w:vAlign w:val="center"/>
          </w:tcPr>
          <w:p w14:paraId="381E3359" w14:textId="12BDAF6A"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lang w:val="ru-MD"/>
              </w:rPr>
              <w:t>97</w:t>
            </w:r>
          </w:p>
        </w:tc>
        <w:tc>
          <w:tcPr>
            <w:tcW w:w="1452" w:type="dxa"/>
            <w:shd w:val="clear" w:color="auto" w:fill="auto"/>
            <w:tcMar>
              <w:top w:w="8" w:type="dxa"/>
              <w:left w:w="55" w:type="dxa"/>
              <w:bottom w:w="0" w:type="dxa"/>
              <w:right w:w="55" w:type="dxa"/>
            </w:tcMar>
            <w:vAlign w:val="center"/>
          </w:tcPr>
          <w:p w14:paraId="79A4B3A5" w14:textId="11FF4310"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ru-MD"/>
              </w:rPr>
              <w:t>81</w:t>
            </w:r>
          </w:p>
        </w:tc>
        <w:tc>
          <w:tcPr>
            <w:tcW w:w="984" w:type="dxa"/>
            <w:shd w:val="clear" w:color="auto" w:fill="auto"/>
            <w:tcMar>
              <w:top w:w="8" w:type="dxa"/>
              <w:left w:w="55" w:type="dxa"/>
              <w:bottom w:w="0" w:type="dxa"/>
              <w:right w:w="55" w:type="dxa"/>
            </w:tcMar>
            <w:vAlign w:val="center"/>
          </w:tcPr>
          <w:p w14:paraId="3E8CCABC" w14:textId="08BC7038"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lang w:val="ru-MD"/>
              </w:rPr>
              <w:t>4,1</w:t>
            </w:r>
          </w:p>
        </w:tc>
      </w:tr>
      <w:tr w:rsidR="00F831BB" w:rsidRPr="00F831BB" w14:paraId="6D81A6C0" w14:textId="77777777" w:rsidTr="00F831BB">
        <w:tc>
          <w:tcPr>
            <w:tcW w:w="705" w:type="dxa"/>
            <w:shd w:val="clear" w:color="auto" w:fill="auto"/>
            <w:tcMar>
              <w:top w:w="8" w:type="dxa"/>
              <w:left w:w="55" w:type="dxa"/>
              <w:bottom w:w="0" w:type="dxa"/>
              <w:right w:w="55" w:type="dxa"/>
            </w:tcMar>
            <w:vAlign w:val="center"/>
          </w:tcPr>
          <w:p w14:paraId="53C355CD" w14:textId="55E285DE"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9</w:t>
            </w:r>
          </w:p>
        </w:tc>
        <w:tc>
          <w:tcPr>
            <w:tcW w:w="4780" w:type="dxa"/>
            <w:shd w:val="clear" w:color="auto" w:fill="auto"/>
            <w:tcMar>
              <w:top w:w="8" w:type="dxa"/>
              <w:left w:w="55" w:type="dxa"/>
              <w:bottom w:w="0" w:type="dxa"/>
              <w:right w:w="55" w:type="dxa"/>
            </w:tcMar>
            <w:vAlign w:val="center"/>
          </w:tcPr>
          <w:p w14:paraId="07BF6D2C" w14:textId="55EE05AD" w:rsidR="00F831BB" w:rsidRPr="00F831BB" w:rsidRDefault="00F831BB" w:rsidP="00F831BB">
            <w:pPr>
              <w:spacing w:after="0" w:line="240" w:lineRule="auto"/>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МОУ «Бендерская средняя общеобразовательная школа №13»</w:t>
            </w:r>
          </w:p>
        </w:tc>
        <w:tc>
          <w:tcPr>
            <w:tcW w:w="1481" w:type="dxa"/>
            <w:shd w:val="clear" w:color="auto" w:fill="auto"/>
            <w:tcMar>
              <w:top w:w="8" w:type="dxa"/>
              <w:left w:w="55" w:type="dxa"/>
              <w:bottom w:w="0" w:type="dxa"/>
              <w:right w:w="55" w:type="dxa"/>
            </w:tcMar>
            <w:vAlign w:val="center"/>
          </w:tcPr>
          <w:p w14:paraId="55CBE057" w14:textId="275C9464"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96</w:t>
            </w:r>
          </w:p>
        </w:tc>
        <w:tc>
          <w:tcPr>
            <w:tcW w:w="1452" w:type="dxa"/>
            <w:shd w:val="clear" w:color="auto" w:fill="auto"/>
            <w:tcMar>
              <w:top w:w="8" w:type="dxa"/>
              <w:left w:w="55" w:type="dxa"/>
              <w:bottom w:w="0" w:type="dxa"/>
              <w:right w:w="55" w:type="dxa"/>
            </w:tcMar>
            <w:vAlign w:val="center"/>
          </w:tcPr>
          <w:p w14:paraId="096A3BA8" w14:textId="25B5924D"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rPr>
              <w:t>73</w:t>
            </w:r>
          </w:p>
        </w:tc>
        <w:tc>
          <w:tcPr>
            <w:tcW w:w="984" w:type="dxa"/>
            <w:shd w:val="clear" w:color="auto" w:fill="auto"/>
            <w:tcMar>
              <w:top w:w="8" w:type="dxa"/>
              <w:left w:w="55" w:type="dxa"/>
              <w:bottom w:w="0" w:type="dxa"/>
              <w:right w:w="55" w:type="dxa"/>
            </w:tcMar>
            <w:vAlign w:val="center"/>
          </w:tcPr>
          <w:p w14:paraId="4B7F4B89" w14:textId="41BA62DF"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rPr>
              <w:t>4,0</w:t>
            </w:r>
          </w:p>
        </w:tc>
      </w:tr>
      <w:tr w:rsidR="00F831BB" w:rsidRPr="00F831BB" w14:paraId="5DAEE404" w14:textId="77777777" w:rsidTr="00F831BB">
        <w:tc>
          <w:tcPr>
            <w:tcW w:w="705" w:type="dxa"/>
            <w:shd w:val="clear" w:color="auto" w:fill="auto"/>
            <w:tcMar>
              <w:top w:w="8" w:type="dxa"/>
              <w:left w:w="55" w:type="dxa"/>
              <w:bottom w:w="0" w:type="dxa"/>
              <w:right w:w="55" w:type="dxa"/>
            </w:tcMar>
            <w:vAlign w:val="center"/>
          </w:tcPr>
          <w:p w14:paraId="21E707BE" w14:textId="6E368B22"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10</w:t>
            </w:r>
          </w:p>
        </w:tc>
        <w:tc>
          <w:tcPr>
            <w:tcW w:w="4780" w:type="dxa"/>
            <w:shd w:val="clear" w:color="auto" w:fill="auto"/>
            <w:tcMar>
              <w:top w:w="8" w:type="dxa"/>
              <w:left w:w="55" w:type="dxa"/>
              <w:bottom w:w="0" w:type="dxa"/>
              <w:right w:w="55" w:type="dxa"/>
            </w:tcMar>
            <w:vAlign w:val="center"/>
          </w:tcPr>
          <w:p w14:paraId="3720BE65" w14:textId="086CAC19" w:rsidR="00F831BB" w:rsidRPr="00F831BB" w:rsidRDefault="00F831BB" w:rsidP="00F831BB">
            <w:pPr>
              <w:spacing w:after="0" w:line="240" w:lineRule="auto"/>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МОУ «Днестровская средняя школа №1"</w:t>
            </w:r>
          </w:p>
        </w:tc>
        <w:tc>
          <w:tcPr>
            <w:tcW w:w="1481" w:type="dxa"/>
            <w:shd w:val="clear" w:color="auto" w:fill="auto"/>
            <w:tcMar>
              <w:top w:w="8" w:type="dxa"/>
              <w:left w:w="55" w:type="dxa"/>
              <w:bottom w:w="0" w:type="dxa"/>
              <w:right w:w="55" w:type="dxa"/>
            </w:tcMar>
            <w:vAlign w:val="center"/>
          </w:tcPr>
          <w:p w14:paraId="7E34EF45" w14:textId="4C12F35A"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92,1</w:t>
            </w:r>
          </w:p>
        </w:tc>
        <w:tc>
          <w:tcPr>
            <w:tcW w:w="1452" w:type="dxa"/>
            <w:shd w:val="clear" w:color="auto" w:fill="auto"/>
            <w:tcMar>
              <w:top w:w="8" w:type="dxa"/>
              <w:left w:w="55" w:type="dxa"/>
              <w:bottom w:w="0" w:type="dxa"/>
              <w:right w:w="55" w:type="dxa"/>
            </w:tcMar>
            <w:vAlign w:val="center"/>
          </w:tcPr>
          <w:p w14:paraId="4FCC2E50" w14:textId="0E0EAD59"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rPr>
              <w:t>71,1</w:t>
            </w:r>
          </w:p>
        </w:tc>
        <w:tc>
          <w:tcPr>
            <w:tcW w:w="984" w:type="dxa"/>
            <w:shd w:val="clear" w:color="auto" w:fill="auto"/>
            <w:tcMar>
              <w:top w:w="8" w:type="dxa"/>
              <w:left w:w="55" w:type="dxa"/>
              <w:bottom w:w="0" w:type="dxa"/>
              <w:right w:w="55" w:type="dxa"/>
            </w:tcMar>
            <w:vAlign w:val="center"/>
          </w:tcPr>
          <w:p w14:paraId="6719A3D4" w14:textId="641CE72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rPr>
              <w:t>3,84</w:t>
            </w:r>
          </w:p>
        </w:tc>
      </w:tr>
      <w:tr w:rsidR="00F831BB" w:rsidRPr="00F831BB" w14:paraId="5CC0B7D3" w14:textId="77777777" w:rsidTr="00F831BB">
        <w:tc>
          <w:tcPr>
            <w:tcW w:w="705" w:type="dxa"/>
            <w:shd w:val="clear" w:color="auto" w:fill="auto"/>
            <w:tcMar>
              <w:top w:w="8" w:type="dxa"/>
              <w:left w:w="55" w:type="dxa"/>
              <w:bottom w:w="0" w:type="dxa"/>
              <w:right w:w="55" w:type="dxa"/>
            </w:tcMar>
            <w:vAlign w:val="center"/>
          </w:tcPr>
          <w:p w14:paraId="196E4BCA" w14:textId="30597F02"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11</w:t>
            </w:r>
          </w:p>
        </w:tc>
        <w:tc>
          <w:tcPr>
            <w:tcW w:w="4780" w:type="dxa"/>
            <w:shd w:val="clear" w:color="auto" w:fill="auto"/>
            <w:tcMar>
              <w:top w:w="8" w:type="dxa"/>
              <w:left w:w="55" w:type="dxa"/>
              <w:bottom w:w="0" w:type="dxa"/>
              <w:right w:w="55" w:type="dxa"/>
            </w:tcMar>
            <w:vAlign w:val="center"/>
          </w:tcPr>
          <w:p w14:paraId="375E5229" w14:textId="43DCA95F" w:rsidR="00F831BB" w:rsidRPr="00F831BB" w:rsidRDefault="00F831BB" w:rsidP="00F831BB">
            <w:pPr>
              <w:spacing w:after="0" w:line="240" w:lineRule="auto"/>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МОУ «Тираспольская средняя школа с гимназическими классами № 18»</w:t>
            </w:r>
          </w:p>
        </w:tc>
        <w:tc>
          <w:tcPr>
            <w:tcW w:w="1481" w:type="dxa"/>
            <w:shd w:val="clear" w:color="auto" w:fill="auto"/>
            <w:tcMar>
              <w:top w:w="8" w:type="dxa"/>
              <w:left w:w="55" w:type="dxa"/>
              <w:bottom w:w="0" w:type="dxa"/>
              <w:right w:w="55" w:type="dxa"/>
            </w:tcMar>
            <w:vAlign w:val="center"/>
          </w:tcPr>
          <w:p w14:paraId="3882B733" w14:textId="035A7210"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eastAsia="Times New Roman" w:hAnsi="Times New Roman" w:cs="Times New Roman"/>
                <w:bCs/>
                <w:kern w:val="24"/>
                <w:sz w:val="24"/>
                <w:szCs w:val="24"/>
              </w:rPr>
              <w:t>93,7</w:t>
            </w:r>
          </w:p>
        </w:tc>
        <w:tc>
          <w:tcPr>
            <w:tcW w:w="1452" w:type="dxa"/>
            <w:shd w:val="clear" w:color="auto" w:fill="auto"/>
            <w:tcMar>
              <w:top w:w="8" w:type="dxa"/>
              <w:left w:w="55" w:type="dxa"/>
              <w:bottom w:w="0" w:type="dxa"/>
              <w:right w:w="55" w:type="dxa"/>
            </w:tcMar>
            <w:vAlign w:val="center"/>
          </w:tcPr>
          <w:p w14:paraId="09BB043C" w14:textId="3FD68D67"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rPr>
              <w:t>68,5</w:t>
            </w:r>
          </w:p>
        </w:tc>
        <w:tc>
          <w:tcPr>
            <w:tcW w:w="984" w:type="dxa"/>
            <w:shd w:val="clear" w:color="auto" w:fill="auto"/>
            <w:tcMar>
              <w:top w:w="8" w:type="dxa"/>
              <w:left w:w="55" w:type="dxa"/>
              <w:bottom w:w="0" w:type="dxa"/>
              <w:right w:w="55" w:type="dxa"/>
            </w:tcMar>
            <w:vAlign w:val="center"/>
          </w:tcPr>
          <w:p w14:paraId="669E2A11" w14:textId="24FB8E19" w:rsidR="00F831BB" w:rsidRPr="00F831BB" w:rsidRDefault="00F831BB" w:rsidP="00F831BB">
            <w:pPr>
              <w:spacing w:after="0" w:line="240" w:lineRule="auto"/>
              <w:jc w:val="center"/>
              <w:rPr>
                <w:rFonts w:ascii="Times New Roman" w:eastAsia="Times New Roman" w:hAnsi="Times New Roman" w:cs="Times New Roman"/>
                <w:sz w:val="24"/>
                <w:szCs w:val="24"/>
              </w:rPr>
            </w:pPr>
            <w:r w:rsidRPr="00F831BB">
              <w:rPr>
                <w:rFonts w:ascii="Times New Roman" w:hAnsi="Times New Roman" w:cs="Times New Roman"/>
                <w:bCs/>
                <w:kern w:val="24"/>
                <w:sz w:val="24"/>
                <w:szCs w:val="24"/>
              </w:rPr>
              <w:t>3,8</w:t>
            </w:r>
          </w:p>
        </w:tc>
      </w:tr>
    </w:tbl>
    <w:p w14:paraId="23F70DD9" w14:textId="77777777" w:rsidR="004661BD" w:rsidRPr="004661BD" w:rsidRDefault="004661BD" w:rsidP="0044039B">
      <w:pPr>
        <w:spacing w:after="0" w:line="240" w:lineRule="auto"/>
        <w:jc w:val="both"/>
        <w:rPr>
          <w:rFonts w:ascii="Times New Roman" w:hAnsi="Times New Roman" w:cs="Times New Roman"/>
          <w:sz w:val="26"/>
          <w:szCs w:val="26"/>
        </w:rPr>
      </w:pPr>
    </w:p>
    <w:p w14:paraId="57DAF3C7" w14:textId="77777777" w:rsidR="004661BD" w:rsidRPr="00F831BB" w:rsidRDefault="004661BD" w:rsidP="0044039B">
      <w:pPr>
        <w:spacing w:after="0" w:line="240" w:lineRule="auto"/>
        <w:ind w:firstLine="567"/>
        <w:jc w:val="both"/>
        <w:rPr>
          <w:rFonts w:ascii="Times New Roman" w:hAnsi="Times New Roman" w:cs="Times New Roman"/>
          <w:sz w:val="24"/>
          <w:szCs w:val="24"/>
        </w:rPr>
      </w:pPr>
      <w:r w:rsidRPr="00F831BB">
        <w:rPr>
          <w:rFonts w:ascii="Times New Roman" w:hAnsi="Times New Roman" w:cs="Times New Roman"/>
          <w:sz w:val="24"/>
          <w:szCs w:val="24"/>
        </w:rPr>
        <w:t>Сравнительный анализ результатов диагностической проверочной работы по родному языку учащихся 4-х классов 2023-2024 учебного года и результатов диагностической проверочной работы учащихся 5-х классов 2024 – 2025 учебного года показывает, что среднереспубликанский показатель за диктант по родному языку успеваемости снизился на 2,27%, качество знаний – на 5,76%, средний балл - на 0,1. Среднереспубликанский показатель за грамматическое задание по родному языку успеваемость снизился на 1,67%, качество знаний увеличилось – на 2,49, средний балл увеличился – на 0,08%.</w:t>
      </w:r>
    </w:p>
    <w:p w14:paraId="06BDF75B" w14:textId="77777777" w:rsidR="001916A3" w:rsidRDefault="001916A3" w:rsidP="00E110C0">
      <w:pPr>
        <w:tabs>
          <w:tab w:val="left" w:pos="0"/>
          <w:tab w:val="left" w:pos="284"/>
        </w:tabs>
        <w:spacing w:after="0" w:line="240" w:lineRule="auto"/>
        <w:jc w:val="center"/>
        <w:rPr>
          <w:rFonts w:ascii="Times New Roman" w:eastAsia="Times New Roman" w:hAnsi="Times New Roman" w:cs="Times New Roman"/>
          <w:b/>
          <w:bCs/>
          <w:i/>
          <w:iCs/>
          <w:sz w:val="24"/>
          <w:szCs w:val="24"/>
          <w:highlight w:val="yellow"/>
        </w:rPr>
      </w:pPr>
    </w:p>
    <w:p w14:paraId="75C755C2" w14:textId="235ECBD2" w:rsidR="00E110C0" w:rsidRPr="00865A68" w:rsidRDefault="00E110C0" w:rsidP="00E110C0">
      <w:pPr>
        <w:tabs>
          <w:tab w:val="left" w:pos="0"/>
          <w:tab w:val="left" w:pos="284"/>
        </w:tabs>
        <w:spacing w:after="0" w:line="240" w:lineRule="auto"/>
        <w:jc w:val="center"/>
        <w:rPr>
          <w:rFonts w:ascii="Times New Roman" w:eastAsia="Times New Roman" w:hAnsi="Times New Roman" w:cs="Times New Roman"/>
          <w:b/>
          <w:bCs/>
          <w:i/>
          <w:iCs/>
          <w:sz w:val="24"/>
          <w:szCs w:val="24"/>
        </w:rPr>
      </w:pPr>
      <w:r w:rsidRPr="00865A68">
        <w:rPr>
          <w:rFonts w:ascii="Times New Roman" w:eastAsia="Times New Roman" w:hAnsi="Times New Roman" w:cs="Times New Roman"/>
          <w:b/>
          <w:bCs/>
          <w:i/>
          <w:iCs/>
          <w:sz w:val="24"/>
          <w:szCs w:val="24"/>
        </w:rPr>
        <w:t>Динамика показателей предметной подготовки</w:t>
      </w:r>
    </w:p>
    <w:p w14:paraId="7B31F938" w14:textId="77777777" w:rsidR="00E110C0" w:rsidRPr="00865A68" w:rsidRDefault="00E110C0" w:rsidP="00E110C0">
      <w:pPr>
        <w:tabs>
          <w:tab w:val="left" w:pos="0"/>
          <w:tab w:val="left" w:pos="284"/>
        </w:tabs>
        <w:spacing w:after="0" w:line="240" w:lineRule="auto"/>
        <w:jc w:val="center"/>
        <w:rPr>
          <w:rFonts w:ascii="Times New Roman" w:eastAsia="Times New Roman" w:hAnsi="Times New Roman" w:cs="Times New Roman"/>
          <w:b/>
          <w:bCs/>
          <w:i/>
          <w:iCs/>
          <w:sz w:val="24"/>
          <w:szCs w:val="24"/>
        </w:rPr>
      </w:pPr>
      <w:r w:rsidRPr="00865A68">
        <w:rPr>
          <w:rFonts w:ascii="Times New Roman" w:eastAsia="Times New Roman" w:hAnsi="Times New Roman" w:cs="Times New Roman"/>
          <w:b/>
          <w:bCs/>
          <w:i/>
          <w:iCs/>
          <w:sz w:val="24"/>
          <w:szCs w:val="24"/>
        </w:rPr>
        <w:t xml:space="preserve">в 6классах за два года (2023, 2024 гг.) </w:t>
      </w:r>
    </w:p>
    <w:p w14:paraId="4732E263" w14:textId="77777777" w:rsidR="00E110C0" w:rsidRPr="00865A68" w:rsidRDefault="00E110C0" w:rsidP="00E110C0">
      <w:pPr>
        <w:spacing w:after="0" w:line="240" w:lineRule="auto"/>
        <w:ind w:firstLine="567"/>
        <w:jc w:val="both"/>
        <w:rPr>
          <w:rFonts w:ascii="Times New Roman" w:hAnsi="Times New Roman" w:cs="Times New Roman"/>
          <w:sz w:val="24"/>
          <w:szCs w:val="24"/>
        </w:rPr>
      </w:pPr>
    </w:p>
    <w:tbl>
      <w:tblPr>
        <w:tblStyle w:val="TableNormal0"/>
        <w:tblW w:w="97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748"/>
        <w:gridCol w:w="2621"/>
        <w:gridCol w:w="2437"/>
      </w:tblGrid>
      <w:tr w:rsidR="00E110C0" w:rsidRPr="00865A68" w14:paraId="6E1DD9F1" w14:textId="77777777" w:rsidTr="001916A3">
        <w:tc>
          <w:tcPr>
            <w:tcW w:w="1920" w:type="dxa"/>
          </w:tcPr>
          <w:p w14:paraId="0623D259" w14:textId="77777777" w:rsidR="00E110C0" w:rsidRPr="00865A68" w:rsidRDefault="00E110C0" w:rsidP="001916A3">
            <w:pPr>
              <w:pStyle w:val="TableParagraph"/>
              <w:ind w:left="284" w:right="179" w:hanging="141"/>
              <w:jc w:val="left"/>
              <w:rPr>
                <w:sz w:val="24"/>
              </w:rPr>
            </w:pPr>
            <w:r w:rsidRPr="00865A68">
              <w:rPr>
                <w:spacing w:val="-2"/>
                <w:sz w:val="24"/>
              </w:rPr>
              <w:t xml:space="preserve">Учебный </w:t>
            </w:r>
            <w:r w:rsidRPr="00865A68">
              <w:rPr>
                <w:spacing w:val="-4"/>
                <w:sz w:val="24"/>
              </w:rPr>
              <w:t>год</w:t>
            </w:r>
          </w:p>
        </w:tc>
        <w:tc>
          <w:tcPr>
            <w:tcW w:w="2748" w:type="dxa"/>
          </w:tcPr>
          <w:p w14:paraId="274966C4" w14:textId="77777777" w:rsidR="00E110C0" w:rsidRPr="00865A68" w:rsidRDefault="00E110C0" w:rsidP="001916A3">
            <w:pPr>
              <w:pStyle w:val="TableParagraph"/>
              <w:ind w:left="14" w:right="8"/>
              <w:rPr>
                <w:sz w:val="24"/>
              </w:rPr>
            </w:pPr>
            <w:r w:rsidRPr="00865A68">
              <w:rPr>
                <w:spacing w:val="-2"/>
                <w:sz w:val="24"/>
              </w:rPr>
              <w:t xml:space="preserve">Успеваемость </w:t>
            </w:r>
            <w:r w:rsidRPr="00865A68">
              <w:rPr>
                <w:spacing w:val="-10"/>
                <w:sz w:val="24"/>
              </w:rPr>
              <w:t>%</w:t>
            </w:r>
          </w:p>
        </w:tc>
        <w:tc>
          <w:tcPr>
            <w:tcW w:w="2621" w:type="dxa"/>
          </w:tcPr>
          <w:p w14:paraId="45F83D27" w14:textId="77777777" w:rsidR="00E110C0" w:rsidRPr="00865A68" w:rsidRDefault="00E110C0" w:rsidP="001916A3">
            <w:pPr>
              <w:pStyle w:val="TableParagraph"/>
              <w:ind w:left="155" w:right="400" w:firstLine="33"/>
              <w:jc w:val="left"/>
              <w:rPr>
                <w:sz w:val="24"/>
              </w:rPr>
            </w:pPr>
            <w:r w:rsidRPr="00865A68">
              <w:rPr>
                <w:spacing w:val="-2"/>
                <w:sz w:val="24"/>
              </w:rPr>
              <w:t xml:space="preserve">Качество </w:t>
            </w:r>
            <w:r w:rsidRPr="00865A68">
              <w:rPr>
                <w:sz w:val="24"/>
              </w:rPr>
              <w:t>знаний %</w:t>
            </w:r>
          </w:p>
        </w:tc>
        <w:tc>
          <w:tcPr>
            <w:tcW w:w="2437" w:type="dxa"/>
          </w:tcPr>
          <w:p w14:paraId="5F4ED3BD" w14:textId="77777777" w:rsidR="00E110C0" w:rsidRPr="00865A68" w:rsidRDefault="00E110C0" w:rsidP="001916A3">
            <w:pPr>
              <w:pStyle w:val="TableParagraph"/>
              <w:ind w:left="130"/>
              <w:jc w:val="left"/>
              <w:rPr>
                <w:sz w:val="24"/>
              </w:rPr>
            </w:pPr>
            <w:r w:rsidRPr="00865A68">
              <w:rPr>
                <w:sz w:val="24"/>
              </w:rPr>
              <w:t xml:space="preserve">Средний </w:t>
            </w:r>
            <w:r w:rsidRPr="00865A68">
              <w:rPr>
                <w:spacing w:val="-4"/>
                <w:sz w:val="24"/>
              </w:rPr>
              <w:t>балл</w:t>
            </w:r>
          </w:p>
        </w:tc>
      </w:tr>
      <w:tr w:rsidR="00E110C0" w:rsidRPr="00865A68" w14:paraId="49A53C75" w14:textId="77777777" w:rsidTr="001916A3">
        <w:tc>
          <w:tcPr>
            <w:tcW w:w="1920" w:type="dxa"/>
          </w:tcPr>
          <w:p w14:paraId="0A3EDC0E" w14:textId="77777777" w:rsidR="00E110C0" w:rsidRPr="00865A68" w:rsidRDefault="00E110C0" w:rsidP="001916A3">
            <w:pPr>
              <w:pStyle w:val="TableParagraph"/>
              <w:ind w:left="14" w:right="5"/>
              <w:rPr>
                <w:sz w:val="24"/>
              </w:rPr>
            </w:pPr>
            <w:r w:rsidRPr="00865A68">
              <w:rPr>
                <w:spacing w:val="-2"/>
                <w:sz w:val="24"/>
              </w:rPr>
              <w:t>2023/2024</w:t>
            </w:r>
          </w:p>
        </w:tc>
        <w:tc>
          <w:tcPr>
            <w:tcW w:w="2748" w:type="dxa"/>
          </w:tcPr>
          <w:p w14:paraId="288CAEF9" w14:textId="77777777" w:rsidR="00E110C0" w:rsidRPr="00865A68" w:rsidRDefault="00E110C0" w:rsidP="001916A3">
            <w:pPr>
              <w:pStyle w:val="TableParagraph"/>
              <w:ind w:left="18"/>
              <w:rPr>
                <w:sz w:val="24"/>
              </w:rPr>
            </w:pPr>
            <w:r w:rsidRPr="00865A68">
              <w:rPr>
                <w:spacing w:val="-4"/>
                <w:sz w:val="24"/>
              </w:rPr>
              <w:t>83,5</w:t>
            </w:r>
          </w:p>
        </w:tc>
        <w:tc>
          <w:tcPr>
            <w:tcW w:w="2621" w:type="dxa"/>
          </w:tcPr>
          <w:p w14:paraId="38214E8A" w14:textId="77777777" w:rsidR="00E110C0" w:rsidRPr="00865A68" w:rsidRDefault="00E110C0" w:rsidP="001916A3">
            <w:pPr>
              <w:pStyle w:val="TableParagraph"/>
              <w:ind w:left="15" w:right="5"/>
              <w:rPr>
                <w:sz w:val="24"/>
              </w:rPr>
            </w:pPr>
            <w:r w:rsidRPr="00865A68">
              <w:rPr>
                <w:spacing w:val="-4"/>
                <w:sz w:val="24"/>
              </w:rPr>
              <w:t>43,6</w:t>
            </w:r>
          </w:p>
        </w:tc>
        <w:tc>
          <w:tcPr>
            <w:tcW w:w="2437" w:type="dxa"/>
          </w:tcPr>
          <w:p w14:paraId="70CED3EE" w14:textId="77777777" w:rsidR="00E110C0" w:rsidRPr="00865A68" w:rsidRDefault="00E110C0" w:rsidP="001916A3">
            <w:pPr>
              <w:pStyle w:val="TableParagraph"/>
              <w:ind w:left="42" w:right="31"/>
              <w:rPr>
                <w:sz w:val="24"/>
              </w:rPr>
            </w:pPr>
            <w:r w:rsidRPr="00865A68">
              <w:rPr>
                <w:spacing w:val="-4"/>
                <w:sz w:val="24"/>
              </w:rPr>
              <w:t>3,38</w:t>
            </w:r>
          </w:p>
        </w:tc>
      </w:tr>
      <w:tr w:rsidR="00E110C0" w:rsidRPr="00865A68" w14:paraId="15E170DE" w14:textId="77777777" w:rsidTr="001916A3">
        <w:tc>
          <w:tcPr>
            <w:tcW w:w="1920" w:type="dxa"/>
          </w:tcPr>
          <w:p w14:paraId="630D3D07" w14:textId="77777777" w:rsidR="00E110C0" w:rsidRPr="00865A68" w:rsidRDefault="00E110C0" w:rsidP="001916A3">
            <w:pPr>
              <w:pStyle w:val="TableParagraph"/>
              <w:ind w:left="14" w:right="5"/>
              <w:rPr>
                <w:sz w:val="24"/>
              </w:rPr>
            </w:pPr>
            <w:r w:rsidRPr="00865A68">
              <w:rPr>
                <w:spacing w:val="-2"/>
                <w:sz w:val="24"/>
              </w:rPr>
              <w:t>2024/2025</w:t>
            </w:r>
          </w:p>
        </w:tc>
        <w:tc>
          <w:tcPr>
            <w:tcW w:w="2748" w:type="dxa"/>
          </w:tcPr>
          <w:p w14:paraId="0DEB1E4C" w14:textId="77777777" w:rsidR="00E110C0" w:rsidRPr="00865A68" w:rsidRDefault="00E110C0" w:rsidP="001916A3">
            <w:pPr>
              <w:pStyle w:val="TableParagraph"/>
              <w:ind w:left="18" w:right="5"/>
              <w:rPr>
                <w:sz w:val="24"/>
              </w:rPr>
            </w:pPr>
            <w:r w:rsidRPr="00865A68">
              <w:rPr>
                <w:spacing w:val="-2"/>
                <w:sz w:val="24"/>
              </w:rPr>
              <w:t>86,98</w:t>
            </w:r>
          </w:p>
        </w:tc>
        <w:tc>
          <w:tcPr>
            <w:tcW w:w="2621" w:type="dxa"/>
          </w:tcPr>
          <w:p w14:paraId="0FF5FA8A" w14:textId="77777777" w:rsidR="00E110C0" w:rsidRPr="00865A68" w:rsidRDefault="00E110C0" w:rsidP="001916A3">
            <w:pPr>
              <w:pStyle w:val="TableParagraph"/>
              <w:ind w:left="15"/>
              <w:rPr>
                <w:sz w:val="24"/>
              </w:rPr>
            </w:pPr>
            <w:r w:rsidRPr="00865A68">
              <w:rPr>
                <w:spacing w:val="-2"/>
                <w:sz w:val="24"/>
              </w:rPr>
              <w:t>48,96</w:t>
            </w:r>
          </w:p>
        </w:tc>
        <w:tc>
          <w:tcPr>
            <w:tcW w:w="2437" w:type="dxa"/>
          </w:tcPr>
          <w:p w14:paraId="6A994B0F" w14:textId="77777777" w:rsidR="00E110C0" w:rsidRPr="00865A68" w:rsidRDefault="00E110C0" w:rsidP="001916A3">
            <w:pPr>
              <w:pStyle w:val="TableParagraph"/>
              <w:ind w:left="42" w:right="31"/>
              <w:rPr>
                <w:sz w:val="24"/>
              </w:rPr>
            </w:pPr>
            <w:r w:rsidRPr="00865A68">
              <w:rPr>
                <w:spacing w:val="-4"/>
                <w:sz w:val="24"/>
              </w:rPr>
              <w:t>3,49</w:t>
            </w:r>
          </w:p>
        </w:tc>
      </w:tr>
    </w:tbl>
    <w:p w14:paraId="0E6A0C02" w14:textId="77777777" w:rsidR="0037150E" w:rsidRPr="00865A68" w:rsidRDefault="0037150E" w:rsidP="00E110C0">
      <w:pPr>
        <w:spacing w:after="0" w:line="240" w:lineRule="auto"/>
        <w:ind w:firstLine="709"/>
        <w:jc w:val="both"/>
        <w:rPr>
          <w:rFonts w:ascii="Times New Roman" w:hAnsi="Times New Roman" w:cs="Times New Roman"/>
          <w:sz w:val="24"/>
          <w:szCs w:val="24"/>
        </w:rPr>
      </w:pPr>
    </w:p>
    <w:p w14:paraId="17526D3C" w14:textId="38757DDB" w:rsidR="00E110C0" w:rsidRPr="00865A68" w:rsidRDefault="00E110C0" w:rsidP="00E110C0">
      <w:pPr>
        <w:spacing w:after="0" w:line="240" w:lineRule="auto"/>
        <w:ind w:firstLine="709"/>
        <w:jc w:val="both"/>
        <w:rPr>
          <w:rFonts w:ascii="Times New Roman" w:hAnsi="Times New Roman" w:cs="Times New Roman"/>
          <w:sz w:val="24"/>
          <w:szCs w:val="24"/>
        </w:rPr>
      </w:pPr>
      <w:r w:rsidRPr="00865A68">
        <w:rPr>
          <w:rFonts w:ascii="Times New Roman" w:hAnsi="Times New Roman" w:cs="Times New Roman"/>
          <w:sz w:val="24"/>
          <w:szCs w:val="24"/>
        </w:rPr>
        <w:t>По сравнению с 2023-2024 учебным годом наблюдается повышение показателей успеваемости - на 3,48%, качества знаний – на 5,90%, среднего балла - на 0,11.</w:t>
      </w:r>
    </w:p>
    <w:p w14:paraId="04B3B624" w14:textId="77777777" w:rsidR="00E110C0" w:rsidRPr="00865A68" w:rsidRDefault="00E110C0" w:rsidP="00E110C0">
      <w:pPr>
        <w:spacing w:after="0" w:line="240" w:lineRule="auto"/>
        <w:ind w:firstLine="567"/>
        <w:jc w:val="both"/>
        <w:rPr>
          <w:rFonts w:ascii="Times New Roman" w:hAnsi="Times New Roman" w:cs="Times New Roman"/>
          <w:sz w:val="24"/>
          <w:szCs w:val="24"/>
        </w:rPr>
      </w:pPr>
    </w:p>
    <w:p w14:paraId="7D5F2D1C" w14:textId="77777777" w:rsidR="00E110C0" w:rsidRPr="00865A68" w:rsidRDefault="00E110C0" w:rsidP="00E110C0">
      <w:pPr>
        <w:tabs>
          <w:tab w:val="left" w:pos="3600"/>
          <w:tab w:val="left" w:pos="6600"/>
          <w:tab w:val="left" w:pos="7140"/>
        </w:tabs>
        <w:spacing w:after="0" w:line="240" w:lineRule="auto"/>
        <w:ind w:left="-426"/>
        <w:jc w:val="center"/>
        <w:rPr>
          <w:rFonts w:ascii="Times New Roman" w:hAnsi="Times New Roman" w:cs="Times New Roman"/>
          <w:sz w:val="24"/>
          <w:szCs w:val="24"/>
        </w:rPr>
      </w:pPr>
      <w:r w:rsidRPr="00865A68">
        <w:rPr>
          <w:rFonts w:ascii="Times New Roman" w:hAnsi="Times New Roman" w:cs="Times New Roman"/>
          <w:sz w:val="24"/>
          <w:szCs w:val="24"/>
        </w:rPr>
        <w:t xml:space="preserve">Рейтинг </w:t>
      </w:r>
      <w:r w:rsidRPr="00865A68">
        <w:rPr>
          <w:rFonts w:ascii="Times New Roman" w:hAnsi="Times New Roman" w:cs="Times New Roman"/>
          <w:b/>
          <w:i/>
          <w:sz w:val="24"/>
          <w:szCs w:val="24"/>
        </w:rPr>
        <w:t>лучших</w:t>
      </w:r>
      <w:r w:rsidRPr="00865A68">
        <w:rPr>
          <w:rFonts w:ascii="Times New Roman" w:hAnsi="Times New Roman" w:cs="Times New Roman"/>
          <w:sz w:val="24"/>
          <w:szCs w:val="24"/>
        </w:rPr>
        <w:t xml:space="preserve"> организаций общего образования по результатам диагностической проверочной работы </w:t>
      </w:r>
      <w:r w:rsidRPr="00865A68">
        <w:rPr>
          <w:rFonts w:ascii="Times New Roman" w:hAnsi="Times New Roman" w:cs="Times New Roman"/>
          <w:b/>
          <w:i/>
          <w:sz w:val="24"/>
          <w:szCs w:val="24"/>
        </w:rPr>
        <w:t>по родному языку</w:t>
      </w:r>
      <w:r w:rsidRPr="00865A68">
        <w:rPr>
          <w:rFonts w:ascii="Times New Roman" w:hAnsi="Times New Roman" w:cs="Times New Roman"/>
          <w:sz w:val="24"/>
          <w:szCs w:val="24"/>
        </w:rPr>
        <w:t xml:space="preserve"> в 6 классе</w:t>
      </w:r>
    </w:p>
    <w:p w14:paraId="4752878D" w14:textId="77777777" w:rsidR="00E110C0" w:rsidRPr="00865A68" w:rsidRDefault="00E110C0" w:rsidP="00E110C0">
      <w:pPr>
        <w:spacing w:after="0" w:line="240" w:lineRule="auto"/>
        <w:ind w:firstLine="567"/>
        <w:jc w:val="both"/>
        <w:rPr>
          <w:rFonts w:ascii="Times New Roman" w:hAnsi="Times New Roman" w:cs="Times New Roman"/>
          <w:sz w:val="24"/>
          <w:szCs w:val="24"/>
        </w:rPr>
      </w:pPr>
    </w:p>
    <w:tbl>
      <w:tblPr>
        <w:tblStyle w:val="24"/>
        <w:tblW w:w="5151" w:type="pct"/>
        <w:tblLook w:val="04A0" w:firstRow="1" w:lastRow="0" w:firstColumn="1" w:lastColumn="0" w:noHBand="0" w:noVBand="1"/>
      </w:tblPr>
      <w:tblGrid>
        <w:gridCol w:w="540"/>
        <w:gridCol w:w="5408"/>
        <w:gridCol w:w="1617"/>
        <w:gridCol w:w="1099"/>
        <w:gridCol w:w="1111"/>
      </w:tblGrid>
      <w:tr w:rsidR="00E110C0" w:rsidRPr="00865A68" w14:paraId="4898C934" w14:textId="77777777" w:rsidTr="001916A3">
        <w:tc>
          <w:tcPr>
            <w:tcW w:w="276" w:type="pct"/>
            <w:hideMark/>
          </w:tcPr>
          <w:p w14:paraId="44271A24" w14:textId="77777777" w:rsidR="00E110C0" w:rsidRPr="00865A68" w:rsidRDefault="00E110C0" w:rsidP="002170C4">
            <w:pPr>
              <w:rPr>
                <w:sz w:val="24"/>
                <w:szCs w:val="24"/>
              </w:rPr>
            </w:pPr>
            <w:r w:rsidRPr="00865A68">
              <w:rPr>
                <w:sz w:val="24"/>
                <w:szCs w:val="24"/>
              </w:rPr>
              <w:t>№ п/п</w:t>
            </w:r>
          </w:p>
        </w:tc>
        <w:tc>
          <w:tcPr>
            <w:tcW w:w="2767" w:type="pct"/>
          </w:tcPr>
          <w:p w14:paraId="6F98FA22" w14:textId="66AFA54A" w:rsidR="00E110C0" w:rsidRPr="00865A68" w:rsidRDefault="00E110C0" w:rsidP="001916A3">
            <w:pPr>
              <w:jc w:val="center"/>
              <w:rPr>
                <w:sz w:val="24"/>
                <w:szCs w:val="24"/>
              </w:rPr>
            </w:pPr>
            <w:r w:rsidRPr="00865A68">
              <w:rPr>
                <w:sz w:val="24"/>
                <w:szCs w:val="24"/>
              </w:rPr>
              <w:t>Наименование организации общего образования</w:t>
            </w:r>
          </w:p>
        </w:tc>
        <w:tc>
          <w:tcPr>
            <w:tcW w:w="827" w:type="pct"/>
            <w:hideMark/>
          </w:tcPr>
          <w:p w14:paraId="5AC0D041" w14:textId="77777777" w:rsidR="00E110C0" w:rsidRPr="00865A68" w:rsidRDefault="00E110C0" w:rsidP="002170C4">
            <w:pPr>
              <w:jc w:val="center"/>
              <w:rPr>
                <w:sz w:val="24"/>
                <w:szCs w:val="24"/>
              </w:rPr>
            </w:pPr>
            <w:r w:rsidRPr="00865A68">
              <w:rPr>
                <w:sz w:val="24"/>
                <w:szCs w:val="24"/>
              </w:rPr>
              <w:t>успеваемости</w:t>
            </w:r>
          </w:p>
        </w:tc>
        <w:tc>
          <w:tcPr>
            <w:tcW w:w="562" w:type="pct"/>
            <w:hideMark/>
          </w:tcPr>
          <w:p w14:paraId="320228A7" w14:textId="77777777" w:rsidR="00E110C0" w:rsidRPr="00865A68" w:rsidRDefault="00E110C0" w:rsidP="002170C4">
            <w:pPr>
              <w:jc w:val="center"/>
              <w:rPr>
                <w:sz w:val="24"/>
                <w:szCs w:val="24"/>
              </w:rPr>
            </w:pPr>
            <w:r w:rsidRPr="00865A68">
              <w:rPr>
                <w:sz w:val="24"/>
                <w:szCs w:val="24"/>
              </w:rPr>
              <w:t>качества знаний</w:t>
            </w:r>
          </w:p>
        </w:tc>
        <w:tc>
          <w:tcPr>
            <w:tcW w:w="568" w:type="pct"/>
            <w:hideMark/>
          </w:tcPr>
          <w:p w14:paraId="17DE5CBF" w14:textId="77777777" w:rsidR="00E110C0" w:rsidRPr="00865A68" w:rsidRDefault="00E110C0" w:rsidP="002170C4">
            <w:pPr>
              <w:jc w:val="center"/>
              <w:rPr>
                <w:sz w:val="24"/>
                <w:szCs w:val="24"/>
              </w:rPr>
            </w:pPr>
            <w:r w:rsidRPr="00865A68">
              <w:rPr>
                <w:sz w:val="24"/>
                <w:szCs w:val="24"/>
              </w:rPr>
              <w:t>Средний балл</w:t>
            </w:r>
          </w:p>
        </w:tc>
      </w:tr>
      <w:tr w:rsidR="00E110C0" w:rsidRPr="00865A68" w14:paraId="7BD1D124" w14:textId="77777777" w:rsidTr="001916A3">
        <w:tc>
          <w:tcPr>
            <w:tcW w:w="276" w:type="pct"/>
          </w:tcPr>
          <w:p w14:paraId="286BA41D" w14:textId="77777777" w:rsidR="00E110C0" w:rsidRPr="00865A68" w:rsidRDefault="00E110C0" w:rsidP="002170C4">
            <w:pPr>
              <w:rPr>
                <w:sz w:val="24"/>
                <w:szCs w:val="24"/>
              </w:rPr>
            </w:pPr>
            <w:r w:rsidRPr="00865A68">
              <w:rPr>
                <w:sz w:val="24"/>
                <w:szCs w:val="24"/>
              </w:rPr>
              <w:t>1.</w:t>
            </w:r>
          </w:p>
        </w:tc>
        <w:tc>
          <w:tcPr>
            <w:tcW w:w="2767" w:type="pct"/>
          </w:tcPr>
          <w:p w14:paraId="4483A64E" w14:textId="77777777" w:rsidR="00E110C0" w:rsidRPr="00865A68" w:rsidRDefault="00E110C0" w:rsidP="002170C4">
            <w:pPr>
              <w:rPr>
                <w:sz w:val="24"/>
                <w:szCs w:val="24"/>
              </w:rPr>
            </w:pPr>
            <w:r w:rsidRPr="00865A68">
              <w:rPr>
                <w:sz w:val="24"/>
              </w:rPr>
              <w:t>МОУ</w:t>
            </w:r>
            <w:r w:rsidRPr="00865A68">
              <w:rPr>
                <w:spacing w:val="-4"/>
                <w:sz w:val="24"/>
              </w:rPr>
              <w:t xml:space="preserve"> </w:t>
            </w:r>
            <w:r w:rsidRPr="00865A68">
              <w:rPr>
                <w:sz w:val="24"/>
              </w:rPr>
              <w:t>«Бендерская гимназия</w:t>
            </w:r>
            <w:r w:rsidRPr="00865A68">
              <w:rPr>
                <w:spacing w:val="-4"/>
                <w:sz w:val="24"/>
              </w:rPr>
              <w:t xml:space="preserve"> </w:t>
            </w:r>
            <w:r w:rsidRPr="00865A68">
              <w:rPr>
                <w:spacing w:val="-5"/>
                <w:sz w:val="24"/>
              </w:rPr>
              <w:t>№1»</w:t>
            </w:r>
          </w:p>
        </w:tc>
        <w:tc>
          <w:tcPr>
            <w:tcW w:w="827" w:type="pct"/>
          </w:tcPr>
          <w:p w14:paraId="098FD9E7" w14:textId="77777777" w:rsidR="00E110C0" w:rsidRPr="00865A68" w:rsidRDefault="00E110C0" w:rsidP="002170C4">
            <w:pPr>
              <w:jc w:val="center"/>
              <w:rPr>
                <w:sz w:val="24"/>
                <w:szCs w:val="24"/>
              </w:rPr>
            </w:pPr>
            <w:r w:rsidRPr="00865A68">
              <w:rPr>
                <w:spacing w:val="-5"/>
                <w:sz w:val="24"/>
              </w:rPr>
              <w:t>100</w:t>
            </w:r>
          </w:p>
        </w:tc>
        <w:tc>
          <w:tcPr>
            <w:tcW w:w="562" w:type="pct"/>
          </w:tcPr>
          <w:p w14:paraId="6EA7250B" w14:textId="77777777" w:rsidR="00E110C0" w:rsidRPr="00865A68" w:rsidRDefault="00E110C0" w:rsidP="002170C4">
            <w:pPr>
              <w:jc w:val="center"/>
              <w:rPr>
                <w:sz w:val="24"/>
                <w:szCs w:val="24"/>
              </w:rPr>
            </w:pPr>
            <w:r w:rsidRPr="00865A68">
              <w:rPr>
                <w:spacing w:val="-5"/>
                <w:sz w:val="24"/>
              </w:rPr>
              <w:t>89</w:t>
            </w:r>
          </w:p>
        </w:tc>
        <w:tc>
          <w:tcPr>
            <w:tcW w:w="568" w:type="pct"/>
          </w:tcPr>
          <w:p w14:paraId="1D4504B2" w14:textId="77777777" w:rsidR="00E110C0" w:rsidRPr="00865A68" w:rsidRDefault="00E110C0" w:rsidP="002170C4">
            <w:pPr>
              <w:jc w:val="center"/>
              <w:rPr>
                <w:sz w:val="24"/>
                <w:szCs w:val="24"/>
              </w:rPr>
            </w:pPr>
            <w:r w:rsidRPr="00865A68">
              <w:rPr>
                <w:spacing w:val="-5"/>
                <w:sz w:val="24"/>
              </w:rPr>
              <w:t>4.3</w:t>
            </w:r>
          </w:p>
        </w:tc>
      </w:tr>
      <w:tr w:rsidR="00E110C0" w:rsidRPr="00865A68" w14:paraId="7865A851" w14:textId="77777777" w:rsidTr="001916A3">
        <w:tc>
          <w:tcPr>
            <w:tcW w:w="276" w:type="pct"/>
          </w:tcPr>
          <w:p w14:paraId="3B513FEC" w14:textId="77777777" w:rsidR="00E110C0" w:rsidRPr="00865A68" w:rsidRDefault="00E110C0" w:rsidP="002170C4">
            <w:pPr>
              <w:rPr>
                <w:sz w:val="24"/>
                <w:szCs w:val="24"/>
              </w:rPr>
            </w:pPr>
            <w:r w:rsidRPr="00865A68">
              <w:rPr>
                <w:sz w:val="24"/>
                <w:szCs w:val="24"/>
              </w:rPr>
              <w:t>2.</w:t>
            </w:r>
          </w:p>
        </w:tc>
        <w:tc>
          <w:tcPr>
            <w:tcW w:w="2767" w:type="pct"/>
          </w:tcPr>
          <w:p w14:paraId="370E25AA" w14:textId="77777777" w:rsidR="00E110C0" w:rsidRPr="00865A68" w:rsidRDefault="00E110C0" w:rsidP="001916A3">
            <w:pPr>
              <w:pStyle w:val="TableParagraph"/>
              <w:spacing w:line="271" w:lineRule="exact"/>
              <w:ind w:right="-104"/>
              <w:jc w:val="left"/>
              <w:rPr>
                <w:sz w:val="24"/>
                <w:szCs w:val="24"/>
              </w:rPr>
            </w:pPr>
            <w:r w:rsidRPr="00865A68">
              <w:rPr>
                <w:spacing w:val="-5"/>
                <w:sz w:val="24"/>
              </w:rPr>
              <w:t xml:space="preserve">МОУ </w:t>
            </w:r>
            <w:r w:rsidRPr="00865A68">
              <w:rPr>
                <w:spacing w:val="-2"/>
                <w:sz w:val="24"/>
              </w:rPr>
              <w:t>«Рыбницкий теоретический лицей-комплекс</w:t>
            </w:r>
            <w:r w:rsidRPr="00865A68">
              <w:rPr>
                <w:spacing w:val="-5"/>
                <w:sz w:val="24"/>
              </w:rPr>
              <w:t>»</w:t>
            </w:r>
          </w:p>
        </w:tc>
        <w:tc>
          <w:tcPr>
            <w:tcW w:w="827" w:type="pct"/>
          </w:tcPr>
          <w:p w14:paraId="34C7B7EF" w14:textId="77777777" w:rsidR="00E110C0" w:rsidRPr="00865A68" w:rsidRDefault="00E110C0" w:rsidP="002170C4">
            <w:pPr>
              <w:jc w:val="center"/>
              <w:rPr>
                <w:sz w:val="24"/>
                <w:szCs w:val="24"/>
              </w:rPr>
            </w:pPr>
            <w:r w:rsidRPr="00865A68">
              <w:rPr>
                <w:spacing w:val="-5"/>
                <w:sz w:val="24"/>
              </w:rPr>
              <w:t>100</w:t>
            </w:r>
          </w:p>
        </w:tc>
        <w:tc>
          <w:tcPr>
            <w:tcW w:w="562" w:type="pct"/>
          </w:tcPr>
          <w:p w14:paraId="6CE8291C" w14:textId="77777777" w:rsidR="00E110C0" w:rsidRPr="00865A68" w:rsidRDefault="00E110C0" w:rsidP="002170C4">
            <w:pPr>
              <w:jc w:val="center"/>
              <w:rPr>
                <w:sz w:val="24"/>
                <w:szCs w:val="24"/>
              </w:rPr>
            </w:pPr>
            <w:r w:rsidRPr="00865A68">
              <w:rPr>
                <w:spacing w:val="-4"/>
                <w:sz w:val="24"/>
              </w:rPr>
              <w:t>82,4</w:t>
            </w:r>
          </w:p>
        </w:tc>
        <w:tc>
          <w:tcPr>
            <w:tcW w:w="568" w:type="pct"/>
          </w:tcPr>
          <w:p w14:paraId="217DF67C" w14:textId="77777777" w:rsidR="00E110C0" w:rsidRPr="00865A68" w:rsidRDefault="00E110C0" w:rsidP="002170C4">
            <w:pPr>
              <w:jc w:val="center"/>
              <w:rPr>
                <w:sz w:val="24"/>
                <w:szCs w:val="24"/>
              </w:rPr>
            </w:pPr>
            <w:r w:rsidRPr="00865A68">
              <w:rPr>
                <w:spacing w:val="-5"/>
                <w:sz w:val="24"/>
              </w:rPr>
              <w:t>4,2</w:t>
            </w:r>
          </w:p>
        </w:tc>
      </w:tr>
      <w:tr w:rsidR="00E110C0" w:rsidRPr="00865A68" w14:paraId="6B30EDCB" w14:textId="77777777" w:rsidTr="001916A3">
        <w:tc>
          <w:tcPr>
            <w:tcW w:w="276" w:type="pct"/>
          </w:tcPr>
          <w:p w14:paraId="6EF7313F" w14:textId="77777777" w:rsidR="00E110C0" w:rsidRPr="00865A68" w:rsidRDefault="00E110C0" w:rsidP="002170C4">
            <w:pPr>
              <w:rPr>
                <w:sz w:val="24"/>
                <w:szCs w:val="24"/>
              </w:rPr>
            </w:pPr>
            <w:r w:rsidRPr="00865A68">
              <w:rPr>
                <w:sz w:val="24"/>
                <w:szCs w:val="24"/>
              </w:rPr>
              <w:t>3.</w:t>
            </w:r>
          </w:p>
        </w:tc>
        <w:tc>
          <w:tcPr>
            <w:tcW w:w="2767" w:type="pct"/>
          </w:tcPr>
          <w:p w14:paraId="1C29279D" w14:textId="77777777" w:rsidR="00E110C0" w:rsidRPr="00865A68" w:rsidRDefault="00E110C0" w:rsidP="002170C4">
            <w:pPr>
              <w:rPr>
                <w:sz w:val="24"/>
                <w:szCs w:val="24"/>
              </w:rPr>
            </w:pPr>
            <w:r w:rsidRPr="00865A68">
              <w:rPr>
                <w:sz w:val="24"/>
              </w:rPr>
              <w:t>МОУ «Дубоссарская русская средняя общеобразовательная школа №4»</w:t>
            </w:r>
          </w:p>
        </w:tc>
        <w:tc>
          <w:tcPr>
            <w:tcW w:w="827" w:type="pct"/>
          </w:tcPr>
          <w:p w14:paraId="71E170E6" w14:textId="77777777" w:rsidR="00E110C0" w:rsidRPr="00865A68" w:rsidRDefault="00E110C0" w:rsidP="002170C4">
            <w:pPr>
              <w:jc w:val="center"/>
              <w:rPr>
                <w:sz w:val="24"/>
                <w:szCs w:val="24"/>
              </w:rPr>
            </w:pPr>
            <w:r w:rsidRPr="00865A68">
              <w:rPr>
                <w:spacing w:val="-5"/>
                <w:sz w:val="24"/>
              </w:rPr>
              <w:t>100</w:t>
            </w:r>
          </w:p>
        </w:tc>
        <w:tc>
          <w:tcPr>
            <w:tcW w:w="562" w:type="pct"/>
          </w:tcPr>
          <w:p w14:paraId="70B5109A" w14:textId="77777777" w:rsidR="00E110C0" w:rsidRPr="00865A68" w:rsidRDefault="00E110C0" w:rsidP="002170C4">
            <w:pPr>
              <w:jc w:val="center"/>
              <w:rPr>
                <w:sz w:val="24"/>
                <w:szCs w:val="24"/>
              </w:rPr>
            </w:pPr>
            <w:r w:rsidRPr="00865A68">
              <w:rPr>
                <w:spacing w:val="-4"/>
                <w:sz w:val="24"/>
              </w:rPr>
              <w:t>70,6</w:t>
            </w:r>
          </w:p>
        </w:tc>
        <w:tc>
          <w:tcPr>
            <w:tcW w:w="568" w:type="pct"/>
          </w:tcPr>
          <w:p w14:paraId="6D4AD742" w14:textId="77777777" w:rsidR="00E110C0" w:rsidRPr="00865A68" w:rsidRDefault="00E110C0" w:rsidP="002170C4">
            <w:pPr>
              <w:jc w:val="center"/>
              <w:rPr>
                <w:sz w:val="24"/>
                <w:szCs w:val="24"/>
              </w:rPr>
            </w:pPr>
            <w:r w:rsidRPr="00865A68">
              <w:rPr>
                <w:spacing w:val="-5"/>
                <w:sz w:val="24"/>
              </w:rPr>
              <w:t>4,1</w:t>
            </w:r>
          </w:p>
        </w:tc>
      </w:tr>
      <w:tr w:rsidR="00E110C0" w:rsidRPr="00865A68" w14:paraId="72104A2D" w14:textId="77777777" w:rsidTr="001916A3">
        <w:tc>
          <w:tcPr>
            <w:tcW w:w="276" w:type="pct"/>
          </w:tcPr>
          <w:p w14:paraId="4F1F7776" w14:textId="77777777" w:rsidR="00E110C0" w:rsidRPr="00865A68" w:rsidRDefault="00E110C0" w:rsidP="002170C4">
            <w:pPr>
              <w:rPr>
                <w:sz w:val="24"/>
                <w:szCs w:val="24"/>
              </w:rPr>
            </w:pPr>
            <w:r w:rsidRPr="00865A68">
              <w:rPr>
                <w:sz w:val="24"/>
                <w:szCs w:val="24"/>
              </w:rPr>
              <w:t>4.</w:t>
            </w:r>
          </w:p>
        </w:tc>
        <w:tc>
          <w:tcPr>
            <w:tcW w:w="2767" w:type="pct"/>
          </w:tcPr>
          <w:p w14:paraId="0536C74F" w14:textId="77777777" w:rsidR="00E110C0" w:rsidRPr="00865A68" w:rsidRDefault="00E110C0" w:rsidP="002170C4">
            <w:pPr>
              <w:rPr>
                <w:sz w:val="24"/>
              </w:rPr>
            </w:pPr>
            <w:r w:rsidRPr="00865A68">
              <w:rPr>
                <w:sz w:val="24"/>
              </w:rPr>
              <w:t>МОУ</w:t>
            </w:r>
            <w:r w:rsidRPr="00865A68">
              <w:rPr>
                <w:spacing w:val="-4"/>
                <w:sz w:val="24"/>
              </w:rPr>
              <w:t xml:space="preserve"> </w:t>
            </w:r>
            <w:r w:rsidRPr="00865A68">
              <w:rPr>
                <w:sz w:val="24"/>
              </w:rPr>
              <w:t>«Рыбницкая гимназия</w:t>
            </w:r>
            <w:r w:rsidRPr="00865A68">
              <w:rPr>
                <w:spacing w:val="-4"/>
                <w:sz w:val="24"/>
              </w:rPr>
              <w:t xml:space="preserve"> </w:t>
            </w:r>
            <w:r w:rsidRPr="00865A68">
              <w:rPr>
                <w:spacing w:val="-5"/>
                <w:sz w:val="24"/>
              </w:rPr>
              <w:t>№1»</w:t>
            </w:r>
          </w:p>
        </w:tc>
        <w:tc>
          <w:tcPr>
            <w:tcW w:w="827" w:type="pct"/>
          </w:tcPr>
          <w:p w14:paraId="2188C238" w14:textId="77777777" w:rsidR="00E110C0" w:rsidRPr="00865A68" w:rsidRDefault="00E110C0" w:rsidP="002170C4">
            <w:pPr>
              <w:jc w:val="center"/>
              <w:rPr>
                <w:spacing w:val="-5"/>
                <w:sz w:val="24"/>
              </w:rPr>
            </w:pPr>
            <w:r w:rsidRPr="00865A68">
              <w:rPr>
                <w:spacing w:val="-5"/>
                <w:sz w:val="24"/>
              </w:rPr>
              <w:t>98</w:t>
            </w:r>
          </w:p>
        </w:tc>
        <w:tc>
          <w:tcPr>
            <w:tcW w:w="562" w:type="pct"/>
          </w:tcPr>
          <w:p w14:paraId="168FB1BE" w14:textId="77777777" w:rsidR="00E110C0" w:rsidRPr="00865A68" w:rsidRDefault="00E110C0" w:rsidP="002170C4">
            <w:pPr>
              <w:jc w:val="center"/>
              <w:rPr>
                <w:spacing w:val="-4"/>
                <w:sz w:val="24"/>
              </w:rPr>
            </w:pPr>
            <w:r w:rsidRPr="00865A68">
              <w:rPr>
                <w:spacing w:val="-4"/>
                <w:sz w:val="24"/>
              </w:rPr>
              <w:t>88,2</w:t>
            </w:r>
          </w:p>
        </w:tc>
        <w:tc>
          <w:tcPr>
            <w:tcW w:w="568" w:type="pct"/>
          </w:tcPr>
          <w:p w14:paraId="21A27FDF" w14:textId="77777777" w:rsidR="00E110C0" w:rsidRPr="00865A68" w:rsidRDefault="00E110C0" w:rsidP="002170C4">
            <w:pPr>
              <w:jc w:val="center"/>
              <w:rPr>
                <w:spacing w:val="-5"/>
                <w:sz w:val="24"/>
              </w:rPr>
            </w:pPr>
            <w:r w:rsidRPr="00865A68">
              <w:rPr>
                <w:spacing w:val="-5"/>
                <w:sz w:val="24"/>
              </w:rPr>
              <w:t>4,3</w:t>
            </w:r>
          </w:p>
        </w:tc>
      </w:tr>
      <w:tr w:rsidR="00E110C0" w:rsidRPr="00865A68" w14:paraId="7C850E4F" w14:textId="77777777" w:rsidTr="001916A3">
        <w:tc>
          <w:tcPr>
            <w:tcW w:w="276" w:type="pct"/>
          </w:tcPr>
          <w:p w14:paraId="75FA9B14" w14:textId="77777777" w:rsidR="00E110C0" w:rsidRPr="00865A68" w:rsidRDefault="00E110C0" w:rsidP="002170C4">
            <w:pPr>
              <w:rPr>
                <w:sz w:val="24"/>
                <w:szCs w:val="24"/>
              </w:rPr>
            </w:pPr>
            <w:r w:rsidRPr="00865A68">
              <w:rPr>
                <w:sz w:val="24"/>
                <w:szCs w:val="24"/>
              </w:rPr>
              <w:t>5.</w:t>
            </w:r>
          </w:p>
        </w:tc>
        <w:tc>
          <w:tcPr>
            <w:tcW w:w="2767" w:type="pct"/>
          </w:tcPr>
          <w:p w14:paraId="2A1C3C7D" w14:textId="77777777" w:rsidR="00E110C0" w:rsidRPr="00865A68" w:rsidRDefault="00E110C0" w:rsidP="002170C4">
            <w:pPr>
              <w:rPr>
                <w:sz w:val="24"/>
              </w:rPr>
            </w:pPr>
            <w:r w:rsidRPr="00865A68">
              <w:rPr>
                <w:sz w:val="24"/>
              </w:rPr>
              <w:t>МОУ</w:t>
            </w:r>
            <w:r w:rsidRPr="00865A68">
              <w:rPr>
                <w:spacing w:val="-8"/>
                <w:sz w:val="24"/>
              </w:rPr>
              <w:t xml:space="preserve"> </w:t>
            </w:r>
            <w:r w:rsidRPr="00865A68">
              <w:rPr>
                <w:sz w:val="24"/>
              </w:rPr>
              <w:t>«Тираспольская  гуманитарно- математическая гимназия»</w:t>
            </w:r>
          </w:p>
        </w:tc>
        <w:tc>
          <w:tcPr>
            <w:tcW w:w="827" w:type="pct"/>
          </w:tcPr>
          <w:p w14:paraId="18494262" w14:textId="77777777" w:rsidR="00E110C0" w:rsidRPr="00865A68" w:rsidRDefault="00E110C0" w:rsidP="002170C4">
            <w:pPr>
              <w:jc w:val="center"/>
              <w:rPr>
                <w:spacing w:val="-5"/>
                <w:sz w:val="24"/>
              </w:rPr>
            </w:pPr>
            <w:r w:rsidRPr="00865A68">
              <w:rPr>
                <w:spacing w:val="-5"/>
                <w:sz w:val="24"/>
              </w:rPr>
              <w:t>98</w:t>
            </w:r>
          </w:p>
        </w:tc>
        <w:tc>
          <w:tcPr>
            <w:tcW w:w="562" w:type="pct"/>
          </w:tcPr>
          <w:p w14:paraId="4D845B34" w14:textId="77777777" w:rsidR="00E110C0" w:rsidRPr="00865A68" w:rsidRDefault="00E110C0" w:rsidP="002170C4">
            <w:pPr>
              <w:jc w:val="center"/>
              <w:rPr>
                <w:spacing w:val="-4"/>
                <w:sz w:val="24"/>
              </w:rPr>
            </w:pPr>
            <w:r w:rsidRPr="00865A68">
              <w:rPr>
                <w:spacing w:val="-5"/>
                <w:sz w:val="24"/>
              </w:rPr>
              <w:t>87</w:t>
            </w:r>
          </w:p>
        </w:tc>
        <w:tc>
          <w:tcPr>
            <w:tcW w:w="568" w:type="pct"/>
          </w:tcPr>
          <w:p w14:paraId="69ABBD2B" w14:textId="77777777" w:rsidR="00E110C0" w:rsidRPr="00865A68" w:rsidRDefault="00E110C0" w:rsidP="002170C4">
            <w:pPr>
              <w:jc w:val="center"/>
              <w:rPr>
                <w:spacing w:val="-5"/>
                <w:sz w:val="24"/>
              </w:rPr>
            </w:pPr>
            <w:r w:rsidRPr="00865A68">
              <w:rPr>
                <w:spacing w:val="-5"/>
                <w:sz w:val="24"/>
              </w:rPr>
              <w:t>4,2</w:t>
            </w:r>
          </w:p>
        </w:tc>
      </w:tr>
      <w:tr w:rsidR="00E110C0" w:rsidRPr="00865A68" w14:paraId="4A54946D" w14:textId="77777777" w:rsidTr="001916A3">
        <w:tc>
          <w:tcPr>
            <w:tcW w:w="276" w:type="pct"/>
          </w:tcPr>
          <w:p w14:paraId="1782D7ED" w14:textId="77777777" w:rsidR="00E110C0" w:rsidRPr="00865A68" w:rsidRDefault="00E110C0" w:rsidP="002170C4">
            <w:pPr>
              <w:rPr>
                <w:sz w:val="24"/>
                <w:szCs w:val="24"/>
              </w:rPr>
            </w:pPr>
            <w:r w:rsidRPr="00865A68">
              <w:rPr>
                <w:sz w:val="24"/>
                <w:szCs w:val="24"/>
              </w:rPr>
              <w:t>6.</w:t>
            </w:r>
          </w:p>
        </w:tc>
        <w:tc>
          <w:tcPr>
            <w:tcW w:w="2767" w:type="pct"/>
          </w:tcPr>
          <w:p w14:paraId="11A24FE1" w14:textId="77777777" w:rsidR="00E110C0" w:rsidRPr="00865A68" w:rsidRDefault="00E110C0" w:rsidP="002170C4">
            <w:pPr>
              <w:rPr>
                <w:sz w:val="24"/>
              </w:rPr>
            </w:pPr>
            <w:r w:rsidRPr="00865A68">
              <w:rPr>
                <w:sz w:val="24"/>
              </w:rPr>
              <w:t>МОУ</w:t>
            </w:r>
            <w:r w:rsidRPr="00865A68">
              <w:rPr>
                <w:spacing w:val="-4"/>
                <w:sz w:val="24"/>
              </w:rPr>
              <w:t xml:space="preserve"> </w:t>
            </w:r>
            <w:r w:rsidRPr="00865A68">
              <w:rPr>
                <w:sz w:val="24"/>
              </w:rPr>
              <w:t>«Бендерская гимназия</w:t>
            </w:r>
            <w:r w:rsidRPr="00865A68">
              <w:rPr>
                <w:spacing w:val="-4"/>
                <w:sz w:val="24"/>
              </w:rPr>
              <w:t xml:space="preserve"> </w:t>
            </w:r>
            <w:r w:rsidRPr="00865A68">
              <w:rPr>
                <w:spacing w:val="-5"/>
                <w:sz w:val="24"/>
              </w:rPr>
              <w:t>№2»</w:t>
            </w:r>
          </w:p>
        </w:tc>
        <w:tc>
          <w:tcPr>
            <w:tcW w:w="827" w:type="pct"/>
          </w:tcPr>
          <w:p w14:paraId="1ADF27BC" w14:textId="77777777" w:rsidR="00E110C0" w:rsidRPr="00865A68" w:rsidRDefault="00E110C0" w:rsidP="002170C4">
            <w:pPr>
              <w:jc w:val="center"/>
              <w:rPr>
                <w:spacing w:val="-5"/>
                <w:sz w:val="24"/>
              </w:rPr>
            </w:pPr>
            <w:r w:rsidRPr="00865A68">
              <w:rPr>
                <w:spacing w:val="-5"/>
                <w:sz w:val="24"/>
              </w:rPr>
              <w:t>98</w:t>
            </w:r>
          </w:p>
        </w:tc>
        <w:tc>
          <w:tcPr>
            <w:tcW w:w="562" w:type="pct"/>
          </w:tcPr>
          <w:p w14:paraId="7E040539" w14:textId="77777777" w:rsidR="00E110C0" w:rsidRPr="00865A68" w:rsidRDefault="00E110C0" w:rsidP="002170C4">
            <w:pPr>
              <w:jc w:val="center"/>
              <w:rPr>
                <w:spacing w:val="-5"/>
                <w:sz w:val="24"/>
              </w:rPr>
            </w:pPr>
            <w:r w:rsidRPr="00865A68">
              <w:rPr>
                <w:spacing w:val="-5"/>
                <w:sz w:val="24"/>
              </w:rPr>
              <w:t>81</w:t>
            </w:r>
          </w:p>
        </w:tc>
        <w:tc>
          <w:tcPr>
            <w:tcW w:w="568" w:type="pct"/>
          </w:tcPr>
          <w:p w14:paraId="7B49692B" w14:textId="77777777" w:rsidR="00E110C0" w:rsidRPr="00865A68" w:rsidRDefault="00E110C0" w:rsidP="002170C4">
            <w:pPr>
              <w:jc w:val="center"/>
              <w:rPr>
                <w:spacing w:val="-5"/>
                <w:sz w:val="24"/>
              </w:rPr>
            </w:pPr>
            <w:r w:rsidRPr="00865A68">
              <w:rPr>
                <w:spacing w:val="-5"/>
                <w:sz w:val="24"/>
              </w:rPr>
              <w:t>4,1</w:t>
            </w:r>
          </w:p>
        </w:tc>
      </w:tr>
      <w:tr w:rsidR="00E110C0" w:rsidRPr="00865A68" w14:paraId="1180E91D" w14:textId="77777777" w:rsidTr="001916A3">
        <w:tc>
          <w:tcPr>
            <w:tcW w:w="276" w:type="pct"/>
          </w:tcPr>
          <w:p w14:paraId="29CEF28A" w14:textId="77777777" w:rsidR="00E110C0" w:rsidRPr="00865A68" w:rsidRDefault="00E110C0" w:rsidP="002170C4">
            <w:pPr>
              <w:rPr>
                <w:sz w:val="24"/>
                <w:szCs w:val="24"/>
              </w:rPr>
            </w:pPr>
            <w:r w:rsidRPr="00865A68">
              <w:rPr>
                <w:sz w:val="24"/>
                <w:szCs w:val="24"/>
              </w:rPr>
              <w:t>7.</w:t>
            </w:r>
          </w:p>
        </w:tc>
        <w:tc>
          <w:tcPr>
            <w:tcW w:w="2767" w:type="pct"/>
            <w:vAlign w:val="center"/>
          </w:tcPr>
          <w:p w14:paraId="033B62EA" w14:textId="77777777" w:rsidR="00E110C0" w:rsidRPr="00865A68" w:rsidRDefault="00E110C0" w:rsidP="002170C4">
            <w:pPr>
              <w:rPr>
                <w:sz w:val="24"/>
                <w:szCs w:val="24"/>
              </w:rPr>
            </w:pPr>
            <w:r w:rsidRPr="00865A68">
              <w:rPr>
                <w:sz w:val="24"/>
                <w:szCs w:val="24"/>
              </w:rPr>
              <w:t>ГОУ «Республиканский молдавский теоретический лицей- комплекс»</w:t>
            </w:r>
          </w:p>
        </w:tc>
        <w:tc>
          <w:tcPr>
            <w:tcW w:w="827" w:type="pct"/>
          </w:tcPr>
          <w:p w14:paraId="184E6920" w14:textId="77777777" w:rsidR="00E110C0" w:rsidRPr="00865A68" w:rsidRDefault="00E110C0" w:rsidP="002170C4">
            <w:pPr>
              <w:jc w:val="center"/>
              <w:rPr>
                <w:sz w:val="24"/>
                <w:szCs w:val="24"/>
              </w:rPr>
            </w:pPr>
            <w:r w:rsidRPr="00865A68">
              <w:rPr>
                <w:sz w:val="24"/>
                <w:szCs w:val="24"/>
              </w:rPr>
              <w:t>100</w:t>
            </w:r>
          </w:p>
        </w:tc>
        <w:tc>
          <w:tcPr>
            <w:tcW w:w="562" w:type="pct"/>
          </w:tcPr>
          <w:p w14:paraId="1323BA5C" w14:textId="77777777" w:rsidR="00E110C0" w:rsidRPr="00865A68" w:rsidRDefault="00E110C0" w:rsidP="002170C4">
            <w:pPr>
              <w:jc w:val="center"/>
              <w:rPr>
                <w:sz w:val="24"/>
                <w:szCs w:val="24"/>
              </w:rPr>
            </w:pPr>
            <w:r w:rsidRPr="00865A68">
              <w:rPr>
                <w:sz w:val="24"/>
                <w:szCs w:val="24"/>
              </w:rPr>
              <w:t>66,67</w:t>
            </w:r>
          </w:p>
        </w:tc>
        <w:tc>
          <w:tcPr>
            <w:tcW w:w="568" w:type="pct"/>
          </w:tcPr>
          <w:p w14:paraId="5CB11BB5" w14:textId="77777777" w:rsidR="00E110C0" w:rsidRPr="00865A68" w:rsidRDefault="00E110C0" w:rsidP="002170C4">
            <w:pPr>
              <w:jc w:val="center"/>
              <w:rPr>
                <w:sz w:val="24"/>
                <w:szCs w:val="24"/>
              </w:rPr>
            </w:pPr>
            <w:r w:rsidRPr="00865A68">
              <w:rPr>
                <w:sz w:val="24"/>
                <w:szCs w:val="24"/>
              </w:rPr>
              <w:t>4</w:t>
            </w:r>
          </w:p>
        </w:tc>
      </w:tr>
      <w:tr w:rsidR="00E110C0" w:rsidRPr="00865A68" w14:paraId="0487E221" w14:textId="77777777" w:rsidTr="001916A3">
        <w:tc>
          <w:tcPr>
            <w:tcW w:w="276" w:type="pct"/>
          </w:tcPr>
          <w:p w14:paraId="197BC8C4" w14:textId="77777777" w:rsidR="00E110C0" w:rsidRPr="00865A68" w:rsidRDefault="00E110C0" w:rsidP="002170C4">
            <w:pPr>
              <w:rPr>
                <w:sz w:val="24"/>
                <w:szCs w:val="24"/>
              </w:rPr>
            </w:pPr>
            <w:r w:rsidRPr="00865A68">
              <w:rPr>
                <w:sz w:val="24"/>
                <w:szCs w:val="24"/>
              </w:rPr>
              <w:t>8.</w:t>
            </w:r>
          </w:p>
        </w:tc>
        <w:tc>
          <w:tcPr>
            <w:tcW w:w="2767" w:type="pct"/>
          </w:tcPr>
          <w:p w14:paraId="3CD1C8C4" w14:textId="77777777" w:rsidR="00E110C0" w:rsidRPr="00865A68" w:rsidRDefault="00E110C0" w:rsidP="002170C4">
            <w:pPr>
              <w:rPr>
                <w:sz w:val="24"/>
                <w:szCs w:val="24"/>
              </w:rPr>
            </w:pPr>
            <w:r w:rsidRPr="00865A68">
              <w:rPr>
                <w:sz w:val="24"/>
                <w:szCs w:val="24"/>
              </w:rPr>
              <w:t>МОУ «Журская молдавская средняя общеобразовательная школа»</w:t>
            </w:r>
          </w:p>
        </w:tc>
        <w:tc>
          <w:tcPr>
            <w:tcW w:w="827" w:type="pct"/>
          </w:tcPr>
          <w:p w14:paraId="570FDE92" w14:textId="77777777" w:rsidR="00E110C0" w:rsidRPr="00865A68" w:rsidRDefault="00E110C0" w:rsidP="002170C4">
            <w:pPr>
              <w:jc w:val="center"/>
              <w:rPr>
                <w:sz w:val="24"/>
                <w:szCs w:val="24"/>
              </w:rPr>
            </w:pPr>
            <w:r w:rsidRPr="00865A68">
              <w:rPr>
                <w:spacing w:val="-5"/>
                <w:sz w:val="24"/>
              </w:rPr>
              <w:t>100</w:t>
            </w:r>
          </w:p>
        </w:tc>
        <w:tc>
          <w:tcPr>
            <w:tcW w:w="562" w:type="pct"/>
          </w:tcPr>
          <w:p w14:paraId="16DA58F0" w14:textId="77777777" w:rsidR="00E110C0" w:rsidRPr="00865A68" w:rsidRDefault="00E110C0" w:rsidP="002170C4">
            <w:pPr>
              <w:jc w:val="center"/>
              <w:rPr>
                <w:sz w:val="24"/>
                <w:szCs w:val="24"/>
              </w:rPr>
            </w:pPr>
            <w:r w:rsidRPr="00865A68">
              <w:rPr>
                <w:spacing w:val="-4"/>
                <w:sz w:val="24"/>
              </w:rPr>
              <w:t>88,9</w:t>
            </w:r>
          </w:p>
        </w:tc>
        <w:tc>
          <w:tcPr>
            <w:tcW w:w="568" w:type="pct"/>
          </w:tcPr>
          <w:p w14:paraId="5192B71E" w14:textId="77777777" w:rsidR="00E110C0" w:rsidRPr="00865A68" w:rsidRDefault="00E110C0" w:rsidP="002170C4">
            <w:pPr>
              <w:jc w:val="center"/>
              <w:rPr>
                <w:sz w:val="24"/>
                <w:szCs w:val="24"/>
              </w:rPr>
            </w:pPr>
            <w:r w:rsidRPr="00865A68">
              <w:rPr>
                <w:spacing w:val="-4"/>
                <w:sz w:val="24"/>
              </w:rPr>
              <w:t>4,22</w:t>
            </w:r>
          </w:p>
        </w:tc>
      </w:tr>
      <w:tr w:rsidR="00E110C0" w:rsidRPr="00865A68" w14:paraId="692DB38F" w14:textId="77777777" w:rsidTr="001916A3">
        <w:tc>
          <w:tcPr>
            <w:tcW w:w="276" w:type="pct"/>
          </w:tcPr>
          <w:p w14:paraId="6BFAB280" w14:textId="77777777" w:rsidR="00E110C0" w:rsidRPr="00865A68" w:rsidRDefault="00E110C0" w:rsidP="002170C4">
            <w:pPr>
              <w:rPr>
                <w:sz w:val="24"/>
                <w:szCs w:val="24"/>
              </w:rPr>
            </w:pPr>
            <w:r w:rsidRPr="00865A68">
              <w:rPr>
                <w:sz w:val="24"/>
                <w:szCs w:val="24"/>
              </w:rPr>
              <w:t>9.</w:t>
            </w:r>
          </w:p>
        </w:tc>
        <w:tc>
          <w:tcPr>
            <w:tcW w:w="2767" w:type="pct"/>
            <w:vAlign w:val="center"/>
          </w:tcPr>
          <w:p w14:paraId="0B9EC047" w14:textId="77777777" w:rsidR="00E110C0" w:rsidRPr="00865A68" w:rsidRDefault="00E110C0" w:rsidP="002170C4">
            <w:pPr>
              <w:rPr>
                <w:sz w:val="24"/>
                <w:szCs w:val="24"/>
              </w:rPr>
            </w:pPr>
            <w:r w:rsidRPr="00865A68">
              <w:rPr>
                <w:sz w:val="24"/>
                <w:szCs w:val="24"/>
              </w:rPr>
              <w:t>МОУ «Тейская общеобразовательная средняя школа Григориопольского района»</w:t>
            </w:r>
          </w:p>
        </w:tc>
        <w:tc>
          <w:tcPr>
            <w:tcW w:w="827" w:type="pct"/>
          </w:tcPr>
          <w:p w14:paraId="64432D4C" w14:textId="77777777" w:rsidR="00E110C0" w:rsidRPr="00865A68" w:rsidRDefault="00E110C0" w:rsidP="002170C4">
            <w:pPr>
              <w:jc w:val="center"/>
              <w:rPr>
                <w:sz w:val="24"/>
                <w:szCs w:val="24"/>
              </w:rPr>
            </w:pPr>
            <w:r w:rsidRPr="00865A68">
              <w:rPr>
                <w:spacing w:val="-5"/>
                <w:sz w:val="24"/>
              </w:rPr>
              <w:t>100</w:t>
            </w:r>
          </w:p>
        </w:tc>
        <w:tc>
          <w:tcPr>
            <w:tcW w:w="562" w:type="pct"/>
          </w:tcPr>
          <w:p w14:paraId="002D9DB8" w14:textId="77777777" w:rsidR="00E110C0" w:rsidRPr="00865A68" w:rsidRDefault="00E110C0" w:rsidP="002170C4">
            <w:pPr>
              <w:jc w:val="center"/>
              <w:rPr>
                <w:sz w:val="24"/>
                <w:szCs w:val="24"/>
              </w:rPr>
            </w:pPr>
            <w:r w:rsidRPr="00865A68">
              <w:rPr>
                <w:spacing w:val="-5"/>
                <w:sz w:val="24"/>
              </w:rPr>
              <w:t>56</w:t>
            </w:r>
          </w:p>
        </w:tc>
        <w:tc>
          <w:tcPr>
            <w:tcW w:w="568" w:type="pct"/>
          </w:tcPr>
          <w:p w14:paraId="71085EE7" w14:textId="77777777" w:rsidR="00E110C0" w:rsidRPr="00865A68" w:rsidRDefault="00E110C0" w:rsidP="002170C4">
            <w:pPr>
              <w:jc w:val="center"/>
              <w:rPr>
                <w:sz w:val="24"/>
                <w:szCs w:val="24"/>
              </w:rPr>
            </w:pPr>
            <w:r w:rsidRPr="00865A68">
              <w:rPr>
                <w:spacing w:val="-5"/>
                <w:sz w:val="24"/>
              </w:rPr>
              <w:t>3,8</w:t>
            </w:r>
          </w:p>
        </w:tc>
      </w:tr>
      <w:tr w:rsidR="00E110C0" w:rsidRPr="00865A68" w14:paraId="32CE1511" w14:textId="77777777" w:rsidTr="001916A3">
        <w:tc>
          <w:tcPr>
            <w:tcW w:w="276" w:type="pct"/>
          </w:tcPr>
          <w:p w14:paraId="194E75E7" w14:textId="77777777" w:rsidR="00E110C0" w:rsidRPr="00865A68" w:rsidRDefault="00E110C0" w:rsidP="002170C4">
            <w:pPr>
              <w:rPr>
                <w:sz w:val="24"/>
                <w:szCs w:val="24"/>
              </w:rPr>
            </w:pPr>
            <w:r w:rsidRPr="00865A68">
              <w:rPr>
                <w:sz w:val="24"/>
                <w:szCs w:val="24"/>
              </w:rPr>
              <w:t>10.</w:t>
            </w:r>
          </w:p>
        </w:tc>
        <w:tc>
          <w:tcPr>
            <w:tcW w:w="2767" w:type="pct"/>
          </w:tcPr>
          <w:p w14:paraId="720DE98B" w14:textId="77777777" w:rsidR="00E110C0" w:rsidRPr="00865A68" w:rsidRDefault="00E110C0" w:rsidP="002170C4">
            <w:pPr>
              <w:rPr>
                <w:sz w:val="24"/>
                <w:szCs w:val="24"/>
              </w:rPr>
            </w:pPr>
            <w:r w:rsidRPr="00865A68">
              <w:rPr>
                <w:sz w:val="24"/>
                <w:szCs w:val="24"/>
              </w:rPr>
              <w:t>МОУ «Бендерская гимназия №3 им. И.П. Котляревского»</w:t>
            </w:r>
          </w:p>
        </w:tc>
        <w:tc>
          <w:tcPr>
            <w:tcW w:w="827" w:type="pct"/>
          </w:tcPr>
          <w:p w14:paraId="1AC57667" w14:textId="77777777" w:rsidR="00E110C0" w:rsidRPr="00865A68" w:rsidRDefault="00E110C0" w:rsidP="002170C4">
            <w:pPr>
              <w:jc w:val="center"/>
              <w:rPr>
                <w:sz w:val="24"/>
                <w:szCs w:val="24"/>
              </w:rPr>
            </w:pPr>
            <w:r w:rsidRPr="00865A68">
              <w:rPr>
                <w:spacing w:val="-4"/>
                <w:sz w:val="22"/>
              </w:rPr>
              <w:t>91,7</w:t>
            </w:r>
          </w:p>
        </w:tc>
        <w:tc>
          <w:tcPr>
            <w:tcW w:w="562" w:type="pct"/>
          </w:tcPr>
          <w:p w14:paraId="245C1F77" w14:textId="77777777" w:rsidR="00E110C0" w:rsidRPr="00865A68" w:rsidRDefault="00E110C0" w:rsidP="002170C4">
            <w:pPr>
              <w:jc w:val="center"/>
              <w:rPr>
                <w:sz w:val="24"/>
                <w:szCs w:val="24"/>
              </w:rPr>
            </w:pPr>
            <w:r w:rsidRPr="00865A68">
              <w:rPr>
                <w:spacing w:val="-4"/>
                <w:sz w:val="22"/>
              </w:rPr>
              <w:t>79,2</w:t>
            </w:r>
          </w:p>
        </w:tc>
        <w:tc>
          <w:tcPr>
            <w:tcW w:w="568" w:type="pct"/>
          </w:tcPr>
          <w:p w14:paraId="7D2FEE18" w14:textId="77777777" w:rsidR="00E110C0" w:rsidRPr="00865A68" w:rsidRDefault="00E110C0" w:rsidP="002170C4">
            <w:pPr>
              <w:jc w:val="center"/>
              <w:rPr>
                <w:sz w:val="24"/>
                <w:szCs w:val="24"/>
              </w:rPr>
            </w:pPr>
            <w:r w:rsidRPr="00865A68">
              <w:rPr>
                <w:spacing w:val="-10"/>
                <w:sz w:val="22"/>
              </w:rPr>
              <w:t>4</w:t>
            </w:r>
          </w:p>
        </w:tc>
      </w:tr>
    </w:tbl>
    <w:p w14:paraId="270AFAE1" w14:textId="77777777" w:rsidR="00E110C0" w:rsidRPr="00865A68" w:rsidRDefault="00E110C0" w:rsidP="00E110C0">
      <w:pPr>
        <w:spacing w:after="0" w:line="240" w:lineRule="auto"/>
        <w:ind w:firstLine="567"/>
        <w:jc w:val="both"/>
        <w:rPr>
          <w:rFonts w:ascii="Times New Roman" w:hAnsi="Times New Roman" w:cs="Times New Roman"/>
          <w:sz w:val="24"/>
          <w:szCs w:val="24"/>
        </w:rPr>
      </w:pPr>
    </w:p>
    <w:p w14:paraId="6B474B13" w14:textId="360841D1" w:rsidR="00E110C0" w:rsidRPr="00865A68" w:rsidRDefault="00E110C0" w:rsidP="00E110C0">
      <w:pPr>
        <w:spacing w:after="0" w:line="240" w:lineRule="auto"/>
        <w:jc w:val="center"/>
        <w:rPr>
          <w:rFonts w:ascii="Times New Roman" w:hAnsi="Times New Roman" w:cs="Times New Roman"/>
          <w:sz w:val="24"/>
          <w:szCs w:val="24"/>
        </w:rPr>
      </w:pPr>
      <w:r w:rsidRPr="00865A68">
        <w:rPr>
          <w:rFonts w:ascii="Times New Roman" w:hAnsi="Times New Roman" w:cs="Times New Roman"/>
          <w:sz w:val="24"/>
          <w:szCs w:val="24"/>
        </w:rPr>
        <w:t xml:space="preserve">Рейтинг организаций общего образования </w:t>
      </w:r>
      <w:r w:rsidRPr="00865A68">
        <w:rPr>
          <w:rFonts w:ascii="Times New Roman" w:hAnsi="Times New Roman" w:cs="Times New Roman"/>
          <w:b/>
          <w:i/>
          <w:sz w:val="24"/>
          <w:szCs w:val="24"/>
        </w:rPr>
        <w:t>с низкими</w:t>
      </w:r>
      <w:r w:rsidRPr="00865A68">
        <w:rPr>
          <w:rFonts w:ascii="Times New Roman" w:hAnsi="Times New Roman" w:cs="Times New Roman"/>
          <w:sz w:val="24"/>
          <w:szCs w:val="24"/>
        </w:rPr>
        <w:t xml:space="preserve"> результатами диагностической проверочной работы </w:t>
      </w:r>
      <w:r w:rsidRPr="00865A68">
        <w:rPr>
          <w:rFonts w:ascii="Times New Roman" w:hAnsi="Times New Roman" w:cs="Times New Roman"/>
          <w:b/>
          <w:i/>
          <w:sz w:val="24"/>
          <w:szCs w:val="24"/>
        </w:rPr>
        <w:t>по родному языку</w:t>
      </w:r>
      <w:r w:rsidRPr="00865A68">
        <w:rPr>
          <w:rFonts w:ascii="Times New Roman" w:hAnsi="Times New Roman" w:cs="Times New Roman"/>
          <w:sz w:val="24"/>
          <w:szCs w:val="24"/>
        </w:rPr>
        <w:t xml:space="preserve"> обучающихся 6 классов</w:t>
      </w:r>
    </w:p>
    <w:p w14:paraId="75D1CD2F" w14:textId="77777777" w:rsidR="001916A3" w:rsidRPr="00865A68" w:rsidRDefault="001916A3" w:rsidP="00E110C0">
      <w:pPr>
        <w:spacing w:after="0" w:line="240" w:lineRule="auto"/>
        <w:jc w:val="center"/>
        <w:rPr>
          <w:rFonts w:ascii="Times New Roman" w:eastAsia="Times New Roman" w:hAnsi="Times New Roman" w:cs="Times New Roman"/>
          <w:i/>
          <w:color w:val="000000"/>
          <w:sz w:val="28"/>
          <w:szCs w:val="28"/>
        </w:rPr>
      </w:pPr>
    </w:p>
    <w:tbl>
      <w:tblPr>
        <w:tblStyle w:val="24"/>
        <w:tblW w:w="5000" w:type="pct"/>
        <w:tblLook w:val="04A0" w:firstRow="1" w:lastRow="0" w:firstColumn="1" w:lastColumn="0" w:noHBand="0" w:noVBand="1"/>
      </w:tblPr>
      <w:tblGrid>
        <w:gridCol w:w="541"/>
        <w:gridCol w:w="5051"/>
        <w:gridCol w:w="1617"/>
        <w:gridCol w:w="1144"/>
        <w:gridCol w:w="1135"/>
      </w:tblGrid>
      <w:tr w:rsidR="00E110C0" w:rsidRPr="00865A68" w14:paraId="159F8AC9" w14:textId="77777777" w:rsidTr="002170C4">
        <w:tc>
          <w:tcPr>
            <w:tcW w:w="285" w:type="pct"/>
            <w:hideMark/>
          </w:tcPr>
          <w:p w14:paraId="291800BB" w14:textId="77777777" w:rsidR="00E110C0" w:rsidRPr="00865A68" w:rsidRDefault="00E110C0" w:rsidP="002170C4">
            <w:pPr>
              <w:rPr>
                <w:sz w:val="24"/>
                <w:szCs w:val="24"/>
              </w:rPr>
            </w:pPr>
            <w:r w:rsidRPr="00865A68">
              <w:rPr>
                <w:sz w:val="24"/>
                <w:szCs w:val="24"/>
              </w:rPr>
              <w:t>№ п/п</w:t>
            </w:r>
          </w:p>
        </w:tc>
        <w:tc>
          <w:tcPr>
            <w:tcW w:w="2662" w:type="pct"/>
          </w:tcPr>
          <w:p w14:paraId="00E23B10" w14:textId="1D321642" w:rsidR="00E110C0" w:rsidRPr="00865A68" w:rsidRDefault="00E110C0" w:rsidP="001916A3">
            <w:pPr>
              <w:jc w:val="center"/>
              <w:rPr>
                <w:sz w:val="24"/>
                <w:szCs w:val="24"/>
              </w:rPr>
            </w:pPr>
            <w:r w:rsidRPr="00865A68">
              <w:rPr>
                <w:sz w:val="24"/>
                <w:szCs w:val="24"/>
              </w:rPr>
              <w:t>Наименование организации общего образования</w:t>
            </w:r>
          </w:p>
        </w:tc>
        <w:tc>
          <w:tcPr>
            <w:tcW w:w="852" w:type="pct"/>
            <w:hideMark/>
          </w:tcPr>
          <w:p w14:paraId="020076C2" w14:textId="77777777" w:rsidR="00E110C0" w:rsidRPr="00865A68" w:rsidRDefault="00E110C0" w:rsidP="002170C4">
            <w:pPr>
              <w:jc w:val="center"/>
              <w:rPr>
                <w:sz w:val="24"/>
                <w:szCs w:val="24"/>
              </w:rPr>
            </w:pPr>
            <w:r w:rsidRPr="00865A68">
              <w:rPr>
                <w:sz w:val="24"/>
                <w:szCs w:val="24"/>
              </w:rPr>
              <w:t>успеваемости</w:t>
            </w:r>
          </w:p>
        </w:tc>
        <w:tc>
          <w:tcPr>
            <w:tcW w:w="603" w:type="pct"/>
            <w:hideMark/>
          </w:tcPr>
          <w:p w14:paraId="66D8AED1" w14:textId="77777777" w:rsidR="00E110C0" w:rsidRPr="00865A68" w:rsidRDefault="00E110C0" w:rsidP="002170C4">
            <w:pPr>
              <w:jc w:val="center"/>
              <w:rPr>
                <w:sz w:val="24"/>
                <w:szCs w:val="24"/>
              </w:rPr>
            </w:pPr>
            <w:r w:rsidRPr="00865A68">
              <w:rPr>
                <w:sz w:val="24"/>
                <w:szCs w:val="24"/>
              </w:rPr>
              <w:t>качества знаний</w:t>
            </w:r>
          </w:p>
        </w:tc>
        <w:tc>
          <w:tcPr>
            <w:tcW w:w="598" w:type="pct"/>
            <w:hideMark/>
          </w:tcPr>
          <w:p w14:paraId="21B77210" w14:textId="77777777" w:rsidR="00E110C0" w:rsidRPr="00865A68" w:rsidRDefault="00E110C0" w:rsidP="002170C4">
            <w:pPr>
              <w:jc w:val="center"/>
              <w:rPr>
                <w:sz w:val="24"/>
                <w:szCs w:val="24"/>
              </w:rPr>
            </w:pPr>
            <w:r w:rsidRPr="00865A68">
              <w:rPr>
                <w:sz w:val="24"/>
                <w:szCs w:val="24"/>
              </w:rPr>
              <w:t>Средний балл</w:t>
            </w:r>
          </w:p>
        </w:tc>
      </w:tr>
      <w:tr w:rsidR="00E110C0" w:rsidRPr="00865A68" w14:paraId="24A009EB" w14:textId="77777777" w:rsidTr="002170C4">
        <w:tc>
          <w:tcPr>
            <w:tcW w:w="285" w:type="pct"/>
          </w:tcPr>
          <w:p w14:paraId="249BF2A0" w14:textId="77777777" w:rsidR="00E110C0" w:rsidRPr="00865A68" w:rsidRDefault="00E110C0" w:rsidP="002170C4">
            <w:pPr>
              <w:rPr>
                <w:sz w:val="24"/>
                <w:szCs w:val="24"/>
              </w:rPr>
            </w:pPr>
            <w:r w:rsidRPr="00865A68">
              <w:rPr>
                <w:sz w:val="24"/>
                <w:szCs w:val="24"/>
              </w:rPr>
              <w:t>1.</w:t>
            </w:r>
          </w:p>
        </w:tc>
        <w:tc>
          <w:tcPr>
            <w:tcW w:w="2662" w:type="pct"/>
          </w:tcPr>
          <w:p w14:paraId="0DB7A10C" w14:textId="77777777" w:rsidR="00E110C0" w:rsidRPr="00865A68" w:rsidRDefault="00E110C0" w:rsidP="002170C4">
            <w:pPr>
              <w:rPr>
                <w:sz w:val="24"/>
                <w:szCs w:val="24"/>
              </w:rPr>
            </w:pPr>
            <w:r w:rsidRPr="00865A68">
              <w:rPr>
                <w:sz w:val="24"/>
                <w:szCs w:val="24"/>
              </w:rPr>
              <w:t>МОУ «Малаештская общеобразовательная средняя школа Григориопольского района»</w:t>
            </w:r>
          </w:p>
        </w:tc>
        <w:tc>
          <w:tcPr>
            <w:tcW w:w="852" w:type="pct"/>
          </w:tcPr>
          <w:p w14:paraId="58A9F052" w14:textId="77777777" w:rsidR="00E110C0" w:rsidRPr="00865A68" w:rsidRDefault="00E110C0" w:rsidP="002170C4">
            <w:pPr>
              <w:jc w:val="center"/>
              <w:rPr>
                <w:sz w:val="24"/>
                <w:szCs w:val="24"/>
              </w:rPr>
            </w:pPr>
            <w:r w:rsidRPr="00865A68">
              <w:rPr>
                <w:spacing w:val="-5"/>
                <w:sz w:val="24"/>
              </w:rPr>
              <w:t>79</w:t>
            </w:r>
          </w:p>
        </w:tc>
        <w:tc>
          <w:tcPr>
            <w:tcW w:w="603" w:type="pct"/>
          </w:tcPr>
          <w:p w14:paraId="0A756504" w14:textId="77777777" w:rsidR="00E110C0" w:rsidRPr="00865A68" w:rsidRDefault="00E110C0" w:rsidP="002170C4">
            <w:pPr>
              <w:jc w:val="center"/>
              <w:rPr>
                <w:sz w:val="24"/>
                <w:szCs w:val="24"/>
              </w:rPr>
            </w:pPr>
            <w:r w:rsidRPr="00865A68">
              <w:rPr>
                <w:spacing w:val="-5"/>
                <w:sz w:val="24"/>
              </w:rPr>
              <w:t>33</w:t>
            </w:r>
          </w:p>
        </w:tc>
        <w:tc>
          <w:tcPr>
            <w:tcW w:w="598" w:type="pct"/>
          </w:tcPr>
          <w:p w14:paraId="54B0FB28" w14:textId="77777777" w:rsidR="00E110C0" w:rsidRPr="00865A68" w:rsidRDefault="00E110C0" w:rsidP="002170C4">
            <w:pPr>
              <w:jc w:val="center"/>
              <w:rPr>
                <w:sz w:val="24"/>
                <w:szCs w:val="24"/>
              </w:rPr>
            </w:pPr>
            <w:r w:rsidRPr="00865A68">
              <w:rPr>
                <w:spacing w:val="-5"/>
                <w:sz w:val="24"/>
              </w:rPr>
              <w:t>3,2</w:t>
            </w:r>
          </w:p>
        </w:tc>
      </w:tr>
      <w:tr w:rsidR="00E110C0" w:rsidRPr="00865A68" w14:paraId="268D75C7" w14:textId="77777777" w:rsidTr="002170C4">
        <w:tc>
          <w:tcPr>
            <w:tcW w:w="285" w:type="pct"/>
          </w:tcPr>
          <w:p w14:paraId="2AA954CA" w14:textId="77777777" w:rsidR="00E110C0" w:rsidRPr="00865A68" w:rsidRDefault="00E110C0" w:rsidP="002170C4">
            <w:pPr>
              <w:rPr>
                <w:sz w:val="24"/>
                <w:szCs w:val="24"/>
              </w:rPr>
            </w:pPr>
            <w:r w:rsidRPr="00865A68">
              <w:rPr>
                <w:sz w:val="24"/>
                <w:szCs w:val="24"/>
              </w:rPr>
              <w:t>2.</w:t>
            </w:r>
          </w:p>
        </w:tc>
        <w:tc>
          <w:tcPr>
            <w:tcW w:w="2662" w:type="pct"/>
          </w:tcPr>
          <w:p w14:paraId="3D2689BF" w14:textId="77777777" w:rsidR="00E110C0" w:rsidRPr="00865A68" w:rsidRDefault="00E110C0" w:rsidP="002170C4">
            <w:pPr>
              <w:rPr>
                <w:sz w:val="24"/>
                <w:szCs w:val="24"/>
              </w:rPr>
            </w:pPr>
            <w:r w:rsidRPr="00865A68">
              <w:rPr>
                <w:sz w:val="24"/>
                <w:szCs w:val="24"/>
              </w:rPr>
              <w:t>МОУ «Григориопольская общеобразовательная средняя школа №1  им.А.Нирши с лицейскими классами»</w:t>
            </w:r>
          </w:p>
        </w:tc>
        <w:tc>
          <w:tcPr>
            <w:tcW w:w="852" w:type="pct"/>
            <w:vAlign w:val="center"/>
          </w:tcPr>
          <w:p w14:paraId="0A7F3F5A" w14:textId="77777777" w:rsidR="00E110C0" w:rsidRPr="00865A68" w:rsidRDefault="00E110C0" w:rsidP="002170C4">
            <w:pPr>
              <w:jc w:val="center"/>
              <w:rPr>
                <w:sz w:val="24"/>
                <w:szCs w:val="24"/>
              </w:rPr>
            </w:pPr>
            <w:r w:rsidRPr="00865A68">
              <w:rPr>
                <w:spacing w:val="-5"/>
                <w:sz w:val="24"/>
              </w:rPr>
              <w:t>62</w:t>
            </w:r>
          </w:p>
        </w:tc>
        <w:tc>
          <w:tcPr>
            <w:tcW w:w="603" w:type="pct"/>
            <w:vAlign w:val="center"/>
          </w:tcPr>
          <w:p w14:paraId="4EAE26CD" w14:textId="77777777" w:rsidR="00E110C0" w:rsidRPr="00865A68" w:rsidRDefault="00E110C0" w:rsidP="002170C4">
            <w:pPr>
              <w:jc w:val="center"/>
              <w:rPr>
                <w:sz w:val="24"/>
                <w:szCs w:val="24"/>
              </w:rPr>
            </w:pPr>
            <w:r w:rsidRPr="00865A68">
              <w:rPr>
                <w:spacing w:val="-5"/>
                <w:sz w:val="24"/>
              </w:rPr>
              <w:t>37</w:t>
            </w:r>
          </w:p>
        </w:tc>
        <w:tc>
          <w:tcPr>
            <w:tcW w:w="598" w:type="pct"/>
            <w:vAlign w:val="center"/>
          </w:tcPr>
          <w:p w14:paraId="0A136EC7" w14:textId="77777777" w:rsidR="00E110C0" w:rsidRPr="00865A68" w:rsidRDefault="00E110C0" w:rsidP="002170C4">
            <w:pPr>
              <w:jc w:val="center"/>
              <w:rPr>
                <w:sz w:val="24"/>
                <w:szCs w:val="24"/>
              </w:rPr>
            </w:pPr>
            <w:r w:rsidRPr="00865A68">
              <w:rPr>
                <w:spacing w:val="-5"/>
                <w:sz w:val="24"/>
              </w:rPr>
              <w:t>3,1</w:t>
            </w:r>
          </w:p>
        </w:tc>
      </w:tr>
      <w:tr w:rsidR="00E110C0" w:rsidRPr="00865A68" w14:paraId="37112221" w14:textId="77777777" w:rsidTr="002170C4">
        <w:tc>
          <w:tcPr>
            <w:tcW w:w="285" w:type="pct"/>
          </w:tcPr>
          <w:p w14:paraId="1BEC1096" w14:textId="77777777" w:rsidR="00E110C0" w:rsidRPr="00865A68" w:rsidRDefault="00E110C0" w:rsidP="002170C4">
            <w:pPr>
              <w:rPr>
                <w:sz w:val="24"/>
                <w:szCs w:val="24"/>
              </w:rPr>
            </w:pPr>
            <w:r w:rsidRPr="00865A68">
              <w:rPr>
                <w:sz w:val="24"/>
                <w:szCs w:val="24"/>
              </w:rPr>
              <w:t>3.</w:t>
            </w:r>
          </w:p>
        </w:tc>
        <w:tc>
          <w:tcPr>
            <w:tcW w:w="2662" w:type="pct"/>
          </w:tcPr>
          <w:p w14:paraId="4A45144C" w14:textId="77777777" w:rsidR="00E110C0" w:rsidRPr="00865A68" w:rsidRDefault="00E110C0" w:rsidP="002170C4">
            <w:pPr>
              <w:rPr>
                <w:sz w:val="24"/>
                <w:szCs w:val="24"/>
              </w:rPr>
            </w:pPr>
            <w:r w:rsidRPr="00865A68">
              <w:rPr>
                <w:sz w:val="24"/>
              </w:rPr>
              <w:t>МОУ «Дубоссарская молдавская средняя общеобразовательная школа № 3»</w:t>
            </w:r>
          </w:p>
        </w:tc>
        <w:tc>
          <w:tcPr>
            <w:tcW w:w="852" w:type="pct"/>
          </w:tcPr>
          <w:p w14:paraId="57287E3A" w14:textId="77777777" w:rsidR="00E110C0" w:rsidRPr="00865A68" w:rsidRDefault="00E110C0" w:rsidP="002170C4">
            <w:pPr>
              <w:jc w:val="center"/>
              <w:rPr>
                <w:sz w:val="24"/>
                <w:szCs w:val="24"/>
              </w:rPr>
            </w:pPr>
            <w:r w:rsidRPr="00865A68">
              <w:rPr>
                <w:spacing w:val="-4"/>
                <w:sz w:val="24"/>
              </w:rPr>
              <w:t>52,9</w:t>
            </w:r>
          </w:p>
        </w:tc>
        <w:tc>
          <w:tcPr>
            <w:tcW w:w="603" w:type="pct"/>
          </w:tcPr>
          <w:p w14:paraId="477F5003" w14:textId="77777777" w:rsidR="00E110C0" w:rsidRPr="00865A68" w:rsidRDefault="00E110C0" w:rsidP="002170C4">
            <w:pPr>
              <w:jc w:val="center"/>
              <w:rPr>
                <w:sz w:val="24"/>
                <w:szCs w:val="24"/>
              </w:rPr>
            </w:pPr>
            <w:r w:rsidRPr="00865A68">
              <w:rPr>
                <w:spacing w:val="-4"/>
                <w:sz w:val="24"/>
              </w:rPr>
              <w:t>23,5</w:t>
            </w:r>
          </w:p>
        </w:tc>
        <w:tc>
          <w:tcPr>
            <w:tcW w:w="598" w:type="pct"/>
          </w:tcPr>
          <w:p w14:paraId="7A2D4DDD" w14:textId="77777777" w:rsidR="00E110C0" w:rsidRPr="00865A68" w:rsidRDefault="00E110C0" w:rsidP="002170C4">
            <w:pPr>
              <w:jc w:val="center"/>
              <w:rPr>
                <w:sz w:val="24"/>
                <w:szCs w:val="24"/>
              </w:rPr>
            </w:pPr>
            <w:r w:rsidRPr="00865A68">
              <w:rPr>
                <w:spacing w:val="-5"/>
                <w:sz w:val="24"/>
              </w:rPr>
              <w:t>2,8</w:t>
            </w:r>
          </w:p>
        </w:tc>
      </w:tr>
      <w:tr w:rsidR="00E110C0" w:rsidRPr="00865A68" w14:paraId="4D6DBC4B" w14:textId="77777777" w:rsidTr="002170C4">
        <w:tc>
          <w:tcPr>
            <w:tcW w:w="285" w:type="pct"/>
          </w:tcPr>
          <w:p w14:paraId="275715CB" w14:textId="77777777" w:rsidR="00E110C0" w:rsidRPr="00865A68" w:rsidRDefault="00E110C0" w:rsidP="002170C4">
            <w:pPr>
              <w:rPr>
                <w:sz w:val="24"/>
                <w:szCs w:val="24"/>
              </w:rPr>
            </w:pPr>
            <w:r w:rsidRPr="00865A68">
              <w:rPr>
                <w:sz w:val="24"/>
                <w:szCs w:val="24"/>
              </w:rPr>
              <w:t>4.</w:t>
            </w:r>
          </w:p>
        </w:tc>
        <w:tc>
          <w:tcPr>
            <w:tcW w:w="2662" w:type="pct"/>
            <w:vAlign w:val="center"/>
          </w:tcPr>
          <w:p w14:paraId="52EBE35D" w14:textId="77777777" w:rsidR="00E110C0" w:rsidRPr="00865A68" w:rsidRDefault="00E110C0" w:rsidP="002170C4">
            <w:pPr>
              <w:rPr>
                <w:sz w:val="24"/>
                <w:szCs w:val="24"/>
              </w:rPr>
            </w:pPr>
            <w:r w:rsidRPr="00865A68">
              <w:rPr>
                <w:sz w:val="24"/>
              </w:rPr>
              <w:t>МОУ</w:t>
            </w:r>
            <w:r w:rsidRPr="00865A68">
              <w:rPr>
                <w:spacing w:val="-8"/>
                <w:sz w:val="24"/>
              </w:rPr>
              <w:t xml:space="preserve"> </w:t>
            </w:r>
            <w:r w:rsidRPr="00865A68">
              <w:rPr>
                <w:sz w:val="24"/>
              </w:rPr>
              <w:t>«Бендерская</w:t>
            </w:r>
            <w:r w:rsidRPr="00865A68">
              <w:rPr>
                <w:spacing w:val="-6"/>
                <w:sz w:val="24"/>
              </w:rPr>
              <w:t xml:space="preserve"> </w:t>
            </w:r>
            <w:r w:rsidRPr="00865A68">
              <w:rPr>
                <w:sz w:val="24"/>
              </w:rPr>
              <w:t>средняя</w:t>
            </w:r>
            <w:r w:rsidRPr="00865A68">
              <w:rPr>
                <w:spacing w:val="-6"/>
                <w:sz w:val="24"/>
              </w:rPr>
              <w:t xml:space="preserve"> </w:t>
            </w:r>
            <w:r w:rsidRPr="00865A68">
              <w:rPr>
                <w:sz w:val="24"/>
              </w:rPr>
              <w:t>общеобразовательная</w:t>
            </w:r>
            <w:r w:rsidRPr="00865A68">
              <w:rPr>
                <w:spacing w:val="-6"/>
                <w:sz w:val="24"/>
              </w:rPr>
              <w:t xml:space="preserve"> </w:t>
            </w:r>
            <w:r w:rsidRPr="00865A68">
              <w:rPr>
                <w:sz w:val="24"/>
              </w:rPr>
              <w:t>школа</w:t>
            </w:r>
            <w:r w:rsidRPr="00865A68">
              <w:rPr>
                <w:spacing w:val="-7"/>
                <w:sz w:val="24"/>
              </w:rPr>
              <w:t xml:space="preserve"> </w:t>
            </w:r>
            <w:r w:rsidRPr="00865A68">
              <w:rPr>
                <w:sz w:val="24"/>
              </w:rPr>
              <w:t xml:space="preserve">№ </w:t>
            </w:r>
            <w:r w:rsidRPr="00865A68">
              <w:rPr>
                <w:spacing w:val="-6"/>
                <w:sz w:val="24"/>
              </w:rPr>
              <w:t>5»</w:t>
            </w:r>
          </w:p>
        </w:tc>
        <w:tc>
          <w:tcPr>
            <w:tcW w:w="852" w:type="pct"/>
          </w:tcPr>
          <w:p w14:paraId="3E7E3FBA" w14:textId="77777777" w:rsidR="00E110C0" w:rsidRPr="00865A68" w:rsidRDefault="00E110C0" w:rsidP="002170C4">
            <w:pPr>
              <w:jc w:val="center"/>
              <w:rPr>
                <w:sz w:val="24"/>
                <w:szCs w:val="24"/>
              </w:rPr>
            </w:pPr>
            <w:r w:rsidRPr="00865A68">
              <w:rPr>
                <w:spacing w:val="-4"/>
                <w:sz w:val="24"/>
              </w:rPr>
              <w:t>50,0</w:t>
            </w:r>
          </w:p>
        </w:tc>
        <w:tc>
          <w:tcPr>
            <w:tcW w:w="603" w:type="pct"/>
          </w:tcPr>
          <w:p w14:paraId="0C5F8D5A" w14:textId="77777777" w:rsidR="00E110C0" w:rsidRPr="00865A68" w:rsidRDefault="00E110C0" w:rsidP="002170C4">
            <w:pPr>
              <w:jc w:val="center"/>
              <w:rPr>
                <w:sz w:val="24"/>
                <w:szCs w:val="24"/>
              </w:rPr>
            </w:pPr>
            <w:r w:rsidRPr="00865A68">
              <w:rPr>
                <w:spacing w:val="-4"/>
                <w:sz w:val="24"/>
              </w:rPr>
              <w:t>31,3</w:t>
            </w:r>
          </w:p>
        </w:tc>
        <w:tc>
          <w:tcPr>
            <w:tcW w:w="598" w:type="pct"/>
          </w:tcPr>
          <w:p w14:paraId="48BE73D0" w14:textId="77777777" w:rsidR="00E110C0" w:rsidRPr="00865A68" w:rsidRDefault="00E110C0" w:rsidP="002170C4">
            <w:pPr>
              <w:jc w:val="center"/>
              <w:rPr>
                <w:sz w:val="24"/>
                <w:szCs w:val="24"/>
              </w:rPr>
            </w:pPr>
            <w:r w:rsidRPr="00865A68">
              <w:rPr>
                <w:spacing w:val="-5"/>
                <w:sz w:val="24"/>
              </w:rPr>
              <w:t>2,8</w:t>
            </w:r>
          </w:p>
        </w:tc>
      </w:tr>
      <w:tr w:rsidR="00E110C0" w:rsidRPr="00865A68" w14:paraId="58B54D18" w14:textId="77777777" w:rsidTr="002170C4">
        <w:tc>
          <w:tcPr>
            <w:tcW w:w="285" w:type="pct"/>
          </w:tcPr>
          <w:p w14:paraId="05DD58E6" w14:textId="77777777" w:rsidR="00E110C0" w:rsidRPr="00865A68" w:rsidRDefault="00E110C0" w:rsidP="002170C4">
            <w:pPr>
              <w:rPr>
                <w:sz w:val="24"/>
                <w:szCs w:val="24"/>
              </w:rPr>
            </w:pPr>
            <w:r w:rsidRPr="00865A68">
              <w:rPr>
                <w:sz w:val="24"/>
                <w:szCs w:val="24"/>
              </w:rPr>
              <w:t>5.</w:t>
            </w:r>
          </w:p>
        </w:tc>
        <w:tc>
          <w:tcPr>
            <w:tcW w:w="2662" w:type="pct"/>
          </w:tcPr>
          <w:p w14:paraId="17A82641" w14:textId="77777777" w:rsidR="00E110C0" w:rsidRPr="00865A68" w:rsidRDefault="00E110C0" w:rsidP="002170C4">
            <w:pPr>
              <w:rPr>
                <w:sz w:val="24"/>
                <w:szCs w:val="24"/>
              </w:rPr>
            </w:pPr>
            <w:r w:rsidRPr="00865A68">
              <w:rPr>
                <w:sz w:val="24"/>
              </w:rPr>
              <w:t>МОУ</w:t>
            </w:r>
            <w:r w:rsidRPr="00865A68">
              <w:rPr>
                <w:spacing w:val="-9"/>
                <w:sz w:val="24"/>
              </w:rPr>
              <w:t xml:space="preserve"> </w:t>
            </w:r>
            <w:r w:rsidRPr="00865A68">
              <w:rPr>
                <w:sz w:val="24"/>
              </w:rPr>
              <w:t>«Основная</w:t>
            </w:r>
            <w:r w:rsidRPr="00865A68">
              <w:rPr>
                <w:spacing w:val="-7"/>
                <w:sz w:val="24"/>
              </w:rPr>
              <w:t xml:space="preserve"> </w:t>
            </w:r>
            <w:r w:rsidRPr="00865A68">
              <w:rPr>
                <w:sz w:val="24"/>
              </w:rPr>
              <w:t>русская</w:t>
            </w:r>
            <w:r w:rsidRPr="00865A68">
              <w:rPr>
                <w:spacing w:val="-7"/>
                <w:sz w:val="24"/>
              </w:rPr>
              <w:t xml:space="preserve"> </w:t>
            </w:r>
            <w:r w:rsidRPr="00865A68">
              <w:rPr>
                <w:sz w:val="24"/>
              </w:rPr>
              <w:t>общеобразовательная</w:t>
            </w:r>
            <w:r w:rsidRPr="00865A68">
              <w:rPr>
                <w:spacing w:val="-11"/>
                <w:sz w:val="24"/>
              </w:rPr>
              <w:t xml:space="preserve"> </w:t>
            </w:r>
            <w:r w:rsidRPr="00865A68">
              <w:rPr>
                <w:sz w:val="24"/>
              </w:rPr>
              <w:t>школа</w:t>
            </w:r>
            <w:r w:rsidRPr="00865A68">
              <w:rPr>
                <w:spacing w:val="-8"/>
                <w:sz w:val="24"/>
              </w:rPr>
              <w:t xml:space="preserve"> </w:t>
            </w:r>
            <w:r w:rsidRPr="00865A68">
              <w:rPr>
                <w:sz w:val="24"/>
              </w:rPr>
              <w:t xml:space="preserve">с. </w:t>
            </w:r>
            <w:r w:rsidRPr="00865A68">
              <w:rPr>
                <w:spacing w:val="-2"/>
                <w:sz w:val="24"/>
              </w:rPr>
              <w:t>Дзержинское»</w:t>
            </w:r>
          </w:p>
        </w:tc>
        <w:tc>
          <w:tcPr>
            <w:tcW w:w="852" w:type="pct"/>
          </w:tcPr>
          <w:p w14:paraId="28D05605" w14:textId="77777777" w:rsidR="00E110C0" w:rsidRPr="00865A68" w:rsidRDefault="00E110C0" w:rsidP="002170C4">
            <w:pPr>
              <w:jc w:val="center"/>
              <w:rPr>
                <w:sz w:val="24"/>
                <w:szCs w:val="24"/>
              </w:rPr>
            </w:pPr>
            <w:r w:rsidRPr="00865A68">
              <w:rPr>
                <w:spacing w:val="-4"/>
                <w:sz w:val="24"/>
              </w:rPr>
              <w:t>33,3</w:t>
            </w:r>
          </w:p>
        </w:tc>
        <w:tc>
          <w:tcPr>
            <w:tcW w:w="603" w:type="pct"/>
          </w:tcPr>
          <w:p w14:paraId="5B80BF74" w14:textId="77777777" w:rsidR="00E110C0" w:rsidRPr="00865A68" w:rsidRDefault="00E110C0" w:rsidP="002170C4">
            <w:pPr>
              <w:jc w:val="center"/>
              <w:rPr>
                <w:sz w:val="24"/>
                <w:szCs w:val="24"/>
              </w:rPr>
            </w:pPr>
            <w:r w:rsidRPr="00865A68">
              <w:rPr>
                <w:spacing w:val="-4"/>
                <w:sz w:val="24"/>
              </w:rPr>
              <w:t>16,7</w:t>
            </w:r>
          </w:p>
        </w:tc>
        <w:tc>
          <w:tcPr>
            <w:tcW w:w="598" w:type="pct"/>
          </w:tcPr>
          <w:p w14:paraId="753DA379" w14:textId="77777777" w:rsidR="00E110C0" w:rsidRPr="00865A68" w:rsidRDefault="00E110C0" w:rsidP="002170C4">
            <w:pPr>
              <w:jc w:val="center"/>
              <w:rPr>
                <w:sz w:val="24"/>
                <w:szCs w:val="24"/>
              </w:rPr>
            </w:pPr>
            <w:r w:rsidRPr="00865A68">
              <w:rPr>
                <w:spacing w:val="-5"/>
                <w:sz w:val="24"/>
              </w:rPr>
              <w:t>2,5</w:t>
            </w:r>
          </w:p>
        </w:tc>
      </w:tr>
    </w:tbl>
    <w:p w14:paraId="3E5B808A" w14:textId="77777777" w:rsidR="00E110C0" w:rsidRPr="00865A68" w:rsidRDefault="00E110C0" w:rsidP="00E110C0">
      <w:pPr>
        <w:spacing w:after="0" w:line="240" w:lineRule="auto"/>
        <w:ind w:firstLine="567"/>
        <w:jc w:val="both"/>
        <w:rPr>
          <w:rFonts w:ascii="Times New Roman" w:hAnsi="Times New Roman" w:cs="Times New Roman"/>
          <w:sz w:val="24"/>
          <w:szCs w:val="24"/>
        </w:rPr>
      </w:pPr>
    </w:p>
    <w:p w14:paraId="575EFA69" w14:textId="77777777" w:rsidR="00E110C0" w:rsidRPr="00865A68" w:rsidRDefault="00E110C0" w:rsidP="00E110C0">
      <w:pPr>
        <w:tabs>
          <w:tab w:val="left" w:pos="0"/>
          <w:tab w:val="left" w:pos="284"/>
        </w:tabs>
        <w:spacing w:after="0" w:line="240" w:lineRule="auto"/>
        <w:jc w:val="center"/>
        <w:rPr>
          <w:rFonts w:ascii="Times New Roman" w:eastAsia="Times New Roman" w:hAnsi="Times New Roman" w:cs="Times New Roman"/>
          <w:b/>
          <w:bCs/>
          <w:i/>
          <w:iCs/>
          <w:sz w:val="24"/>
          <w:szCs w:val="24"/>
        </w:rPr>
      </w:pPr>
      <w:r w:rsidRPr="00865A68">
        <w:rPr>
          <w:rFonts w:ascii="Times New Roman" w:eastAsia="Times New Roman" w:hAnsi="Times New Roman" w:cs="Times New Roman"/>
          <w:b/>
          <w:bCs/>
          <w:i/>
          <w:iCs/>
          <w:sz w:val="24"/>
          <w:szCs w:val="24"/>
        </w:rPr>
        <w:t>Динамика показателей предметной подготовки</w:t>
      </w:r>
    </w:p>
    <w:p w14:paraId="71B96489" w14:textId="77777777" w:rsidR="00E110C0" w:rsidRPr="00865A68" w:rsidRDefault="00E110C0" w:rsidP="00E110C0">
      <w:pPr>
        <w:tabs>
          <w:tab w:val="left" w:pos="0"/>
          <w:tab w:val="left" w:pos="284"/>
        </w:tabs>
        <w:spacing w:after="0" w:line="240" w:lineRule="auto"/>
        <w:jc w:val="center"/>
        <w:rPr>
          <w:rFonts w:ascii="Times New Roman" w:eastAsia="Times New Roman" w:hAnsi="Times New Roman" w:cs="Times New Roman"/>
          <w:b/>
          <w:bCs/>
          <w:i/>
          <w:iCs/>
          <w:sz w:val="24"/>
          <w:szCs w:val="24"/>
        </w:rPr>
      </w:pPr>
      <w:r w:rsidRPr="00865A68">
        <w:rPr>
          <w:rFonts w:ascii="Times New Roman" w:eastAsia="Times New Roman" w:hAnsi="Times New Roman" w:cs="Times New Roman"/>
          <w:b/>
          <w:bCs/>
          <w:i/>
          <w:iCs/>
          <w:sz w:val="24"/>
          <w:szCs w:val="24"/>
        </w:rPr>
        <w:t xml:space="preserve">в 9классах за два года (2023, 2024 гг.) </w:t>
      </w:r>
    </w:p>
    <w:p w14:paraId="7052C62A" w14:textId="77777777" w:rsidR="00E110C0" w:rsidRPr="00865A68" w:rsidRDefault="00E110C0" w:rsidP="00E110C0">
      <w:pPr>
        <w:tabs>
          <w:tab w:val="left" w:pos="0"/>
          <w:tab w:val="left" w:pos="284"/>
        </w:tabs>
        <w:spacing w:after="0" w:line="240" w:lineRule="auto"/>
        <w:jc w:val="center"/>
        <w:rPr>
          <w:rFonts w:ascii="Times New Roman" w:eastAsia="Times New Roman" w:hAnsi="Times New Roman" w:cs="Times New Roman"/>
          <w:b/>
          <w:bCs/>
          <w:i/>
          <w:iCs/>
          <w:sz w:val="24"/>
          <w:szCs w:val="24"/>
        </w:rPr>
      </w:pPr>
    </w:p>
    <w:tbl>
      <w:tblPr>
        <w:tblStyle w:val="a9"/>
        <w:tblW w:w="0" w:type="auto"/>
        <w:tblLook w:val="04A0" w:firstRow="1" w:lastRow="0" w:firstColumn="1" w:lastColumn="0" w:noHBand="0" w:noVBand="1"/>
      </w:tblPr>
      <w:tblGrid>
        <w:gridCol w:w="2091"/>
        <w:gridCol w:w="2665"/>
        <w:gridCol w:w="2422"/>
        <w:gridCol w:w="2166"/>
      </w:tblGrid>
      <w:tr w:rsidR="00E110C0" w:rsidRPr="00865A68" w14:paraId="26E8B908" w14:textId="77777777" w:rsidTr="002170C4">
        <w:tc>
          <w:tcPr>
            <w:tcW w:w="2091" w:type="dxa"/>
            <w:tcBorders>
              <w:top w:val="single" w:sz="4" w:space="0" w:color="000000"/>
              <w:left w:val="single" w:sz="4" w:space="0" w:color="000000"/>
              <w:bottom w:val="single" w:sz="4" w:space="0" w:color="auto"/>
              <w:right w:val="single" w:sz="4" w:space="0" w:color="000000"/>
            </w:tcBorders>
          </w:tcPr>
          <w:p w14:paraId="328936C4" w14:textId="77777777" w:rsidR="00E110C0" w:rsidRPr="00865A68" w:rsidRDefault="00E110C0" w:rsidP="002170C4">
            <w:pPr>
              <w:pStyle w:val="a7"/>
              <w:ind w:firstLine="26"/>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Учебный год</w:t>
            </w:r>
          </w:p>
        </w:tc>
        <w:tc>
          <w:tcPr>
            <w:tcW w:w="2665" w:type="dxa"/>
            <w:tcBorders>
              <w:top w:val="single" w:sz="4" w:space="0" w:color="000000"/>
              <w:left w:val="single" w:sz="4" w:space="0" w:color="000000"/>
              <w:bottom w:val="single" w:sz="4" w:space="0" w:color="auto"/>
              <w:right w:val="single" w:sz="4" w:space="0" w:color="000000"/>
            </w:tcBorders>
          </w:tcPr>
          <w:p w14:paraId="5506BA45" w14:textId="77777777" w:rsidR="00E110C0" w:rsidRPr="00865A68" w:rsidRDefault="00E110C0" w:rsidP="002170C4">
            <w:pPr>
              <w:pStyle w:val="a7"/>
              <w:ind w:firstLine="26"/>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Успеваемость %</w:t>
            </w:r>
          </w:p>
        </w:tc>
        <w:tc>
          <w:tcPr>
            <w:tcW w:w="2422" w:type="dxa"/>
            <w:tcBorders>
              <w:top w:val="single" w:sz="4" w:space="0" w:color="000000"/>
              <w:left w:val="single" w:sz="4" w:space="0" w:color="000000"/>
              <w:bottom w:val="single" w:sz="4" w:space="0" w:color="000000"/>
              <w:right w:val="single" w:sz="4" w:space="0" w:color="000000"/>
            </w:tcBorders>
          </w:tcPr>
          <w:p w14:paraId="7E24C453" w14:textId="77777777" w:rsidR="00E110C0" w:rsidRPr="00865A68" w:rsidRDefault="00E110C0" w:rsidP="002170C4">
            <w:pPr>
              <w:pStyle w:val="a7"/>
              <w:ind w:firstLine="26"/>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Качество знаний %</w:t>
            </w:r>
          </w:p>
        </w:tc>
        <w:tc>
          <w:tcPr>
            <w:tcW w:w="2166" w:type="dxa"/>
            <w:tcBorders>
              <w:top w:val="single" w:sz="4" w:space="0" w:color="000000"/>
              <w:left w:val="single" w:sz="4" w:space="0" w:color="000000"/>
              <w:bottom w:val="single" w:sz="4" w:space="0" w:color="000000"/>
              <w:right w:val="single" w:sz="4" w:space="0" w:color="000000"/>
            </w:tcBorders>
          </w:tcPr>
          <w:p w14:paraId="638CAD7E" w14:textId="77777777" w:rsidR="00E110C0" w:rsidRPr="00865A68" w:rsidRDefault="00E110C0" w:rsidP="002170C4">
            <w:pPr>
              <w:pStyle w:val="a7"/>
              <w:ind w:firstLine="26"/>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Средний балл</w:t>
            </w:r>
          </w:p>
        </w:tc>
      </w:tr>
      <w:tr w:rsidR="00E110C0" w:rsidRPr="00865A68" w14:paraId="01A9DAE3" w14:textId="77777777" w:rsidTr="002170C4">
        <w:tc>
          <w:tcPr>
            <w:tcW w:w="2091" w:type="dxa"/>
            <w:tcBorders>
              <w:top w:val="single" w:sz="4" w:space="0" w:color="000000"/>
              <w:left w:val="single" w:sz="4" w:space="0" w:color="000000"/>
              <w:bottom w:val="single" w:sz="4" w:space="0" w:color="000000"/>
              <w:right w:val="single" w:sz="4" w:space="0" w:color="000000"/>
            </w:tcBorders>
          </w:tcPr>
          <w:p w14:paraId="490F1DDB" w14:textId="77777777" w:rsidR="00E110C0" w:rsidRPr="00865A68" w:rsidRDefault="00E110C0" w:rsidP="002170C4">
            <w:pPr>
              <w:pStyle w:val="a7"/>
              <w:ind w:firstLine="709"/>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2023/2024</w:t>
            </w:r>
          </w:p>
        </w:tc>
        <w:tc>
          <w:tcPr>
            <w:tcW w:w="2665" w:type="dxa"/>
          </w:tcPr>
          <w:p w14:paraId="63F92C01" w14:textId="77777777" w:rsidR="00E110C0" w:rsidRPr="00865A68" w:rsidRDefault="00E110C0" w:rsidP="002170C4">
            <w:pPr>
              <w:pStyle w:val="a7"/>
              <w:ind w:firstLine="709"/>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91</w:t>
            </w:r>
          </w:p>
        </w:tc>
        <w:tc>
          <w:tcPr>
            <w:tcW w:w="2422" w:type="dxa"/>
          </w:tcPr>
          <w:p w14:paraId="691A0D35" w14:textId="77777777" w:rsidR="00E110C0" w:rsidRPr="00865A68" w:rsidRDefault="00E110C0" w:rsidP="002170C4">
            <w:pPr>
              <w:pStyle w:val="a7"/>
              <w:ind w:firstLine="709"/>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48,4</w:t>
            </w:r>
          </w:p>
        </w:tc>
        <w:tc>
          <w:tcPr>
            <w:tcW w:w="2166" w:type="dxa"/>
          </w:tcPr>
          <w:p w14:paraId="2779AB35" w14:textId="77777777" w:rsidR="00E110C0" w:rsidRPr="00865A68" w:rsidRDefault="00E110C0" w:rsidP="002170C4">
            <w:pPr>
              <w:pStyle w:val="a7"/>
              <w:ind w:firstLine="709"/>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3,6</w:t>
            </w:r>
          </w:p>
        </w:tc>
      </w:tr>
      <w:tr w:rsidR="00E110C0" w:rsidRPr="00865A68" w14:paraId="5127F261" w14:textId="77777777" w:rsidTr="002170C4">
        <w:tc>
          <w:tcPr>
            <w:tcW w:w="2091" w:type="dxa"/>
            <w:tcBorders>
              <w:top w:val="single" w:sz="4" w:space="0" w:color="000000"/>
              <w:left w:val="single" w:sz="4" w:space="0" w:color="000000"/>
              <w:bottom w:val="single" w:sz="4" w:space="0" w:color="000000"/>
              <w:right w:val="single" w:sz="4" w:space="0" w:color="000000"/>
            </w:tcBorders>
          </w:tcPr>
          <w:p w14:paraId="6C3EE6A4" w14:textId="77777777" w:rsidR="00E110C0" w:rsidRPr="00865A68" w:rsidRDefault="00E110C0" w:rsidP="002170C4">
            <w:pPr>
              <w:pStyle w:val="a7"/>
              <w:ind w:firstLine="709"/>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2024/2025</w:t>
            </w:r>
          </w:p>
        </w:tc>
        <w:tc>
          <w:tcPr>
            <w:tcW w:w="2665" w:type="dxa"/>
          </w:tcPr>
          <w:p w14:paraId="442319EA" w14:textId="77777777" w:rsidR="00E110C0" w:rsidRPr="00865A68" w:rsidRDefault="00E110C0" w:rsidP="002170C4">
            <w:pPr>
              <w:pStyle w:val="a7"/>
              <w:ind w:firstLine="709"/>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92</w:t>
            </w:r>
          </w:p>
        </w:tc>
        <w:tc>
          <w:tcPr>
            <w:tcW w:w="2422" w:type="dxa"/>
          </w:tcPr>
          <w:p w14:paraId="11A60073" w14:textId="77777777" w:rsidR="00E110C0" w:rsidRPr="00865A68" w:rsidRDefault="00E110C0" w:rsidP="002170C4">
            <w:pPr>
              <w:pStyle w:val="a7"/>
              <w:ind w:firstLine="709"/>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57,5</w:t>
            </w:r>
          </w:p>
        </w:tc>
        <w:tc>
          <w:tcPr>
            <w:tcW w:w="2166" w:type="dxa"/>
          </w:tcPr>
          <w:p w14:paraId="286BF879" w14:textId="77777777" w:rsidR="00E110C0" w:rsidRPr="00865A68" w:rsidRDefault="00E110C0" w:rsidP="002170C4">
            <w:pPr>
              <w:pStyle w:val="a7"/>
              <w:ind w:firstLine="709"/>
              <w:contextualSpacing/>
              <w:mirrorIndents/>
              <w:jc w:val="both"/>
              <w:rPr>
                <w:rFonts w:ascii="Times New Roman" w:hAnsi="Times New Roman" w:cs="Times New Roman"/>
                <w:sz w:val="24"/>
                <w:szCs w:val="24"/>
              </w:rPr>
            </w:pPr>
            <w:r w:rsidRPr="00865A68">
              <w:rPr>
                <w:rFonts w:ascii="Times New Roman" w:hAnsi="Times New Roman" w:cs="Times New Roman"/>
                <w:sz w:val="24"/>
                <w:szCs w:val="24"/>
              </w:rPr>
              <w:t>3,7</w:t>
            </w:r>
          </w:p>
        </w:tc>
      </w:tr>
    </w:tbl>
    <w:p w14:paraId="6DCE78D3" w14:textId="77777777" w:rsidR="001916A3" w:rsidRPr="00865A68" w:rsidRDefault="001916A3" w:rsidP="00E110C0">
      <w:pPr>
        <w:spacing w:after="0" w:line="240" w:lineRule="auto"/>
        <w:ind w:firstLine="709"/>
        <w:jc w:val="both"/>
        <w:rPr>
          <w:rFonts w:ascii="Times New Roman" w:hAnsi="Times New Roman" w:cs="Times New Roman"/>
          <w:sz w:val="24"/>
          <w:szCs w:val="24"/>
        </w:rPr>
      </w:pPr>
    </w:p>
    <w:p w14:paraId="048A4477" w14:textId="7E00551F" w:rsidR="00E110C0" w:rsidRPr="00865A68" w:rsidRDefault="00E110C0" w:rsidP="00E110C0">
      <w:pPr>
        <w:spacing w:after="0" w:line="240" w:lineRule="auto"/>
        <w:ind w:firstLine="709"/>
        <w:jc w:val="both"/>
        <w:rPr>
          <w:rFonts w:ascii="Times New Roman" w:hAnsi="Times New Roman" w:cs="Times New Roman"/>
          <w:sz w:val="24"/>
          <w:szCs w:val="24"/>
        </w:rPr>
      </w:pPr>
      <w:r w:rsidRPr="00865A68">
        <w:rPr>
          <w:rFonts w:ascii="Times New Roman" w:hAnsi="Times New Roman" w:cs="Times New Roman"/>
          <w:sz w:val="24"/>
          <w:szCs w:val="24"/>
        </w:rPr>
        <w:t>По сравнению с 2023-2024 учебным годом наблюдается повышение показателей успеваемости - на 1%, качества знаний – на 9,1%, среднего балла - на 0,1.</w:t>
      </w:r>
    </w:p>
    <w:p w14:paraId="477138CF" w14:textId="77777777" w:rsidR="00E110C0" w:rsidRPr="00865A68" w:rsidRDefault="00E110C0" w:rsidP="00E110C0">
      <w:pPr>
        <w:spacing w:after="0" w:line="240" w:lineRule="auto"/>
        <w:ind w:firstLine="567"/>
        <w:jc w:val="both"/>
        <w:rPr>
          <w:rFonts w:ascii="Times New Roman" w:hAnsi="Times New Roman" w:cs="Times New Roman"/>
          <w:sz w:val="24"/>
          <w:szCs w:val="24"/>
        </w:rPr>
      </w:pPr>
    </w:p>
    <w:p w14:paraId="5D9D4426" w14:textId="2878B13E" w:rsidR="00E110C0" w:rsidRPr="00865A68" w:rsidRDefault="00E110C0" w:rsidP="00E110C0">
      <w:pPr>
        <w:tabs>
          <w:tab w:val="left" w:pos="3600"/>
          <w:tab w:val="left" w:pos="6600"/>
          <w:tab w:val="left" w:pos="7140"/>
        </w:tabs>
        <w:spacing w:after="0" w:line="240" w:lineRule="auto"/>
        <w:ind w:left="-426"/>
        <w:jc w:val="center"/>
        <w:rPr>
          <w:rFonts w:ascii="Times New Roman" w:hAnsi="Times New Roman" w:cs="Times New Roman"/>
          <w:sz w:val="24"/>
          <w:szCs w:val="24"/>
        </w:rPr>
      </w:pPr>
      <w:r w:rsidRPr="00865A68">
        <w:rPr>
          <w:rFonts w:ascii="Times New Roman" w:hAnsi="Times New Roman" w:cs="Times New Roman"/>
          <w:sz w:val="24"/>
          <w:szCs w:val="24"/>
        </w:rPr>
        <w:t xml:space="preserve">Рейтинг </w:t>
      </w:r>
      <w:r w:rsidRPr="00865A68">
        <w:rPr>
          <w:rFonts w:ascii="Times New Roman" w:hAnsi="Times New Roman" w:cs="Times New Roman"/>
          <w:b/>
          <w:i/>
          <w:sz w:val="24"/>
          <w:szCs w:val="24"/>
        </w:rPr>
        <w:t>лучших</w:t>
      </w:r>
      <w:r w:rsidRPr="00865A68">
        <w:rPr>
          <w:rFonts w:ascii="Times New Roman" w:hAnsi="Times New Roman" w:cs="Times New Roman"/>
          <w:sz w:val="24"/>
          <w:szCs w:val="24"/>
        </w:rPr>
        <w:t xml:space="preserve"> организаций общего образования по результатам диагностической проверочной работы </w:t>
      </w:r>
      <w:r w:rsidRPr="00865A68">
        <w:rPr>
          <w:rFonts w:ascii="Times New Roman" w:hAnsi="Times New Roman" w:cs="Times New Roman"/>
          <w:b/>
          <w:i/>
          <w:sz w:val="24"/>
          <w:szCs w:val="24"/>
        </w:rPr>
        <w:t>по обществознанию</w:t>
      </w:r>
      <w:r w:rsidRPr="00865A68">
        <w:rPr>
          <w:rFonts w:ascii="Times New Roman" w:hAnsi="Times New Roman" w:cs="Times New Roman"/>
          <w:sz w:val="24"/>
          <w:szCs w:val="24"/>
        </w:rPr>
        <w:t xml:space="preserve"> в 9 классе</w:t>
      </w:r>
    </w:p>
    <w:p w14:paraId="39346BF8" w14:textId="77777777" w:rsidR="001916A3" w:rsidRPr="00865A68" w:rsidRDefault="001916A3" w:rsidP="00E110C0">
      <w:pPr>
        <w:tabs>
          <w:tab w:val="left" w:pos="3600"/>
          <w:tab w:val="left" w:pos="6600"/>
          <w:tab w:val="left" w:pos="7140"/>
        </w:tabs>
        <w:spacing w:after="0" w:line="240" w:lineRule="auto"/>
        <w:ind w:left="-426"/>
        <w:jc w:val="center"/>
        <w:rPr>
          <w:rFonts w:ascii="Times New Roman" w:hAnsi="Times New Roman" w:cs="Times New Roman"/>
          <w:sz w:val="24"/>
          <w:szCs w:val="24"/>
        </w:rPr>
      </w:pPr>
    </w:p>
    <w:tbl>
      <w:tblPr>
        <w:tblStyle w:val="24"/>
        <w:tblW w:w="5076" w:type="pct"/>
        <w:tblLook w:val="04A0" w:firstRow="1" w:lastRow="0" w:firstColumn="1" w:lastColumn="0" w:noHBand="0" w:noVBand="1"/>
      </w:tblPr>
      <w:tblGrid>
        <w:gridCol w:w="540"/>
        <w:gridCol w:w="5266"/>
        <w:gridCol w:w="1616"/>
        <w:gridCol w:w="1098"/>
        <w:gridCol w:w="1112"/>
      </w:tblGrid>
      <w:tr w:rsidR="00E110C0" w:rsidRPr="00865A68" w14:paraId="7A88FCC4" w14:textId="77777777" w:rsidTr="001916A3">
        <w:tc>
          <w:tcPr>
            <w:tcW w:w="280" w:type="pct"/>
            <w:hideMark/>
          </w:tcPr>
          <w:p w14:paraId="754C55AB" w14:textId="77777777" w:rsidR="00E110C0" w:rsidRPr="00865A68" w:rsidRDefault="00E110C0" w:rsidP="002170C4">
            <w:pPr>
              <w:rPr>
                <w:sz w:val="24"/>
                <w:szCs w:val="24"/>
              </w:rPr>
            </w:pPr>
            <w:r w:rsidRPr="00865A68">
              <w:rPr>
                <w:sz w:val="24"/>
                <w:szCs w:val="24"/>
              </w:rPr>
              <w:t>№ п/п</w:t>
            </w:r>
          </w:p>
        </w:tc>
        <w:tc>
          <w:tcPr>
            <w:tcW w:w="2734" w:type="pct"/>
          </w:tcPr>
          <w:p w14:paraId="0C7F8898" w14:textId="77777777" w:rsidR="00E110C0" w:rsidRPr="00865A68" w:rsidRDefault="00E110C0" w:rsidP="002170C4">
            <w:pPr>
              <w:jc w:val="center"/>
              <w:rPr>
                <w:sz w:val="24"/>
                <w:szCs w:val="24"/>
              </w:rPr>
            </w:pPr>
            <w:r w:rsidRPr="00865A68">
              <w:rPr>
                <w:sz w:val="24"/>
                <w:szCs w:val="24"/>
              </w:rPr>
              <w:t>Наименование организации общего образования</w:t>
            </w:r>
          </w:p>
          <w:p w14:paraId="13A7F248" w14:textId="77777777" w:rsidR="00E110C0" w:rsidRPr="00865A68" w:rsidRDefault="00E110C0" w:rsidP="002170C4">
            <w:pPr>
              <w:rPr>
                <w:sz w:val="24"/>
                <w:szCs w:val="24"/>
              </w:rPr>
            </w:pPr>
          </w:p>
        </w:tc>
        <w:tc>
          <w:tcPr>
            <w:tcW w:w="839" w:type="pct"/>
            <w:hideMark/>
          </w:tcPr>
          <w:p w14:paraId="2D067D70" w14:textId="77777777" w:rsidR="00E110C0" w:rsidRPr="00865A68" w:rsidRDefault="00E110C0" w:rsidP="002170C4">
            <w:pPr>
              <w:jc w:val="center"/>
              <w:rPr>
                <w:sz w:val="24"/>
                <w:szCs w:val="24"/>
              </w:rPr>
            </w:pPr>
            <w:r w:rsidRPr="00865A68">
              <w:rPr>
                <w:sz w:val="24"/>
                <w:szCs w:val="24"/>
              </w:rPr>
              <w:t>успеваемости</w:t>
            </w:r>
          </w:p>
        </w:tc>
        <w:tc>
          <w:tcPr>
            <w:tcW w:w="570" w:type="pct"/>
            <w:hideMark/>
          </w:tcPr>
          <w:p w14:paraId="6D06FDE3" w14:textId="77777777" w:rsidR="00E110C0" w:rsidRPr="00865A68" w:rsidRDefault="00E110C0" w:rsidP="002170C4">
            <w:pPr>
              <w:jc w:val="center"/>
              <w:rPr>
                <w:sz w:val="24"/>
                <w:szCs w:val="24"/>
              </w:rPr>
            </w:pPr>
            <w:r w:rsidRPr="00865A68">
              <w:rPr>
                <w:sz w:val="24"/>
                <w:szCs w:val="24"/>
              </w:rPr>
              <w:t>качества знаний</w:t>
            </w:r>
          </w:p>
        </w:tc>
        <w:tc>
          <w:tcPr>
            <w:tcW w:w="577" w:type="pct"/>
            <w:hideMark/>
          </w:tcPr>
          <w:p w14:paraId="4046E341" w14:textId="77777777" w:rsidR="00E110C0" w:rsidRPr="00865A68" w:rsidRDefault="00E110C0" w:rsidP="002170C4">
            <w:pPr>
              <w:jc w:val="center"/>
              <w:rPr>
                <w:sz w:val="24"/>
                <w:szCs w:val="24"/>
              </w:rPr>
            </w:pPr>
            <w:r w:rsidRPr="00865A68">
              <w:rPr>
                <w:sz w:val="24"/>
                <w:szCs w:val="24"/>
              </w:rPr>
              <w:t>Средний балл</w:t>
            </w:r>
          </w:p>
        </w:tc>
      </w:tr>
      <w:tr w:rsidR="00E110C0" w:rsidRPr="00865A68" w14:paraId="0AA48C24" w14:textId="77777777" w:rsidTr="001916A3">
        <w:tc>
          <w:tcPr>
            <w:tcW w:w="280" w:type="pct"/>
          </w:tcPr>
          <w:p w14:paraId="7455E855" w14:textId="77777777" w:rsidR="00E110C0" w:rsidRPr="00865A68" w:rsidRDefault="00E110C0" w:rsidP="002170C4">
            <w:pPr>
              <w:rPr>
                <w:sz w:val="24"/>
                <w:szCs w:val="24"/>
              </w:rPr>
            </w:pPr>
            <w:r w:rsidRPr="00865A68">
              <w:rPr>
                <w:sz w:val="24"/>
                <w:szCs w:val="24"/>
              </w:rPr>
              <w:t>1.</w:t>
            </w:r>
          </w:p>
        </w:tc>
        <w:tc>
          <w:tcPr>
            <w:tcW w:w="2734" w:type="pct"/>
            <w:vAlign w:val="center"/>
          </w:tcPr>
          <w:p w14:paraId="1EBEEBE8" w14:textId="77777777" w:rsidR="00E110C0" w:rsidRPr="00865A68" w:rsidRDefault="00E110C0" w:rsidP="002170C4">
            <w:pPr>
              <w:rPr>
                <w:sz w:val="24"/>
                <w:szCs w:val="24"/>
              </w:rPr>
            </w:pPr>
            <w:r w:rsidRPr="00865A68">
              <w:rPr>
                <w:sz w:val="24"/>
                <w:szCs w:val="24"/>
              </w:rPr>
              <w:t>МОУ «Бендерская гимназия № 2»</w:t>
            </w:r>
          </w:p>
        </w:tc>
        <w:tc>
          <w:tcPr>
            <w:tcW w:w="839" w:type="pct"/>
          </w:tcPr>
          <w:p w14:paraId="1D6CF3D5" w14:textId="77777777" w:rsidR="00E110C0" w:rsidRPr="00865A68" w:rsidRDefault="00E110C0" w:rsidP="002170C4">
            <w:pPr>
              <w:jc w:val="center"/>
              <w:rPr>
                <w:sz w:val="24"/>
                <w:szCs w:val="24"/>
              </w:rPr>
            </w:pPr>
            <w:r w:rsidRPr="00865A68">
              <w:rPr>
                <w:sz w:val="24"/>
                <w:szCs w:val="24"/>
              </w:rPr>
              <w:t>100</w:t>
            </w:r>
          </w:p>
        </w:tc>
        <w:tc>
          <w:tcPr>
            <w:tcW w:w="570" w:type="pct"/>
          </w:tcPr>
          <w:p w14:paraId="77D2EFF8" w14:textId="77777777" w:rsidR="00E110C0" w:rsidRPr="00865A68" w:rsidRDefault="00E110C0" w:rsidP="002170C4">
            <w:pPr>
              <w:jc w:val="center"/>
              <w:rPr>
                <w:sz w:val="24"/>
                <w:szCs w:val="24"/>
              </w:rPr>
            </w:pPr>
            <w:r w:rsidRPr="00865A68">
              <w:rPr>
                <w:sz w:val="24"/>
                <w:szCs w:val="24"/>
              </w:rPr>
              <w:t>97</w:t>
            </w:r>
          </w:p>
        </w:tc>
        <w:tc>
          <w:tcPr>
            <w:tcW w:w="577" w:type="pct"/>
          </w:tcPr>
          <w:p w14:paraId="724CE2C5" w14:textId="77777777" w:rsidR="00E110C0" w:rsidRPr="00865A68" w:rsidRDefault="00E110C0" w:rsidP="002170C4">
            <w:pPr>
              <w:jc w:val="center"/>
              <w:rPr>
                <w:sz w:val="24"/>
                <w:szCs w:val="24"/>
              </w:rPr>
            </w:pPr>
            <w:r w:rsidRPr="00865A68">
              <w:rPr>
                <w:sz w:val="24"/>
                <w:szCs w:val="24"/>
              </w:rPr>
              <w:t>4,7</w:t>
            </w:r>
          </w:p>
        </w:tc>
      </w:tr>
      <w:tr w:rsidR="00E110C0" w:rsidRPr="00865A68" w14:paraId="347FB6D0" w14:textId="77777777" w:rsidTr="001916A3">
        <w:tc>
          <w:tcPr>
            <w:tcW w:w="280" w:type="pct"/>
          </w:tcPr>
          <w:p w14:paraId="65A0FC32" w14:textId="77777777" w:rsidR="00E110C0" w:rsidRPr="00865A68" w:rsidRDefault="00E110C0" w:rsidP="002170C4">
            <w:pPr>
              <w:rPr>
                <w:sz w:val="24"/>
                <w:szCs w:val="24"/>
              </w:rPr>
            </w:pPr>
            <w:r w:rsidRPr="00865A68">
              <w:rPr>
                <w:sz w:val="24"/>
                <w:szCs w:val="24"/>
              </w:rPr>
              <w:t>2.</w:t>
            </w:r>
          </w:p>
        </w:tc>
        <w:tc>
          <w:tcPr>
            <w:tcW w:w="2734" w:type="pct"/>
            <w:vAlign w:val="center"/>
          </w:tcPr>
          <w:p w14:paraId="6BF7F010" w14:textId="77777777" w:rsidR="00E110C0" w:rsidRPr="00865A68" w:rsidRDefault="00E110C0" w:rsidP="002170C4">
            <w:pPr>
              <w:rPr>
                <w:sz w:val="24"/>
                <w:szCs w:val="24"/>
              </w:rPr>
            </w:pPr>
            <w:r w:rsidRPr="00865A68">
              <w:rPr>
                <w:sz w:val="24"/>
                <w:szCs w:val="24"/>
              </w:rPr>
              <w:t>МОУ «Рыбницкая русская общеобразовательная школа № 10 с гимназическими классами имени А.К. Белитченко»</w:t>
            </w:r>
          </w:p>
        </w:tc>
        <w:tc>
          <w:tcPr>
            <w:tcW w:w="839" w:type="pct"/>
          </w:tcPr>
          <w:p w14:paraId="21C19737" w14:textId="77777777" w:rsidR="00E110C0" w:rsidRPr="00865A68" w:rsidRDefault="00E110C0" w:rsidP="002170C4">
            <w:pPr>
              <w:jc w:val="center"/>
              <w:rPr>
                <w:sz w:val="24"/>
                <w:szCs w:val="24"/>
              </w:rPr>
            </w:pPr>
            <w:r w:rsidRPr="00865A68">
              <w:rPr>
                <w:sz w:val="24"/>
                <w:szCs w:val="24"/>
              </w:rPr>
              <w:t>100</w:t>
            </w:r>
          </w:p>
        </w:tc>
        <w:tc>
          <w:tcPr>
            <w:tcW w:w="570" w:type="pct"/>
          </w:tcPr>
          <w:p w14:paraId="1AD2E722" w14:textId="77777777" w:rsidR="00E110C0" w:rsidRPr="00865A68" w:rsidRDefault="00E110C0" w:rsidP="002170C4">
            <w:pPr>
              <w:jc w:val="center"/>
              <w:rPr>
                <w:sz w:val="24"/>
                <w:szCs w:val="24"/>
              </w:rPr>
            </w:pPr>
            <w:r w:rsidRPr="00865A68">
              <w:rPr>
                <w:sz w:val="24"/>
                <w:szCs w:val="24"/>
              </w:rPr>
              <w:t>95</w:t>
            </w:r>
          </w:p>
        </w:tc>
        <w:tc>
          <w:tcPr>
            <w:tcW w:w="577" w:type="pct"/>
          </w:tcPr>
          <w:p w14:paraId="27F9C823" w14:textId="77777777" w:rsidR="00E110C0" w:rsidRPr="00865A68" w:rsidRDefault="00E110C0" w:rsidP="002170C4">
            <w:pPr>
              <w:jc w:val="center"/>
              <w:rPr>
                <w:sz w:val="24"/>
                <w:szCs w:val="24"/>
              </w:rPr>
            </w:pPr>
            <w:r w:rsidRPr="00865A68">
              <w:rPr>
                <w:sz w:val="24"/>
                <w:szCs w:val="24"/>
              </w:rPr>
              <w:t>4,5</w:t>
            </w:r>
          </w:p>
        </w:tc>
      </w:tr>
      <w:tr w:rsidR="00E110C0" w:rsidRPr="00865A68" w14:paraId="49FCA208" w14:textId="77777777" w:rsidTr="001916A3">
        <w:tc>
          <w:tcPr>
            <w:tcW w:w="280" w:type="pct"/>
          </w:tcPr>
          <w:p w14:paraId="22952A12" w14:textId="77777777" w:rsidR="00E110C0" w:rsidRPr="00865A68" w:rsidRDefault="00E110C0" w:rsidP="002170C4">
            <w:pPr>
              <w:rPr>
                <w:sz w:val="24"/>
                <w:szCs w:val="24"/>
              </w:rPr>
            </w:pPr>
            <w:r w:rsidRPr="00865A68">
              <w:rPr>
                <w:sz w:val="24"/>
                <w:szCs w:val="24"/>
              </w:rPr>
              <w:t>3.</w:t>
            </w:r>
          </w:p>
        </w:tc>
        <w:tc>
          <w:tcPr>
            <w:tcW w:w="2734" w:type="pct"/>
          </w:tcPr>
          <w:p w14:paraId="4F7BCC94" w14:textId="77777777" w:rsidR="00E110C0" w:rsidRPr="00865A68" w:rsidRDefault="00E110C0" w:rsidP="002170C4">
            <w:pPr>
              <w:rPr>
                <w:sz w:val="24"/>
                <w:szCs w:val="24"/>
              </w:rPr>
            </w:pPr>
            <w:r w:rsidRPr="00865A68">
              <w:rPr>
                <w:sz w:val="24"/>
                <w:szCs w:val="24"/>
              </w:rPr>
              <w:t>МОУ «Бендерский теоретический лицей им. Л.С. Берга»</w:t>
            </w:r>
          </w:p>
        </w:tc>
        <w:tc>
          <w:tcPr>
            <w:tcW w:w="839" w:type="pct"/>
          </w:tcPr>
          <w:p w14:paraId="5B643403" w14:textId="77777777" w:rsidR="00E110C0" w:rsidRPr="00865A68" w:rsidRDefault="00E110C0" w:rsidP="002170C4">
            <w:pPr>
              <w:jc w:val="center"/>
              <w:rPr>
                <w:sz w:val="24"/>
                <w:szCs w:val="24"/>
              </w:rPr>
            </w:pPr>
            <w:r w:rsidRPr="00865A68">
              <w:rPr>
                <w:sz w:val="24"/>
                <w:szCs w:val="24"/>
              </w:rPr>
              <w:t>100</w:t>
            </w:r>
          </w:p>
        </w:tc>
        <w:tc>
          <w:tcPr>
            <w:tcW w:w="570" w:type="pct"/>
          </w:tcPr>
          <w:p w14:paraId="2E2C46A9" w14:textId="77777777" w:rsidR="00E110C0" w:rsidRPr="00865A68" w:rsidRDefault="00E110C0" w:rsidP="002170C4">
            <w:pPr>
              <w:jc w:val="center"/>
              <w:rPr>
                <w:sz w:val="24"/>
                <w:szCs w:val="24"/>
              </w:rPr>
            </w:pPr>
            <w:r w:rsidRPr="00865A68">
              <w:rPr>
                <w:sz w:val="24"/>
                <w:szCs w:val="24"/>
              </w:rPr>
              <w:t>93</w:t>
            </w:r>
          </w:p>
        </w:tc>
        <w:tc>
          <w:tcPr>
            <w:tcW w:w="577" w:type="pct"/>
          </w:tcPr>
          <w:p w14:paraId="739F86A0" w14:textId="77777777" w:rsidR="00E110C0" w:rsidRPr="00865A68" w:rsidRDefault="00E110C0" w:rsidP="002170C4">
            <w:pPr>
              <w:jc w:val="center"/>
              <w:rPr>
                <w:sz w:val="24"/>
                <w:szCs w:val="24"/>
              </w:rPr>
            </w:pPr>
            <w:r w:rsidRPr="00865A68">
              <w:rPr>
                <w:sz w:val="24"/>
                <w:szCs w:val="24"/>
              </w:rPr>
              <w:t>4,4</w:t>
            </w:r>
          </w:p>
        </w:tc>
      </w:tr>
      <w:tr w:rsidR="00E110C0" w:rsidRPr="00865A68" w14:paraId="7FD0CAEE" w14:textId="77777777" w:rsidTr="001916A3">
        <w:tc>
          <w:tcPr>
            <w:tcW w:w="280" w:type="pct"/>
          </w:tcPr>
          <w:p w14:paraId="7BE0FB1F" w14:textId="77777777" w:rsidR="00E110C0" w:rsidRPr="00865A68" w:rsidRDefault="00E110C0" w:rsidP="002170C4">
            <w:pPr>
              <w:rPr>
                <w:sz w:val="24"/>
                <w:szCs w:val="24"/>
              </w:rPr>
            </w:pPr>
            <w:r w:rsidRPr="00865A68">
              <w:rPr>
                <w:sz w:val="24"/>
                <w:szCs w:val="24"/>
              </w:rPr>
              <w:t>4.</w:t>
            </w:r>
          </w:p>
        </w:tc>
        <w:tc>
          <w:tcPr>
            <w:tcW w:w="2734" w:type="pct"/>
            <w:vAlign w:val="center"/>
          </w:tcPr>
          <w:p w14:paraId="010EDBE3" w14:textId="77777777" w:rsidR="00E110C0" w:rsidRPr="00865A68" w:rsidRDefault="00E110C0" w:rsidP="002170C4">
            <w:pPr>
              <w:rPr>
                <w:sz w:val="24"/>
                <w:szCs w:val="24"/>
              </w:rPr>
            </w:pPr>
            <w:r w:rsidRPr="00865A68">
              <w:rPr>
                <w:sz w:val="24"/>
                <w:szCs w:val="24"/>
              </w:rPr>
              <w:t>МОУ «Бендерская гимназия № 1»</w:t>
            </w:r>
          </w:p>
        </w:tc>
        <w:tc>
          <w:tcPr>
            <w:tcW w:w="839" w:type="pct"/>
          </w:tcPr>
          <w:p w14:paraId="32163E40" w14:textId="77777777" w:rsidR="00E110C0" w:rsidRPr="00865A68" w:rsidRDefault="00E110C0" w:rsidP="002170C4">
            <w:pPr>
              <w:jc w:val="center"/>
              <w:rPr>
                <w:sz w:val="24"/>
                <w:szCs w:val="24"/>
              </w:rPr>
            </w:pPr>
            <w:r w:rsidRPr="00865A68">
              <w:rPr>
                <w:sz w:val="24"/>
                <w:szCs w:val="24"/>
              </w:rPr>
              <w:t>100</w:t>
            </w:r>
          </w:p>
        </w:tc>
        <w:tc>
          <w:tcPr>
            <w:tcW w:w="570" w:type="pct"/>
          </w:tcPr>
          <w:p w14:paraId="1A5EEC3A" w14:textId="77777777" w:rsidR="00E110C0" w:rsidRPr="00865A68" w:rsidRDefault="00E110C0" w:rsidP="002170C4">
            <w:pPr>
              <w:jc w:val="center"/>
              <w:rPr>
                <w:sz w:val="24"/>
                <w:szCs w:val="24"/>
              </w:rPr>
            </w:pPr>
            <w:r w:rsidRPr="00865A68">
              <w:rPr>
                <w:sz w:val="24"/>
                <w:szCs w:val="24"/>
              </w:rPr>
              <w:t>89</w:t>
            </w:r>
          </w:p>
        </w:tc>
        <w:tc>
          <w:tcPr>
            <w:tcW w:w="577" w:type="pct"/>
          </w:tcPr>
          <w:p w14:paraId="46993D48" w14:textId="77777777" w:rsidR="00E110C0" w:rsidRPr="00865A68" w:rsidRDefault="00E110C0" w:rsidP="002170C4">
            <w:pPr>
              <w:jc w:val="center"/>
              <w:rPr>
                <w:sz w:val="24"/>
                <w:szCs w:val="24"/>
              </w:rPr>
            </w:pPr>
            <w:r w:rsidRPr="00865A68">
              <w:rPr>
                <w:sz w:val="24"/>
                <w:szCs w:val="24"/>
              </w:rPr>
              <w:t>4,5</w:t>
            </w:r>
          </w:p>
        </w:tc>
      </w:tr>
      <w:tr w:rsidR="00E110C0" w:rsidRPr="00865A68" w14:paraId="01E04B3C" w14:textId="77777777" w:rsidTr="001916A3">
        <w:tc>
          <w:tcPr>
            <w:tcW w:w="280" w:type="pct"/>
          </w:tcPr>
          <w:p w14:paraId="080617D5" w14:textId="77777777" w:rsidR="00E110C0" w:rsidRPr="00865A68" w:rsidRDefault="00E110C0" w:rsidP="002170C4">
            <w:pPr>
              <w:rPr>
                <w:sz w:val="24"/>
                <w:szCs w:val="24"/>
              </w:rPr>
            </w:pPr>
            <w:r w:rsidRPr="00865A68">
              <w:rPr>
                <w:sz w:val="24"/>
                <w:szCs w:val="24"/>
              </w:rPr>
              <w:t>5.</w:t>
            </w:r>
          </w:p>
        </w:tc>
        <w:tc>
          <w:tcPr>
            <w:tcW w:w="2734" w:type="pct"/>
          </w:tcPr>
          <w:p w14:paraId="6CCCF428" w14:textId="77777777" w:rsidR="00E110C0" w:rsidRPr="00865A68" w:rsidRDefault="00E110C0" w:rsidP="002170C4">
            <w:pPr>
              <w:rPr>
                <w:sz w:val="24"/>
                <w:szCs w:val="24"/>
              </w:rPr>
            </w:pPr>
            <w:r w:rsidRPr="00865A68">
              <w:rPr>
                <w:sz w:val="24"/>
                <w:szCs w:val="24"/>
              </w:rPr>
              <w:t>МОУ «Рыбницкая русская средняя общеобразовательная школа № 8»</w:t>
            </w:r>
          </w:p>
        </w:tc>
        <w:tc>
          <w:tcPr>
            <w:tcW w:w="839" w:type="pct"/>
          </w:tcPr>
          <w:p w14:paraId="0DBFA210" w14:textId="77777777" w:rsidR="00E110C0" w:rsidRPr="00865A68" w:rsidRDefault="00E110C0" w:rsidP="002170C4">
            <w:pPr>
              <w:jc w:val="center"/>
              <w:rPr>
                <w:sz w:val="24"/>
                <w:szCs w:val="24"/>
              </w:rPr>
            </w:pPr>
            <w:r w:rsidRPr="00865A68">
              <w:rPr>
                <w:sz w:val="24"/>
                <w:szCs w:val="24"/>
              </w:rPr>
              <w:t>100</w:t>
            </w:r>
          </w:p>
        </w:tc>
        <w:tc>
          <w:tcPr>
            <w:tcW w:w="570" w:type="pct"/>
          </w:tcPr>
          <w:p w14:paraId="0BB8F949" w14:textId="77777777" w:rsidR="00E110C0" w:rsidRPr="00865A68" w:rsidRDefault="00E110C0" w:rsidP="002170C4">
            <w:pPr>
              <w:jc w:val="center"/>
              <w:rPr>
                <w:sz w:val="24"/>
                <w:szCs w:val="24"/>
              </w:rPr>
            </w:pPr>
            <w:r w:rsidRPr="00865A68">
              <w:rPr>
                <w:sz w:val="24"/>
                <w:szCs w:val="24"/>
              </w:rPr>
              <w:t>88,6</w:t>
            </w:r>
          </w:p>
        </w:tc>
        <w:tc>
          <w:tcPr>
            <w:tcW w:w="577" w:type="pct"/>
          </w:tcPr>
          <w:p w14:paraId="52402535" w14:textId="77777777" w:rsidR="00E110C0" w:rsidRPr="00865A68" w:rsidRDefault="00E110C0" w:rsidP="002170C4">
            <w:pPr>
              <w:jc w:val="center"/>
              <w:rPr>
                <w:sz w:val="24"/>
                <w:szCs w:val="24"/>
              </w:rPr>
            </w:pPr>
            <w:r w:rsidRPr="00865A68">
              <w:rPr>
                <w:sz w:val="24"/>
                <w:szCs w:val="24"/>
              </w:rPr>
              <w:t>4,2</w:t>
            </w:r>
          </w:p>
        </w:tc>
      </w:tr>
      <w:tr w:rsidR="00E110C0" w:rsidRPr="00865A68" w14:paraId="76E8341C" w14:textId="77777777" w:rsidTr="001916A3">
        <w:tc>
          <w:tcPr>
            <w:tcW w:w="280" w:type="pct"/>
          </w:tcPr>
          <w:p w14:paraId="14B2DC45" w14:textId="77777777" w:rsidR="00E110C0" w:rsidRPr="00865A68" w:rsidRDefault="00E110C0" w:rsidP="002170C4">
            <w:pPr>
              <w:rPr>
                <w:sz w:val="24"/>
                <w:szCs w:val="24"/>
              </w:rPr>
            </w:pPr>
            <w:r w:rsidRPr="00865A68">
              <w:rPr>
                <w:sz w:val="24"/>
                <w:szCs w:val="24"/>
              </w:rPr>
              <w:t>6.</w:t>
            </w:r>
          </w:p>
        </w:tc>
        <w:tc>
          <w:tcPr>
            <w:tcW w:w="2734" w:type="pct"/>
          </w:tcPr>
          <w:p w14:paraId="2CB901A3" w14:textId="77777777" w:rsidR="00E110C0" w:rsidRPr="00865A68" w:rsidRDefault="00E110C0" w:rsidP="002170C4">
            <w:pPr>
              <w:rPr>
                <w:sz w:val="24"/>
                <w:szCs w:val="24"/>
              </w:rPr>
            </w:pPr>
            <w:r w:rsidRPr="00865A68">
              <w:rPr>
                <w:sz w:val="24"/>
                <w:szCs w:val="24"/>
              </w:rPr>
              <w:t>МОУ «Рыбницкая гимназия № 1»</w:t>
            </w:r>
          </w:p>
        </w:tc>
        <w:tc>
          <w:tcPr>
            <w:tcW w:w="839" w:type="pct"/>
          </w:tcPr>
          <w:p w14:paraId="50808808" w14:textId="77777777" w:rsidR="00E110C0" w:rsidRPr="00865A68" w:rsidRDefault="00E110C0" w:rsidP="002170C4">
            <w:pPr>
              <w:jc w:val="center"/>
              <w:rPr>
                <w:sz w:val="24"/>
                <w:szCs w:val="24"/>
              </w:rPr>
            </w:pPr>
            <w:r w:rsidRPr="00865A68">
              <w:rPr>
                <w:sz w:val="24"/>
                <w:szCs w:val="24"/>
              </w:rPr>
              <w:t>100</w:t>
            </w:r>
          </w:p>
        </w:tc>
        <w:tc>
          <w:tcPr>
            <w:tcW w:w="570" w:type="pct"/>
          </w:tcPr>
          <w:p w14:paraId="6DEF6F20" w14:textId="77777777" w:rsidR="00E110C0" w:rsidRPr="00865A68" w:rsidRDefault="00E110C0" w:rsidP="002170C4">
            <w:pPr>
              <w:jc w:val="center"/>
              <w:rPr>
                <w:sz w:val="24"/>
                <w:szCs w:val="24"/>
              </w:rPr>
            </w:pPr>
            <w:r w:rsidRPr="00865A68">
              <w:rPr>
                <w:sz w:val="24"/>
                <w:szCs w:val="24"/>
              </w:rPr>
              <w:t>86,1</w:t>
            </w:r>
          </w:p>
        </w:tc>
        <w:tc>
          <w:tcPr>
            <w:tcW w:w="577" w:type="pct"/>
          </w:tcPr>
          <w:p w14:paraId="1586FEC3" w14:textId="77777777" w:rsidR="00E110C0" w:rsidRPr="00865A68" w:rsidRDefault="00E110C0" w:rsidP="002170C4">
            <w:pPr>
              <w:jc w:val="center"/>
              <w:rPr>
                <w:sz w:val="24"/>
                <w:szCs w:val="24"/>
              </w:rPr>
            </w:pPr>
            <w:r w:rsidRPr="00865A68">
              <w:rPr>
                <w:sz w:val="24"/>
                <w:szCs w:val="24"/>
              </w:rPr>
              <w:t>4,3</w:t>
            </w:r>
          </w:p>
        </w:tc>
      </w:tr>
      <w:tr w:rsidR="00E110C0" w:rsidRPr="00865A68" w14:paraId="38AA749A" w14:textId="77777777" w:rsidTr="001916A3">
        <w:tc>
          <w:tcPr>
            <w:tcW w:w="280" w:type="pct"/>
          </w:tcPr>
          <w:p w14:paraId="45241BFE" w14:textId="77777777" w:rsidR="00E110C0" w:rsidRPr="00865A68" w:rsidRDefault="00E110C0" w:rsidP="002170C4">
            <w:pPr>
              <w:rPr>
                <w:sz w:val="24"/>
                <w:szCs w:val="24"/>
              </w:rPr>
            </w:pPr>
            <w:r w:rsidRPr="00865A68">
              <w:rPr>
                <w:sz w:val="24"/>
                <w:szCs w:val="24"/>
              </w:rPr>
              <w:t>7.</w:t>
            </w:r>
          </w:p>
        </w:tc>
        <w:tc>
          <w:tcPr>
            <w:tcW w:w="2734" w:type="pct"/>
          </w:tcPr>
          <w:p w14:paraId="1552C900" w14:textId="77777777" w:rsidR="00E110C0" w:rsidRPr="00865A68" w:rsidRDefault="00E110C0" w:rsidP="002170C4">
            <w:pPr>
              <w:rPr>
                <w:sz w:val="24"/>
                <w:szCs w:val="24"/>
              </w:rPr>
            </w:pPr>
            <w:r w:rsidRPr="00865A68">
              <w:rPr>
                <w:sz w:val="24"/>
                <w:szCs w:val="24"/>
              </w:rPr>
              <w:t>МОУ «Днестровская средняя школа № 1»</w:t>
            </w:r>
          </w:p>
        </w:tc>
        <w:tc>
          <w:tcPr>
            <w:tcW w:w="839" w:type="pct"/>
          </w:tcPr>
          <w:p w14:paraId="23F5C3CB" w14:textId="77777777" w:rsidR="00E110C0" w:rsidRPr="00865A68" w:rsidRDefault="00E110C0" w:rsidP="002170C4">
            <w:pPr>
              <w:jc w:val="center"/>
              <w:rPr>
                <w:sz w:val="24"/>
                <w:szCs w:val="24"/>
              </w:rPr>
            </w:pPr>
            <w:r w:rsidRPr="00865A68">
              <w:rPr>
                <w:sz w:val="24"/>
                <w:szCs w:val="24"/>
              </w:rPr>
              <w:t>100</w:t>
            </w:r>
          </w:p>
        </w:tc>
        <w:tc>
          <w:tcPr>
            <w:tcW w:w="570" w:type="pct"/>
          </w:tcPr>
          <w:p w14:paraId="2664FE77" w14:textId="77777777" w:rsidR="00E110C0" w:rsidRPr="00865A68" w:rsidRDefault="00E110C0" w:rsidP="002170C4">
            <w:pPr>
              <w:jc w:val="center"/>
              <w:rPr>
                <w:sz w:val="24"/>
                <w:szCs w:val="24"/>
              </w:rPr>
            </w:pPr>
            <w:r w:rsidRPr="00865A68">
              <w:rPr>
                <w:sz w:val="24"/>
                <w:szCs w:val="24"/>
              </w:rPr>
              <w:t>84,1</w:t>
            </w:r>
          </w:p>
        </w:tc>
        <w:tc>
          <w:tcPr>
            <w:tcW w:w="577" w:type="pct"/>
          </w:tcPr>
          <w:p w14:paraId="0B82EC28" w14:textId="77777777" w:rsidR="00E110C0" w:rsidRPr="00865A68" w:rsidRDefault="00E110C0" w:rsidP="002170C4">
            <w:pPr>
              <w:jc w:val="center"/>
              <w:rPr>
                <w:sz w:val="24"/>
                <w:szCs w:val="24"/>
              </w:rPr>
            </w:pPr>
            <w:r w:rsidRPr="00865A68">
              <w:rPr>
                <w:sz w:val="24"/>
                <w:szCs w:val="24"/>
              </w:rPr>
              <w:t>4,1</w:t>
            </w:r>
          </w:p>
        </w:tc>
      </w:tr>
      <w:tr w:rsidR="00E110C0" w:rsidRPr="00865A68" w14:paraId="3F51C43C" w14:textId="77777777" w:rsidTr="001916A3">
        <w:tc>
          <w:tcPr>
            <w:tcW w:w="280" w:type="pct"/>
          </w:tcPr>
          <w:p w14:paraId="7E480904" w14:textId="77777777" w:rsidR="00E110C0" w:rsidRPr="00865A68" w:rsidRDefault="00E110C0" w:rsidP="002170C4">
            <w:pPr>
              <w:rPr>
                <w:sz w:val="24"/>
                <w:szCs w:val="24"/>
              </w:rPr>
            </w:pPr>
            <w:r w:rsidRPr="00865A68">
              <w:rPr>
                <w:sz w:val="24"/>
                <w:szCs w:val="24"/>
              </w:rPr>
              <w:t>8.</w:t>
            </w:r>
          </w:p>
        </w:tc>
        <w:tc>
          <w:tcPr>
            <w:tcW w:w="2734" w:type="pct"/>
          </w:tcPr>
          <w:p w14:paraId="2C8ECCD3" w14:textId="77777777" w:rsidR="00E110C0" w:rsidRPr="00865A68" w:rsidRDefault="00E110C0" w:rsidP="002170C4">
            <w:pPr>
              <w:rPr>
                <w:sz w:val="24"/>
                <w:szCs w:val="24"/>
              </w:rPr>
            </w:pPr>
            <w:r w:rsidRPr="00865A68">
              <w:rPr>
                <w:sz w:val="24"/>
                <w:szCs w:val="24"/>
              </w:rPr>
              <w:t>МОУ «Рыбницкая русская средняя общеобразовательная школа № 11»</w:t>
            </w:r>
          </w:p>
        </w:tc>
        <w:tc>
          <w:tcPr>
            <w:tcW w:w="839" w:type="pct"/>
          </w:tcPr>
          <w:p w14:paraId="7D54838E" w14:textId="77777777" w:rsidR="00E110C0" w:rsidRPr="00865A68" w:rsidRDefault="00E110C0" w:rsidP="002170C4">
            <w:pPr>
              <w:jc w:val="center"/>
              <w:rPr>
                <w:sz w:val="24"/>
                <w:szCs w:val="24"/>
              </w:rPr>
            </w:pPr>
            <w:r w:rsidRPr="00865A68">
              <w:rPr>
                <w:sz w:val="24"/>
                <w:szCs w:val="24"/>
              </w:rPr>
              <w:t>100</w:t>
            </w:r>
          </w:p>
        </w:tc>
        <w:tc>
          <w:tcPr>
            <w:tcW w:w="570" w:type="pct"/>
          </w:tcPr>
          <w:p w14:paraId="2E47D4AD" w14:textId="77777777" w:rsidR="00E110C0" w:rsidRPr="00865A68" w:rsidRDefault="00E110C0" w:rsidP="002170C4">
            <w:pPr>
              <w:jc w:val="center"/>
              <w:rPr>
                <w:sz w:val="24"/>
                <w:szCs w:val="24"/>
              </w:rPr>
            </w:pPr>
            <w:r w:rsidRPr="00865A68">
              <w:rPr>
                <w:sz w:val="24"/>
                <w:szCs w:val="24"/>
              </w:rPr>
              <w:t>83,3</w:t>
            </w:r>
          </w:p>
        </w:tc>
        <w:tc>
          <w:tcPr>
            <w:tcW w:w="577" w:type="pct"/>
          </w:tcPr>
          <w:p w14:paraId="14B6AE84" w14:textId="77777777" w:rsidR="00E110C0" w:rsidRPr="00865A68" w:rsidRDefault="00E110C0" w:rsidP="002170C4">
            <w:pPr>
              <w:jc w:val="center"/>
              <w:rPr>
                <w:sz w:val="24"/>
                <w:szCs w:val="24"/>
              </w:rPr>
            </w:pPr>
            <w:r w:rsidRPr="00865A68">
              <w:rPr>
                <w:sz w:val="24"/>
                <w:szCs w:val="24"/>
              </w:rPr>
              <w:t>4,2</w:t>
            </w:r>
          </w:p>
        </w:tc>
      </w:tr>
      <w:tr w:rsidR="00E110C0" w:rsidRPr="00865A68" w14:paraId="41E73F0B" w14:textId="77777777" w:rsidTr="001916A3">
        <w:tc>
          <w:tcPr>
            <w:tcW w:w="280" w:type="pct"/>
          </w:tcPr>
          <w:p w14:paraId="3EE21A2C" w14:textId="77777777" w:rsidR="00E110C0" w:rsidRPr="00865A68" w:rsidRDefault="00E110C0" w:rsidP="002170C4">
            <w:pPr>
              <w:rPr>
                <w:sz w:val="24"/>
                <w:szCs w:val="24"/>
              </w:rPr>
            </w:pPr>
            <w:r w:rsidRPr="00865A68">
              <w:rPr>
                <w:sz w:val="24"/>
                <w:szCs w:val="24"/>
              </w:rPr>
              <w:t>9.</w:t>
            </w:r>
          </w:p>
        </w:tc>
        <w:tc>
          <w:tcPr>
            <w:tcW w:w="2734" w:type="pct"/>
            <w:vAlign w:val="center"/>
          </w:tcPr>
          <w:p w14:paraId="0312E4CD" w14:textId="77777777" w:rsidR="00E110C0" w:rsidRPr="00865A68" w:rsidRDefault="00E110C0" w:rsidP="002170C4">
            <w:pPr>
              <w:rPr>
                <w:sz w:val="24"/>
                <w:szCs w:val="24"/>
              </w:rPr>
            </w:pPr>
            <w:r w:rsidRPr="00865A68">
              <w:rPr>
                <w:sz w:val="24"/>
                <w:szCs w:val="24"/>
              </w:rPr>
              <w:t>МОУ «Бендерская гимназия № 3 им. И.П. Котляревского»</w:t>
            </w:r>
          </w:p>
        </w:tc>
        <w:tc>
          <w:tcPr>
            <w:tcW w:w="839" w:type="pct"/>
          </w:tcPr>
          <w:p w14:paraId="06E045A6" w14:textId="77777777" w:rsidR="00E110C0" w:rsidRPr="00865A68" w:rsidRDefault="00E110C0" w:rsidP="002170C4">
            <w:pPr>
              <w:jc w:val="center"/>
              <w:rPr>
                <w:sz w:val="24"/>
                <w:szCs w:val="24"/>
              </w:rPr>
            </w:pPr>
            <w:r w:rsidRPr="00865A68">
              <w:rPr>
                <w:sz w:val="24"/>
                <w:szCs w:val="24"/>
              </w:rPr>
              <w:t>100</w:t>
            </w:r>
          </w:p>
        </w:tc>
        <w:tc>
          <w:tcPr>
            <w:tcW w:w="570" w:type="pct"/>
          </w:tcPr>
          <w:p w14:paraId="64DC951F" w14:textId="77777777" w:rsidR="00E110C0" w:rsidRPr="00865A68" w:rsidRDefault="00E110C0" w:rsidP="002170C4">
            <w:pPr>
              <w:jc w:val="center"/>
              <w:rPr>
                <w:sz w:val="24"/>
                <w:szCs w:val="24"/>
              </w:rPr>
            </w:pPr>
            <w:r w:rsidRPr="00865A68">
              <w:rPr>
                <w:sz w:val="24"/>
                <w:szCs w:val="24"/>
              </w:rPr>
              <w:t>82</w:t>
            </w:r>
          </w:p>
        </w:tc>
        <w:tc>
          <w:tcPr>
            <w:tcW w:w="577" w:type="pct"/>
          </w:tcPr>
          <w:p w14:paraId="7D51B059" w14:textId="77777777" w:rsidR="00E110C0" w:rsidRPr="00865A68" w:rsidRDefault="00E110C0" w:rsidP="002170C4">
            <w:pPr>
              <w:jc w:val="center"/>
              <w:rPr>
                <w:sz w:val="24"/>
                <w:szCs w:val="24"/>
              </w:rPr>
            </w:pPr>
            <w:r w:rsidRPr="00865A68">
              <w:rPr>
                <w:sz w:val="24"/>
                <w:szCs w:val="24"/>
              </w:rPr>
              <w:t>4,2</w:t>
            </w:r>
          </w:p>
        </w:tc>
      </w:tr>
      <w:tr w:rsidR="00E110C0" w:rsidRPr="00865A68" w14:paraId="0A308617" w14:textId="77777777" w:rsidTr="001916A3">
        <w:tc>
          <w:tcPr>
            <w:tcW w:w="280" w:type="pct"/>
          </w:tcPr>
          <w:p w14:paraId="5F6A5473" w14:textId="77777777" w:rsidR="00E110C0" w:rsidRPr="00865A68" w:rsidRDefault="00E110C0" w:rsidP="002170C4">
            <w:pPr>
              <w:rPr>
                <w:sz w:val="24"/>
                <w:szCs w:val="24"/>
              </w:rPr>
            </w:pPr>
            <w:r w:rsidRPr="00865A68">
              <w:rPr>
                <w:sz w:val="24"/>
                <w:szCs w:val="24"/>
              </w:rPr>
              <w:t>10.</w:t>
            </w:r>
          </w:p>
        </w:tc>
        <w:tc>
          <w:tcPr>
            <w:tcW w:w="2734" w:type="pct"/>
          </w:tcPr>
          <w:p w14:paraId="0D36963F" w14:textId="77777777" w:rsidR="00E110C0" w:rsidRPr="00865A68" w:rsidRDefault="00E110C0" w:rsidP="002170C4">
            <w:pPr>
              <w:rPr>
                <w:sz w:val="24"/>
                <w:szCs w:val="24"/>
              </w:rPr>
            </w:pPr>
            <w:r w:rsidRPr="00865A68">
              <w:rPr>
                <w:sz w:val="24"/>
                <w:szCs w:val="24"/>
              </w:rPr>
              <w:t>МОУ «Тираспольская средняя школа № 14»</w:t>
            </w:r>
          </w:p>
        </w:tc>
        <w:tc>
          <w:tcPr>
            <w:tcW w:w="839" w:type="pct"/>
          </w:tcPr>
          <w:p w14:paraId="022EB9E5" w14:textId="77777777" w:rsidR="00E110C0" w:rsidRPr="00865A68" w:rsidRDefault="00E110C0" w:rsidP="002170C4">
            <w:pPr>
              <w:jc w:val="center"/>
              <w:rPr>
                <w:sz w:val="24"/>
                <w:szCs w:val="24"/>
              </w:rPr>
            </w:pPr>
            <w:r w:rsidRPr="00865A68">
              <w:rPr>
                <w:sz w:val="24"/>
                <w:szCs w:val="24"/>
              </w:rPr>
              <w:t>100</w:t>
            </w:r>
          </w:p>
        </w:tc>
        <w:tc>
          <w:tcPr>
            <w:tcW w:w="570" w:type="pct"/>
          </w:tcPr>
          <w:p w14:paraId="559E32D9" w14:textId="77777777" w:rsidR="00E110C0" w:rsidRPr="00865A68" w:rsidRDefault="00E110C0" w:rsidP="002170C4">
            <w:pPr>
              <w:jc w:val="center"/>
              <w:rPr>
                <w:sz w:val="24"/>
                <w:szCs w:val="24"/>
              </w:rPr>
            </w:pPr>
            <w:r w:rsidRPr="00865A68">
              <w:rPr>
                <w:sz w:val="24"/>
                <w:szCs w:val="24"/>
              </w:rPr>
              <w:t>82</w:t>
            </w:r>
          </w:p>
        </w:tc>
        <w:tc>
          <w:tcPr>
            <w:tcW w:w="577" w:type="pct"/>
          </w:tcPr>
          <w:p w14:paraId="31119291" w14:textId="77777777" w:rsidR="00E110C0" w:rsidRPr="00865A68" w:rsidRDefault="00E110C0" w:rsidP="002170C4">
            <w:pPr>
              <w:jc w:val="center"/>
              <w:rPr>
                <w:sz w:val="24"/>
                <w:szCs w:val="24"/>
              </w:rPr>
            </w:pPr>
            <w:r w:rsidRPr="00865A68">
              <w:rPr>
                <w:sz w:val="24"/>
                <w:szCs w:val="24"/>
              </w:rPr>
              <w:t>4,3</w:t>
            </w:r>
          </w:p>
        </w:tc>
      </w:tr>
    </w:tbl>
    <w:p w14:paraId="0294E9CA" w14:textId="77777777" w:rsidR="00E110C0" w:rsidRPr="00865A68" w:rsidRDefault="00E110C0" w:rsidP="00E110C0">
      <w:pPr>
        <w:spacing w:after="0" w:line="240" w:lineRule="auto"/>
        <w:ind w:firstLine="567"/>
        <w:jc w:val="both"/>
        <w:rPr>
          <w:rFonts w:ascii="Times New Roman" w:hAnsi="Times New Roman" w:cs="Times New Roman"/>
          <w:sz w:val="24"/>
          <w:szCs w:val="24"/>
        </w:rPr>
      </w:pPr>
    </w:p>
    <w:p w14:paraId="25D99E29" w14:textId="08DE24E9" w:rsidR="00E110C0" w:rsidRPr="00865A68" w:rsidRDefault="00E110C0" w:rsidP="00E110C0">
      <w:pPr>
        <w:spacing w:after="0" w:line="240" w:lineRule="auto"/>
        <w:jc w:val="center"/>
        <w:rPr>
          <w:rFonts w:ascii="Times New Roman" w:hAnsi="Times New Roman" w:cs="Times New Roman"/>
          <w:sz w:val="24"/>
          <w:szCs w:val="24"/>
        </w:rPr>
      </w:pPr>
      <w:r w:rsidRPr="00865A68">
        <w:rPr>
          <w:rFonts w:ascii="Times New Roman" w:hAnsi="Times New Roman" w:cs="Times New Roman"/>
          <w:sz w:val="24"/>
          <w:szCs w:val="24"/>
        </w:rPr>
        <w:t xml:space="preserve">Рейтинг организаций общего образования </w:t>
      </w:r>
      <w:r w:rsidRPr="00865A68">
        <w:rPr>
          <w:rFonts w:ascii="Times New Roman" w:hAnsi="Times New Roman" w:cs="Times New Roman"/>
          <w:b/>
          <w:i/>
          <w:sz w:val="24"/>
          <w:szCs w:val="24"/>
        </w:rPr>
        <w:t>с низкими</w:t>
      </w:r>
      <w:r w:rsidRPr="00865A68">
        <w:rPr>
          <w:rFonts w:ascii="Times New Roman" w:hAnsi="Times New Roman" w:cs="Times New Roman"/>
          <w:sz w:val="24"/>
          <w:szCs w:val="24"/>
        </w:rPr>
        <w:t xml:space="preserve"> результатами диагностической проверочной работы </w:t>
      </w:r>
      <w:r w:rsidRPr="00865A68">
        <w:rPr>
          <w:rFonts w:ascii="Times New Roman" w:hAnsi="Times New Roman" w:cs="Times New Roman"/>
          <w:b/>
          <w:i/>
          <w:sz w:val="24"/>
          <w:szCs w:val="24"/>
        </w:rPr>
        <w:t>по обществознанию</w:t>
      </w:r>
      <w:r w:rsidRPr="00865A68">
        <w:rPr>
          <w:rFonts w:ascii="Times New Roman" w:hAnsi="Times New Roman" w:cs="Times New Roman"/>
          <w:sz w:val="24"/>
          <w:szCs w:val="24"/>
        </w:rPr>
        <w:t xml:space="preserve"> обучающихся 9 классов</w:t>
      </w:r>
    </w:p>
    <w:p w14:paraId="4D3ABB1C" w14:textId="77777777" w:rsidR="0037150E" w:rsidRPr="00865A68" w:rsidRDefault="0037150E" w:rsidP="00E110C0">
      <w:pPr>
        <w:spacing w:after="0" w:line="240" w:lineRule="auto"/>
        <w:jc w:val="center"/>
        <w:rPr>
          <w:rFonts w:ascii="Times New Roman" w:eastAsia="Times New Roman" w:hAnsi="Times New Roman" w:cs="Times New Roman"/>
          <w:i/>
          <w:color w:val="000000"/>
          <w:sz w:val="28"/>
          <w:szCs w:val="28"/>
        </w:rPr>
      </w:pPr>
    </w:p>
    <w:tbl>
      <w:tblPr>
        <w:tblStyle w:val="24"/>
        <w:tblW w:w="5000" w:type="pct"/>
        <w:tblLook w:val="04A0" w:firstRow="1" w:lastRow="0" w:firstColumn="1" w:lastColumn="0" w:noHBand="0" w:noVBand="1"/>
      </w:tblPr>
      <w:tblGrid>
        <w:gridCol w:w="541"/>
        <w:gridCol w:w="5051"/>
        <w:gridCol w:w="1617"/>
        <w:gridCol w:w="1144"/>
        <w:gridCol w:w="1135"/>
      </w:tblGrid>
      <w:tr w:rsidR="00E110C0" w:rsidRPr="00865A68" w14:paraId="4561F46C" w14:textId="77777777" w:rsidTr="002170C4">
        <w:tc>
          <w:tcPr>
            <w:tcW w:w="285" w:type="pct"/>
            <w:hideMark/>
          </w:tcPr>
          <w:p w14:paraId="28955215" w14:textId="77777777" w:rsidR="00E110C0" w:rsidRPr="00865A68" w:rsidRDefault="00E110C0" w:rsidP="002170C4">
            <w:pPr>
              <w:rPr>
                <w:sz w:val="24"/>
                <w:szCs w:val="24"/>
              </w:rPr>
            </w:pPr>
            <w:r w:rsidRPr="00865A68">
              <w:rPr>
                <w:sz w:val="24"/>
                <w:szCs w:val="24"/>
              </w:rPr>
              <w:t>№ п/п</w:t>
            </w:r>
          </w:p>
        </w:tc>
        <w:tc>
          <w:tcPr>
            <w:tcW w:w="2662" w:type="pct"/>
          </w:tcPr>
          <w:p w14:paraId="037AA92E" w14:textId="77777777" w:rsidR="00E110C0" w:rsidRPr="00865A68" w:rsidRDefault="00E110C0" w:rsidP="002170C4">
            <w:pPr>
              <w:jc w:val="center"/>
              <w:rPr>
                <w:sz w:val="24"/>
                <w:szCs w:val="24"/>
              </w:rPr>
            </w:pPr>
            <w:r w:rsidRPr="00865A68">
              <w:rPr>
                <w:sz w:val="24"/>
                <w:szCs w:val="24"/>
              </w:rPr>
              <w:t>Наименование организации общего образования</w:t>
            </w:r>
          </w:p>
          <w:p w14:paraId="13B8EA02" w14:textId="77777777" w:rsidR="00E110C0" w:rsidRPr="00865A68" w:rsidRDefault="00E110C0" w:rsidP="002170C4">
            <w:pPr>
              <w:rPr>
                <w:sz w:val="24"/>
                <w:szCs w:val="24"/>
              </w:rPr>
            </w:pPr>
          </w:p>
        </w:tc>
        <w:tc>
          <w:tcPr>
            <w:tcW w:w="852" w:type="pct"/>
            <w:hideMark/>
          </w:tcPr>
          <w:p w14:paraId="37F60D38" w14:textId="77777777" w:rsidR="00E110C0" w:rsidRPr="00865A68" w:rsidRDefault="00E110C0" w:rsidP="002170C4">
            <w:pPr>
              <w:jc w:val="center"/>
              <w:rPr>
                <w:sz w:val="24"/>
                <w:szCs w:val="24"/>
              </w:rPr>
            </w:pPr>
            <w:r w:rsidRPr="00865A68">
              <w:rPr>
                <w:sz w:val="24"/>
                <w:szCs w:val="24"/>
              </w:rPr>
              <w:t>успеваемости</w:t>
            </w:r>
          </w:p>
        </w:tc>
        <w:tc>
          <w:tcPr>
            <w:tcW w:w="603" w:type="pct"/>
            <w:hideMark/>
          </w:tcPr>
          <w:p w14:paraId="7565E38C" w14:textId="77777777" w:rsidR="00E110C0" w:rsidRPr="00865A68" w:rsidRDefault="00E110C0" w:rsidP="002170C4">
            <w:pPr>
              <w:jc w:val="center"/>
              <w:rPr>
                <w:sz w:val="24"/>
                <w:szCs w:val="24"/>
              </w:rPr>
            </w:pPr>
            <w:r w:rsidRPr="00865A68">
              <w:rPr>
                <w:sz w:val="24"/>
                <w:szCs w:val="24"/>
              </w:rPr>
              <w:t>качества знаний</w:t>
            </w:r>
          </w:p>
        </w:tc>
        <w:tc>
          <w:tcPr>
            <w:tcW w:w="599" w:type="pct"/>
            <w:hideMark/>
          </w:tcPr>
          <w:p w14:paraId="60D779A1" w14:textId="77777777" w:rsidR="00E110C0" w:rsidRPr="00865A68" w:rsidRDefault="00E110C0" w:rsidP="002170C4">
            <w:pPr>
              <w:jc w:val="center"/>
              <w:rPr>
                <w:sz w:val="24"/>
                <w:szCs w:val="24"/>
              </w:rPr>
            </w:pPr>
            <w:r w:rsidRPr="00865A68">
              <w:rPr>
                <w:sz w:val="24"/>
                <w:szCs w:val="24"/>
              </w:rPr>
              <w:t>Средний балл</w:t>
            </w:r>
          </w:p>
        </w:tc>
      </w:tr>
      <w:tr w:rsidR="00E110C0" w:rsidRPr="00865A68" w14:paraId="7CFEB1F3" w14:textId="77777777" w:rsidTr="002170C4">
        <w:tc>
          <w:tcPr>
            <w:tcW w:w="285" w:type="pct"/>
          </w:tcPr>
          <w:p w14:paraId="59EAB264" w14:textId="77777777" w:rsidR="00E110C0" w:rsidRPr="00865A68" w:rsidRDefault="00E110C0" w:rsidP="002170C4">
            <w:pPr>
              <w:rPr>
                <w:sz w:val="24"/>
                <w:szCs w:val="24"/>
              </w:rPr>
            </w:pPr>
            <w:r w:rsidRPr="00865A68">
              <w:rPr>
                <w:sz w:val="24"/>
                <w:szCs w:val="24"/>
              </w:rPr>
              <w:t>1.</w:t>
            </w:r>
          </w:p>
        </w:tc>
        <w:tc>
          <w:tcPr>
            <w:tcW w:w="2662" w:type="pct"/>
          </w:tcPr>
          <w:p w14:paraId="1BCA9A65" w14:textId="77777777" w:rsidR="00E110C0" w:rsidRPr="00865A68" w:rsidRDefault="00E110C0" w:rsidP="002170C4">
            <w:pPr>
              <w:rPr>
                <w:sz w:val="24"/>
                <w:szCs w:val="24"/>
              </w:rPr>
            </w:pPr>
            <w:r w:rsidRPr="00865A68">
              <w:rPr>
                <w:sz w:val="24"/>
              </w:rPr>
              <w:t xml:space="preserve">МОУ «Дубоссарская русская  средняя общеобразовательная школа № 2» (вечерний класс) </w:t>
            </w:r>
          </w:p>
        </w:tc>
        <w:tc>
          <w:tcPr>
            <w:tcW w:w="852" w:type="pct"/>
          </w:tcPr>
          <w:p w14:paraId="4691D607" w14:textId="77777777" w:rsidR="00E110C0" w:rsidRPr="00865A68" w:rsidRDefault="00E110C0" w:rsidP="002170C4">
            <w:pPr>
              <w:jc w:val="center"/>
              <w:rPr>
                <w:sz w:val="24"/>
                <w:szCs w:val="24"/>
              </w:rPr>
            </w:pPr>
            <w:r w:rsidRPr="00865A68">
              <w:rPr>
                <w:sz w:val="24"/>
                <w:szCs w:val="24"/>
              </w:rPr>
              <w:t>42,9</w:t>
            </w:r>
          </w:p>
        </w:tc>
        <w:tc>
          <w:tcPr>
            <w:tcW w:w="603" w:type="pct"/>
          </w:tcPr>
          <w:p w14:paraId="63CCB35E" w14:textId="77777777" w:rsidR="00E110C0" w:rsidRPr="00865A68" w:rsidRDefault="00E110C0" w:rsidP="002170C4">
            <w:pPr>
              <w:jc w:val="center"/>
              <w:rPr>
                <w:sz w:val="24"/>
                <w:szCs w:val="24"/>
              </w:rPr>
            </w:pPr>
            <w:r w:rsidRPr="00865A68">
              <w:rPr>
                <w:sz w:val="24"/>
                <w:szCs w:val="24"/>
              </w:rPr>
              <w:t>14,3</w:t>
            </w:r>
          </w:p>
        </w:tc>
        <w:tc>
          <w:tcPr>
            <w:tcW w:w="599" w:type="pct"/>
          </w:tcPr>
          <w:p w14:paraId="3F09FB69" w14:textId="77777777" w:rsidR="00E110C0" w:rsidRPr="00865A68" w:rsidRDefault="00E110C0" w:rsidP="002170C4">
            <w:pPr>
              <w:jc w:val="center"/>
              <w:rPr>
                <w:sz w:val="24"/>
                <w:szCs w:val="24"/>
              </w:rPr>
            </w:pPr>
            <w:r w:rsidRPr="00865A68">
              <w:rPr>
                <w:sz w:val="24"/>
                <w:szCs w:val="24"/>
              </w:rPr>
              <w:t>2,6</w:t>
            </w:r>
          </w:p>
        </w:tc>
      </w:tr>
      <w:tr w:rsidR="00E110C0" w:rsidRPr="00865A68" w14:paraId="69165D9F" w14:textId="77777777" w:rsidTr="002170C4">
        <w:tc>
          <w:tcPr>
            <w:tcW w:w="285" w:type="pct"/>
          </w:tcPr>
          <w:p w14:paraId="51FDAA11" w14:textId="77777777" w:rsidR="00E110C0" w:rsidRPr="00865A68" w:rsidRDefault="00E110C0" w:rsidP="002170C4">
            <w:pPr>
              <w:rPr>
                <w:sz w:val="24"/>
                <w:szCs w:val="24"/>
              </w:rPr>
            </w:pPr>
            <w:r w:rsidRPr="00865A68">
              <w:rPr>
                <w:sz w:val="24"/>
                <w:szCs w:val="24"/>
              </w:rPr>
              <w:t>2.</w:t>
            </w:r>
          </w:p>
        </w:tc>
        <w:tc>
          <w:tcPr>
            <w:tcW w:w="2662" w:type="pct"/>
            <w:vAlign w:val="center"/>
          </w:tcPr>
          <w:p w14:paraId="0B723282" w14:textId="77777777" w:rsidR="00E110C0" w:rsidRPr="00865A68" w:rsidRDefault="00E110C0" w:rsidP="002170C4">
            <w:pPr>
              <w:rPr>
                <w:sz w:val="24"/>
                <w:szCs w:val="24"/>
              </w:rPr>
            </w:pPr>
            <w:r w:rsidRPr="00865A68">
              <w:rPr>
                <w:sz w:val="24"/>
              </w:rPr>
              <w:t>МОУ «Цыбулевская молдавская средняя общеобразовательная школа»</w:t>
            </w:r>
          </w:p>
        </w:tc>
        <w:tc>
          <w:tcPr>
            <w:tcW w:w="852" w:type="pct"/>
          </w:tcPr>
          <w:p w14:paraId="37086105" w14:textId="77777777" w:rsidR="00E110C0" w:rsidRPr="00865A68" w:rsidRDefault="00E110C0" w:rsidP="002170C4">
            <w:pPr>
              <w:jc w:val="center"/>
              <w:rPr>
                <w:sz w:val="24"/>
                <w:szCs w:val="24"/>
              </w:rPr>
            </w:pPr>
            <w:r w:rsidRPr="00865A68">
              <w:rPr>
                <w:sz w:val="24"/>
                <w:szCs w:val="24"/>
              </w:rPr>
              <w:t>50</w:t>
            </w:r>
          </w:p>
        </w:tc>
        <w:tc>
          <w:tcPr>
            <w:tcW w:w="603" w:type="pct"/>
          </w:tcPr>
          <w:p w14:paraId="577ED4B5" w14:textId="77777777" w:rsidR="00E110C0" w:rsidRPr="00865A68" w:rsidRDefault="00E110C0" w:rsidP="002170C4">
            <w:pPr>
              <w:jc w:val="center"/>
              <w:rPr>
                <w:sz w:val="24"/>
                <w:szCs w:val="24"/>
              </w:rPr>
            </w:pPr>
            <w:r w:rsidRPr="00865A68">
              <w:rPr>
                <w:sz w:val="24"/>
                <w:szCs w:val="24"/>
              </w:rPr>
              <w:t>25</w:t>
            </w:r>
          </w:p>
        </w:tc>
        <w:tc>
          <w:tcPr>
            <w:tcW w:w="599" w:type="pct"/>
          </w:tcPr>
          <w:p w14:paraId="37B30011" w14:textId="77777777" w:rsidR="00E110C0" w:rsidRPr="00865A68" w:rsidRDefault="00E110C0" w:rsidP="002170C4">
            <w:pPr>
              <w:jc w:val="center"/>
              <w:rPr>
                <w:sz w:val="24"/>
                <w:szCs w:val="24"/>
              </w:rPr>
            </w:pPr>
            <w:r w:rsidRPr="00865A68">
              <w:rPr>
                <w:sz w:val="24"/>
                <w:szCs w:val="24"/>
              </w:rPr>
              <w:t>2,8</w:t>
            </w:r>
          </w:p>
        </w:tc>
      </w:tr>
      <w:tr w:rsidR="00E110C0" w:rsidRPr="00865A68" w14:paraId="78E62D55" w14:textId="77777777" w:rsidTr="002170C4">
        <w:tc>
          <w:tcPr>
            <w:tcW w:w="285" w:type="pct"/>
          </w:tcPr>
          <w:p w14:paraId="1A12879D" w14:textId="77777777" w:rsidR="00E110C0" w:rsidRPr="00865A68" w:rsidRDefault="00E110C0" w:rsidP="002170C4">
            <w:pPr>
              <w:rPr>
                <w:sz w:val="24"/>
                <w:szCs w:val="24"/>
              </w:rPr>
            </w:pPr>
            <w:r w:rsidRPr="00865A68">
              <w:rPr>
                <w:sz w:val="24"/>
                <w:szCs w:val="24"/>
              </w:rPr>
              <w:t>3.</w:t>
            </w:r>
          </w:p>
        </w:tc>
        <w:tc>
          <w:tcPr>
            <w:tcW w:w="2662" w:type="pct"/>
          </w:tcPr>
          <w:p w14:paraId="53E94642" w14:textId="77777777" w:rsidR="00E110C0" w:rsidRPr="00865A68" w:rsidRDefault="00E110C0" w:rsidP="002170C4">
            <w:pPr>
              <w:rPr>
                <w:sz w:val="24"/>
                <w:szCs w:val="24"/>
              </w:rPr>
            </w:pPr>
            <w:r w:rsidRPr="00865A68">
              <w:rPr>
                <w:sz w:val="24"/>
              </w:rPr>
              <w:t>МОУ «Основная русская общеобразовательная школа с. Дойбаны-II»</w:t>
            </w:r>
          </w:p>
        </w:tc>
        <w:tc>
          <w:tcPr>
            <w:tcW w:w="852" w:type="pct"/>
          </w:tcPr>
          <w:p w14:paraId="373942F8" w14:textId="77777777" w:rsidR="00E110C0" w:rsidRPr="00865A68" w:rsidRDefault="00E110C0" w:rsidP="002170C4">
            <w:pPr>
              <w:jc w:val="center"/>
              <w:rPr>
                <w:sz w:val="24"/>
                <w:szCs w:val="24"/>
              </w:rPr>
            </w:pPr>
            <w:r w:rsidRPr="00865A68">
              <w:rPr>
                <w:sz w:val="24"/>
                <w:szCs w:val="24"/>
              </w:rPr>
              <w:t>60</w:t>
            </w:r>
          </w:p>
        </w:tc>
        <w:tc>
          <w:tcPr>
            <w:tcW w:w="603" w:type="pct"/>
          </w:tcPr>
          <w:p w14:paraId="2ACAFAA3" w14:textId="77777777" w:rsidR="00E110C0" w:rsidRPr="00865A68" w:rsidRDefault="00E110C0" w:rsidP="002170C4">
            <w:pPr>
              <w:jc w:val="center"/>
              <w:rPr>
                <w:sz w:val="24"/>
                <w:szCs w:val="24"/>
              </w:rPr>
            </w:pPr>
            <w:r w:rsidRPr="00865A68">
              <w:rPr>
                <w:sz w:val="24"/>
                <w:szCs w:val="24"/>
              </w:rPr>
              <w:t>20</w:t>
            </w:r>
          </w:p>
        </w:tc>
        <w:tc>
          <w:tcPr>
            <w:tcW w:w="599" w:type="pct"/>
          </w:tcPr>
          <w:p w14:paraId="47FE1130" w14:textId="77777777" w:rsidR="00E110C0" w:rsidRPr="00865A68" w:rsidRDefault="00E110C0" w:rsidP="002170C4">
            <w:pPr>
              <w:jc w:val="center"/>
              <w:rPr>
                <w:sz w:val="24"/>
                <w:szCs w:val="24"/>
              </w:rPr>
            </w:pPr>
            <w:r w:rsidRPr="00865A68">
              <w:rPr>
                <w:sz w:val="24"/>
                <w:szCs w:val="24"/>
              </w:rPr>
              <w:t>2,8</w:t>
            </w:r>
          </w:p>
        </w:tc>
      </w:tr>
      <w:tr w:rsidR="00E110C0" w:rsidRPr="00865A68" w14:paraId="2715A0A2" w14:textId="77777777" w:rsidTr="002170C4">
        <w:tc>
          <w:tcPr>
            <w:tcW w:w="285" w:type="pct"/>
          </w:tcPr>
          <w:p w14:paraId="31662059" w14:textId="77777777" w:rsidR="00E110C0" w:rsidRPr="00865A68" w:rsidRDefault="00E110C0" w:rsidP="002170C4">
            <w:pPr>
              <w:rPr>
                <w:sz w:val="24"/>
                <w:szCs w:val="24"/>
              </w:rPr>
            </w:pPr>
            <w:r w:rsidRPr="00865A68">
              <w:rPr>
                <w:sz w:val="24"/>
                <w:szCs w:val="24"/>
              </w:rPr>
              <w:t>4.</w:t>
            </w:r>
          </w:p>
        </w:tc>
        <w:tc>
          <w:tcPr>
            <w:tcW w:w="2662" w:type="pct"/>
            <w:vAlign w:val="center"/>
          </w:tcPr>
          <w:p w14:paraId="35F3C396" w14:textId="77777777" w:rsidR="00E110C0" w:rsidRPr="00865A68" w:rsidRDefault="00E110C0" w:rsidP="002170C4">
            <w:pPr>
              <w:rPr>
                <w:sz w:val="24"/>
                <w:szCs w:val="24"/>
              </w:rPr>
            </w:pPr>
            <w:r w:rsidRPr="00865A68">
              <w:rPr>
                <w:sz w:val="24"/>
                <w:szCs w:val="24"/>
              </w:rPr>
              <w:t>МОУ «Шипская общеобразовательная средняя школа Григориопольского района им.А.Паши»</w:t>
            </w:r>
          </w:p>
        </w:tc>
        <w:tc>
          <w:tcPr>
            <w:tcW w:w="852" w:type="pct"/>
          </w:tcPr>
          <w:p w14:paraId="63A30F62" w14:textId="77777777" w:rsidR="00E110C0" w:rsidRPr="00865A68" w:rsidRDefault="00E110C0" w:rsidP="002170C4">
            <w:pPr>
              <w:jc w:val="center"/>
              <w:rPr>
                <w:sz w:val="24"/>
                <w:szCs w:val="24"/>
              </w:rPr>
            </w:pPr>
            <w:r w:rsidRPr="00865A68">
              <w:rPr>
                <w:sz w:val="24"/>
                <w:szCs w:val="24"/>
              </w:rPr>
              <w:t>66</w:t>
            </w:r>
          </w:p>
        </w:tc>
        <w:tc>
          <w:tcPr>
            <w:tcW w:w="603" w:type="pct"/>
          </w:tcPr>
          <w:p w14:paraId="0191FDCB" w14:textId="77777777" w:rsidR="00E110C0" w:rsidRPr="00865A68" w:rsidRDefault="00E110C0" w:rsidP="002170C4">
            <w:pPr>
              <w:jc w:val="center"/>
              <w:rPr>
                <w:sz w:val="24"/>
                <w:szCs w:val="24"/>
              </w:rPr>
            </w:pPr>
            <w:r w:rsidRPr="00865A68">
              <w:rPr>
                <w:sz w:val="24"/>
                <w:szCs w:val="24"/>
              </w:rPr>
              <w:t>22</w:t>
            </w:r>
          </w:p>
        </w:tc>
        <w:tc>
          <w:tcPr>
            <w:tcW w:w="599" w:type="pct"/>
          </w:tcPr>
          <w:p w14:paraId="58C20A65" w14:textId="77777777" w:rsidR="00E110C0" w:rsidRPr="00865A68" w:rsidRDefault="00E110C0" w:rsidP="002170C4">
            <w:pPr>
              <w:jc w:val="center"/>
              <w:rPr>
                <w:sz w:val="24"/>
                <w:szCs w:val="24"/>
              </w:rPr>
            </w:pPr>
            <w:r w:rsidRPr="00865A68">
              <w:rPr>
                <w:sz w:val="24"/>
                <w:szCs w:val="24"/>
              </w:rPr>
              <w:t>2,9</w:t>
            </w:r>
          </w:p>
        </w:tc>
      </w:tr>
      <w:tr w:rsidR="00E110C0" w:rsidRPr="00865A68" w14:paraId="740F6E6D" w14:textId="77777777" w:rsidTr="002170C4">
        <w:tc>
          <w:tcPr>
            <w:tcW w:w="285" w:type="pct"/>
          </w:tcPr>
          <w:p w14:paraId="03C020ED" w14:textId="77777777" w:rsidR="00E110C0" w:rsidRPr="00865A68" w:rsidRDefault="00E110C0" w:rsidP="002170C4">
            <w:pPr>
              <w:rPr>
                <w:sz w:val="24"/>
                <w:szCs w:val="24"/>
              </w:rPr>
            </w:pPr>
            <w:r w:rsidRPr="00865A68">
              <w:rPr>
                <w:sz w:val="24"/>
                <w:szCs w:val="24"/>
              </w:rPr>
              <w:t>5.</w:t>
            </w:r>
          </w:p>
        </w:tc>
        <w:tc>
          <w:tcPr>
            <w:tcW w:w="2662" w:type="pct"/>
          </w:tcPr>
          <w:p w14:paraId="7CBBCECE" w14:textId="77777777" w:rsidR="00E110C0" w:rsidRPr="00865A68" w:rsidRDefault="00E110C0" w:rsidP="002170C4">
            <w:pPr>
              <w:rPr>
                <w:sz w:val="24"/>
                <w:szCs w:val="24"/>
              </w:rPr>
            </w:pPr>
            <w:r w:rsidRPr="00865A68">
              <w:rPr>
                <w:sz w:val="24"/>
              </w:rPr>
              <w:t>МОУ «Ново Комиссаровская основная общеобразовательная русско-молдавская школа»</w:t>
            </w:r>
          </w:p>
        </w:tc>
        <w:tc>
          <w:tcPr>
            <w:tcW w:w="852" w:type="pct"/>
          </w:tcPr>
          <w:p w14:paraId="4BF9A334" w14:textId="77777777" w:rsidR="00E110C0" w:rsidRPr="00865A68" w:rsidRDefault="00E110C0" w:rsidP="002170C4">
            <w:pPr>
              <w:jc w:val="center"/>
              <w:rPr>
                <w:sz w:val="24"/>
                <w:szCs w:val="24"/>
              </w:rPr>
            </w:pPr>
            <w:r w:rsidRPr="00865A68">
              <w:rPr>
                <w:sz w:val="24"/>
                <w:szCs w:val="24"/>
              </w:rPr>
              <w:t>66,7</w:t>
            </w:r>
          </w:p>
        </w:tc>
        <w:tc>
          <w:tcPr>
            <w:tcW w:w="603" w:type="pct"/>
          </w:tcPr>
          <w:p w14:paraId="42F6F129" w14:textId="77777777" w:rsidR="00E110C0" w:rsidRPr="00865A68" w:rsidRDefault="00E110C0" w:rsidP="002170C4">
            <w:pPr>
              <w:jc w:val="center"/>
              <w:rPr>
                <w:sz w:val="24"/>
                <w:szCs w:val="24"/>
              </w:rPr>
            </w:pPr>
            <w:r w:rsidRPr="00865A68">
              <w:rPr>
                <w:sz w:val="24"/>
                <w:szCs w:val="24"/>
              </w:rPr>
              <w:t>33,3</w:t>
            </w:r>
          </w:p>
        </w:tc>
        <w:tc>
          <w:tcPr>
            <w:tcW w:w="599" w:type="pct"/>
          </w:tcPr>
          <w:p w14:paraId="168E819F" w14:textId="77777777" w:rsidR="00E110C0" w:rsidRPr="00865A68" w:rsidRDefault="00E110C0" w:rsidP="002170C4">
            <w:pPr>
              <w:jc w:val="center"/>
              <w:rPr>
                <w:sz w:val="24"/>
                <w:szCs w:val="24"/>
              </w:rPr>
            </w:pPr>
            <w:r w:rsidRPr="00865A68">
              <w:rPr>
                <w:sz w:val="24"/>
                <w:szCs w:val="24"/>
              </w:rPr>
              <w:t>3,0</w:t>
            </w:r>
          </w:p>
        </w:tc>
      </w:tr>
      <w:tr w:rsidR="00E110C0" w:rsidRPr="00865A68" w14:paraId="22BE25F3" w14:textId="77777777" w:rsidTr="002170C4">
        <w:tc>
          <w:tcPr>
            <w:tcW w:w="285" w:type="pct"/>
          </w:tcPr>
          <w:p w14:paraId="0F0C383F" w14:textId="77777777" w:rsidR="00E110C0" w:rsidRPr="00865A68" w:rsidRDefault="00E110C0" w:rsidP="002170C4">
            <w:pPr>
              <w:rPr>
                <w:sz w:val="24"/>
                <w:szCs w:val="24"/>
              </w:rPr>
            </w:pPr>
            <w:r w:rsidRPr="00865A68">
              <w:rPr>
                <w:sz w:val="24"/>
                <w:szCs w:val="24"/>
              </w:rPr>
              <w:t>6.</w:t>
            </w:r>
          </w:p>
        </w:tc>
        <w:tc>
          <w:tcPr>
            <w:tcW w:w="2662" w:type="pct"/>
          </w:tcPr>
          <w:p w14:paraId="62D68B0C" w14:textId="77777777" w:rsidR="00E110C0" w:rsidRPr="00865A68" w:rsidRDefault="00E110C0" w:rsidP="002170C4">
            <w:pPr>
              <w:rPr>
                <w:sz w:val="24"/>
                <w:szCs w:val="24"/>
              </w:rPr>
            </w:pPr>
            <w:r w:rsidRPr="00865A68">
              <w:rPr>
                <w:sz w:val="24"/>
                <w:szCs w:val="24"/>
              </w:rPr>
              <w:t>ГОУ «Попенкская школа-интернат для детей-сирот и детей, оставшихся без попечения родителей»</w:t>
            </w:r>
          </w:p>
        </w:tc>
        <w:tc>
          <w:tcPr>
            <w:tcW w:w="852" w:type="pct"/>
          </w:tcPr>
          <w:p w14:paraId="5BA1341C" w14:textId="77777777" w:rsidR="00E110C0" w:rsidRPr="00865A68" w:rsidRDefault="00E110C0" w:rsidP="002170C4">
            <w:pPr>
              <w:jc w:val="center"/>
              <w:rPr>
                <w:sz w:val="24"/>
                <w:szCs w:val="24"/>
              </w:rPr>
            </w:pPr>
            <w:r w:rsidRPr="00865A68">
              <w:rPr>
                <w:sz w:val="24"/>
                <w:szCs w:val="24"/>
              </w:rPr>
              <w:t>66,7</w:t>
            </w:r>
          </w:p>
        </w:tc>
        <w:tc>
          <w:tcPr>
            <w:tcW w:w="603" w:type="pct"/>
          </w:tcPr>
          <w:p w14:paraId="5258ED76" w14:textId="77777777" w:rsidR="00E110C0" w:rsidRPr="00865A68" w:rsidRDefault="00E110C0" w:rsidP="002170C4">
            <w:pPr>
              <w:jc w:val="center"/>
              <w:rPr>
                <w:sz w:val="24"/>
                <w:szCs w:val="24"/>
              </w:rPr>
            </w:pPr>
            <w:r w:rsidRPr="00865A68">
              <w:rPr>
                <w:sz w:val="24"/>
                <w:szCs w:val="24"/>
              </w:rPr>
              <w:t>38,1</w:t>
            </w:r>
          </w:p>
        </w:tc>
        <w:tc>
          <w:tcPr>
            <w:tcW w:w="599" w:type="pct"/>
          </w:tcPr>
          <w:p w14:paraId="389AB929" w14:textId="77777777" w:rsidR="00E110C0" w:rsidRPr="00865A68" w:rsidRDefault="00E110C0" w:rsidP="002170C4">
            <w:pPr>
              <w:jc w:val="center"/>
              <w:rPr>
                <w:sz w:val="24"/>
                <w:szCs w:val="24"/>
              </w:rPr>
            </w:pPr>
            <w:r w:rsidRPr="00865A68">
              <w:rPr>
                <w:sz w:val="24"/>
                <w:szCs w:val="24"/>
              </w:rPr>
              <w:t>3,2</w:t>
            </w:r>
          </w:p>
        </w:tc>
      </w:tr>
      <w:tr w:rsidR="00E110C0" w:rsidRPr="00865A68" w14:paraId="577D0963" w14:textId="77777777" w:rsidTr="002170C4">
        <w:tc>
          <w:tcPr>
            <w:tcW w:w="285" w:type="pct"/>
          </w:tcPr>
          <w:p w14:paraId="73C29CC3" w14:textId="77777777" w:rsidR="00E110C0" w:rsidRPr="00865A68" w:rsidRDefault="00E110C0" w:rsidP="002170C4">
            <w:pPr>
              <w:rPr>
                <w:sz w:val="24"/>
                <w:szCs w:val="24"/>
              </w:rPr>
            </w:pPr>
            <w:r w:rsidRPr="00865A68">
              <w:rPr>
                <w:sz w:val="24"/>
                <w:szCs w:val="24"/>
              </w:rPr>
              <w:t>7.</w:t>
            </w:r>
          </w:p>
        </w:tc>
        <w:tc>
          <w:tcPr>
            <w:tcW w:w="2662" w:type="pct"/>
          </w:tcPr>
          <w:p w14:paraId="0C04DB9B" w14:textId="77777777" w:rsidR="00E110C0" w:rsidRPr="00865A68" w:rsidRDefault="00E110C0" w:rsidP="002170C4">
            <w:pPr>
              <w:rPr>
                <w:sz w:val="24"/>
                <w:szCs w:val="24"/>
              </w:rPr>
            </w:pPr>
            <w:r w:rsidRPr="00865A68">
              <w:rPr>
                <w:sz w:val="24"/>
              </w:rPr>
              <w:t>МОУ «Дубоссарская молдавская средняя общеобразовательная школа № 3»</w:t>
            </w:r>
          </w:p>
        </w:tc>
        <w:tc>
          <w:tcPr>
            <w:tcW w:w="852" w:type="pct"/>
          </w:tcPr>
          <w:p w14:paraId="3169790A" w14:textId="77777777" w:rsidR="00E110C0" w:rsidRPr="00865A68" w:rsidRDefault="00E110C0" w:rsidP="002170C4">
            <w:pPr>
              <w:jc w:val="center"/>
              <w:rPr>
                <w:sz w:val="24"/>
                <w:szCs w:val="24"/>
              </w:rPr>
            </w:pPr>
            <w:r w:rsidRPr="00865A68">
              <w:rPr>
                <w:sz w:val="24"/>
                <w:szCs w:val="24"/>
              </w:rPr>
              <w:t>66,7</w:t>
            </w:r>
          </w:p>
        </w:tc>
        <w:tc>
          <w:tcPr>
            <w:tcW w:w="603" w:type="pct"/>
          </w:tcPr>
          <w:p w14:paraId="36554329" w14:textId="77777777" w:rsidR="00E110C0" w:rsidRPr="00865A68" w:rsidRDefault="00E110C0" w:rsidP="002170C4">
            <w:pPr>
              <w:jc w:val="center"/>
              <w:rPr>
                <w:sz w:val="24"/>
                <w:szCs w:val="24"/>
              </w:rPr>
            </w:pPr>
            <w:r w:rsidRPr="00865A68">
              <w:rPr>
                <w:sz w:val="24"/>
                <w:szCs w:val="24"/>
              </w:rPr>
              <w:t>40</w:t>
            </w:r>
          </w:p>
        </w:tc>
        <w:tc>
          <w:tcPr>
            <w:tcW w:w="599" w:type="pct"/>
          </w:tcPr>
          <w:p w14:paraId="7FFE3D27" w14:textId="77777777" w:rsidR="00E110C0" w:rsidRPr="00865A68" w:rsidRDefault="00E110C0" w:rsidP="002170C4">
            <w:pPr>
              <w:jc w:val="center"/>
              <w:rPr>
                <w:sz w:val="24"/>
                <w:szCs w:val="24"/>
              </w:rPr>
            </w:pPr>
            <w:r w:rsidRPr="00865A68">
              <w:rPr>
                <w:sz w:val="24"/>
                <w:szCs w:val="24"/>
              </w:rPr>
              <w:t>3,1</w:t>
            </w:r>
          </w:p>
        </w:tc>
      </w:tr>
      <w:tr w:rsidR="00E110C0" w:rsidRPr="00865A68" w14:paraId="3B91D145" w14:textId="77777777" w:rsidTr="002170C4">
        <w:tc>
          <w:tcPr>
            <w:tcW w:w="285" w:type="pct"/>
          </w:tcPr>
          <w:p w14:paraId="72DDFD7E" w14:textId="77777777" w:rsidR="00E110C0" w:rsidRPr="00865A68" w:rsidRDefault="00E110C0" w:rsidP="002170C4">
            <w:pPr>
              <w:rPr>
                <w:sz w:val="24"/>
                <w:szCs w:val="24"/>
              </w:rPr>
            </w:pPr>
            <w:r w:rsidRPr="00865A68">
              <w:rPr>
                <w:sz w:val="24"/>
                <w:szCs w:val="24"/>
              </w:rPr>
              <w:t>8.</w:t>
            </w:r>
          </w:p>
        </w:tc>
        <w:tc>
          <w:tcPr>
            <w:tcW w:w="2662" w:type="pct"/>
            <w:vAlign w:val="center"/>
          </w:tcPr>
          <w:p w14:paraId="4952C581" w14:textId="77777777" w:rsidR="00E110C0" w:rsidRPr="00865A68" w:rsidRDefault="00E110C0" w:rsidP="002170C4">
            <w:pPr>
              <w:rPr>
                <w:sz w:val="24"/>
                <w:szCs w:val="24"/>
              </w:rPr>
            </w:pPr>
            <w:r w:rsidRPr="00865A68">
              <w:rPr>
                <w:sz w:val="24"/>
                <w:szCs w:val="24"/>
              </w:rPr>
              <w:t>МОУ «Коротнянская молдавская средняя общеобразовательная школа»</w:t>
            </w:r>
          </w:p>
        </w:tc>
        <w:tc>
          <w:tcPr>
            <w:tcW w:w="852" w:type="pct"/>
          </w:tcPr>
          <w:p w14:paraId="076FD416" w14:textId="77777777" w:rsidR="00E110C0" w:rsidRPr="00865A68" w:rsidRDefault="00E110C0" w:rsidP="002170C4">
            <w:pPr>
              <w:jc w:val="center"/>
              <w:rPr>
                <w:sz w:val="24"/>
                <w:szCs w:val="24"/>
              </w:rPr>
            </w:pPr>
            <w:r w:rsidRPr="00865A68">
              <w:rPr>
                <w:sz w:val="24"/>
                <w:szCs w:val="24"/>
              </w:rPr>
              <w:t>66,7</w:t>
            </w:r>
          </w:p>
        </w:tc>
        <w:tc>
          <w:tcPr>
            <w:tcW w:w="603" w:type="pct"/>
          </w:tcPr>
          <w:p w14:paraId="68280AE2" w14:textId="77777777" w:rsidR="00E110C0" w:rsidRPr="00865A68" w:rsidRDefault="00E110C0" w:rsidP="002170C4">
            <w:pPr>
              <w:jc w:val="center"/>
              <w:rPr>
                <w:sz w:val="24"/>
                <w:szCs w:val="24"/>
              </w:rPr>
            </w:pPr>
            <w:r w:rsidRPr="00865A68">
              <w:rPr>
                <w:sz w:val="24"/>
                <w:szCs w:val="24"/>
              </w:rPr>
              <w:t>58</w:t>
            </w:r>
          </w:p>
        </w:tc>
        <w:tc>
          <w:tcPr>
            <w:tcW w:w="599" w:type="pct"/>
          </w:tcPr>
          <w:p w14:paraId="63367776" w14:textId="77777777" w:rsidR="00E110C0" w:rsidRPr="00865A68" w:rsidRDefault="00E110C0" w:rsidP="002170C4">
            <w:pPr>
              <w:jc w:val="center"/>
              <w:rPr>
                <w:sz w:val="24"/>
                <w:szCs w:val="24"/>
              </w:rPr>
            </w:pPr>
            <w:r w:rsidRPr="00865A68">
              <w:rPr>
                <w:sz w:val="24"/>
                <w:szCs w:val="24"/>
              </w:rPr>
              <w:t>3,5</w:t>
            </w:r>
          </w:p>
        </w:tc>
      </w:tr>
      <w:tr w:rsidR="00E110C0" w:rsidRPr="00865A68" w14:paraId="5AC71E84" w14:textId="77777777" w:rsidTr="002170C4">
        <w:tc>
          <w:tcPr>
            <w:tcW w:w="285" w:type="pct"/>
          </w:tcPr>
          <w:p w14:paraId="64161104" w14:textId="77777777" w:rsidR="00E110C0" w:rsidRPr="00865A68" w:rsidRDefault="00E110C0" w:rsidP="002170C4">
            <w:pPr>
              <w:rPr>
                <w:sz w:val="24"/>
                <w:szCs w:val="24"/>
              </w:rPr>
            </w:pPr>
            <w:r w:rsidRPr="00865A68">
              <w:rPr>
                <w:sz w:val="24"/>
                <w:szCs w:val="24"/>
              </w:rPr>
              <w:t>9.</w:t>
            </w:r>
          </w:p>
        </w:tc>
        <w:tc>
          <w:tcPr>
            <w:tcW w:w="2662" w:type="pct"/>
          </w:tcPr>
          <w:p w14:paraId="3D97B533" w14:textId="77777777" w:rsidR="00E110C0" w:rsidRPr="00865A68" w:rsidRDefault="00E110C0" w:rsidP="002170C4">
            <w:pPr>
              <w:rPr>
                <w:sz w:val="24"/>
                <w:szCs w:val="24"/>
              </w:rPr>
            </w:pPr>
            <w:r w:rsidRPr="00865A68">
              <w:rPr>
                <w:sz w:val="24"/>
                <w:szCs w:val="24"/>
              </w:rPr>
              <w:t>МОУ «Катериновская общеобразовательная средняя школа имени А. С. Пушкина»</w:t>
            </w:r>
          </w:p>
        </w:tc>
        <w:tc>
          <w:tcPr>
            <w:tcW w:w="852" w:type="pct"/>
          </w:tcPr>
          <w:p w14:paraId="000F2AD7" w14:textId="77777777" w:rsidR="00E110C0" w:rsidRPr="00865A68" w:rsidRDefault="00E110C0" w:rsidP="002170C4">
            <w:pPr>
              <w:jc w:val="center"/>
              <w:rPr>
                <w:sz w:val="24"/>
                <w:szCs w:val="24"/>
              </w:rPr>
            </w:pPr>
            <w:r w:rsidRPr="00865A68">
              <w:rPr>
                <w:sz w:val="24"/>
                <w:szCs w:val="24"/>
              </w:rPr>
              <w:t>67</w:t>
            </w:r>
          </w:p>
        </w:tc>
        <w:tc>
          <w:tcPr>
            <w:tcW w:w="603" w:type="pct"/>
          </w:tcPr>
          <w:p w14:paraId="60EB2E41" w14:textId="77777777" w:rsidR="00E110C0" w:rsidRPr="00865A68" w:rsidRDefault="00E110C0" w:rsidP="002170C4">
            <w:pPr>
              <w:jc w:val="center"/>
              <w:rPr>
                <w:sz w:val="24"/>
                <w:szCs w:val="24"/>
              </w:rPr>
            </w:pPr>
            <w:r w:rsidRPr="00865A68">
              <w:rPr>
                <w:sz w:val="24"/>
                <w:szCs w:val="24"/>
              </w:rPr>
              <w:t>42</w:t>
            </w:r>
          </w:p>
        </w:tc>
        <w:tc>
          <w:tcPr>
            <w:tcW w:w="599" w:type="pct"/>
          </w:tcPr>
          <w:p w14:paraId="395A5DA4" w14:textId="77777777" w:rsidR="00E110C0" w:rsidRPr="00865A68" w:rsidRDefault="00E110C0" w:rsidP="002170C4">
            <w:pPr>
              <w:jc w:val="center"/>
              <w:rPr>
                <w:sz w:val="24"/>
                <w:szCs w:val="24"/>
              </w:rPr>
            </w:pPr>
            <w:r w:rsidRPr="00865A68">
              <w:rPr>
                <w:sz w:val="24"/>
                <w:szCs w:val="24"/>
              </w:rPr>
              <w:t>3,1</w:t>
            </w:r>
          </w:p>
        </w:tc>
      </w:tr>
      <w:tr w:rsidR="00E110C0" w:rsidRPr="008D539B" w14:paraId="7E804CD0" w14:textId="77777777" w:rsidTr="002170C4">
        <w:tc>
          <w:tcPr>
            <w:tcW w:w="285" w:type="pct"/>
          </w:tcPr>
          <w:p w14:paraId="23EA81CD" w14:textId="77777777" w:rsidR="00E110C0" w:rsidRPr="00865A68" w:rsidRDefault="00E110C0" w:rsidP="002170C4">
            <w:pPr>
              <w:rPr>
                <w:sz w:val="24"/>
                <w:szCs w:val="24"/>
              </w:rPr>
            </w:pPr>
            <w:r w:rsidRPr="00865A68">
              <w:rPr>
                <w:sz w:val="24"/>
                <w:szCs w:val="24"/>
              </w:rPr>
              <w:t>10.</w:t>
            </w:r>
          </w:p>
        </w:tc>
        <w:tc>
          <w:tcPr>
            <w:tcW w:w="2662" w:type="pct"/>
          </w:tcPr>
          <w:p w14:paraId="768252C3" w14:textId="77777777" w:rsidR="00E110C0" w:rsidRPr="00865A68" w:rsidRDefault="00E110C0" w:rsidP="002170C4">
            <w:pPr>
              <w:rPr>
                <w:sz w:val="24"/>
                <w:szCs w:val="24"/>
              </w:rPr>
            </w:pPr>
            <w:r w:rsidRPr="00865A68">
              <w:rPr>
                <w:sz w:val="24"/>
                <w:szCs w:val="24"/>
              </w:rPr>
              <w:t>МОУ «Ташлыкская общеобразовательная средняя школа Григориопольского района им.А.Антонова»</w:t>
            </w:r>
          </w:p>
        </w:tc>
        <w:tc>
          <w:tcPr>
            <w:tcW w:w="852" w:type="pct"/>
          </w:tcPr>
          <w:p w14:paraId="00ADF303" w14:textId="77777777" w:rsidR="00E110C0" w:rsidRPr="00865A68" w:rsidRDefault="00E110C0" w:rsidP="002170C4">
            <w:pPr>
              <w:jc w:val="center"/>
              <w:rPr>
                <w:sz w:val="24"/>
                <w:szCs w:val="24"/>
              </w:rPr>
            </w:pPr>
            <w:r w:rsidRPr="00865A68">
              <w:rPr>
                <w:sz w:val="24"/>
                <w:szCs w:val="24"/>
              </w:rPr>
              <w:t>70</w:t>
            </w:r>
          </w:p>
        </w:tc>
        <w:tc>
          <w:tcPr>
            <w:tcW w:w="603" w:type="pct"/>
          </w:tcPr>
          <w:p w14:paraId="2C506A6C" w14:textId="77777777" w:rsidR="00E110C0" w:rsidRPr="00865A68" w:rsidRDefault="00E110C0" w:rsidP="002170C4">
            <w:pPr>
              <w:jc w:val="center"/>
              <w:rPr>
                <w:sz w:val="24"/>
                <w:szCs w:val="24"/>
              </w:rPr>
            </w:pPr>
            <w:r w:rsidRPr="00865A68">
              <w:rPr>
                <w:sz w:val="24"/>
                <w:szCs w:val="24"/>
              </w:rPr>
              <w:t>40</w:t>
            </w:r>
          </w:p>
        </w:tc>
        <w:tc>
          <w:tcPr>
            <w:tcW w:w="599" w:type="pct"/>
          </w:tcPr>
          <w:p w14:paraId="240F6AC8" w14:textId="77777777" w:rsidR="00E110C0" w:rsidRPr="001A6EB1" w:rsidRDefault="00E110C0" w:rsidP="002170C4">
            <w:pPr>
              <w:jc w:val="center"/>
              <w:rPr>
                <w:sz w:val="24"/>
                <w:szCs w:val="24"/>
              </w:rPr>
            </w:pPr>
            <w:r w:rsidRPr="00865A68">
              <w:rPr>
                <w:sz w:val="24"/>
                <w:szCs w:val="24"/>
              </w:rPr>
              <w:t>3,2</w:t>
            </w:r>
          </w:p>
        </w:tc>
      </w:tr>
    </w:tbl>
    <w:p w14:paraId="1B0FBB11" w14:textId="77777777" w:rsidR="00E110C0" w:rsidRDefault="00E110C0" w:rsidP="00E110C0">
      <w:pPr>
        <w:spacing w:after="0" w:line="240" w:lineRule="auto"/>
        <w:ind w:firstLine="567"/>
        <w:jc w:val="both"/>
        <w:rPr>
          <w:rFonts w:ascii="Times New Roman" w:hAnsi="Times New Roman" w:cs="Times New Roman"/>
          <w:sz w:val="24"/>
          <w:szCs w:val="24"/>
        </w:rPr>
      </w:pPr>
    </w:p>
    <w:p w14:paraId="3BAEB2F5" w14:textId="77777777" w:rsidR="004661BD" w:rsidRDefault="004661BD" w:rsidP="0044039B">
      <w:pPr>
        <w:spacing w:after="0" w:line="240" w:lineRule="auto"/>
        <w:ind w:firstLine="567"/>
        <w:jc w:val="both"/>
        <w:rPr>
          <w:rFonts w:ascii="Times New Roman" w:hAnsi="Times New Roman" w:cs="Times New Roman"/>
          <w:b/>
          <w:bCs/>
          <w:sz w:val="24"/>
          <w:szCs w:val="24"/>
        </w:rPr>
      </w:pPr>
    </w:p>
    <w:p w14:paraId="55E8B66B" w14:textId="77777777" w:rsidR="0037327E" w:rsidRPr="00865A68" w:rsidRDefault="0037327E" w:rsidP="00555509">
      <w:pPr>
        <w:spacing w:after="0" w:line="240" w:lineRule="auto"/>
        <w:ind w:firstLine="567"/>
        <w:jc w:val="center"/>
        <w:rPr>
          <w:rFonts w:ascii="Times New Roman" w:hAnsi="Times New Roman" w:cs="Times New Roman"/>
          <w:b/>
          <w:bCs/>
          <w:sz w:val="24"/>
          <w:szCs w:val="24"/>
        </w:rPr>
      </w:pPr>
      <w:r w:rsidRPr="00865A68">
        <w:rPr>
          <w:rFonts w:ascii="Times New Roman" w:hAnsi="Times New Roman" w:cs="Times New Roman"/>
          <w:b/>
          <w:bCs/>
          <w:sz w:val="24"/>
          <w:szCs w:val="24"/>
        </w:rPr>
        <w:t>Олимпиада школьников</w:t>
      </w:r>
    </w:p>
    <w:p w14:paraId="1D756583" w14:textId="167D09AC" w:rsidR="00153FB0" w:rsidRPr="00865A68" w:rsidRDefault="00153FB0" w:rsidP="0044039B">
      <w:pPr>
        <w:spacing w:after="0" w:line="240" w:lineRule="auto"/>
        <w:ind w:firstLine="567"/>
        <w:jc w:val="both"/>
        <w:rPr>
          <w:rFonts w:ascii="Times New Roman" w:eastAsia="Times" w:hAnsi="Times New Roman" w:cs="Times New Roman"/>
          <w:sz w:val="24"/>
          <w:szCs w:val="24"/>
        </w:rPr>
      </w:pPr>
      <w:r w:rsidRPr="00865A68">
        <w:rPr>
          <w:rFonts w:ascii="Times New Roman" w:eastAsia="Times" w:hAnsi="Times New Roman" w:cs="Times New Roman"/>
          <w:sz w:val="24"/>
          <w:szCs w:val="24"/>
        </w:rPr>
        <w:t xml:space="preserve">Одним из ведущих направлений деятельности по повышению качества образования является создание условий для выявления и развития интеллектуальных, познавательных и творческих способностей учащихся, создание условий для поддержки одаренных детей. </w:t>
      </w:r>
    </w:p>
    <w:p w14:paraId="3BC41C78" w14:textId="77777777" w:rsidR="00153FB0" w:rsidRPr="00865A68" w:rsidRDefault="00153FB0" w:rsidP="0044039B">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 xml:space="preserve">Предметная олимпиада учащихся в 2023-2024 учебном году была организована и проведена на институциональном, районном (городском) и республиканском уровнях. </w:t>
      </w:r>
    </w:p>
    <w:p w14:paraId="299D0A4C" w14:textId="1F34267F" w:rsidR="004C31EC" w:rsidRPr="00865A68" w:rsidRDefault="004C31EC" w:rsidP="004C31EC">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На институциональном уровне предметной олимпиад</w:t>
      </w:r>
      <w:r w:rsidR="00147B67" w:rsidRPr="00865A68">
        <w:rPr>
          <w:rFonts w:ascii="Times New Roman" w:eastAsia="Times New Roman" w:hAnsi="Times New Roman" w:cs="Times New Roman"/>
          <w:sz w:val="24"/>
          <w:szCs w:val="24"/>
        </w:rPr>
        <w:t>ы</w:t>
      </w:r>
      <w:r w:rsidRPr="00865A68">
        <w:rPr>
          <w:rFonts w:ascii="Times New Roman" w:eastAsia="Times New Roman" w:hAnsi="Times New Roman" w:cs="Times New Roman"/>
          <w:sz w:val="24"/>
          <w:szCs w:val="24"/>
        </w:rPr>
        <w:t xml:space="preserve"> участвовал</w:t>
      </w:r>
      <w:r w:rsidR="00147B67" w:rsidRPr="00865A68">
        <w:rPr>
          <w:rFonts w:ascii="Times New Roman" w:eastAsia="Times New Roman" w:hAnsi="Times New Roman" w:cs="Times New Roman"/>
          <w:sz w:val="24"/>
          <w:szCs w:val="24"/>
        </w:rPr>
        <w:t>о</w:t>
      </w:r>
      <w:r w:rsidRPr="00865A68">
        <w:rPr>
          <w:rFonts w:ascii="Times New Roman" w:eastAsia="Times New Roman" w:hAnsi="Times New Roman" w:cs="Times New Roman"/>
          <w:sz w:val="24"/>
          <w:szCs w:val="24"/>
        </w:rPr>
        <w:t xml:space="preserve"> 3196 обучающихся</w:t>
      </w:r>
      <w:r w:rsidR="00147B67" w:rsidRPr="00865A68">
        <w:rPr>
          <w:rFonts w:ascii="Times New Roman" w:eastAsia="Times New Roman" w:hAnsi="Times New Roman" w:cs="Times New Roman"/>
          <w:sz w:val="24"/>
          <w:szCs w:val="24"/>
        </w:rPr>
        <w:t>, из них</w:t>
      </w:r>
      <w:r w:rsidRPr="00865A68">
        <w:rPr>
          <w:rFonts w:ascii="Times New Roman" w:eastAsia="Times New Roman" w:hAnsi="Times New Roman" w:cs="Times New Roman"/>
          <w:sz w:val="24"/>
          <w:szCs w:val="24"/>
        </w:rPr>
        <w:t>:</w:t>
      </w:r>
    </w:p>
    <w:p w14:paraId="08A0C707" w14:textId="77777777" w:rsidR="004C31EC" w:rsidRPr="00865A68" w:rsidRDefault="004C31EC" w:rsidP="004C31EC">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а) 1137 обучающихся 11 классов (61,7%);</w:t>
      </w:r>
    </w:p>
    <w:p w14:paraId="1AFFFA9D" w14:textId="642406F3" w:rsidR="004C31EC" w:rsidRPr="00865A68" w:rsidRDefault="004C31EC" w:rsidP="004C31EC">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б) 2059 обучающихся 9 классов (52,2%</w:t>
      </w:r>
      <w:r w:rsidR="00147B67" w:rsidRPr="00865A68">
        <w:rPr>
          <w:rFonts w:ascii="Times New Roman" w:eastAsia="Times New Roman" w:hAnsi="Times New Roman" w:cs="Times New Roman"/>
          <w:sz w:val="24"/>
          <w:szCs w:val="24"/>
        </w:rPr>
        <w:t>).</w:t>
      </w:r>
    </w:p>
    <w:p w14:paraId="693E0CCF" w14:textId="26DDB876" w:rsidR="004C31EC" w:rsidRPr="00865A68" w:rsidRDefault="00147B67" w:rsidP="004C31EC">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 xml:space="preserve">На </w:t>
      </w:r>
      <w:r w:rsidR="004C31EC" w:rsidRPr="00865A68">
        <w:rPr>
          <w:rFonts w:ascii="Times New Roman" w:eastAsia="Times New Roman" w:hAnsi="Times New Roman" w:cs="Times New Roman"/>
          <w:sz w:val="24"/>
          <w:szCs w:val="24"/>
        </w:rPr>
        <w:t>муниципальном уровне</w:t>
      </w:r>
      <w:r w:rsidRPr="00865A68">
        <w:t xml:space="preserve"> </w:t>
      </w:r>
      <w:r w:rsidRPr="00865A68">
        <w:rPr>
          <w:rFonts w:ascii="Times New Roman" w:eastAsia="Times New Roman" w:hAnsi="Times New Roman" w:cs="Times New Roman"/>
          <w:sz w:val="24"/>
          <w:szCs w:val="24"/>
        </w:rPr>
        <w:t>предметной олимпиады</w:t>
      </w:r>
      <w:r w:rsidR="004C31EC" w:rsidRPr="00865A68">
        <w:rPr>
          <w:rFonts w:ascii="Times New Roman" w:eastAsia="Times New Roman" w:hAnsi="Times New Roman" w:cs="Times New Roman"/>
          <w:sz w:val="24"/>
          <w:szCs w:val="24"/>
        </w:rPr>
        <w:t xml:space="preserve"> </w:t>
      </w:r>
      <w:r w:rsidRPr="00865A68">
        <w:rPr>
          <w:rFonts w:ascii="Times New Roman" w:eastAsia="Times New Roman" w:hAnsi="Times New Roman" w:cs="Times New Roman"/>
          <w:sz w:val="24"/>
          <w:szCs w:val="24"/>
        </w:rPr>
        <w:t xml:space="preserve">приняло участие </w:t>
      </w:r>
      <w:r w:rsidR="004C31EC" w:rsidRPr="00865A68">
        <w:rPr>
          <w:rFonts w:ascii="Times New Roman" w:eastAsia="Times New Roman" w:hAnsi="Times New Roman" w:cs="Times New Roman"/>
          <w:sz w:val="24"/>
          <w:szCs w:val="24"/>
        </w:rPr>
        <w:t>1070 обучающихся</w:t>
      </w:r>
      <w:r w:rsidRPr="00865A68">
        <w:rPr>
          <w:rFonts w:ascii="Times New Roman" w:eastAsia="Times New Roman" w:hAnsi="Times New Roman" w:cs="Times New Roman"/>
          <w:sz w:val="24"/>
          <w:szCs w:val="24"/>
        </w:rPr>
        <w:t>, из них</w:t>
      </w:r>
      <w:r w:rsidR="004C31EC" w:rsidRPr="00865A68">
        <w:rPr>
          <w:rFonts w:ascii="Times New Roman" w:eastAsia="Times New Roman" w:hAnsi="Times New Roman" w:cs="Times New Roman"/>
          <w:sz w:val="24"/>
          <w:szCs w:val="24"/>
        </w:rPr>
        <w:t>:</w:t>
      </w:r>
    </w:p>
    <w:p w14:paraId="0C7E4EBF" w14:textId="77777777" w:rsidR="004C31EC" w:rsidRPr="00865A68" w:rsidRDefault="004C31EC" w:rsidP="004C31EC">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а) 456 обучающихся 11 классов (24,7%);</w:t>
      </w:r>
    </w:p>
    <w:p w14:paraId="649FBE4A" w14:textId="562D5FE0" w:rsidR="004C31EC" w:rsidRPr="00865A68" w:rsidRDefault="004C31EC" w:rsidP="004C31EC">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б) 614 обучающихся 9 классов (15,5);</w:t>
      </w:r>
    </w:p>
    <w:p w14:paraId="6D85052D" w14:textId="441D56C1" w:rsidR="00153FB0" w:rsidRPr="00865A68" w:rsidRDefault="00153FB0" w:rsidP="0044039B">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 xml:space="preserve">На республиканском уровне в предметной олимпиаде приняли участие 253 обучающихся 9-х и 11-х классов общеобразовательных организаций республики. Из них: </w:t>
      </w:r>
    </w:p>
    <w:p w14:paraId="23248A88" w14:textId="77777777" w:rsidR="00153FB0" w:rsidRPr="00865A68" w:rsidRDefault="00153FB0" w:rsidP="0044039B">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а) 203 обучающихся 11-х классов (9,3%):</w:t>
      </w:r>
    </w:p>
    <w:p w14:paraId="4BE34E8F" w14:textId="77777777" w:rsidR="00153FB0" w:rsidRPr="00865A68" w:rsidRDefault="00153FB0" w:rsidP="0044039B">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1) углубленный уровень – 128 чел.;</w:t>
      </w:r>
    </w:p>
    <w:p w14:paraId="6A49A4E7" w14:textId="77777777" w:rsidR="00153FB0" w:rsidRPr="00865A68" w:rsidRDefault="00153FB0" w:rsidP="0044039B">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2) базовый уровень – 75 чел.;</w:t>
      </w:r>
    </w:p>
    <w:p w14:paraId="264833C5" w14:textId="77777777" w:rsidR="00153FB0" w:rsidRPr="00865A68" w:rsidRDefault="00153FB0" w:rsidP="0044039B">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б) 50 обучающихся 9-х классов (1,2%):</w:t>
      </w:r>
    </w:p>
    <w:p w14:paraId="3AF6DE17" w14:textId="77777777" w:rsidR="00153FB0" w:rsidRPr="00865A68" w:rsidRDefault="00153FB0" w:rsidP="0044039B">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1) углубленный уровень – 37 чел.;</w:t>
      </w:r>
    </w:p>
    <w:p w14:paraId="2BB2E3CF" w14:textId="77777777" w:rsidR="00153FB0" w:rsidRPr="00865A68" w:rsidRDefault="00153FB0" w:rsidP="0044039B">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2) базовый уровень – 13 чел.</w:t>
      </w:r>
    </w:p>
    <w:p w14:paraId="08DA52AC" w14:textId="77777777" w:rsidR="00153FB0" w:rsidRPr="00865A68" w:rsidRDefault="00153FB0" w:rsidP="0044039B">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Победители и призеры определены из числа участников олимпиады, набравших более 70-ти баллов.</w:t>
      </w:r>
    </w:p>
    <w:p w14:paraId="662A5DAC" w14:textId="77777777" w:rsidR="001D3AFD" w:rsidRPr="00865A68" w:rsidRDefault="001D3AFD" w:rsidP="001D3AFD">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В 2022-2023 учебном году в предметной олимпиаде приняли участие 117 обучающихся 11-х классов общеобразовательных организаций республики (5,9% от общего количества одиннадцатиклассников). Из них: обучающихся по программам повышенного уровня – 23, по базовым программам – 94.</w:t>
      </w:r>
    </w:p>
    <w:p w14:paraId="02588E1E" w14:textId="77777777" w:rsidR="001D3AFD" w:rsidRPr="00865A68" w:rsidRDefault="001D3AFD" w:rsidP="001D3AFD">
      <w:pPr>
        <w:spacing w:after="0" w:line="240" w:lineRule="auto"/>
        <w:ind w:firstLine="720"/>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Таким образом, по сравнению с предыдущим годом, общее количество участников республиканского этапа предметной олимпиады увеличилось на 136 человек. В этой связи необходимо отметить, что обучающиеся общеобразовательных организаций г. Тирасполя в республиканском этапе предметной олимпиады в 2022-2023 учебном году участие не принимали, так как не был проведен второй (городской) этап олимпиады. Кроме этого, республиканский этап предметной олимпиады проводился только для обучающихся 11-х классов.</w:t>
      </w:r>
    </w:p>
    <w:p w14:paraId="1A50C754" w14:textId="1DFD8EC7" w:rsidR="001D3AFD" w:rsidRPr="00865A68" w:rsidRDefault="001D3AFD" w:rsidP="001D3AFD">
      <w:pPr>
        <w:spacing w:after="0" w:line="240" w:lineRule="auto"/>
        <w:ind w:firstLine="709"/>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В 2023-2024 учебном году лидирующие позиции заняли организации образования, подведомственные МУ «Управление народного образования г. Тирасполь» 25 призовых мест (36,8%), МУ «Управление народного образования г. Бендеры» 16 призовых мест (45,7%) и МУ «Рыбницкое управление народного образования» - 13 призовых мест (35,1%).</w:t>
      </w:r>
    </w:p>
    <w:p w14:paraId="27FB9E5D" w14:textId="77777777" w:rsidR="001D3AFD" w:rsidRPr="00865A68" w:rsidRDefault="001D3AFD" w:rsidP="001D3AFD">
      <w:pPr>
        <w:spacing w:after="0" w:line="240" w:lineRule="auto"/>
        <w:ind w:firstLine="709"/>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Для сравнения в 2022-2023 учебном году лидирующие позиции заняли организации образования, подведомственные МУ «Управление народного образования г. Бендеры» и МУ «Рыбницкое управление народного образования» (по 11 призовых мест – 36,6% и 37,9% соответственно), МУ «Григориопольское Управление народного образования» - 5 призовых мест (33,3%).</w:t>
      </w:r>
    </w:p>
    <w:p w14:paraId="7AF70CC7" w14:textId="77777777" w:rsidR="001D3AFD" w:rsidRPr="00865A68" w:rsidRDefault="001D3AFD" w:rsidP="001D3AFD">
      <w:pPr>
        <w:spacing w:after="0" w:line="240" w:lineRule="auto"/>
        <w:ind w:firstLine="709"/>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В 2023-2024 учебном году 29 участников олимпиады (14,3%) преодолели порог 70-ти баллов, но не вошли в число победителей и призеров. В соответствии с Приказом Министерства просвещения Приднестровской Молдавской Республики от 4 августа 2016 года № 925 «Об утверждении Положения о предметной олимпиаде учащихся, осваивающих общеобразовательные программы в организациях общего и профессионального образования и Инструкции о порядке приема и рассмотрения апелляций» (регистрационный № 7617от 17 октября 2016 года) (САЗ 16-42) данные обучающиеся получили удостоверение участника олимпиады, что позволяет пользуются правом на льготы при поступлении в государственные организации профессионального образования Приднестровской Молдавской Республики в соответствии с правилами приема.</w:t>
      </w:r>
    </w:p>
    <w:p w14:paraId="72B23AEE" w14:textId="77777777" w:rsidR="001D3AFD" w:rsidRDefault="001D3AFD" w:rsidP="001D3AFD">
      <w:pPr>
        <w:spacing w:after="0" w:line="240" w:lineRule="auto"/>
        <w:ind w:firstLine="709"/>
        <w:jc w:val="both"/>
        <w:rPr>
          <w:rFonts w:ascii="Times New Roman" w:eastAsia="Times New Roman" w:hAnsi="Times New Roman" w:cs="Times New Roman"/>
          <w:sz w:val="24"/>
          <w:szCs w:val="24"/>
        </w:rPr>
      </w:pPr>
      <w:r w:rsidRPr="00865A68">
        <w:rPr>
          <w:rFonts w:ascii="Times New Roman" w:eastAsia="Times New Roman" w:hAnsi="Times New Roman" w:cs="Times New Roman"/>
          <w:sz w:val="24"/>
          <w:szCs w:val="24"/>
        </w:rPr>
        <w:t xml:space="preserve">Для сравнения в 2022-2023 учебном году 13 участников олимпиады (11,0%) преодолели порог 70-ти баллов, но не вошли в число победителей и призеров, что на 16 </w:t>
      </w:r>
      <w:r w:rsidRPr="00B054DA">
        <w:rPr>
          <w:rFonts w:ascii="Times New Roman" w:eastAsia="Times New Roman" w:hAnsi="Times New Roman" w:cs="Times New Roman"/>
          <w:sz w:val="24"/>
          <w:szCs w:val="24"/>
        </w:rPr>
        <w:t>человек (3,3%) меньше по сравнению с 2023-2024 учебным годом.</w:t>
      </w:r>
    </w:p>
    <w:p w14:paraId="5665BD5D" w14:textId="77777777" w:rsidR="001041F6" w:rsidRPr="009217E8" w:rsidRDefault="001041F6" w:rsidP="009217E8">
      <w:pPr>
        <w:spacing w:after="0" w:line="240" w:lineRule="auto"/>
        <w:jc w:val="center"/>
        <w:rPr>
          <w:rFonts w:ascii="Times New Roman" w:eastAsia="Times New Roman" w:hAnsi="Times New Roman" w:cs="Times New Roman"/>
          <w:sz w:val="24"/>
          <w:szCs w:val="24"/>
        </w:rPr>
      </w:pPr>
      <w:r w:rsidRPr="009217E8">
        <w:rPr>
          <w:rFonts w:ascii="Times New Roman" w:eastAsia="Times New Roman" w:hAnsi="Times New Roman" w:cs="Times New Roman"/>
          <w:sz w:val="24"/>
          <w:szCs w:val="24"/>
        </w:rPr>
        <w:t xml:space="preserve">Рейтинг </w:t>
      </w:r>
    </w:p>
    <w:p w14:paraId="181E7C98" w14:textId="2BCB3E29" w:rsidR="001041F6" w:rsidRPr="009217E8" w:rsidRDefault="001041F6" w:rsidP="009217E8">
      <w:pPr>
        <w:spacing w:after="0" w:line="240" w:lineRule="auto"/>
        <w:jc w:val="center"/>
        <w:rPr>
          <w:rFonts w:ascii="Times New Roman" w:eastAsia="Times New Roman" w:hAnsi="Times New Roman" w:cs="Times New Roman"/>
          <w:sz w:val="24"/>
          <w:szCs w:val="24"/>
        </w:rPr>
      </w:pPr>
      <w:r w:rsidRPr="009217E8">
        <w:rPr>
          <w:rFonts w:ascii="Times New Roman" w:eastAsia="Times New Roman" w:hAnsi="Times New Roman" w:cs="Times New Roman"/>
          <w:sz w:val="24"/>
          <w:szCs w:val="24"/>
        </w:rPr>
        <w:t>организаций общего образования республики по количеству призовых мест в республиканском этапе предметной олимпиады</w:t>
      </w:r>
    </w:p>
    <w:tbl>
      <w:tblPr>
        <w:tblStyle w:val="a9"/>
        <w:tblW w:w="0" w:type="auto"/>
        <w:tblLook w:val="04A0" w:firstRow="1" w:lastRow="0" w:firstColumn="1" w:lastColumn="0" w:noHBand="0" w:noVBand="1"/>
      </w:tblPr>
      <w:tblGrid>
        <w:gridCol w:w="846"/>
        <w:gridCol w:w="7087"/>
        <w:gridCol w:w="1555"/>
      </w:tblGrid>
      <w:tr w:rsidR="001041F6" w:rsidRPr="009217E8" w14:paraId="61ECC1D6" w14:textId="77777777" w:rsidTr="0024091F">
        <w:tc>
          <w:tcPr>
            <w:tcW w:w="846" w:type="dxa"/>
          </w:tcPr>
          <w:p w14:paraId="4A460C14" w14:textId="642C35CC" w:rsidR="001041F6" w:rsidRPr="009217E8" w:rsidRDefault="001041F6" w:rsidP="009217E8">
            <w:pPr>
              <w:jc w:val="center"/>
              <w:rPr>
                <w:rFonts w:ascii="Times New Roman" w:hAnsi="Times New Roman" w:cs="Times New Roman"/>
              </w:rPr>
            </w:pPr>
            <w:r w:rsidRPr="009217E8">
              <w:rPr>
                <w:rFonts w:ascii="Times New Roman" w:hAnsi="Times New Roman" w:cs="Times New Roman"/>
              </w:rPr>
              <w:t>№ п/п</w:t>
            </w:r>
          </w:p>
          <w:p w14:paraId="441709B2" w14:textId="4B4C542C" w:rsidR="001041F6" w:rsidRPr="009217E8" w:rsidRDefault="001041F6" w:rsidP="009217E8">
            <w:pPr>
              <w:jc w:val="center"/>
              <w:rPr>
                <w:rFonts w:ascii="Times New Roman" w:hAnsi="Times New Roman" w:cs="Times New Roman"/>
              </w:rPr>
            </w:pPr>
          </w:p>
        </w:tc>
        <w:tc>
          <w:tcPr>
            <w:tcW w:w="7087" w:type="dxa"/>
          </w:tcPr>
          <w:p w14:paraId="42DBD552" w14:textId="4609ED18" w:rsidR="001041F6" w:rsidRPr="009217E8" w:rsidRDefault="001041F6" w:rsidP="009217E8">
            <w:pPr>
              <w:jc w:val="center"/>
              <w:rPr>
                <w:rFonts w:ascii="Times New Roman" w:hAnsi="Times New Roman" w:cs="Times New Roman"/>
              </w:rPr>
            </w:pPr>
            <w:r w:rsidRPr="009217E8">
              <w:rPr>
                <w:rFonts w:ascii="Times New Roman" w:hAnsi="Times New Roman" w:cs="Times New Roman"/>
              </w:rPr>
              <w:t>Наименование организации общего образования</w:t>
            </w:r>
          </w:p>
        </w:tc>
        <w:tc>
          <w:tcPr>
            <w:tcW w:w="1555" w:type="dxa"/>
          </w:tcPr>
          <w:p w14:paraId="06937499" w14:textId="47EB2559" w:rsidR="001041F6" w:rsidRPr="009217E8" w:rsidRDefault="001041F6" w:rsidP="009217E8">
            <w:pPr>
              <w:jc w:val="center"/>
              <w:rPr>
                <w:rFonts w:ascii="Times New Roman" w:hAnsi="Times New Roman" w:cs="Times New Roman"/>
              </w:rPr>
            </w:pPr>
            <w:r w:rsidRPr="009217E8">
              <w:rPr>
                <w:rFonts w:ascii="Times New Roman" w:hAnsi="Times New Roman" w:cs="Times New Roman"/>
              </w:rPr>
              <w:t>Количество призовых мест</w:t>
            </w:r>
          </w:p>
        </w:tc>
      </w:tr>
      <w:tr w:rsidR="001041F6" w:rsidRPr="009217E8" w14:paraId="62A9B7A0" w14:textId="77777777" w:rsidTr="0024091F">
        <w:tc>
          <w:tcPr>
            <w:tcW w:w="846" w:type="dxa"/>
          </w:tcPr>
          <w:p w14:paraId="651E64C2" w14:textId="77777777" w:rsidR="001041F6" w:rsidRPr="009217E8" w:rsidRDefault="001041F6" w:rsidP="009217E8">
            <w:pPr>
              <w:pStyle w:val="a5"/>
              <w:numPr>
                <w:ilvl w:val="0"/>
                <w:numId w:val="29"/>
              </w:numPr>
              <w:jc w:val="both"/>
              <w:rPr>
                <w:rFonts w:ascii="Times New Roman" w:hAnsi="Times New Roman" w:cs="Times New Roman"/>
              </w:rPr>
            </w:pPr>
          </w:p>
        </w:tc>
        <w:tc>
          <w:tcPr>
            <w:tcW w:w="7087" w:type="dxa"/>
          </w:tcPr>
          <w:p w14:paraId="5A0C5E5C" w14:textId="40A50DEA" w:rsidR="001041F6" w:rsidRPr="009217E8" w:rsidRDefault="001041F6" w:rsidP="009217E8">
            <w:pPr>
              <w:jc w:val="both"/>
              <w:rPr>
                <w:rFonts w:ascii="Times New Roman" w:hAnsi="Times New Roman" w:cs="Times New Roman"/>
              </w:rPr>
            </w:pPr>
            <w:r w:rsidRPr="009217E8">
              <w:rPr>
                <w:rFonts w:ascii="Times New Roman" w:hAnsi="Times New Roman" w:cs="Times New Roman"/>
              </w:rPr>
              <w:t xml:space="preserve">МОУ «Тираспольская гуманитарно- математическая гимназия» </w:t>
            </w:r>
          </w:p>
        </w:tc>
        <w:tc>
          <w:tcPr>
            <w:tcW w:w="1555" w:type="dxa"/>
          </w:tcPr>
          <w:p w14:paraId="278CE13D" w14:textId="2304A080" w:rsidR="001041F6" w:rsidRPr="009217E8" w:rsidRDefault="001041F6" w:rsidP="009217E8">
            <w:pPr>
              <w:jc w:val="center"/>
              <w:rPr>
                <w:rFonts w:ascii="Times New Roman" w:hAnsi="Times New Roman" w:cs="Times New Roman"/>
              </w:rPr>
            </w:pPr>
            <w:r w:rsidRPr="009217E8">
              <w:rPr>
                <w:rFonts w:ascii="Times New Roman" w:hAnsi="Times New Roman" w:cs="Times New Roman"/>
              </w:rPr>
              <w:t>10</w:t>
            </w:r>
          </w:p>
        </w:tc>
      </w:tr>
      <w:tr w:rsidR="001041F6" w:rsidRPr="009217E8" w14:paraId="2CDD1E18" w14:textId="77777777" w:rsidTr="0024091F">
        <w:tc>
          <w:tcPr>
            <w:tcW w:w="846" w:type="dxa"/>
          </w:tcPr>
          <w:p w14:paraId="23F6667E" w14:textId="77777777" w:rsidR="001041F6" w:rsidRPr="009217E8" w:rsidRDefault="001041F6" w:rsidP="009217E8">
            <w:pPr>
              <w:pStyle w:val="a5"/>
              <w:numPr>
                <w:ilvl w:val="0"/>
                <w:numId w:val="29"/>
              </w:numPr>
              <w:jc w:val="both"/>
              <w:rPr>
                <w:rFonts w:ascii="Times New Roman" w:hAnsi="Times New Roman" w:cs="Times New Roman"/>
              </w:rPr>
            </w:pPr>
          </w:p>
        </w:tc>
        <w:tc>
          <w:tcPr>
            <w:tcW w:w="7087" w:type="dxa"/>
          </w:tcPr>
          <w:p w14:paraId="3EC6C2CB" w14:textId="17139FCE" w:rsidR="001041F6" w:rsidRPr="009217E8" w:rsidRDefault="001041F6" w:rsidP="009217E8">
            <w:pPr>
              <w:jc w:val="both"/>
              <w:rPr>
                <w:rFonts w:ascii="Times New Roman" w:hAnsi="Times New Roman" w:cs="Times New Roman"/>
              </w:rPr>
            </w:pPr>
            <w:r w:rsidRPr="009217E8">
              <w:rPr>
                <w:rFonts w:ascii="Times New Roman" w:hAnsi="Times New Roman" w:cs="Times New Roman"/>
              </w:rPr>
              <w:t xml:space="preserve">МОУ «Тираспольский общеобразовательный теоретический лицей» </w:t>
            </w:r>
          </w:p>
        </w:tc>
        <w:tc>
          <w:tcPr>
            <w:tcW w:w="1555" w:type="dxa"/>
          </w:tcPr>
          <w:p w14:paraId="6A2BC979" w14:textId="038E07D3" w:rsidR="001041F6" w:rsidRPr="009217E8" w:rsidRDefault="001041F6" w:rsidP="009217E8">
            <w:pPr>
              <w:jc w:val="center"/>
              <w:rPr>
                <w:rFonts w:ascii="Times New Roman" w:hAnsi="Times New Roman" w:cs="Times New Roman"/>
              </w:rPr>
            </w:pPr>
            <w:r w:rsidRPr="009217E8">
              <w:rPr>
                <w:rFonts w:ascii="Times New Roman" w:hAnsi="Times New Roman" w:cs="Times New Roman"/>
              </w:rPr>
              <w:t>7</w:t>
            </w:r>
          </w:p>
        </w:tc>
      </w:tr>
      <w:tr w:rsidR="001041F6" w:rsidRPr="009217E8" w14:paraId="6B3CFA85" w14:textId="77777777" w:rsidTr="0024091F">
        <w:tc>
          <w:tcPr>
            <w:tcW w:w="846" w:type="dxa"/>
          </w:tcPr>
          <w:p w14:paraId="39D85137" w14:textId="77777777" w:rsidR="001041F6" w:rsidRPr="009217E8" w:rsidRDefault="001041F6" w:rsidP="009217E8">
            <w:pPr>
              <w:pStyle w:val="a5"/>
              <w:numPr>
                <w:ilvl w:val="0"/>
                <w:numId w:val="29"/>
              </w:numPr>
              <w:jc w:val="both"/>
              <w:rPr>
                <w:rFonts w:ascii="Times New Roman" w:hAnsi="Times New Roman" w:cs="Times New Roman"/>
              </w:rPr>
            </w:pPr>
          </w:p>
        </w:tc>
        <w:tc>
          <w:tcPr>
            <w:tcW w:w="7087" w:type="dxa"/>
          </w:tcPr>
          <w:p w14:paraId="3AB0844C" w14:textId="773AD018" w:rsidR="001041F6" w:rsidRPr="009217E8" w:rsidRDefault="001041F6" w:rsidP="009217E8">
            <w:pPr>
              <w:jc w:val="both"/>
              <w:rPr>
                <w:rFonts w:ascii="Times New Roman" w:hAnsi="Times New Roman" w:cs="Times New Roman"/>
              </w:rPr>
            </w:pPr>
            <w:r w:rsidRPr="009217E8">
              <w:rPr>
                <w:rFonts w:ascii="Times New Roman" w:hAnsi="Times New Roman" w:cs="Times New Roman"/>
              </w:rPr>
              <w:t xml:space="preserve">МОУ «Рыбницкая русская средняя общеобразовательная школа №10 с гимназическими классами имени А.К. Белитченко» </w:t>
            </w:r>
          </w:p>
        </w:tc>
        <w:tc>
          <w:tcPr>
            <w:tcW w:w="1555" w:type="dxa"/>
          </w:tcPr>
          <w:p w14:paraId="20D01EDE" w14:textId="7ACEDB67" w:rsidR="001041F6" w:rsidRPr="009217E8" w:rsidRDefault="001041F6" w:rsidP="009217E8">
            <w:pPr>
              <w:jc w:val="center"/>
              <w:rPr>
                <w:rFonts w:ascii="Times New Roman" w:hAnsi="Times New Roman" w:cs="Times New Roman"/>
              </w:rPr>
            </w:pPr>
            <w:r w:rsidRPr="009217E8">
              <w:rPr>
                <w:rFonts w:ascii="Times New Roman" w:hAnsi="Times New Roman" w:cs="Times New Roman"/>
              </w:rPr>
              <w:t>6</w:t>
            </w:r>
          </w:p>
        </w:tc>
      </w:tr>
      <w:tr w:rsidR="001041F6" w:rsidRPr="009217E8" w14:paraId="3CC9C990" w14:textId="77777777" w:rsidTr="0024091F">
        <w:tc>
          <w:tcPr>
            <w:tcW w:w="846" w:type="dxa"/>
          </w:tcPr>
          <w:p w14:paraId="1D63B249" w14:textId="77777777" w:rsidR="001041F6" w:rsidRPr="009217E8" w:rsidRDefault="001041F6" w:rsidP="009217E8">
            <w:pPr>
              <w:pStyle w:val="a5"/>
              <w:numPr>
                <w:ilvl w:val="0"/>
                <w:numId w:val="29"/>
              </w:numPr>
              <w:jc w:val="both"/>
              <w:rPr>
                <w:rFonts w:ascii="Times New Roman" w:hAnsi="Times New Roman" w:cs="Times New Roman"/>
              </w:rPr>
            </w:pPr>
          </w:p>
        </w:tc>
        <w:tc>
          <w:tcPr>
            <w:tcW w:w="7087" w:type="dxa"/>
          </w:tcPr>
          <w:p w14:paraId="14BB58A3" w14:textId="264E1B5C" w:rsidR="001041F6" w:rsidRPr="009217E8" w:rsidRDefault="001041F6" w:rsidP="009217E8">
            <w:pPr>
              <w:jc w:val="both"/>
              <w:rPr>
                <w:rFonts w:ascii="Times New Roman" w:hAnsi="Times New Roman" w:cs="Times New Roman"/>
              </w:rPr>
            </w:pPr>
            <w:r w:rsidRPr="009217E8">
              <w:rPr>
                <w:rFonts w:ascii="Times New Roman" w:hAnsi="Times New Roman" w:cs="Times New Roman"/>
              </w:rPr>
              <w:t xml:space="preserve">МОУ «Бендерский теоретический лицей имени Л.С. Берга» </w:t>
            </w:r>
          </w:p>
        </w:tc>
        <w:tc>
          <w:tcPr>
            <w:tcW w:w="1555" w:type="dxa"/>
          </w:tcPr>
          <w:p w14:paraId="72442EF1" w14:textId="6CC3EFA2" w:rsidR="001041F6" w:rsidRPr="009217E8" w:rsidRDefault="001041F6" w:rsidP="009217E8">
            <w:pPr>
              <w:jc w:val="center"/>
              <w:rPr>
                <w:rFonts w:ascii="Times New Roman" w:hAnsi="Times New Roman" w:cs="Times New Roman"/>
              </w:rPr>
            </w:pPr>
            <w:r w:rsidRPr="009217E8">
              <w:rPr>
                <w:rFonts w:ascii="Times New Roman" w:hAnsi="Times New Roman" w:cs="Times New Roman"/>
              </w:rPr>
              <w:t>6</w:t>
            </w:r>
          </w:p>
        </w:tc>
      </w:tr>
      <w:tr w:rsidR="001041F6" w:rsidRPr="009217E8" w14:paraId="63C6BC48" w14:textId="77777777" w:rsidTr="0024091F">
        <w:tc>
          <w:tcPr>
            <w:tcW w:w="846" w:type="dxa"/>
          </w:tcPr>
          <w:p w14:paraId="24467673" w14:textId="77777777" w:rsidR="001041F6" w:rsidRPr="009217E8" w:rsidRDefault="001041F6" w:rsidP="009217E8">
            <w:pPr>
              <w:pStyle w:val="a5"/>
              <w:numPr>
                <w:ilvl w:val="0"/>
                <w:numId w:val="29"/>
              </w:numPr>
              <w:jc w:val="both"/>
              <w:rPr>
                <w:rFonts w:ascii="Times New Roman" w:hAnsi="Times New Roman" w:cs="Times New Roman"/>
              </w:rPr>
            </w:pPr>
          </w:p>
        </w:tc>
        <w:tc>
          <w:tcPr>
            <w:tcW w:w="7087" w:type="dxa"/>
          </w:tcPr>
          <w:p w14:paraId="3E3AEB26" w14:textId="05748325" w:rsidR="001041F6" w:rsidRPr="009217E8" w:rsidRDefault="001041F6" w:rsidP="009217E8">
            <w:pPr>
              <w:jc w:val="both"/>
              <w:rPr>
                <w:rFonts w:ascii="Times New Roman" w:hAnsi="Times New Roman" w:cs="Times New Roman"/>
              </w:rPr>
            </w:pPr>
            <w:r w:rsidRPr="009217E8">
              <w:rPr>
                <w:rFonts w:ascii="Times New Roman" w:hAnsi="Times New Roman" w:cs="Times New Roman"/>
              </w:rPr>
              <w:t xml:space="preserve">МОУ «Бендерская гимназия № 2» </w:t>
            </w:r>
          </w:p>
        </w:tc>
        <w:tc>
          <w:tcPr>
            <w:tcW w:w="1555" w:type="dxa"/>
          </w:tcPr>
          <w:p w14:paraId="755BF4AE" w14:textId="33CD0560" w:rsidR="001041F6" w:rsidRPr="009217E8" w:rsidRDefault="001041F6" w:rsidP="009217E8">
            <w:pPr>
              <w:jc w:val="center"/>
              <w:rPr>
                <w:rFonts w:ascii="Times New Roman" w:hAnsi="Times New Roman" w:cs="Times New Roman"/>
              </w:rPr>
            </w:pPr>
            <w:r w:rsidRPr="009217E8">
              <w:rPr>
                <w:rFonts w:ascii="Times New Roman" w:hAnsi="Times New Roman" w:cs="Times New Roman"/>
              </w:rPr>
              <w:t>4</w:t>
            </w:r>
          </w:p>
        </w:tc>
      </w:tr>
      <w:tr w:rsidR="001041F6" w:rsidRPr="009217E8" w14:paraId="4A726139" w14:textId="77777777" w:rsidTr="0024091F">
        <w:tc>
          <w:tcPr>
            <w:tcW w:w="846" w:type="dxa"/>
          </w:tcPr>
          <w:p w14:paraId="5A3206C6" w14:textId="77777777" w:rsidR="001041F6" w:rsidRPr="009217E8" w:rsidRDefault="001041F6" w:rsidP="009217E8">
            <w:pPr>
              <w:pStyle w:val="a5"/>
              <w:numPr>
                <w:ilvl w:val="0"/>
                <w:numId w:val="29"/>
              </w:numPr>
              <w:jc w:val="both"/>
              <w:rPr>
                <w:rFonts w:ascii="Times New Roman" w:hAnsi="Times New Roman" w:cs="Times New Roman"/>
              </w:rPr>
            </w:pPr>
          </w:p>
        </w:tc>
        <w:tc>
          <w:tcPr>
            <w:tcW w:w="7087" w:type="dxa"/>
          </w:tcPr>
          <w:p w14:paraId="4C3AB3FE" w14:textId="2DE9248E" w:rsidR="001041F6" w:rsidRPr="009217E8" w:rsidRDefault="001041F6" w:rsidP="009217E8">
            <w:pPr>
              <w:jc w:val="both"/>
              <w:rPr>
                <w:rFonts w:ascii="Times New Roman" w:hAnsi="Times New Roman" w:cs="Times New Roman"/>
              </w:rPr>
            </w:pPr>
            <w:r w:rsidRPr="009217E8">
              <w:rPr>
                <w:rFonts w:ascii="Times New Roman" w:hAnsi="Times New Roman" w:cs="Times New Roman"/>
              </w:rPr>
              <w:t>МОУ «Тираспольская средняя школа №18 с гимназическими классами»</w:t>
            </w:r>
          </w:p>
        </w:tc>
        <w:tc>
          <w:tcPr>
            <w:tcW w:w="1555" w:type="dxa"/>
          </w:tcPr>
          <w:p w14:paraId="0317FDDB" w14:textId="5B540086" w:rsidR="001041F6" w:rsidRPr="009217E8" w:rsidRDefault="001041F6" w:rsidP="009217E8">
            <w:pPr>
              <w:jc w:val="center"/>
              <w:rPr>
                <w:rFonts w:ascii="Times New Roman" w:hAnsi="Times New Roman" w:cs="Times New Roman"/>
              </w:rPr>
            </w:pPr>
            <w:r w:rsidRPr="009217E8">
              <w:rPr>
                <w:rFonts w:ascii="Times New Roman" w:hAnsi="Times New Roman" w:cs="Times New Roman"/>
              </w:rPr>
              <w:t>4</w:t>
            </w:r>
          </w:p>
        </w:tc>
      </w:tr>
    </w:tbl>
    <w:p w14:paraId="20F52668" w14:textId="77777777" w:rsidR="001041F6" w:rsidRPr="009217E8" w:rsidRDefault="001041F6" w:rsidP="009217E8">
      <w:pPr>
        <w:spacing w:after="0"/>
        <w:ind w:firstLine="709"/>
        <w:jc w:val="both"/>
        <w:rPr>
          <w:rFonts w:ascii="Times New Roman" w:hAnsi="Times New Roman" w:cs="Times New Roman"/>
        </w:rPr>
      </w:pPr>
    </w:p>
    <w:p w14:paraId="4BD58039" w14:textId="77777777" w:rsidR="00B054DA" w:rsidRPr="00B054DA" w:rsidRDefault="00B054DA" w:rsidP="00B054DA">
      <w:pPr>
        <w:spacing w:after="0" w:line="240" w:lineRule="auto"/>
        <w:ind w:firstLine="709"/>
        <w:jc w:val="both"/>
        <w:rPr>
          <w:rFonts w:ascii="Times New Roman" w:hAnsi="Times New Roman" w:cs="Times New Roman"/>
          <w:sz w:val="24"/>
          <w:szCs w:val="24"/>
          <w:shd w:val="clear" w:color="auto" w:fill="FFFFFF"/>
        </w:rPr>
      </w:pPr>
      <w:r w:rsidRPr="009217E8">
        <w:rPr>
          <w:rFonts w:ascii="Times New Roman" w:hAnsi="Times New Roman" w:cs="Times New Roman"/>
          <w:sz w:val="24"/>
          <w:szCs w:val="24"/>
          <w:shd w:val="clear" w:color="auto" w:fill="FFFFFF"/>
        </w:rPr>
        <w:t>В 2023-2024 учебном году ГОУ «Приднестровский государственный</w:t>
      </w:r>
      <w:r w:rsidRPr="00B054DA">
        <w:rPr>
          <w:rFonts w:ascii="Times New Roman" w:hAnsi="Times New Roman" w:cs="Times New Roman"/>
          <w:sz w:val="24"/>
          <w:szCs w:val="24"/>
          <w:shd w:val="clear" w:color="auto" w:fill="FFFFFF"/>
        </w:rPr>
        <w:t xml:space="preserve"> университет им. Т.Г. Шевченко» была организована и проведена профориентационная олимпиада для обучающихся X-XI классов. По итогам олимпиады жюри определило 114 призовых мест.</w:t>
      </w:r>
    </w:p>
    <w:p w14:paraId="452F8A32" w14:textId="77777777" w:rsidR="00B054DA" w:rsidRPr="00B054DA" w:rsidRDefault="00B054DA" w:rsidP="0044039B">
      <w:pPr>
        <w:spacing w:after="0" w:line="240" w:lineRule="auto"/>
        <w:ind w:firstLine="709"/>
        <w:jc w:val="center"/>
        <w:rPr>
          <w:rFonts w:ascii="Times New Roman" w:hAnsi="Times New Roman" w:cs="Times New Roman"/>
          <w:b/>
          <w:bCs/>
          <w:sz w:val="24"/>
          <w:szCs w:val="24"/>
          <w:shd w:val="clear" w:color="auto" w:fill="FFFFFF"/>
        </w:rPr>
      </w:pPr>
    </w:p>
    <w:p w14:paraId="03ABF080" w14:textId="2CA10AA1" w:rsidR="009659B6" w:rsidRPr="00B054DA" w:rsidRDefault="009659B6" w:rsidP="0044039B">
      <w:pPr>
        <w:spacing w:after="0" w:line="240" w:lineRule="auto"/>
        <w:ind w:firstLine="709"/>
        <w:jc w:val="center"/>
        <w:rPr>
          <w:rFonts w:ascii="Times New Roman" w:eastAsia="Times New Roman" w:hAnsi="Times New Roman" w:cs="Times New Roman"/>
          <w:b/>
          <w:bCs/>
          <w:sz w:val="24"/>
          <w:szCs w:val="24"/>
        </w:rPr>
      </w:pPr>
      <w:r w:rsidRPr="00B054DA">
        <w:rPr>
          <w:rFonts w:ascii="Times New Roman" w:hAnsi="Times New Roman" w:cs="Times New Roman"/>
          <w:b/>
          <w:bCs/>
          <w:sz w:val="24"/>
          <w:szCs w:val="24"/>
          <w:shd w:val="clear" w:color="auto" w:fill="FFFFFF"/>
        </w:rPr>
        <w:t>Республиканский исторический конкурс «Моя страна - мое Приднестровье»</w:t>
      </w:r>
    </w:p>
    <w:p w14:paraId="637CA0AB" w14:textId="30EA020B" w:rsidR="00153FB0" w:rsidRPr="00B054DA" w:rsidRDefault="00865A68" w:rsidP="0044039B">
      <w:pPr>
        <w:spacing w:after="0" w:line="240" w:lineRule="auto"/>
        <w:ind w:firstLine="709"/>
        <w:jc w:val="both"/>
        <w:rPr>
          <w:rFonts w:ascii="Times New Roman" w:hAnsi="Times New Roman" w:cs="Times New Roman"/>
          <w:sz w:val="24"/>
          <w:szCs w:val="24"/>
          <w:shd w:val="clear" w:color="auto" w:fill="FFFFFF"/>
        </w:rPr>
      </w:pPr>
      <w:r w:rsidRPr="00B054DA">
        <w:rPr>
          <w:rFonts w:ascii="Times New Roman" w:hAnsi="Times New Roman" w:cs="Times New Roman"/>
          <w:sz w:val="24"/>
          <w:szCs w:val="24"/>
          <w:shd w:val="clear" w:color="auto" w:fill="FFFFFF"/>
        </w:rPr>
        <w:t xml:space="preserve">Второй год в республике проводится Республиканский исторический конкурс «Моя страна - мое Приднестровье» для обучающихся 9,10,11-х классов организаций общего образования. </w:t>
      </w:r>
      <w:r w:rsidR="00153FB0" w:rsidRPr="00B054DA">
        <w:rPr>
          <w:rFonts w:ascii="Times New Roman" w:hAnsi="Times New Roman" w:cs="Times New Roman"/>
          <w:sz w:val="24"/>
          <w:szCs w:val="24"/>
          <w:shd w:val="clear" w:color="auto" w:fill="FFFFFF"/>
        </w:rPr>
        <w:t xml:space="preserve">В апреле 2024 года на площадке ГОУ «Республиканский украинский теоретический лицей-комплекс» </w:t>
      </w:r>
      <w:r w:rsidRPr="00B054DA">
        <w:rPr>
          <w:rFonts w:ascii="Times New Roman" w:hAnsi="Times New Roman" w:cs="Times New Roman"/>
          <w:sz w:val="24"/>
          <w:szCs w:val="24"/>
          <w:shd w:val="clear" w:color="auto" w:fill="FFFFFF"/>
        </w:rPr>
        <w:t xml:space="preserve"> прошел финальный этап.</w:t>
      </w:r>
    </w:p>
    <w:p w14:paraId="3F2CB755" w14:textId="276C1E26" w:rsidR="00153FB0" w:rsidRPr="00B054DA" w:rsidRDefault="00153FB0" w:rsidP="0044039B">
      <w:pPr>
        <w:spacing w:after="0" w:line="240" w:lineRule="auto"/>
        <w:ind w:firstLine="709"/>
        <w:jc w:val="both"/>
        <w:rPr>
          <w:rFonts w:ascii="Times New Roman" w:hAnsi="Times New Roman" w:cs="Times New Roman"/>
          <w:sz w:val="24"/>
          <w:szCs w:val="24"/>
          <w:shd w:val="clear" w:color="auto" w:fill="FFFFFF"/>
        </w:rPr>
      </w:pPr>
      <w:r w:rsidRPr="00B054DA">
        <w:rPr>
          <w:rFonts w:ascii="Times New Roman" w:hAnsi="Times New Roman" w:cs="Times New Roman"/>
          <w:sz w:val="24"/>
          <w:szCs w:val="24"/>
          <w:shd w:val="clear" w:color="auto" w:fill="FFFFFF"/>
        </w:rPr>
        <w:t xml:space="preserve">В </w:t>
      </w:r>
      <w:r w:rsidR="00865A68" w:rsidRPr="00B054DA">
        <w:rPr>
          <w:rFonts w:ascii="Times New Roman" w:hAnsi="Times New Roman" w:cs="Times New Roman"/>
          <w:sz w:val="24"/>
          <w:szCs w:val="24"/>
          <w:shd w:val="clear" w:color="auto" w:fill="FFFFFF"/>
        </w:rPr>
        <w:t xml:space="preserve">финале </w:t>
      </w:r>
      <w:r w:rsidRPr="00B054DA">
        <w:rPr>
          <w:rFonts w:ascii="Times New Roman" w:hAnsi="Times New Roman" w:cs="Times New Roman"/>
          <w:sz w:val="24"/>
          <w:szCs w:val="24"/>
          <w:shd w:val="clear" w:color="auto" w:fill="FFFFFF"/>
        </w:rPr>
        <w:t>конкурс</w:t>
      </w:r>
      <w:r w:rsidR="00865A68" w:rsidRPr="00B054DA">
        <w:rPr>
          <w:rFonts w:ascii="Times New Roman" w:hAnsi="Times New Roman" w:cs="Times New Roman"/>
          <w:sz w:val="24"/>
          <w:szCs w:val="24"/>
          <w:shd w:val="clear" w:color="auto" w:fill="FFFFFF"/>
        </w:rPr>
        <w:t>а</w:t>
      </w:r>
      <w:r w:rsidRPr="00B054DA">
        <w:rPr>
          <w:rFonts w:ascii="Times New Roman" w:hAnsi="Times New Roman" w:cs="Times New Roman"/>
          <w:sz w:val="24"/>
          <w:szCs w:val="24"/>
          <w:shd w:val="clear" w:color="auto" w:fill="FFFFFF"/>
        </w:rPr>
        <w:t xml:space="preserve"> приняли участие 9 команд: ГОУ «Республиканский кадетский корпус им. светлейшего князя Г.А. Потемкина-Таврического» МВД ПМР, МОУ «Тираспольский общеобразовательный теоретический лицей», МОУ «Днестровская средняя школа №1», МОУ «Бендерская гимназия № 1», МОУ «Суклейская русская средняя общеобразовательная школа», МОУ «Русско-молдавская общеобразовательная средняя школа с. Красная Горка», МОУ «Дубоссарская гимназия №1», МОУ «Рыбницкий теоретический лицей-комплекс», МОУ «Катериновская общеобразовательная средняя школа имени А. С. Пушкина».</w:t>
      </w:r>
    </w:p>
    <w:p w14:paraId="2908F631" w14:textId="77777777" w:rsidR="00865A68" w:rsidRPr="00B054DA" w:rsidRDefault="00865A68" w:rsidP="0044039B">
      <w:pPr>
        <w:spacing w:after="0" w:line="240" w:lineRule="auto"/>
        <w:ind w:firstLine="709"/>
        <w:jc w:val="both"/>
        <w:rPr>
          <w:rFonts w:ascii="Times New Roman" w:hAnsi="Times New Roman" w:cs="Times New Roman"/>
          <w:sz w:val="24"/>
          <w:szCs w:val="24"/>
          <w:shd w:val="clear" w:color="auto" w:fill="FFFFFF"/>
        </w:rPr>
      </w:pPr>
      <w:r w:rsidRPr="00B054DA">
        <w:rPr>
          <w:rFonts w:ascii="Times New Roman" w:hAnsi="Times New Roman" w:cs="Times New Roman"/>
          <w:sz w:val="24"/>
          <w:szCs w:val="24"/>
          <w:shd w:val="clear" w:color="auto" w:fill="FFFFFF"/>
        </w:rPr>
        <w:t>По итогам конкурса победителями и призерами являются:</w:t>
      </w:r>
    </w:p>
    <w:p w14:paraId="31821158" w14:textId="0C95317A" w:rsidR="00153FB0" w:rsidRPr="00B054DA" w:rsidRDefault="00865A68" w:rsidP="0044039B">
      <w:pPr>
        <w:spacing w:after="0" w:line="240" w:lineRule="auto"/>
        <w:ind w:firstLine="709"/>
        <w:jc w:val="both"/>
        <w:rPr>
          <w:rFonts w:ascii="Times New Roman" w:hAnsi="Times New Roman" w:cs="Times New Roman"/>
          <w:sz w:val="24"/>
          <w:szCs w:val="24"/>
          <w:shd w:val="clear" w:color="auto" w:fill="FFFFFF"/>
        </w:rPr>
      </w:pPr>
      <w:r w:rsidRPr="00B054DA">
        <w:rPr>
          <w:rFonts w:ascii="Times New Roman" w:hAnsi="Times New Roman" w:cs="Times New Roman"/>
          <w:sz w:val="24"/>
          <w:szCs w:val="24"/>
          <w:shd w:val="clear" w:color="auto" w:fill="FFFFFF"/>
        </w:rPr>
        <w:t xml:space="preserve">1 место - </w:t>
      </w:r>
      <w:r w:rsidR="00153FB0" w:rsidRPr="00B054DA">
        <w:rPr>
          <w:rFonts w:ascii="Times New Roman" w:hAnsi="Times New Roman" w:cs="Times New Roman"/>
          <w:sz w:val="24"/>
          <w:szCs w:val="24"/>
          <w:shd w:val="clear" w:color="auto" w:fill="FFFFFF"/>
        </w:rPr>
        <w:t xml:space="preserve"> команда ГОУ «Республиканский кадетский корпус им. светлейшего князя Г.А. Потемкина-Таврического» МВД ПМР</w:t>
      </w:r>
      <w:r w:rsidRPr="00B054DA">
        <w:rPr>
          <w:rFonts w:ascii="Times New Roman" w:hAnsi="Times New Roman" w:cs="Times New Roman"/>
          <w:sz w:val="24"/>
          <w:szCs w:val="24"/>
          <w:shd w:val="clear" w:color="auto" w:fill="FFFFFF"/>
        </w:rPr>
        <w:t>;</w:t>
      </w:r>
    </w:p>
    <w:p w14:paraId="65E03229" w14:textId="72746CDF" w:rsidR="00153FB0" w:rsidRPr="00B054DA" w:rsidRDefault="00153FB0" w:rsidP="0044039B">
      <w:pPr>
        <w:spacing w:after="0" w:line="240" w:lineRule="auto"/>
        <w:ind w:firstLine="709"/>
        <w:jc w:val="both"/>
        <w:rPr>
          <w:rFonts w:ascii="Times New Roman" w:hAnsi="Times New Roman" w:cs="Times New Roman"/>
          <w:sz w:val="24"/>
          <w:szCs w:val="24"/>
          <w:shd w:val="clear" w:color="auto" w:fill="FFFFFF"/>
        </w:rPr>
      </w:pPr>
      <w:r w:rsidRPr="00B054DA">
        <w:rPr>
          <w:rFonts w:ascii="Times New Roman" w:hAnsi="Times New Roman" w:cs="Times New Roman"/>
          <w:sz w:val="24"/>
          <w:szCs w:val="24"/>
          <w:shd w:val="clear" w:color="auto" w:fill="FFFFFF"/>
        </w:rPr>
        <w:t xml:space="preserve">II место </w:t>
      </w:r>
      <w:r w:rsidR="00865A68" w:rsidRPr="00B054DA">
        <w:rPr>
          <w:rFonts w:ascii="Times New Roman" w:hAnsi="Times New Roman" w:cs="Times New Roman"/>
          <w:sz w:val="24"/>
          <w:szCs w:val="24"/>
          <w:shd w:val="clear" w:color="auto" w:fill="FFFFFF"/>
        </w:rPr>
        <w:t>-</w:t>
      </w:r>
      <w:r w:rsidRPr="00B054DA">
        <w:rPr>
          <w:rFonts w:ascii="Times New Roman" w:hAnsi="Times New Roman" w:cs="Times New Roman"/>
          <w:sz w:val="24"/>
          <w:szCs w:val="24"/>
          <w:shd w:val="clear" w:color="auto" w:fill="FFFFFF"/>
        </w:rPr>
        <w:t xml:space="preserve"> команда МОУ «Бендерская гимназия № 1»</w:t>
      </w:r>
      <w:r w:rsidR="00865A68" w:rsidRPr="00B054DA">
        <w:rPr>
          <w:rFonts w:ascii="Times New Roman" w:hAnsi="Times New Roman" w:cs="Times New Roman"/>
          <w:sz w:val="24"/>
          <w:szCs w:val="24"/>
          <w:shd w:val="clear" w:color="auto" w:fill="FFFFFF"/>
        </w:rPr>
        <w:t>;</w:t>
      </w:r>
    </w:p>
    <w:p w14:paraId="64F13CE3" w14:textId="77777777" w:rsidR="00153FB0" w:rsidRPr="00B054DA" w:rsidRDefault="00153FB0" w:rsidP="0044039B">
      <w:pPr>
        <w:spacing w:after="0" w:line="240" w:lineRule="auto"/>
        <w:ind w:firstLine="709"/>
        <w:jc w:val="both"/>
        <w:rPr>
          <w:rFonts w:ascii="Times New Roman" w:hAnsi="Times New Roman" w:cs="Times New Roman"/>
          <w:sz w:val="24"/>
          <w:szCs w:val="24"/>
          <w:shd w:val="clear" w:color="auto" w:fill="FFFFFF"/>
        </w:rPr>
      </w:pPr>
      <w:r w:rsidRPr="00B054DA">
        <w:rPr>
          <w:rFonts w:ascii="Times New Roman" w:hAnsi="Times New Roman" w:cs="Times New Roman"/>
          <w:sz w:val="24"/>
          <w:szCs w:val="24"/>
          <w:shd w:val="clear" w:color="auto" w:fill="FFFFFF"/>
        </w:rPr>
        <w:t>III место поделили между собой команды МОУ «Тираспольский общеобразовательный теоретический лицей» и МОУ «Рыбницкий теоретический лицей-комплекс».</w:t>
      </w:r>
    </w:p>
    <w:p w14:paraId="15B9C32F" w14:textId="77777777" w:rsidR="00153FB0" w:rsidRPr="00B054DA" w:rsidRDefault="00153FB0" w:rsidP="0044039B">
      <w:pPr>
        <w:spacing w:after="0" w:line="240" w:lineRule="auto"/>
        <w:ind w:firstLine="709"/>
        <w:jc w:val="both"/>
        <w:rPr>
          <w:rFonts w:ascii="Times New Roman" w:hAnsi="Times New Roman" w:cs="Times New Roman"/>
          <w:sz w:val="24"/>
          <w:szCs w:val="24"/>
          <w:shd w:val="clear" w:color="auto" w:fill="FFFFFF"/>
        </w:rPr>
      </w:pPr>
      <w:r w:rsidRPr="00B054DA">
        <w:rPr>
          <w:rFonts w:ascii="Times New Roman" w:hAnsi="Times New Roman" w:cs="Times New Roman"/>
          <w:sz w:val="24"/>
          <w:szCs w:val="24"/>
          <w:shd w:val="clear" w:color="auto" w:fill="FFFFFF"/>
        </w:rPr>
        <w:t>Командам, не занявшим призовых мест во II этапе Республиканского исторического конкурса «Моя страна - мое Приднестровье» для обучающихся 9,10,11-х классов организаций общего образования, были вручены благодарственные письма Министерства просвещения Приднестровской Молдавской Республики.</w:t>
      </w:r>
    </w:p>
    <w:p w14:paraId="0A0F5445" w14:textId="77777777" w:rsidR="00B054DA" w:rsidRPr="00B054DA" w:rsidRDefault="00B054DA" w:rsidP="00B054DA">
      <w:pPr>
        <w:spacing w:after="0" w:line="240" w:lineRule="auto"/>
        <w:ind w:firstLine="720"/>
        <w:jc w:val="both"/>
        <w:rPr>
          <w:rFonts w:ascii="Times New Roman" w:eastAsia="Times" w:hAnsi="Times New Roman" w:cs="Times New Roman"/>
          <w:sz w:val="24"/>
          <w:szCs w:val="24"/>
        </w:rPr>
      </w:pPr>
      <w:r w:rsidRPr="00B054DA">
        <w:rPr>
          <w:rFonts w:ascii="Times New Roman" w:eastAsia="Times" w:hAnsi="Times New Roman" w:cs="Times New Roman"/>
          <w:sz w:val="24"/>
          <w:szCs w:val="24"/>
        </w:rPr>
        <w:t xml:space="preserve">Кроме того, обучающиеся организаций общего образования республики принимают активное участие в международных олимпиадах, конференциях, турнирах и иных интеллектуальных соревнованиях, организованных в дистанционном формате. Это отражает уровень того качества образования, которое сегодня обеспечивается на территории </w:t>
      </w:r>
      <w:r w:rsidRPr="00B054DA">
        <w:rPr>
          <w:rFonts w:ascii="Times New Roman" w:eastAsia="Times New Roman" w:hAnsi="Times New Roman" w:cs="Times New Roman"/>
          <w:sz w:val="24"/>
          <w:szCs w:val="24"/>
        </w:rPr>
        <w:t>Приднестровской Молдавской Республики</w:t>
      </w:r>
      <w:r w:rsidRPr="00B054DA">
        <w:rPr>
          <w:rFonts w:ascii="Times New Roman" w:eastAsia="Times" w:hAnsi="Times New Roman" w:cs="Times New Roman"/>
          <w:sz w:val="24"/>
          <w:szCs w:val="24"/>
        </w:rPr>
        <w:t>, и высокую конкурентоспособность наших школьников на международном уровне.</w:t>
      </w:r>
    </w:p>
    <w:p w14:paraId="7271838F" w14:textId="77777777" w:rsidR="0037327E" w:rsidRPr="00B054DA" w:rsidRDefault="0037327E" w:rsidP="0044039B">
      <w:pPr>
        <w:tabs>
          <w:tab w:val="left" w:pos="709"/>
        </w:tabs>
        <w:spacing w:after="0" w:line="240" w:lineRule="auto"/>
        <w:ind w:firstLine="709"/>
        <w:jc w:val="both"/>
        <w:rPr>
          <w:rFonts w:ascii="Times New Roman" w:eastAsia="Times New Roman" w:hAnsi="Times New Roman" w:cs="Times New Roman"/>
          <w:sz w:val="24"/>
          <w:szCs w:val="24"/>
        </w:rPr>
      </w:pPr>
    </w:p>
    <w:p w14:paraId="49743483" w14:textId="77777777" w:rsidR="00B054DA" w:rsidRPr="00B054DA" w:rsidRDefault="00B054DA" w:rsidP="0044039B">
      <w:pPr>
        <w:tabs>
          <w:tab w:val="left" w:pos="709"/>
        </w:tabs>
        <w:spacing w:after="0" w:line="240" w:lineRule="auto"/>
        <w:ind w:firstLine="709"/>
        <w:jc w:val="both"/>
        <w:rPr>
          <w:rFonts w:ascii="Times New Roman" w:eastAsia="Times New Roman" w:hAnsi="Times New Roman" w:cs="Times New Roman"/>
          <w:sz w:val="24"/>
          <w:szCs w:val="24"/>
        </w:rPr>
      </w:pPr>
    </w:p>
    <w:p w14:paraId="42B3C5CA" w14:textId="77777777" w:rsidR="0037327E" w:rsidRPr="00B054DA" w:rsidRDefault="0037327E" w:rsidP="0044039B">
      <w:pPr>
        <w:spacing w:after="0" w:line="240" w:lineRule="auto"/>
        <w:ind w:left="360"/>
        <w:jc w:val="both"/>
        <w:rPr>
          <w:rFonts w:ascii="Times New Roman" w:hAnsi="Times New Roman" w:cs="Times New Roman"/>
          <w:b/>
          <w:bCs/>
          <w:sz w:val="24"/>
          <w:szCs w:val="24"/>
        </w:rPr>
      </w:pPr>
      <w:r w:rsidRPr="00B054DA">
        <w:rPr>
          <w:rFonts w:ascii="Times New Roman" w:hAnsi="Times New Roman" w:cs="Times New Roman"/>
          <w:b/>
          <w:bCs/>
          <w:sz w:val="24"/>
          <w:szCs w:val="24"/>
        </w:rPr>
        <w:t>Результаты государственной итоговой аттестации лиц, обучающихся по образовательным программам основного общего и среднего общего образования</w:t>
      </w:r>
    </w:p>
    <w:p w14:paraId="57E9E2EF" w14:textId="77777777" w:rsidR="0037327E" w:rsidRPr="00B054DA" w:rsidRDefault="0037327E" w:rsidP="0044039B">
      <w:pPr>
        <w:tabs>
          <w:tab w:val="left" w:pos="709"/>
        </w:tabs>
        <w:spacing w:after="0" w:line="240" w:lineRule="auto"/>
        <w:ind w:firstLine="709"/>
        <w:jc w:val="both"/>
        <w:rPr>
          <w:rFonts w:ascii="Times New Roman" w:eastAsia="Times New Roman" w:hAnsi="Times New Roman" w:cs="Times New Roman"/>
          <w:sz w:val="24"/>
          <w:szCs w:val="24"/>
        </w:rPr>
      </w:pPr>
    </w:p>
    <w:p w14:paraId="21288EE3" w14:textId="5ECC1FB9" w:rsidR="00153FB0" w:rsidRPr="00B054DA" w:rsidRDefault="00153FB0" w:rsidP="0044039B">
      <w:pPr>
        <w:tabs>
          <w:tab w:val="left" w:pos="709"/>
        </w:tabs>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Итоговое сочинение (изложение) является одним из обязательных условий допуска выпускников к государственной (итоговой) аттестации по образовательным программам среднего (полного) общего образования.</w:t>
      </w:r>
    </w:p>
    <w:p w14:paraId="2BFE61B9"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В 2023-2024 учебном году по результатам написания итогового сочинения получили «зачёт» 2004 выпускника. Из них 1890 </w:t>
      </w:r>
      <w:r w:rsidRPr="00B054DA">
        <w:rPr>
          <w:rFonts w:ascii="Times New Roman" w:eastAsia="Times New Roman" w:hAnsi="Times New Roman" w:cs="Times New Roman"/>
          <w:sz w:val="24"/>
          <w:szCs w:val="24"/>
          <w:shd w:val="clear" w:color="auto" w:fill="FFFFFF"/>
        </w:rPr>
        <w:t xml:space="preserve">выпускников, освоивших образовательные программы среднего (полного) образования в очной форме, </w:t>
      </w:r>
      <w:r w:rsidRPr="00B054DA">
        <w:rPr>
          <w:rFonts w:ascii="Times New Roman" w:eastAsia="Times New Roman" w:hAnsi="Times New Roman" w:cs="Times New Roman"/>
          <w:sz w:val="24"/>
          <w:szCs w:val="24"/>
        </w:rPr>
        <w:t xml:space="preserve">23 - в очно-заочной форме, 90 - в форме самообразования и 1 выпускник прошлых лет. </w:t>
      </w:r>
    </w:p>
    <w:p w14:paraId="58F7C614"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По итоговому сочинению результат «зачёт» у 36 выпускников прошлых лет. Получили «незачет» 3 выпускника текущего учебного года. </w:t>
      </w:r>
    </w:p>
    <w:p w14:paraId="3476DF3C"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p>
    <w:tbl>
      <w:tblPr>
        <w:tblW w:w="5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9"/>
        <w:gridCol w:w="2989"/>
      </w:tblGrid>
      <w:tr w:rsidR="00153FB0" w:rsidRPr="00B054DA" w14:paraId="2D4A186B" w14:textId="77777777" w:rsidTr="009F32F6">
        <w:trPr>
          <w:jc w:val="center"/>
        </w:trPr>
        <w:tc>
          <w:tcPr>
            <w:tcW w:w="2109" w:type="dxa"/>
            <w:tcBorders>
              <w:top w:val="single" w:sz="4" w:space="0" w:color="000000"/>
              <w:left w:val="single" w:sz="4" w:space="0" w:color="000000"/>
              <w:bottom w:val="single" w:sz="4" w:space="0" w:color="000000"/>
              <w:right w:val="single" w:sz="4" w:space="0" w:color="000000"/>
            </w:tcBorders>
            <w:hideMark/>
          </w:tcPr>
          <w:p w14:paraId="4F5EBED6"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Литература</w:t>
            </w:r>
          </w:p>
        </w:tc>
        <w:tc>
          <w:tcPr>
            <w:tcW w:w="2989" w:type="dxa"/>
            <w:tcBorders>
              <w:top w:val="single" w:sz="4" w:space="0" w:color="000000"/>
              <w:left w:val="single" w:sz="4" w:space="0" w:color="000000"/>
              <w:bottom w:val="single" w:sz="4" w:space="0" w:color="000000"/>
              <w:right w:val="single" w:sz="4" w:space="0" w:color="000000"/>
            </w:tcBorders>
            <w:hideMark/>
          </w:tcPr>
          <w:p w14:paraId="00CC00DF"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Кол-во выпускников</w:t>
            </w:r>
          </w:p>
        </w:tc>
      </w:tr>
      <w:tr w:rsidR="00153FB0" w:rsidRPr="00B054DA" w14:paraId="140C57C5" w14:textId="77777777" w:rsidTr="009F32F6">
        <w:trPr>
          <w:jc w:val="center"/>
        </w:trPr>
        <w:tc>
          <w:tcPr>
            <w:tcW w:w="2109" w:type="dxa"/>
            <w:tcBorders>
              <w:top w:val="single" w:sz="4" w:space="0" w:color="000000"/>
              <w:left w:val="single" w:sz="4" w:space="0" w:color="000000"/>
              <w:bottom w:val="single" w:sz="4" w:space="0" w:color="000000"/>
              <w:right w:val="single" w:sz="4" w:space="0" w:color="000000"/>
            </w:tcBorders>
            <w:hideMark/>
          </w:tcPr>
          <w:p w14:paraId="0E979D90"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Молдавская</w:t>
            </w:r>
          </w:p>
        </w:tc>
        <w:tc>
          <w:tcPr>
            <w:tcW w:w="2989" w:type="dxa"/>
            <w:tcBorders>
              <w:top w:val="single" w:sz="4" w:space="0" w:color="000000"/>
              <w:left w:val="single" w:sz="4" w:space="0" w:color="000000"/>
              <w:bottom w:val="single" w:sz="4" w:space="0" w:color="000000"/>
              <w:right w:val="single" w:sz="4" w:space="0" w:color="000000"/>
            </w:tcBorders>
          </w:tcPr>
          <w:p w14:paraId="69845060"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120</w:t>
            </w:r>
          </w:p>
        </w:tc>
      </w:tr>
      <w:tr w:rsidR="00153FB0" w:rsidRPr="00B054DA" w14:paraId="02CA1E08" w14:textId="77777777" w:rsidTr="009F32F6">
        <w:trPr>
          <w:jc w:val="center"/>
        </w:trPr>
        <w:tc>
          <w:tcPr>
            <w:tcW w:w="2109" w:type="dxa"/>
            <w:tcBorders>
              <w:top w:val="single" w:sz="4" w:space="0" w:color="000000"/>
              <w:left w:val="single" w:sz="4" w:space="0" w:color="000000"/>
              <w:bottom w:val="single" w:sz="4" w:space="0" w:color="000000"/>
              <w:right w:val="single" w:sz="4" w:space="0" w:color="000000"/>
            </w:tcBorders>
            <w:hideMark/>
          </w:tcPr>
          <w:p w14:paraId="388FD71D"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Украинская</w:t>
            </w:r>
          </w:p>
        </w:tc>
        <w:tc>
          <w:tcPr>
            <w:tcW w:w="2989" w:type="dxa"/>
            <w:tcBorders>
              <w:top w:val="single" w:sz="4" w:space="0" w:color="000000"/>
              <w:left w:val="single" w:sz="4" w:space="0" w:color="000000"/>
              <w:bottom w:val="single" w:sz="4" w:space="0" w:color="000000"/>
              <w:right w:val="single" w:sz="4" w:space="0" w:color="000000"/>
            </w:tcBorders>
          </w:tcPr>
          <w:p w14:paraId="013C565F"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34</w:t>
            </w:r>
          </w:p>
        </w:tc>
      </w:tr>
      <w:tr w:rsidR="00153FB0" w:rsidRPr="00B054DA" w14:paraId="5ECF337F" w14:textId="77777777" w:rsidTr="009F32F6">
        <w:trPr>
          <w:jc w:val="center"/>
        </w:trPr>
        <w:tc>
          <w:tcPr>
            <w:tcW w:w="2109" w:type="dxa"/>
            <w:tcBorders>
              <w:top w:val="single" w:sz="4" w:space="0" w:color="000000"/>
              <w:left w:val="single" w:sz="4" w:space="0" w:color="000000"/>
              <w:bottom w:val="single" w:sz="4" w:space="0" w:color="000000"/>
              <w:right w:val="single" w:sz="4" w:space="0" w:color="000000"/>
            </w:tcBorders>
            <w:hideMark/>
          </w:tcPr>
          <w:p w14:paraId="1EEED022"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Русская</w:t>
            </w:r>
          </w:p>
        </w:tc>
        <w:tc>
          <w:tcPr>
            <w:tcW w:w="2989" w:type="dxa"/>
            <w:tcBorders>
              <w:top w:val="single" w:sz="4" w:space="0" w:color="000000"/>
              <w:left w:val="single" w:sz="4" w:space="0" w:color="000000"/>
              <w:bottom w:val="single" w:sz="4" w:space="0" w:color="000000"/>
              <w:right w:val="single" w:sz="4" w:space="0" w:color="000000"/>
            </w:tcBorders>
          </w:tcPr>
          <w:p w14:paraId="4AB3624E"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1850</w:t>
            </w:r>
          </w:p>
        </w:tc>
      </w:tr>
      <w:tr w:rsidR="00153FB0" w:rsidRPr="00B054DA" w14:paraId="1CE5F500" w14:textId="77777777" w:rsidTr="009F32F6">
        <w:trPr>
          <w:jc w:val="center"/>
        </w:trPr>
        <w:tc>
          <w:tcPr>
            <w:tcW w:w="2109" w:type="dxa"/>
            <w:tcBorders>
              <w:top w:val="single" w:sz="4" w:space="0" w:color="000000"/>
              <w:left w:val="single" w:sz="4" w:space="0" w:color="000000"/>
              <w:bottom w:val="single" w:sz="4" w:space="0" w:color="000000"/>
              <w:right w:val="single" w:sz="4" w:space="0" w:color="000000"/>
            </w:tcBorders>
            <w:hideMark/>
          </w:tcPr>
          <w:p w14:paraId="4DF77989"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Всего</w:t>
            </w:r>
          </w:p>
        </w:tc>
        <w:tc>
          <w:tcPr>
            <w:tcW w:w="2989" w:type="dxa"/>
            <w:tcBorders>
              <w:top w:val="single" w:sz="4" w:space="0" w:color="000000"/>
              <w:left w:val="single" w:sz="4" w:space="0" w:color="000000"/>
              <w:bottom w:val="single" w:sz="4" w:space="0" w:color="000000"/>
              <w:right w:val="single" w:sz="4" w:space="0" w:color="000000"/>
            </w:tcBorders>
          </w:tcPr>
          <w:p w14:paraId="29FE53EA"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2004</w:t>
            </w:r>
          </w:p>
        </w:tc>
      </w:tr>
    </w:tbl>
    <w:p w14:paraId="5651E54A" w14:textId="77777777" w:rsidR="009F32F6" w:rsidRPr="00B054DA" w:rsidRDefault="009F32F6" w:rsidP="0044039B">
      <w:pPr>
        <w:spacing w:after="0" w:line="240" w:lineRule="auto"/>
        <w:ind w:firstLine="709"/>
        <w:jc w:val="both"/>
        <w:rPr>
          <w:rFonts w:ascii="Times New Roman" w:eastAsia="Times New Roman" w:hAnsi="Times New Roman" w:cs="Times New Roman"/>
          <w:sz w:val="24"/>
          <w:szCs w:val="24"/>
        </w:rPr>
      </w:pPr>
    </w:p>
    <w:p w14:paraId="3CF4D54B" w14:textId="2CABCFDC"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К государственной (итоговой) аттестации (далее-ГИА) допущены 2040 выпускников. </w:t>
      </w:r>
    </w:p>
    <w:p w14:paraId="17A7855A"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Анализ результатов выполнения работы показывает, что учащиеся в целом освоили минимум содержания образования по родной литературе, соответствующий государственному образовательному стандарту среднего (полного) общего образования.</w:t>
      </w:r>
    </w:p>
    <w:p w14:paraId="10B37EC7"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p>
    <w:p w14:paraId="51134ACB" w14:textId="77777777" w:rsidR="00153FB0" w:rsidRPr="00B054DA" w:rsidRDefault="00153FB0" w:rsidP="0044039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Для лиц, завершивших обучение по образовательным программам основного общего образования, в период с 1 по 12 июня 2024 года была организована и проведена Государственная итоговая аттестация (далее ГИА)</w:t>
      </w:r>
      <w:r w:rsidRPr="00B054DA">
        <w:t xml:space="preserve"> </w:t>
      </w:r>
      <w:r w:rsidRPr="00B054DA">
        <w:rPr>
          <w:rFonts w:ascii="Times New Roman" w:eastAsia="Times New Roman" w:hAnsi="Times New Roman" w:cs="Times New Roman"/>
          <w:sz w:val="24"/>
          <w:szCs w:val="24"/>
        </w:rPr>
        <w:t xml:space="preserve">В соответствии с Приказом Министерства просвещения Приднестровской Молдавской Республики от 27 апреля 2023 года № 445 «Об утверждении Порядка проведения государственной (итоговой) аттестации по образовательным программам основного общего образования» (регистрационный № 11809 от 28 июня 2023 года) (САЗ 23-26) в действующей редакции ГИА проводилась по 2 предметам: по родному (русскому, молдавскому, украинскому) языку и математике (алгебре и геометрии) в форме письменных экзаменов с использованием контрольных измерительных материалов. Для лиц с ограниченными возможностями здоровья, детей-инвалидов и инвалидов, а также обучающихся по состоянию здоровья на дому ГИА (по их желанию) проводилась в форме государственного выпускного экзамена. </w:t>
      </w:r>
    </w:p>
    <w:p w14:paraId="6C2937EB" w14:textId="77777777" w:rsidR="00153FB0" w:rsidRPr="00B054DA" w:rsidRDefault="00153FB0" w:rsidP="0044039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По итогам ГИА выпускников основной школы по алгебре успеваемость составила 99,98%, качество знаний – 41,1%. В сравнении с 2022-2023 учебным годом процент успеваемости увеличился на 0,08%, качество знаний уменьшилось на 7,9%. По геометрии успеваемость составила 100%, качество знаний – 45,2%.</w:t>
      </w:r>
    </w:p>
    <w:p w14:paraId="04531AFA" w14:textId="77777777" w:rsidR="00153FB0" w:rsidRPr="00B054DA" w:rsidRDefault="00153FB0" w:rsidP="0044039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По итогам ГИА по родному (русскому) языку успеваемость составила 100%, качество знаний -74,2%.  В сравнении с 2022-2023 учебным годом процент успеваемости увеличился на 0,3%, качество знаний – на 9,6%</w:t>
      </w:r>
    </w:p>
    <w:p w14:paraId="033E8BD1" w14:textId="77777777" w:rsidR="00153FB0" w:rsidRPr="00B054DA" w:rsidRDefault="00153FB0" w:rsidP="0044039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По итогам ГИА по родному (молдавскому) языку успеваемость составила 100%, качество знаний - 62,5%. В сравнении с 2022-2023 учебным годом наблюдается уменьшение процента качества знаний на 0,6%, процент успеваемости остается стабильным</w:t>
      </w:r>
    </w:p>
    <w:p w14:paraId="11867DBC" w14:textId="77777777" w:rsidR="00153FB0" w:rsidRPr="00B054DA" w:rsidRDefault="00153FB0" w:rsidP="0044039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По итогам ГИА по родному (украинскому) языку успеваемость составила 100%, качество знаний - 82,6%. В сравнении с 2022-2023 учебным годом наблюдается увеличение процента качества знаний – на 17,1%</w:t>
      </w:r>
    </w:p>
    <w:p w14:paraId="6F926099"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Сравнительный анализ уровня обученности выпускников основной школы по родному (русскому, молдавскому, украинскому) языку и математике (алгебре и геометрии) по результатам ГИА представлен в таблице.</w:t>
      </w:r>
    </w:p>
    <w:p w14:paraId="5D90D37A"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p>
    <w:tbl>
      <w:tblPr>
        <w:tblW w:w="9527" w:type="dxa"/>
        <w:jc w:val="center"/>
        <w:tblLayout w:type="fixed"/>
        <w:tblLook w:val="0000" w:firstRow="0" w:lastRow="0" w:firstColumn="0" w:lastColumn="0" w:noHBand="0" w:noVBand="0"/>
      </w:tblPr>
      <w:tblGrid>
        <w:gridCol w:w="1844"/>
        <w:gridCol w:w="2267"/>
        <w:gridCol w:w="2073"/>
        <w:gridCol w:w="1620"/>
        <w:gridCol w:w="1723"/>
      </w:tblGrid>
      <w:tr w:rsidR="00153FB0" w:rsidRPr="00B054DA" w14:paraId="5E26BF85" w14:textId="77777777" w:rsidTr="0044039B">
        <w:trPr>
          <w:trHeight w:val="1"/>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FFFFFF"/>
          </w:tcPr>
          <w:p w14:paraId="180DDFF1" w14:textId="77777777" w:rsidR="00153FB0" w:rsidRPr="00B054DA" w:rsidRDefault="00153FB0" w:rsidP="0044039B">
            <w:pPr>
              <w:spacing w:after="0" w:line="240" w:lineRule="auto"/>
              <w:ind w:firstLine="426"/>
              <w:jc w:val="both"/>
              <w:rPr>
                <w:rFonts w:ascii="Times New Roman" w:hAnsi="Times New Roman" w:cs="Times New Roman"/>
                <w:sz w:val="24"/>
                <w:szCs w:val="24"/>
              </w:rPr>
            </w:pPr>
            <w:r w:rsidRPr="00B054DA">
              <w:rPr>
                <w:rFonts w:ascii="Times New Roman" w:eastAsia="Times" w:hAnsi="Times New Roman" w:cs="Times New Roman"/>
                <w:sz w:val="24"/>
                <w:szCs w:val="24"/>
              </w:rPr>
              <w:t xml:space="preserve">Предмет </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Pr>
          <w:p w14:paraId="6754D440" w14:textId="77777777" w:rsidR="00153FB0" w:rsidRPr="00B054DA" w:rsidRDefault="00153FB0" w:rsidP="0044039B">
            <w:pPr>
              <w:spacing w:after="0" w:line="240" w:lineRule="auto"/>
              <w:jc w:val="center"/>
              <w:rPr>
                <w:rFonts w:ascii="Times New Roman" w:hAnsi="Times New Roman" w:cs="Times New Roman"/>
                <w:sz w:val="24"/>
                <w:szCs w:val="24"/>
              </w:rPr>
            </w:pPr>
            <w:r w:rsidRPr="00B054DA">
              <w:rPr>
                <w:rFonts w:ascii="Times New Roman" w:eastAsia="Times" w:hAnsi="Times New Roman" w:cs="Times New Roman"/>
                <w:sz w:val="24"/>
                <w:szCs w:val="24"/>
              </w:rPr>
              <w:t>Учебный год</w:t>
            </w:r>
          </w:p>
        </w:tc>
        <w:tc>
          <w:tcPr>
            <w:tcW w:w="2073" w:type="dxa"/>
            <w:tcBorders>
              <w:top w:val="single" w:sz="4" w:space="0" w:color="000000"/>
              <w:left w:val="single" w:sz="4" w:space="0" w:color="000000"/>
              <w:bottom w:val="single" w:sz="4" w:space="0" w:color="000000"/>
              <w:right w:val="single" w:sz="4" w:space="0" w:color="000000"/>
            </w:tcBorders>
            <w:shd w:val="clear" w:color="auto" w:fill="FFFFFF"/>
          </w:tcPr>
          <w:p w14:paraId="3C5F81D4" w14:textId="77777777" w:rsidR="00153FB0" w:rsidRPr="00B054DA" w:rsidRDefault="00153FB0" w:rsidP="0044039B">
            <w:pPr>
              <w:spacing w:after="0" w:line="240" w:lineRule="auto"/>
              <w:jc w:val="both"/>
              <w:rPr>
                <w:rFonts w:ascii="Times New Roman" w:hAnsi="Times New Roman" w:cs="Times New Roman"/>
                <w:sz w:val="24"/>
                <w:szCs w:val="24"/>
              </w:rPr>
            </w:pPr>
            <w:r w:rsidRPr="00B054DA">
              <w:rPr>
                <w:rFonts w:ascii="Times New Roman" w:eastAsia="Times" w:hAnsi="Times New Roman" w:cs="Times New Roman"/>
                <w:sz w:val="24"/>
                <w:szCs w:val="24"/>
              </w:rPr>
              <w:t>Успеваемость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37046F0B" w14:textId="77777777" w:rsidR="00153FB0" w:rsidRPr="00B054DA" w:rsidRDefault="00153FB0" w:rsidP="0044039B">
            <w:pPr>
              <w:spacing w:after="0" w:line="240" w:lineRule="auto"/>
              <w:jc w:val="both"/>
              <w:rPr>
                <w:rFonts w:ascii="Times New Roman" w:hAnsi="Times New Roman" w:cs="Times New Roman"/>
                <w:sz w:val="24"/>
                <w:szCs w:val="24"/>
              </w:rPr>
            </w:pPr>
            <w:r w:rsidRPr="00B054DA">
              <w:rPr>
                <w:rFonts w:ascii="Times New Roman" w:eastAsia="Times" w:hAnsi="Times New Roman" w:cs="Times New Roman"/>
                <w:sz w:val="24"/>
                <w:szCs w:val="24"/>
              </w:rPr>
              <w:t>Качество %</w:t>
            </w:r>
          </w:p>
        </w:tc>
        <w:tc>
          <w:tcPr>
            <w:tcW w:w="1723" w:type="dxa"/>
            <w:tcBorders>
              <w:top w:val="single" w:sz="4" w:space="0" w:color="000000"/>
              <w:left w:val="single" w:sz="4" w:space="0" w:color="000000"/>
              <w:bottom w:val="single" w:sz="4" w:space="0" w:color="000000"/>
              <w:right w:val="single" w:sz="4" w:space="0" w:color="000000"/>
            </w:tcBorders>
            <w:shd w:val="clear" w:color="auto" w:fill="FFFFFF"/>
          </w:tcPr>
          <w:p w14:paraId="4024C858" w14:textId="77777777" w:rsidR="00153FB0" w:rsidRPr="00B054DA" w:rsidRDefault="00153FB0" w:rsidP="0044039B">
            <w:pPr>
              <w:spacing w:after="0" w:line="240" w:lineRule="auto"/>
              <w:jc w:val="both"/>
              <w:rPr>
                <w:rFonts w:ascii="Times New Roman" w:hAnsi="Times New Roman" w:cs="Times New Roman"/>
                <w:sz w:val="24"/>
                <w:szCs w:val="24"/>
              </w:rPr>
            </w:pPr>
            <w:r w:rsidRPr="00B054DA">
              <w:rPr>
                <w:rFonts w:ascii="Times New Roman" w:eastAsia="Times" w:hAnsi="Times New Roman" w:cs="Times New Roman"/>
                <w:sz w:val="24"/>
                <w:szCs w:val="24"/>
              </w:rPr>
              <w:t>Средний бал</w:t>
            </w:r>
          </w:p>
        </w:tc>
      </w:tr>
      <w:tr w:rsidR="00153FB0" w:rsidRPr="00B054DA" w14:paraId="1E72F1BA" w14:textId="77777777" w:rsidTr="0044039B">
        <w:trPr>
          <w:trHeight w:val="1"/>
          <w:jc w:val="center"/>
        </w:trPr>
        <w:tc>
          <w:tcPr>
            <w:tcW w:w="1844" w:type="dxa"/>
            <w:vMerge w:val="restart"/>
            <w:tcBorders>
              <w:left w:val="single" w:sz="4" w:space="0" w:color="000000"/>
              <w:right w:val="single" w:sz="4" w:space="0" w:color="000000"/>
            </w:tcBorders>
            <w:shd w:val="clear" w:color="auto" w:fill="FFFFFF"/>
            <w:vAlign w:val="center"/>
          </w:tcPr>
          <w:p w14:paraId="0F8E2C35"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B054DA">
              <w:rPr>
                <w:rFonts w:ascii="Times New Roman" w:eastAsia="Times" w:hAnsi="Times New Roman" w:cs="Times New Roman"/>
                <w:sz w:val="24"/>
                <w:szCs w:val="24"/>
              </w:rPr>
              <w:t>Русский язык</w:t>
            </w:r>
          </w:p>
        </w:tc>
        <w:tc>
          <w:tcPr>
            <w:tcW w:w="2267" w:type="dxa"/>
            <w:tcBorders>
              <w:top w:val="single" w:sz="4" w:space="0" w:color="000000"/>
              <w:left w:val="single" w:sz="4" w:space="0" w:color="000000"/>
              <w:bottom w:val="single" w:sz="4" w:space="0" w:color="000000"/>
              <w:right w:val="single" w:sz="4" w:space="0" w:color="000000"/>
            </w:tcBorders>
          </w:tcPr>
          <w:p w14:paraId="5C42AD64"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2019-2020</w:t>
            </w:r>
          </w:p>
        </w:tc>
        <w:tc>
          <w:tcPr>
            <w:tcW w:w="2073" w:type="dxa"/>
            <w:tcBorders>
              <w:top w:val="single" w:sz="4" w:space="0" w:color="000000"/>
              <w:left w:val="single" w:sz="4" w:space="0" w:color="000000"/>
              <w:bottom w:val="single" w:sz="4" w:space="0" w:color="000000"/>
              <w:right w:val="single" w:sz="4" w:space="0" w:color="000000"/>
            </w:tcBorders>
          </w:tcPr>
          <w:p w14:paraId="0502C1C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55CFB638"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60,7</w:t>
            </w:r>
          </w:p>
        </w:tc>
        <w:tc>
          <w:tcPr>
            <w:tcW w:w="1723" w:type="dxa"/>
            <w:tcBorders>
              <w:top w:val="single" w:sz="4" w:space="0" w:color="000000"/>
              <w:left w:val="single" w:sz="4" w:space="0" w:color="000000"/>
              <w:bottom w:val="single" w:sz="4" w:space="0" w:color="000000"/>
              <w:right w:val="single" w:sz="4" w:space="0" w:color="000000"/>
            </w:tcBorders>
          </w:tcPr>
          <w:p w14:paraId="1C8E6986"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6F767A92" w14:textId="77777777" w:rsidTr="0044039B">
        <w:trPr>
          <w:trHeight w:val="1"/>
          <w:jc w:val="center"/>
        </w:trPr>
        <w:tc>
          <w:tcPr>
            <w:tcW w:w="1844" w:type="dxa"/>
            <w:vMerge/>
            <w:tcBorders>
              <w:left w:val="single" w:sz="4" w:space="0" w:color="000000"/>
              <w:right w:val="single" w:sz="4" w:space="0" w:color="000000"/>
            </w:tcBorders>
            <w:shd w:val="clear" w:color="auto" w:fill="FFFFFF"/>
            <w:vAlign w:val="center"/>
          </w:tcPr>
          <w:p w14:paraId="3AB04151"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16C6849D"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2020-2021</w:t>
            </w:r>
          </w:p>
        </w:tc>
        <w:tc>
          <w:tcPr>
            <w:tcW w:w="2073" w:type="dxa"/>
            <w:tcBorders>
              <w:top w:val="single" w:sz="4" w:space="0" w:color="000000"/>
              <w:left w:val="single" w:sz="4" w:space="0" w:color="000000"/>
              <w:bottom w:val="single" w:sz="4" w:space="0" w:color="000000"/>
              <w:right w:val="single" w:sz="4" w:space="0" w:color="000000"/>
            </w:tcBorders>
          </w:tcPr>
          <w:p w14:paraId="58DA39C0"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46E655DD"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59,6</w:t>
            </w:r>
          </w:p>
        </w:tc>
        <w:tc>
          <w:tcPr>
            <w:tcW w:w="1723" w:type="dxa"/>
            <w:tcBorders>
              <w:top w:val="single" w:sz="4" w:space="0" w:color="000000"/>
              <w:left w:val="single" w:sz="4" w:space="0" w:color="000000"/>
              <w:bottom w:val="single" w:sz="4" w:space="0" w:color="000000"/>
              <w:right w:val="single" w:sz="4" w:space="0" w:color="000000"/>
            </w:tcBorders>
          </w:tcPr>
          <w:p w14:paraId="0D78D455"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32907953" w14:textId="77777777" w:rsidTr="0044039B">
        <w:trPr>
          <w:trHeight w:val="1"/>
          <w:jc w:val="center"/>
        </w:trPr>
        <w:tc>
          <w:tcPr>
            <w:tcW w:w="1844" w:type="dxa"/>
            <w:vMerge/>
            <w:tcBorders>
              <w:left w:val="single" w:sz="4" w:space="0" w:color="000000"/>
              <w:right w:val="single" w:sz="4" w:space="0" w:color="000000"/>
            </w:tcBorders>
            <w:shd w:val="clear" w:color="auto" w:fill="FFFFFF"/>
            <w:vAlign w:val="center"/>
          </w:tcPr>
          <w:p w14:paraId="2F492DFF"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25766C53"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2021-2022</w:t>
            </w:r>
          </w:p>
        </w:tc>
        <w:tc>
          <w:tcPr>
            <w:tcW w:w="2073" w:type="dxa"/>
            <w:tcBorders>
              <w:top w:val="single" w:sz="4" w:space="0" w:color="000000"/>
              <w:left w:val="single" w:sz="4" w:space="0" w:color="000000"/>
              <w:bottom w:val="single" w:sz="4" w:space="0" w:color="000000"/>
              <w:right w:val="single" w:sz="4" w:space="0" w:color="000000"/>
            </w:tcBorders>
          </w:tcPr>
          <w:p w14:paraId="4B267A14"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1E262783"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59,6</w:t>
            </w:r>
          </w:p>
        </w:tc>
        <w:tc>
          <w:tcPr>
            <w:tcW w:w="1723" w:type="dxa"/>
            <w:tcBorders>
              <w:top w:val="single" w:sz="4" w:space="0" w:color="000000"/>
              <w:left w:val="single" w:sz="4" w:space="0" w:color="000000"/>
              <w:bottom w:val="single" w:sz="4" w:space="0" w:color="000000"/>
              <w:right w:val="single" w:sz="4" w:space="0" w:color="000000"/>
            </w:tcBorders>
          </w:tcPr>
          <w:p w14:paraId="38C682B0"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4BAEE263" w14:textId="77777777" w:rsidTr="0044039B">
        <w:trPr>
          <w:trHeight w:val="1"/>
          <w:jc w:val="center"/>
        </w:trPr>
        <w:tc>
          <w:tcPr>
            <w:tcW w:w="1844" w:type="dxa"/>
            <w:vMerge/>
            <w:tcBorders>
              <w:left w:val="single" w:sz="4" w:space="0" w:color="000000"/>
              <w:right w:val="single" w:sz="4" w:space="0" w:color="000000"/>
            </w:tcBorders>
            <w:shd w:val="clear" w:color="auto" w:fill="FFFFFF"/>
            <w:vAlign w:val="center"/>
          </w:tcPr>
          <w:p w14:paraId="6B8B2164"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538CFB07"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2022-2023</w:t>
            </w:r>
          </w:p>
        </w:tc>
        <w:tc>
          <w:tcPr>
            <w:tcW w:w="2073" w:type="dxa"/>
            <w:tcBorders>
              <w:top w:val="single" w:sz="4" w:space="0" w:color="000000"/>
              <w:left w:val="single" w:sz="4" w:space="0" w:color="000000"/>
              <w:bottom w:val="single" w:sz="4" w:space="0" w:color="000000"/>
              <w:right w:val="single" w:sz="4" w:space="0" w:color="000000"/>
            </w:tcBorders>
          </w:tcPr>
          <w:p w14:paraId="6287259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99,2</w:t>
            </w:r>
          </w:p>
        </w:tc>
        <w:tc>
          <w:tcPr>
            <w:tcW w:w="1620" w:type="dxa"/>
            <w:tcBorders>
              <w:top w:val="single" w:sz="4" w:space="0" w:color="000000"/>
              <w:left w:val="single" w:sz="4" w:space="0" w:color="000000"/>
              <w:bottom w:val="single" w:sz="4" w:space="0" w:color="000000"/>
              <w:right w:val="single" w:sz="4" w:space="0" w:color="000000"/>
            </w:tcBorders>
          </w:tcPr>
          <w:p w14:paraId="75B90656"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64,6</w:t>
            </w:r>
          </w:p>
        </w:tc>
        <w:tc>
          <w:tcPr>
            <w:tcW w:w="1723" w:type="dxa"/>
            <w:tcBorders>
              <w:top w:val="single" w:sz="4" w:space="0" w:color="000000"/>
              <w:left w:val="single" w:sz="4" w:space="0" w:color="000000"/>
              <w:bottom w:val="single" w:sz="4" w:space="0" w:color="000000"/>
              <w:right w:val="single" w:sz="4" w:space="0" w:color="000000"/>
            </w:tcBorders>
          </w:tcPr>
          <w:p w14:paraId="56350934"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3,9</w:t>
            </w:r>
          </w:p>
        </w:tc>
      </w:tr>
      <w:tr w:rsidR="00153FB0" w:rsidRPr="00B054DA" w14:paraId="02053C60" w14:textId="77777777" w:rsidTr="0044039B">
        <w:trPr>
          <w:trHeight w:val="1"/>
          <w:jc w:val="center"/>
        </w:trPr>
        <w:tc>
          <w:tcPr>
            <w:tcW w:w="1844" w:type="dxa"/>
            <w:vMerge/>
            <w:tcBorders>
              <w:left w:val="single" w:sz="4" w:space="0" w:color="000000"/>
              <w:bottom w:val="single" w:sz="4" w:space="0" w:color="000000"/>
              <w:right w:val="single" w:sz="4" w:space="0" w:color="000000"/>
            </w:tcBorders>
            <w:shd w:val="clear" w:color="auto" w:fill="FFFFFF"/>
            <w:vAlign w:val="center"/>
          </w:tcPr>
          <w:p w14:paraId="0F2FC948"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3749966A"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2023-2024</w:t>
            </w:r>
          </w:p>
        </w:tc>
        <w:tc>
          <w:tcPr>
            <w:tcW w:w="2073" w:type="dxa"/>
            <w:tcBorders>
              <w:top w:val="single" w:sz="4" w:space="0" w:color="000000"/>
              <w:left w:val="single" w:sz="4" w:space="0" w:color="000000"/>
              <w:bottom w:val="single" w:sz="4" w:space="0" w:color="000000"/>
              <w:right w:val="single" w:sz="4" w:space="0" w:color="000000"/>
            </w:tcBorders>
          </w:tcPr>
          <w:p w14:paraId="1D1C3062"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99,7</w:t>
            </w:r>
          </w:p>
        </w:tc>
        <w:tc>
          <w:tcPr>
            <w:tcW w:w="1620" w:type="dxa"/>
            <w:tcBorders>
              <w:top w:val="single" w:sz="4" w:space="0" w:color="000000"/>
              <w:left w:val="single" w:sz="4" w:space="0" w:color="000000"/>
              <w:bottom w:val="single" w:sz="4" w:space="0" w:color="000000"/>
              <w:right w:val="single" w:sz="4" w:space="0" w:color="000000"/>
            </w:tcBorders>
          </w:tcPr>
          <w:p w14:paraId="5D78EB34"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74,2</w:t>
            </w:r>
          </w:p>
        </w:tc>
        <w:tc>
          <w:tcPr>
            <w:tcW w:w="1723" w:type="dxa"/>
            <w:tcBorders>
              <w:top w:val="single" w:sz="4" w:space="0" w:color="000000"/>
              <w:left w:val="single" w:sz="4" w:space="0" w:color="000000"/>
              <w:bottom w:val="single" w:sz="4" w:space="0" w:color="000000"/>
              <w:right w:val="single" w:sz="4" w:space="0" w:color="000000"/>
            </w:tcBorders>
          </w:tcPr>
          <w:p w14:paraId="02E40E4C"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4,0</w:t>
            </w:r>
          </w:p>
        </w:tc>
      </w:tr>
      <w:tr w:rsidR="00153FB0" w:rsidRPr="00B054DA" w14:paraId="6BA22663" w14:textId="77777777" w:rsidTr="0044039B">
        <w:trPr>
          <w:trHeight w:val="311"/>
          <w:jc w:val="center"/>
        </w:trPr>
        <w:tc>
          <w:tcPr>
            <w:tcW w:w="1844" w:type="dxa"/>
            <w:vMerge w:val="restart"/>
            <w:tcBorders>
              <w:top w:val="single" w:sz="4" w:space="0" w:color="000000"/>
              <w:left w:val="single" w:sz="4" w:space="0" w:color="000000"/>
              <w:right w:val="single" w:sz="4" w:space="0" w:color="000000"/>
            </w:tcBorders>
            <w:shd w:val="clear" w:color="auto" w:fill="FFFFFF"/>
          </w:tcPr>
          <w:p w14:paraId="1DE9DC49" w14:textId="77777777" w:rsidR="00153FB0" w:rsidRPr="00B054DA" w:rsidRDefault="00153FB0" w:rsidP="0044039B">
            <w:pPr>
              <w:spacing w:after="0" w:line="240" w:lineRule="auto"/>
              <w:ind w:right="-52"/>
              <w:jc w:val="both"/>
              <w:rPr>
                <w:rFonts w:ascii="Times New Roman" w:eastAsia="Times" w:hAnsi="Times New Roman" w:cs="Times New Roman"/>
                <w:sz w:val="24"/>
                <w:szCs w:val="24"/>
              </w:rPr>
            </w:pPr>
            <w:r w:rsidRPr="00B054DA">
              <w:rPr>
                <w:rFonts w:ascii="Times New Roman" w:eastAsia="Times" w:hAnsi="Times New Roman" w:cs="Times New Roman"/>
                <w:sz w:val="24"/>
                <w:szCs w:val="24"/>
              </w:rPr>
              <w:t xml:space="preserve">Молдавский язык </w:t>
            </w:r>
          </w:p>
          <w:p w14:paraId="2FB4A9D8" w14:textId="77777777" w:rsidR="00153FB0" w:rsidRPr="00B054DA" w:rsidRDefault="00153FB0" w:rsidP="0044039B">
            <w:pPr>
              <w:spacing w:after="0" w:line="240" w:lineRule="auto"/>
              <w:ind w:right="-52"/>
              <w:jc w:val="both"/>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40E480AF"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2019-2020</w:t>
            </w:r>
          </w:p>
        </w:tc>
        <w:tc>
          <w:tcPr>
            <w:tcW w:w="2073" w:type="dxa"/>
            <w:tcBorders>
              <w:top w:val="single" w:sz="4" w:space="0" w:color="000000"/>
              <w:left w:val="single" w:sz="4" w:space="0" w:color="000000"/>
              <w:bottom w:val="single" w:sz="4" w:space="0" w:color="000000"/>
              <w:right w:val="single" w:sz="4" w:space="0" w:color="000000"/>
            </w:tcBorders>
          </w:tcPr>
          <w:p w14:paraId="1929A2C7"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6D5660AA"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60,7</w:t>
            </w:r>
          </w:p>
        </w:tc>
        <w:tc>
          <w:tcPr>
            <w:tcW w:w="1723" w:type="dxa"/>
            <w:tcBorders>
              <w:top w:val="single" w:sz="4" w:space="0" w:color="000000"/>
              <w:left w:val="single" w:sz="4" w:space="0" w:color="000000"/>
              <w:bottom w:val="single" w:sz="4" w:space="0" w:color="000000"/>
              <w:right w:val="single" w:sz="4" w:space="0" w:color="000000"/>
            </w:tcBorders>
          </w:tcPr>
          <w:p w14:paraId="25C758B0"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606E2BF0"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46A7849F"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2397ADE4"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2020-2021</w:t>
            </w:r>
          </w:p>
        </w:tc>
        <w:tc>
          <w:tcPr>
            <w:tcW w:w="2073" w:type="dxa"/>
            <w:tcBorders>
              <w:top w:val="single" w:sz="4" w:space="0" w:color="000000"/>
              <w:left w:val="single" w:sz="4" w:space="0" w:color="000000"/>
              <w:bottom w:val="single" w:sz="4" w:space="0" w:color="000000"/>
              <w:right w:val="single" w:sz="4" w:space="0" w:color="000000"/>
            </w:tcBorders>
          </w:tcPr>
          <w:p w14:paraId="0CF6CD69"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7332F6DB"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59,6</w:t>
            </w:r>
          </w:p>
        </w:tc>
        <w:tc>
          <w:tcPr>
            <w:tcW w:w="1723" w:type="dxa"/>
            <w:tcBorders>
              <w:top w:val="single" w:sz="4" w:space="0" w:color="000000"/>
              <w:left w:val="single" w:sz="4" w:space="0" w:color="000000"/>
              <w:bottom w:val="single" w:sz="4" w:space="0" w:color="000000"/>
              <w:right w:val="single" w:sz="4" w:space="0" w:color="000000"/>
            </w:tcBorders>
          </w:tcPr>
          <w:p w14:paraId="053514DE"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0DDB1637"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7D98853A"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5F3C099D"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2021-2022</w:t>
            </w:r>
          </w:p>
        </w:tc>
        <w:tc>
          <w:tcPr>
            <w:tcW w:w="2073" w:type="dxa"/>
            <w:tcBorders>
              <w:top w:val="single" w:sz="4" w:space="0" w:color="000000"/>
              <w:left w:val="single" w:sz="4" w:space="0" w:color="000000"/>
              <w:bottom w:val="single" w:sz="4" w:space="0" w:color="000000"/>
              <w:right w:val="single" w:sz="4" w:space="0" w:color="000000"/>
            </w:tcBorders>
          </w:tcPr>
          <w:p w14:paraId="1D49BC8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30D16CFE"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58,3</w:t>
            </w:r>
          </w:p>
        </w:tc>
        <w:tc>
          <w:tcPr>
            <w:tcW w:w="1723" w:type="dxa"/>
            <w:tcBorders>
              <w:top w:val="single" w:sz="4" w:space="0" w:color="000000"/>
              <w:left w:val="single" w:sz="4" w:space="0" w:color="000000"/>
              <w:bottom w:val="single" w:sz="4" w:space="0" w:color="000000"/>
              <w:right w:val="single" w:sz="4" w:space="0" w:color="000000"/>
            </w:tcBorders>
          </w:tcPr>
          <w:p w14:paraId="6D4F14BA"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7C49106F"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28EFEC29"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1743B2DE"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2022-2023</w:t>
            </w:r>
          </w:p>
        </w:tc>
        <w:tc>
          <w:tcPr>
            <w:tcW w:w="2073" w:type="dxa"/>
            <w:tcBorders>
              <w:top w:val="single" w:sz="4" w:space="0" w:color="000000"/>
              <w:left w:val="single" w:sz="4" w:space="0" w:color="000000"/>
              <w:bottom w:val="single" w:sz="4" w:space="0" w:color="000000"/>
              <w:right w:val="single" w:sz="4" w:space="0" w:color="000000"/>
            </w:tcBorders>
          </w:tcPr>
          <w:p w14:paraId="1B31BD8D"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5E4187F6"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63,1</w:t>
            </w:r>
          </w:p>
        </w:tc>
        <w:tc>
          <w:tcPr>
            <w:tcW w:w="1723" w:type="dxa"/>
            <w:tcBorders>
              <w:top w:val="single" w:sz="4" w:space="0" w:color="000000"/>
              <w:left w:val="single" w:sz="4" w:space="0" w:color="000000"/>
              <w:bottom w:val="single" w:sz="4" w:space="0" w:color="000000"/>
              <w:right w:val="single" w:sz="4" w:space="0" w:color="000000"/>
            </w:tcBorders>
          </w:tcPr>
          <w:p w14:paraId="1309DBFC"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3,9</w:t>
            </w:r>
          </w:p>
        </w:tc>
      </w:tr>
      <w:tr w:rsidR="00153FB0" w:rsidRPr="00B054DA" w14:paraId="67DCABAB"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1A0873E1"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51523476"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2023-2024</w:t>
            </w:r>
          </w:p>
        </w:tc>
        <w:tc>
          <w:tcPr>
            <w:tcW w:w="2073" w:type="dxa"/>
            <w:tcBorders>
              <w:top w:val="single" w:sz="4" w:space="0" w:color="000000"/>
              <w:left w:val="single" w:sz="4" w:space="0" w:color="000000"/>
              <w:bottom w:val="single" w:sz="4" w:space="0" w:color="000000"/>
              <w:right w:val="single" w:sz="4" w:space="0" w:color="000000"/>
            </w:tcBorders>
          </w:tcPr>
          <w:p w14:paraId="59B375C5"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54B9FDC7"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62,5</w:t>
            </w:r>
          </w:p>
        </w:tc>
        <w:tc>
          <w:tcPr>
            <w:tcW w:w="1723" w:type="dxa"/>
            <w:tcBorders>
              <w:top w:val="single" w:sz="4" w:space="0" w:color="000000"/>
              <w:left w:val="single" w:sz="4" w:space="0" w:color="000000"/>
              <w:bottom w:val="single" w:sz="4" w:space="0" w:color="000000"/>
              <w:right w:val="single" w:sz="4" w:space="0" w:color="000000"/>
            </w:tcBorders>
          </w:tcPr>
          <w:p w14:paraId="7E4994C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3,9</w:t>
            </w:r>
          </w:p>
        </w:tc>
      </w:tr>
      <w:tr w:rsidR="00153FB0" w:rsidRPr="00B054DA" w14:paraId="683C81F8" w14:textId="77777777" w:rsidTr="0044039B">
        <w:trPr>
          <w:trHeight w:val="262"/>
          <w:jc w:val="center"/>
        </w:trPr>
        <w:tc>
          <w:tcPr>
            <w:tcW w:w="1844" w:type="dxa"/>
            <w:vMerge w:val="restart"/>
            <w:tcBorders>
              <w:top w:val="single" w:sz="4" w:space="0" w:color="000000"/>
              <w:left w:val="single" w:sz="4" w:space="0" w:color="000000"/>
              <w:right w:val="single" w:sz="4" w:space="0" w:color="000000"/>
            </w:tcBorders>
            <w:shd w:val="clear" w:color="auto" w:fill="FFFFFF"/>
          </w:tcPr>
          <w:p w14:paraId="17B2AD32" w14:textId="77777777" w:rsidR="00153FB0" w:rsidRPr="00B054DA" w:rsidRDefault="00153FB0" w:rsidP="0044039B">
            <w:pPr>
              <w:spacing w:after="0" w:line="240" w:lineRule="auto"/>
              <w:ind w:right="-52"/>
              <w:jc w:val="both"/>
              <w:rPr>
                <w:rFonts w:ascii="Times New Roman" w:eastAsia="Times" w:hAnsi="Times New Roman" w:cs="Times New Roman"/>
                <w:sz w:val="24"/>
                <w:szCs w:val="24"/>
              </w:rPr>
            </w:pPr>
            <w:r w:rsidRPr="00B054DA">
              <w:rPr>
                <w:rFonts w:ascii="Times New Roman" w:eastAsia="Times" w:hAnsi="Times New Roman" w:cs="Times New Roman"/>
                <w:sz w:val="24"/>
                <w:szCs w:val="24"/>
              </w:rPr>
              <w:t>Украинский язык</w:t>
            </w:r>
          </w:p>
          <w:p w14:paraId="3CAB041F" w14:textId="77777777" w:rsidR="00153FB0" w:rsidRPr="00B054DA" w:rsidRDefault="00153FB0" w:rsidP="0044039B">
            <w:pPr>
              <w:spacing w:after="0" w:line="240" w:lineRule="auto"/>
              <w:ind w:right="-52"/>
              <w:jc w:val="both"/>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07C9F28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2019-2020</w:t>
            </w:r>
          </w:p>
        </w:tc>
        <w:tc>
          <w:tcPr>
            <w:tcW w:w="2073" w:type="dxa"/>
            <w:tcBorders>
              <w:top w:val="single" w:sz="4" w:space="0" w:color="000000"/>
              <w:left w:val="single" w:sz="4" w:space="0" w:color="000000"/>
              <w:bottom w:val="single" w:sz="4" w:space="0" w:color="000000"/>
              <w:right w:val="single" w:sz="4" w:space="0" w:color="000000"/>
            </w:tcBorders>
          </w:tcPr>
          <w:p w14:paraId="6968FF26"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7C114F29"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60,7</w:t>
            </w:r>
          </w:p>
        </w:tc>
        <w:tc>
          <w:tcPr>
            <w:tcW w:w="1723" w:type="dxa"/>
            <w:tcBorders>
              <w:top w:val="single" w:sz="4" w:space="0" w:color="000000"/>
              <w:left w:val="single" w:sz="4" w:space="0" w:color="000000"/>
              <w:bottom w:val="single" w:sz="4" w:space="0" w:color="000000"/>
              <w:right w:val="single" w:sz="4" w:space="0" w:color="000000"/>
            </w:tcBorders>
          </w:tcPr>
          <w:p w14:paraId="3F16C97C"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775B36A7"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745304D2"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2FECE48D"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2020-2021</w:t>
            </w:r>
          </w:p>
        </w:tc>
        <w:tc>
          <w:tcPr>
            <w:tcW w:w="2073" w:type="dxa"/>
            <w:tcBorders>
              <w:top w:val="single" w:sz="4" w:space="0" w:color="000000"/>
              <w:left w:val="single" w:sz="4" w:space="0" w:color="000000"/>
              <w:bottom w:val="single" w:sz="4" w:space="0" w:color="000000"/>
              <w:right w:val="single" w:sz="4" w:space="0" w:color="000000"/>
            </w:tcBorders>
          </w:tcPr>
          <w:p w14:paraId="2E08BD3B"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20504944"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59,6</w:t>
            </w:r>
          </w:p>
        </w:tc>
        <w:tc>
          <w:tcPr>
            <w:tcW w:w="1723" w:type="dxa"/>
            <w:tcBorders>
              <w:top w:val="single" w:sz="4" w:space="0" w:color="000000"/>
              <w:left w:val="single" w:sz="4" w:space="0" w:color="000000"/>
              <w:bottom w:val="single" w:sz="4" w:space="0" w:color="000000"/>
              <w:right w:val="single" w:sz="4" w:space="0" w:color="000000"/>
            </w:tcBorders>
          </w:tcPr>
          <w:p w14:paraId="43177E75"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2BB160E0"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014C90F2"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71613328"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2021-2022</w:t>
            </w:r>
          </w:p>
        </w:tc>
        <w:tc>
          <w:tcPr>
            <w:tcW w:w="2073" w:type="dxa"/>
            <w:tcBorders>
              <w:top w:val="single" w:sz="4" w:space="0" w:color="000000"/>
              <w:left w:val="single" w:sz="4" w:space="0" w:color="000000"/>
              <w:bottom w:val="single" w:sz="4" w:space="0" w:color="000000"/>
              <w:right w:val="single" w:sz="4" w:space="0" w:color="000000"/>
            </w:tcBorders>
          </w:tcPr>
          <w:p w14:paraId="38F47BEB"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1642CB74"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64,3</w:t>
            </w:r>
          </w:p>
        </w:tc>
        <w:tc>
          <w:tcPr>
            <w:tcW w:w="1723" w:type="dxa"/>
            <w:tcBorders>
              <w:top w:val="single" w:sz="4" w:space="0" w:color="000000"/>
              <w:left w:val="single" w:sz="4" w:space="0" w:color="000000"/>
              <w:bottom w:val="single" w:sz="4" w:space="0" w:color="000000"/>
              <w:right w:val="single" w:sz="4" w:space="0" w:color="000000"/>
            </w:tcBorders>
          </w:tcPr>
          <w:p w14:paraId="1B83D5E5"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6367DC0F"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4EDE2B12"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3C272622"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2022-2023</w:t>
            </w:r>
          </w:p>
        </w:tc>
        <w:tc>
          <w:tcPr>
            <w:tcW w:w="2073" w:type="dxa"/>
            <w:tcBorders>
              <w:top w:val="single" w:sz="4" w:space="0" w:color="000000"/>
              <w:left w:val="single" w:sz="4" w:space="0" w:color="000000"/>
              <w:bottom w:val="single" w:sz="4" w:space="0" w:color="000000"/>
              <w:right w:val="single" w:sz="4" w:space="0" w:color="000000"/>
            </w:tcBorders>
          </w:tcPr>
          <w:p w14:paraId="44EEC2F7"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16BA44B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65,5</w:t>
            </w:r>
          </w:p>
        </w:tc>
        <w:tc>
          <w:tcPr>
            <w:tcW w:w="1723" w:type="dxa"/>
            <w:tcBorders>
              <w:top w:val="single" w:sz="4" w:space="0" w:color="000000"/>
              <w:left w:val="single" w:sz="4" w:space="0" w:color="000000"/>
              <w:bottom w:val="single" w:sz="4" w:space="0" w:color="000000"/>
              <w:right w:val="single" w:sz="4" w:space="0" w:color="000000"/>
            </w:tcBorders>
          </w:tcPr>
          <w:p w14:paraId="02E9EE4E"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4,1</w:t>
            </w:r>
          </w:p>
        </w:tc>
      </w:tr>
      <w:tr w:rsidR="00153FB0" w:rsidRPr="00B054DA" w14:paraId="0A51187A"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22720E5C"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0C9DA0EA"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2023-2024</w:t>
            </w:r>
          </w:p>
        </w:tc>
        <w:tc>
          <w:tcPr>
            <w:tcW w:w="2073" w:type="dxa"/>
            <w:tcBorders>
              <w:top w:val="single" w:sz="4" w:space="0" w:color="000000"/>
              <w:left w:val="single" w:sz="4" w:space="0" w:color="000000"/>
              <w:bottom w:val="single" w:sz="4" w:space="0" w:color="000000"/>
              <w:right w:val="single" w:sz="4" w:space="0" w:color="000000"/>
            </w:tcBorders>
          </w:tcPr>
          <w:p w14:paraId="1632DB0C"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380A0B04"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82,6</w:t>
            </w:r>
          </w:p>
        </w:tc>
        <w:tc>
          <w:tcPr>
            <w:tcW w:w="1723" w:type="dxa"/>
            <w:tcBorders>
              <w:top w:val="single" w:sz="4" w:space="0" w:color="000000"/>
              <w:left w:val="single" w:sz="4" w:space="0" w:color="000000"/>
              <w:bottom w:val="single" w:sz="4" w:space="0" w:color="000000"/>
              <w:right w:val="single" w:sz="4" w:space="0" w:color="000000"/>
            </w:tcBorders>
          </w:tcPr>
          <w:p w14:paraId="74556002"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4,3</w:t>
            </w:r>
          </w:p>
        </w:tc>
      </w:tr>
      <w:tr w:rsidR="00153FB0" w:rsidRPr="00B054DA" w14:paraId="325553DD" w14:textId="77777777" w:rsidTr="0044039B">
        <w:trPr>
          <w:trHeight w:val="254"/>
          <w:jc w:val="center"/>
        </w:trPr>
        <w:tc>
          <w:tcPr>
            <w:tcW w:w="1844" w:type="dxa"/>
            <w:vMerge w:val="restart"/>
            <w:tcBorders>
              <w:top w:val="single" w:sz="4" w:space="0" w:color="000000"/>
              <w:left w:val="single" w:sz="4" w:space="0" w:color="000000"/>
              <w:right w:val="single" w:sz="4" w:space="0" w:color="000000"/>
            </w:tcBorders>
            <w:shd w:val="clear" w:color="auto" w:fill="FFFFFF"/>
          </w:tcPr>
          <w:p w14:paraId="6424BB96" w14:textId="77777777" w:rsidR="00153FB0" w:rsidRPr="00B054DA" w:rsidRDefault="00153FB0" w:rsidP="0044039B">
            <w:pPr>
              <w:spacing w:after="0" w:line="240" w:lineRule="auto"/>
              <w:ind w:right="-52"/>
              <w:jc w:val="both"/>
              <w:rPr>
                <w:rFonts w:ascii="Times New Roman" w:eastAsia="Times" w:hAnsi="Times New Roman" w:cs="Times New Roman"/>
                <w:sz w:val="24"/>
                <w:szCs w:val="24"/>
              </w:rPr>
            </w:pPr>
            <w:r w:rsidRPr="00B054DA">
              <w:rPr>
                <w:rFonts w:ascii="Times New Roman" w:eastAsia="Times" w:hAnsi="Times New Roman" w:cs="Times New Roman"/>
                <w:sz w:val="24"/>
                <w:szCs w:val="24"/>
              </w:rPr>
              <w:t>Алгебра</w:t>
            </w:r>
          </w:p>
          <w:p w14:paraId="703D5D54" w14:textId="77777777" w:rsidR="00153FB0" w:rsidRPr="00B054DA" w:rsidRDefault="00153FB0" w:rsidP="0044039B">
            <w:pPr>
              <w:spacing w:after="0" w:line="240" w:lineRule="auto"/>
              <w:ind w:right="-52"/>
              <w:jc w:val="both"/>
              <w:rPr>
                <w:rFonts w:ascii="Times New Roman" w:hAnsi="Times New Roman" w:cs="Times New Roman"/>
                <w:sz w:val="24"/>
                <w:szCs w:val="24"/>
              </w:rPr>
            </w:pPr>
          </w:p>
          <w:p w14:paraId="7D3258AC" w14:textId="77777777" w:rsidR="00153FB0" w:rsidRPr="00B054DA" w:rsidRDefault="00153FB0" w:rsidP="0044039B">
            <w:pPr>
              <w:spacing w:after="0" w:line="240" w:lineRule="auto"/>
              <w:ind w:right="-52"/>
              <w:jc w:val="both"/>
              <w:rPr>
                <w:rFonts w:ascii="Times New Roman" w:hAnsi="Times New Roman" w:cs="Times New Roman"/>
                <w:sz w:val="24"/>
                <w:szCs w:val="24"/>
              </w:rPr>
            </w:pPr>
          </w:p>
          <w:p w14:paraId="0F80B3C0" w14:textId="77777777" w:rsidR="00153FB0" w:rsidRPr="00B054DA" w:rsidRDefault="00153FB0" w:rsidP="0044039B">
            <w:pPr>
              <w:spacing w:after="0" w:line="240" w:lineRule="auto"/>
              <w:ind w:right="-52"/>
              <w:jc w:val="both"/>
              <w:rPr>
                <w:rFonts w:ascii="Times New Roman" w:hAnsi="Times New Roman" w:cs="Times New Roman"/>
                <w:sz w:val="24"/>
                <w:szCs w:val="24"/>
              </w:rPr>
            </w:pPr>
          </w:p>
          <w:p w14:paraId="577C8A91" w14:textId="77777777" w:rsidR="00153FB0" w:rsidRPr="00B054DA" w:rsidRDefault="00153FB0" w:rsidP="0044039B">
            <w:pPr>
              <w:spacing w:after="0" w:line="240" w:lineRule="auto"/>
              <w:ind w:right="-52"/>
              <w:jc w:val="both"/>
              <w:rPr>
                <w:rFonts w:ascii="Times New Roman" w:hAnsi="Times New Roman" w:cs="Times New Roman"/>
                <w:sz w:val="24"/>
                <w:szCs w:val="24"/>
              </w:rPr>
            </w:pPr>
            <w:r w:rsidRPr="00B054DA">
              <w:rPr>
                <w:rFonts w:ascii="Times New Roman" w:hAnsi="Times New Roman" w:cs="Times New Roman"/>
                <w:sz w:val="24"/>
                <w:szCs w:val="24"/>
              </w:rPr>
              <w:t>Математика: алгебра геометрия</w:t>
            </w:r>
          </w:p>
        </w:tc>
        <w:tc>
          <w:tcPr>
            <w:tcW w:w="2267" w:type="dxa"/>
            <w:tcBorders>
              <w:top w:val="single" w:sz="4" w:space="0" w:color="000000"/>
              <w:left w:val="single" w:sz="4" w:space="0" w:color="000000"/>
              <w:bottom w:val="single" w:sz="4" w:space="0" w:color="000000"/>
              <w:right w:val="single" w:sz="4" w:space="0" w:color="000000"/>
            </w:tcBorders>
          </w:tcPr>
          <w:p w14:paraId="5FDCB0E5"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2019-2020</w:t>
            </w:r>
          </w:p>
        </w:tc>
        <w:tc>
          <w:tcPr>
            <w:tcW w:w="2073" w:type="dxa"/>
            <w:tcBorders>
              <w:top w:val="single" w:sz="4" w:space="0" w:color="000000"/>
              <w:left w:val="single" w:sz="4" w:space="0" w:color="000000"/>
              <w:bottom w:val="single" w:sz="4" w:space="0" w:color="000000"/>
              <w:right w:val="single" w:sz="4" w:space="0" w:color="000000"/>
            </w:tcBorders>
          </w:tcPr>
          <w:p w14:paraId="307B2153"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7EBA48B6"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57,2</w:t>
            </w:r>
          </w:p>
        </w:tc>
        <w:tc>
          <w:tcPr>
            <w:tcW w:w="1723" w:type="dxa"/>
            <w:tcBorders>
              <w:top w:val="single" w:sz="4" w:space="0" w:color="000000"/>
              <w:left w:val="single" w:sz="4" w:space="0" w:color="000000"/>
              <w:bottom w:val="single" w:sz="4" w:space="0" w:color="000000"/>
              <w:right w:val="single" w:sz="4" w:space="0" w:color="000000"/>
            </w:tcBorders>
          </w:tcPr>
          <w:p w14:paraId="4B846CF8"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3,75</w:t>
            </w:r>
          </w:p>
        </w:tc>
      </w:tr>
      <w:tr w:rsidR="00153FB0" w:rsidRPr="00B054DA" w14:paraId="68D31FAB"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0E7F2319"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3E72397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2020-2021</w:t>
            </w:r>
          </w:p>
        </w:tc>
        <w:tc>
          <w:tcPr>
            <w:tcW w:w="2073" w:type="dxa"/>
            <w:tcBorders>
              <w:top w:val="single" w:sz="4" w:space="0" w:color="000000"/>
              <w:left w:val="single" w:sz="4" w:space="0" w:color="000000"/>
              <w:bottom w:val="single" w:sz="4" w:space="0" w:color="000000"/>
              <w:right w:val="single" w:sz="4" w:space="0" w:color="000000"/>
            </w:tcBorders>
          </w:tcPr>
          <w:p w14:paraId="3F128934"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452671F9"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56,0</w:t>
            </w:r>
          </w:p>
        </w:tc>
        <w:tc>
          <w:tcPr>
            <w:tcW w:w="1723" w:type="dxa"/>
            <w:tcBorders>
              <w:top w:val="single" w:sz="4" w:space="0" w:color="000000"/>
              <w:left w:val="single" w:sz="4" w:space="0" w:color="000000"/>
              <w:bottom w:val="single" w:sz="4" w:space="0" w:color="000000"/>
              <w:right w:val="single" w:sz="4" w:space="0" w:color="000000"/>
            </w:tcBorders>
          </w:tcPr>
          <w:p w14:paraId="6EEF2E6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3,8</w:t>
            </w:r>
          </w:p>
        </w:tc>
      </w:tr>
      <w:tr w:rsidR="00153FB0" w:rsidRPr="00B054DA" w14:paraId="6A065588"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0672DAA3"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7F3A47D3"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2021-2022</w:t>
            </w:r>
          </w:p>
        </w:tc>
        <w:tc>
          <w:tcPr>
            <w:tcW w:w="2073" w:type="dxa"/>
            <w:tcBorders>
              <w:top w:val="single" w:sz="4" w:space="0" w:color="000000"/>
              <w:left w:val="single" w:sz="4" w:space="0" w:color="000000"/>
              <w:bottom w:val="single" w:sz="4" w:space="0" w:color="000000"/>
              <w:right w:val="single" w:sz="4" w:space="0" w:color="000000"/>
            </w:tcBorders>
          </w:tcPr>
          <w:p w14:paraId="79E254B9"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7AD92CC6"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54,6</w:t>
            </w:r>
          </w:p>
        </w:tc>
        <w:tc>
          <w:tcPr>
            <w:tcW w:w="1723" w:type="dxa"/>
            <w:tcBorders>
              <w:top w:val="single" w:sz="4" w:space="0" w:color="000000"/>
              <w:left w:val="single" w:sz="4" w:space="0" w:color="000000"/>
              <w:bottom w:val="single" w:sz="4" w:space="0" w:color="000000"/>
              <w:right w:val="single" w:sz="4" w:space="0" w:color="000000"/>
            </w:tcBorders>
          </w:tcPr>
          <w:p w14:paraId="78979399"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3,7</w:t>
            </w:r>
          </w:p>
        </w:tc>
      </w:tr>
      <w:tr w:rsidR="00153FB0" w:rsidRPr="00B054DA" w14:paraId="7AF76452" w14:textId="77777777" w:rsidTr="0044039B">
        <w:trPr>
          <w:trHeight w:val="1"/>
          <w:jc w:val="center"/>
        </w:trPr>
        <w:tc>
          <w:tcPr>
            <w:tcW w:w="1844" w:type="dxa"/>
            <w:vMerge/>
            <w:tcBorders>
              <w:left w:val="single" w:sz="4" w:space="0" w:color="000000"/>
              <w:right w:val="single" w:sz="4" w:space="0" w:color="000000"/>
            </w:tcBorders>
            <w:shd w:val="clear" w:color="auto" w:fill="FFFFFF"/>
          </w:tcPr>
          <w:p w14:paraId="100C337A"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3F1F8678"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2022-2023</w:t>
            </w:r>
          </w:p>
        </w:tc>
        <w:tc>
          <w:tcPr>
            <w:tcW w:w="2073" w:type="dxa"/>
            <w:tcBorders>
              <w:top w:val="single" w:sz="4" w:space="0" w:color="000000"/>
              <w:left w:val="single" w:sz="4" w:space="0" w:color="000000"/>
              <w:bottom w:val="single" w:sz="4" w:space="0" w:color="000000"/>
              <w:right w:val="single" w:sz="4" w:space="0" w:color="000000"/>
            </w:tcBorders>
          </w:tcPr>
          <w:p w14:paraId="37767772"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99,9</w:t>
            </w:r>
          </w:p>
        </w:tc>
        <w:tc>
          <w:tcPr>
            <w:tcW w:w="1620" w:type="dxa"/>
            <w:tcBorders>
              <w:top w:val="single" w:sz="4" w:space="0" w:color="000000"/>
              <w:left w:val="single" w:sz="4" w:space="0" w:color="000000"/>
              <w:bottom w:val="single" w:sz="4" w:space="0" w:color="000000"/>
              <w:right w:val="single" w:sz="4" w:space="0" w:color="000000"/>
            </w:tcBorders>
          </w:tcPr>
          <w:p w14:paraId="56D11FB0"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49,0</w:t>
            </w:r>
          </w:p>
        </w:tc>
        <w:tc>
          <w:tcPr>
            <w:tcW w:w="1723" w:type="dxa"/>
            <w:tcBorders>
              <w:top w:val="single" w:sz="4" w:space="0" w:color="000000"/>
              <w:left w:val="single" w:sz="4" w:space="0" w:color="000000"/>
              <w:bottom w:val="single" w:sz="4" w:space="0" w:color="000000"/>
              <w:right w:val="single" w:sz="4" w:space="0" w:color="000000"/>
            </w:tcBorders>
          </w:tcPr>
          <w:p w14:paraId="2FB98385"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3,6</w:t>
            </w:r>
          </w:p>
        </w:tc>
      </w:tr>
      <w:tr w:rsidR="00153FB0" w:rsidRPr="00B054DA" w14:paraId="45E4401E" w14:textId="77777777" w:rsidTr="0044039B">
        <w:trPr>
          <w:trHeight w:val="1"/>
          <w:jc w:val="center"/>
        </w:trPr>
        <w:tc>
          <w:tcPr>
            <w:tcW w:w="1844" w:type="dxa"/>
            <w:vMerge/>
            <w:tcBorders>
              <w:left w:val="single" w:sz="4" w:space="0" w:color="000000"/>
              <w:bottom w:val="single" w:sz="4" w:space="0" w:color="auto"/>
              <w:right w:val="single" w:sz="4" w:space="0" w:color="000000"/>
            </w:tcBorders>
            <w:shd w:val="clear" w:color="auto" w:fill="FFFFFF"/>
          </w:tcPr>
          <w:p w14:paraId="7FD0AA47" w14:textId="77777777" w:rsidR="00153FB0" w:rsidRPr="00B054DA" w:rsidRDefault="00153FB0" w:rsidP="0044039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tcPr>
          <w:p w14:paraId="032155D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2023-2024</w:t>
            </w:r>
          </w:p>
        </w:tc>
        <w:tc>
          <w:tcPr>
            <w:tcW w:w="2073" w:type="dxa"/>
            <w:tcBorders>
              <w:top w:val="single" w:sz="4" w:space="0" w:color="000000"/>
              <w:left w:val="single" w:sz="4" w:space="0" w:color="000000"/>
              <w:bottom w:val="single" w:sz="4" w:space="0" w:color="000000"/>
              <w:right w:val="single" w:sz="4" w:space="0" w:color="000000"/>
            </w:tcBorders>
          </w:tcPr>
          <w:p w14:paraId="30E5D552"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p>
          <w:p w14:paraId="7C356C93"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99,98</w:t>
            </w:r>
          </w:p>
          <w:p w14:paraId="289346AE"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100</w:t>
            </w:r>
          </w:p>
        </w:tc>
        <w:tc>
          <w:tcPr>
            <w:tcW w:w="1620" w:type="dxa"/>
            <w:tcBorders>
              <w:top w:val="single" w:sz="4" w:space="0" w:color="000000"/>
              <w:left w:val="single" w:sz="4" w:space="0" w:color="000000"/>
              <w:bottom w:val="single" w:sz="4" w:space="0" w:color="000000"/>
              <w:right w:val="single" w:sz="4" w:space="0" w:color="000000"/>
            </w:tcBorders>
          </w:tcPr>
          <w:p w14:paraId="350B3DAE"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p>
          <w:p w14:paraId="0B4A0618"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41,1</w:t>
            </w:r>
          </w:p>
          <w:p w14:paraId="31D87DF1"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45,2</w:t>
            </w:r>
          </w:p>
        </w:tc>
        <w:tc>
          <w:tcPr>
            <w:tcW w:w="1723" w:type="dxa"/>
            <w:tcBorders>
              <w:top w:val="single" w:sz="4" w:space="0" w:color="000000"/>
              <w:left w:val="single" w:sz="4" w:space="0" w:color="000000"/>
              <w:bottom w:val="single" w:sz="4" w:space="0" w:color="000000"/>
              <w:right w:val="single" w:sz="4" w:space="0" w:color="000000"/>
            </w:tcBorders>
          </w:tcPr>
          <w:p w14:paraId="59645B5E"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p>
          <w:p w14:paraId="7A1216A9"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3,5</w:t>
            </w:r>
          </w:p>
          <w:p w14:paraId="22FC58B8" w14:textId="77777777" w:rsidR="00153FB0" w:rsidRPr="00B054DA" w:rsidRDefault="00153FB0" w:rsidP="0044039B">
            <w:pPr>
              <w:spacing w:after="0" w:line="240" w:lineRule="auto"/>
              <w:ind w:firstLine="426"/>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3,6</w:t>
            </w:r>
          </w:p>
        </w:tc>
      </w:tr>
    </w:tbl>
    <w:p w14:paraId="607C9E5B" w14:textId="77777777" w:rsidR="00153FB0" w:rsidRPr="00B054DA" w:rsidRDefault="00153FB0" w:rsidP="0044039B">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27D3F2A2"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Рейтинг </w:t>
      </w:r>
    </w:p>
    <w:p w14:paraId="09100812"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организаций общего образования республики, </w:t>
      </w:r>
    </w:p>
    <w:p w14:paraId="47125E80"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выпускники которых получили наиболее высокие результаты при проведении государственной (итоговой) аттестации в 9-х классах по родному (русскому) языку</w:t>
      </w:r>
    </w:p>
    <w:p w14:paraId="26C024AD" w14:textId="77777777" w:rsidR="00153FB0" w:rsidRPr="00B054DA" w:rsidRDefault="00153FB0" w:rsidP="0044039B">
      <w:pPr>
        <w:spacing w:after="0" w:line="240" w:lineRule="auto"/>
        <w:jc w:val="right"/>
        <w:rPr>
          <w:rFonts w:ascii="Times New Roman" w:eastAsia="Times New Roman" w:hAnsi="Times New Roman" w:cs="Times New Roman"/>
          <w:sz w:val="28"/>
          <w:szCs w:val="20"/>
        </w:rPr>
      </w:pPr>
    </w:p>
    <w:tbl>
      <w:tblPr>
        <w:tblW w:w="9914" w:type="dxa"/>
        <w:tblInd w:w="-147" w:type="dxa"/>
        <w:tblLook w:val="04A0" w:firstRow="1" w:lastRow="0" w:firstColumn="1" w:lastColumn="0" w:noHBand="0" w:noVBand="1"/>
      </w:tblPr>
      <w:tblGrid>
        <w:gridCol w:w="540"/>
        <w:gridCol w:w="4705"/>
        <w:gridCol w:w="1647"/>
        <w:gridCol w:w="1155"/>
        <w:gridCol w:w="1111"/>
        <w:gridCol w:w="756"/>
      </w:tblGrid>
      <w:tr w:rsidR="00D537CC" w:rsidRPr="00B054DA" w14:paraId="475DB7B7" w14:textId="77777777" w:rsidTr="001763EE">
        <w:trPr>
          <w:trHeight w:val="509"/>
        </w:trPr>
        <w:tc>
          <w:tcPr>
            <w:tcW w:w="540" w:type="dxa"/>
            <w:tcBorders>
              <w:top w:val="single" w:sz="4" w:space="0" w:color="auto"/>
              <w:left w:val="single" w:sz="4" w:space="0" w:color="auto"/>
              <w:bottom w:val="single" w:sz="4" w:space="0" w:color="auto"/>
              <w:right w:val="single" w:sz="4" w:space="0" w:color="auto"/>
            </w:tcBorders>
          </w:tcPr>
          <w:p w14:paraId="5A7CB418" w14:textId="3062A159" w:rsidR="00D537CC" w:rsidRPr="00B054DA" w:rsidRDefault="00D537CC" w:rsidP="00D537CC">
            <w:pPr>
              <w:spacing w:after="0" w:line="240" w:lineRule="auto"/>
              <w:rPr>
                <w:rFonts w:ascii="Times New Roman" w:eastAsia="Times New Roman" w:hAnsi="Times New Roman" w:cs="Times New Roman"/>
                <w:color w:val="000000"/>
                <w:sz w:val="24"/>
                <w:szCs w:val="24"/>
                <w:lang w:val="en-US"/>
              </w:rPr>
            </w:pPr>
            <w:r w:rsidRPr="00B054DA">
              <w:rPr>
                <w:rFonts w:ascii="Times New Roman" w:eastAsia="Times New Roman" w:hAnsi="Times New Roman" w:cs="Times New Roman"/>
                <w:color w:val="000000"/>
                <w:sz w:val="24"/>
                <w:szCs w:val="24"/>
              </w:rPr>
              <w:t>№ п/п</w:t>
            </w:r>
          </w:p>
        </w:tc>
        <w:tc>
          <w:tcPr>
            <w:tcW w:w="4705" w:type="dxa"/>
            <w:tcBorders>
              <w:top w:val="single" w:sz="4" w:space="0" w:color="auto"/>
              <w:left w:val="single" w:sz="4" w:space="0" w:color="auto"/>
              <w:bottom w:val="single" w:sz="4" w:space="0" w:color="auto"/>
              <w:right w:val="single" w:sz="4" w:space="0" w:color="auto"/>
            </w:tcBorders>
          </w:tcPr>
          <w:p w14:paraId="7D15EE62" w14:textId="52D4A2E8" w:rsidR="00D537CC" w:rsidRPr="00B054DA" w:rsidRDefault="00D537CC" w:rsidP="00D537CC">
            <w:pPr>
              <w:spacing w:after="0" w:line="240" w:lineRule="auto"/>
              <w:jc w:val="center"/>
              <w:rPr>
                <w:rFonts w:ascii="Times New Roman" w:eastAsia="Times New Roman" w:hAnsi="Times New Roman" w:cs="Times New Roman"/>
                <w:color w:val="000000"/>
                <w:sz w:val="24"/>
                <w:szCs w:val="24"/>
                <w:lang w:val="en-US"/>
              </w:rPr>
            </w:pPr>
            <w:r w:rsidRPr="00B054DA">
              <w:rPr>
                <w:rFonts w:ascii="Times New Roman" w:eastAsia="Times New Roman" w:hAnsi="Times New Roman" w:cs="Times New Roman"/>
                <w:color w:val="000000"/>
                <w:sz w:val="24"/>
                <w:szCs w:val="24"/>
                <w:lang w:val="en-US"/>
              </w:rPr>
              <w:t>ООО</w:t>
            </w:r>
            <w:r w:rsidRPr="00B054DA">
              <w:rPr>
                <w:rFonts w:ascii="Times New Roman" w:eastAsia="Times New Roman" w:hAnsi="Times New Roman" w:cs="Times New Roman"/>
                <w:color w:val="000000"/>
                <w:sz w:val="24"/>
                <w:szCs w:val="24"/>
              </w:rPr>
              <w:t>, ГОУ</w:t>
            </w:r>
          </w:p>
        </w:tc>
        <w:tc>
          <w:tcPr>
            <w:tcW w:w="1647" w:type="dxa"/>
            <w:tcBorders>
              <w:top w:val="single" w:sz="4" w:space="0" w:color="auto"/>
              <w:left w:val="single" w:sz="4" w:space="0" w:color="auto"/>
              <w:bottom w:val="single" w:sz="4" w:space="0" w:color="auto"/>
              <w:right w:val="single" w:sz="4" w:space="0" w:color="auto"/>
            </w:tcBorders>
          </w:tcPr>
          <w:p w14:paraId="4D67147F" w14:textId="427A7460" w:rsidR="00D537CC" w:rsidRPr="00B054DA" w:rsidRDefault="00D537CC" w:rsidP="00D537CC">
            <w:pPr>
              <w:spacing w:after="0" w:line="240" w:lineRule="auto"/>
              <w:jc w:val="center"/>
              <w:rPr>
                <w:rFonts w:ascii="Times New Roman" w:eastAsia="Times New Roman" w:hAnsi="Times New Roman" w:cs="Times New Roman"/>
                <w:color w:val="000000"/>
                <w:sz w:val="24"/>
                <w:szCs w:val="24"/>
                <w:lang w:val="en-US"/>
              </w:rPr>
            </w:pPr>
            <w:r w:rsidRPr="00B054DA">
              <w:rPr>
                <w:rFonts w:ascii="Times New Roman" w:eastAsia="Times New Roman" w:hAnsi="Times New Roman" w:cs="Times New Roman"/>
                <w:color w:val="000000"/>
                <w:sz w:val="24"/>
                <w:szCs w:val="24"/>
                <w:lang w:val="en-US"/>
              </w:rPr>
              <w:t>Успеваемость</w:t>
            </w:r>
          </w:p>
        </w:tc>
        <w:tc>
          <w:tcPr>
            <w:tcW w:w="1155" w:type="dxa"/>
            <w:tcBorders>
              <w:top w:val="single" w:sz="4" w:space="0" w:color="auto"/>
              <w:left w:val="single" w:sz="4" w:space="0" w:color="auto"/>
              <w:bottom w:val="single" w:sz="4" w:space="0" w:color="auto"/>
              <w:right w:val="single" w:sz="4" w:space="0" w:color="auto"/>
            </w:tcBorders>
          </w:tcPr>
          <w:p w14:paraId="068A1F63" w14:textId="6ECF5566" w:rsidR="00D537CC" w:rsidRPr="00B054DA" w:rsidRDefault="00D537CC" w:rsidP="00D537CC">
            <w:pPr>
              <w:spacing w:after="0" w:line="240" w:lineRule="auto"/>
              <w:jc w:val="center"/>
              <w:rPr>
                <w:rFonts w:ascii="Times New Roman" w:eastAsia="Times New Roman" w:hAnsi="Times New Roman" w:cs="Times New Roman"/>
                <w:color w:val="000000"/>
                <w:sz w:val="24"/>
                <w:szCs w:val="24"/>
                <w:lang w:val="en-US"/>
              </w:rPr>
            </w:pPr>
            <w:r w:rsidRPr="00B054DA">
              <w:rPr>
                <w:rFonts w:ascii="Times New Roman" w:eastAsia="Times New Roman" w:hAnsi="Times New Roman" w:cs="Times New Roman"/>
                <w:color w:val="000000"/>
                <w:sz w:val="24"/>
                <w:szCs w:val="24"/>
                <w:lang w:val="en-US"/>
              </w:rPr>
              <w:t>Качество знаний</w:t>
            </w:r>
          </w:p>
        </w:tc>
        <w:tc>
          <w:tcPr>
            <w:tcW w:w="1111" w:type="dxa"/>
            <w:tcBorders>
              <w:top w:val="single" w:sz="4" w:space="0" w:color="auto"/>
              <w:left w:val="single" w:sz="4" w:space="0" w:color="auto"/>
              <w:bottom w:val="single" w:sz="4" w:space="0" w:color="auto"/>
              <w:right w:val="single" w:sz="4" w:space="0" w:color="auto"/>
            </w:tcBorders>
          </w:tcPr>
          <w:p w14:paraId="7BE2C4DF" w14:textId="230C11AF" w:rsidR="00D537CC" w:rsidRPr="00B054DA" w:rsidRDefault="00D537CC" w:rsidP="00D537CC">
            <w:pPr>
              <w:spacing w:after="0" w:line="240" w:lineRule="auto"/>
              <w:jc w:val="center"/>
              <w:rPr>
                <w:rFonts w:ascii="Times New Roman" w:eastAsia="Times New Roman" w:hAnsi="Times New Roman" w:cs="Times New Roman"/>
                <w:color w:val="000000"/>
                <w:sz w:val="24"/>
                <w:szCs w:val="24"/>
                <w:lang w:val="en-US"/>
              </w:rPr>
            </w:pPr>
            <w:r w:rsidRPr="00B054DA">
              <w:rPr>
                <w:rFonts w:ascii="Times New Roman" w:eastAsia="Times New Roman" w:hAnsi="Times New Roman" w:cs="Times New Roman"/>
                <w:color w:val="000000"/>
                <w:sz w:val="24"/>
                <w:szCs w:val="24"/>
                <w:lang w:val="en-US"/>
              </w:rPr>
              <w:t>Средний балл</w:t>
            </w:r>
          </w:p>
        </w:tc>
        <w:tc>
          <w:tcPr>
            <w:tcW w:w="756" w:type="dxa"/>
            <w:tcBorders>
              <w:top w:val="single" w:sz="4" w:space="0" w:color="auto"/>
              <w:left w:val="single" w:sz="4" w:space="0" w:color="auto"/>
              <w:bottom w:val="single" w:sz="4" w:space="0" w:color="auto"/>
              <w:right w:val="single" w:sz="4" w:space="0" w:color="auto"/>
            </w:tcBorders>
            <w:vAlign w:val="center"/>
          </w:tcPr>
          <w:p w14:paraId="45A789C9" w14:textId="11A2336E"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СОУ</w:t>
            </w:r>
          </w:p>
        </w:tc>
      </w:tr>
      <w:tr w:rsidR="00D537CC" w:rsidRPr="00B054DA" w14:paraId="47D31821" w14:textId="77777777" w:rsidTr="001763EE">
        <w:trPr>
          <w:trHeight w:val="279"/>
        </w:trPr>
        <w:tc>
          <w:tcPr>
            <w:tcW w:w="540" w:type="dxa"/>
            <w:tcBorders>
              <w:top w:val="single" w:sz="4" w:space="0" w:color="auto"/>
              <w:left w:val="single" w:sz="4" w:space="0" w:color="auto"/>
              <w:bottom w:val="single" w:sz="4" w:space="0" w:color="auto"/>
              <w:right w:val="single" w:sz="4" w:space="0" w:color="auto"/>
            </w:tcBorders>
            <w:vAlign w:val="center"/>
          </w:tcPr>
          <w:p w14:paraId="715DBD32"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w:t>
            </w:r>
          </w:p>
        </w:tc>
        <w:tc>
          <w:tcPr>
            <w:tcW w:w="4705" w:type="dxa"/>
            <w:tcBorders>
              <w:top w:val="single" w:sz="4" w:space="0" w:color="auto"/>
              <w:left w:val="single" w:sz="4" w:space="0" w:color="auto"/>
              <w:bottom w:val="single" w:sz="4" w:space="0" w:color="auto"/>
              <w:right w:val="single" w:sz="4" w:space="0" w:color="auto"/>
            </w:tcBorders>
            <w:vAlign w:val="center"/>
          </w:tcPr>
          <w:p w14:paraId="34301F93"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МОУ «Тираспольская гуманитарно- математическая гимназия»</w:t>
            </w:r>
          </w:p>
        </w:tc>
        <w:tc>
          <w:tcPr>
            <w:tcW w:w="1647" w:type="dxa"/>
            <w:tcBorders>
              <w:top w:val="single" w:sz="4" w:space="0" w:color="auto"/>
              <w:left w:val="single" w:sz="4" w:space="0" w:color="auto"/>
              <w:bottom w:val="single" w:sz="4" w:space="0" w:color="auto"/>
              <w:right w:val="single" w:sz="4" w:space="0" w:color="auto"/>
            </w:tcBorders>
            <w:vAlign w:val="center"/>
          </w:tcPr>
          <w:p w14:paraId="35382059"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single" w:sz="4" w:space="0" w:color="auto"/>
              <w:left w:val="single" w:sz="4" w:space="0" w:color="auto"/>
              <w:bottom w:val="single" w:sz="4" w:space="0" w:color="auto"/>
              <w:right w:val="single" w:sz="4" w:space="0" w:color="auto"/>
            </w:tcBorders>
            <w:vAlign w:val="center"/>
          </w:tcPr>
          <w:p w14:paraId="453DB6EC"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11" w:type="dxa"/>
            <w:tcBorders>
              <w:top w:val="single" w:sz="4" w:space="0" w:color="auto"/>
              <w:left w:val="single" w:sz="4" w:space="0" w:color="auto"/>
              <w:bottom w:val="single" w:sz="4" w:space="0" w:color="auto"/>
              <w:right w:val="single" w:sz="4" w:space="0" w:color="auto"/>
            </w:tcBorders>
            <w:vAlign w:val="center"/>
          </w:tcPr>
          <w:p w14:paraId="6B9F453D"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4,57</w:t>
            </w:r>
          </w:p>
        </w:tc>
        <w:tc>
          <w:tcPr>
            <w:tcW w:w="756" w:type="dxa"/>
            <w:tcBorders>
              <w:top w:val="single" w:sz="4" w:space="0" w:color="auto"/>
              <w:left w:val="single" w:sz="4" w:space="0" w:color="auto"/>
              <w:bottom w:val="single" w:sz="4" w:space="0" w:color="auto"/>
              <w:right w:val="single" w:sz="4" w:space="0" w:color="auto"/>
            </w:tcBorders>
            <w:vAlign w:val="center"/>
          </w:tcPr>
          <w:p w14:paraId="58301644"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84,68</w:t>
            </w:r>
          </w:p>
        </w:tc>
      </w:tr>
      <w:tr w:rsidR="00D537CC" w:rsidRPr="00B054DA" w14:paraId="6325058E" w14:textId="77777777" w:rsidTr="001763EE">
        <w:trPr>
          <w:trHeight w:val="282"/>
        </w:trPr>
        <w:tc>
          <w:tcPr>
            <w:tcW w:w="540" w:type="dxa"/>
            <w:tcBorders>
              <w:top w:val="single" w:sz="4" w:space="0" w:color="auto"/>
              <w:left w:val="single" w:sz="4" w:space="0" w:color="auto"/>
              <w:bottom w:val="single" w:sz="4" w:space="0" w:color="auto"/>
              <w:right w:val="single" w:sz="4" w:space="0" w:color="auto"/>
            </w:tcBorders>
            <w:vAlign w:val="center"/>
          </w:tcPr>
          <w:p w14:paraId="08517346"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2</w:t>
            </w:r>
          </w:p>
        </w:tc>
        <w:tc>
          <w:tcPr>
            <w:tcW w:w="4705" w:type="dxa"/>
            <w:tcBorders>
              <w:top w:val="single" w:sz="4" w:space="0" w:color="auto"/>
              <w:left w:val="single" w:sz="4" w:space="0" w:color="auto"/>
              <w:bottom w:val="single" w:sz="4" w:space="0" w:color="auto"/>
              <w:right w:val="single" w:sz="4" w:space="0" w:color="auto"/>
            </w:tcBorders>
            <w:vAlign w:val="center"/>
          </w:tcPr>
          <w:p w14:paraId="37BFEA45"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МОУ «Рыбницкая русская средняя общеобразовательная школа № 3»</w:t>
            </w:r>
          </w:p>
        </w:tc>
        <w:tc>
          <w:tcPr>
            <w:tcW w:w="1647" w:type="dxa"/>
            <w:tcBorders>
              <w:top w:val="single" w:sz="4" w:space="0" w:color="auto"/>
              <w:left w:val="single" w:sz="4" w:space="0" w:color="auto"/>
              <w:bottom w:val="single" w:sz="4" w:space="0" w:color="auto"/>
              <w:right w:val="single" w:sz="4" w:space="0" w:color="auto"/>
            </w:tcBorders>
            <w:vAlign w:val="center"/>
          </w:tcPr>
          <w:p w14:paraId="588B287D"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single" w:sz="4" w:space="0" w:color="auto"/>
              <w:left w:val="single" w:sz="4" w:space="0" w:color="auto"/>
              <w:bottom w:val="single" w:sz="4" w:space="0" w:color="auto"/>
              <w:right w:val="single" w:sz="4" w:space="0" w:color="auto"/>
            </w:tcBorders>
            <w:vAlign w:val="center"/>
          </w:tcPr>
          <w:p w14:paraId="6D9D31ED"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11" w:type="dxa"/>
            <w:tcBorders>
              <w:top w:val="single" w:sz="4" w:space="0" w:color="auto"/>
              <w:left w:val="single" w:sz="4" w:space="0" w:color="auto"/>
              <w:bottom w:val="single" w:sz="4" w:space="0" w:color="auto"/>
              <w:right w:val="single" w:sz="4" w:space="0" w:color="auto"/>
            </w:tcBorders>
            <w:vAlign w:val="center"/>
          </w:tcPr>
          <w:p w14:paraId="42914E3A"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4,45</w:t>
            </w:r>
          </w:p>
        </w:tc>
        <w:tc>
          <w:tcPr>
            <w:tcW w:w="756" w:type="dxa"/>
            <w:tcBorders>
              <w:top w:val="single" w:sz="4" w:space="0" w:color="auto"/>
              <w:left w:val="single" w:sz="4" w:space="0" w:color="auto"/>
              <w:bottom w:val="single" w:sz="4" w:space="0" w:color="auto"/>
              <w:right w:val="single" w:sz="4" w:space="0" w:color="auto"/>
            </w:tcBorders>
            <w:vAlign w:val="center"/>
          </w:tcPr>
          <w:p w14:paraId="5B72EE18"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80,14</w:t>
            </w:r>
          </w:p>
        </w:tc>
      </w:tr>
      <w:tr w:rsidR="00D537CC" w:rsidRPr="00B054DA" w14:paraId="78808578" w14:textId="77777777" w:rsidTr="009F32F6">
        <w:trPr>
          <w:trHeight w:val="259"/>
        </w:trPr>
        <w:tc>
          <w:tcPr>
            <w:tcW w:w="540" w:type="dxa"/>
            <w:tcBorders>
              <w:top w:val="single" w:sz="4" w:space="0" w:color="auto"/>
              <w:left w:val="single" w:sz="4" w:space="0" w:color="auto"/>
              <w:bottom w:val="single" w:sz="4" w:space="0" w:color="auto"/>
              <w:right w:val="single" w:sz="4" w:space="0" w:color="auto"/>
            </w:tcBorders>
          </w:tcPr>
          <w:p w14:paraId="1E52F593"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3</w:t>
            </w:r>
          </w:p>
        </w:tc>
        <w:tc>
          <w:tcPr>
            <w:tcW w:w="4705" w:type="dxa"/>
            <w:tcBorders>
              <w:top w:val="single" w:sz="4" w:space="0" w:color="auto"/>
              <w:left w:val="single" w:sz="4" w:space="0" w:color="auto"/>
              <w:bottom w:val="single" w:sz="4" w:space="0" w:color="auto"/>
              <w:right w:val="single" w:sz="4" w:space="0" w:color="auto"/>
            </w:tcBorders>
            <w:vAlign w:val="center"/>
          </w:tcPr>
          <w:p w14:paraId="6FA3CBD6"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МОУ «Тираспольская средняя школа № 7»</w:t>
            </w:r>
          </w:p>
        </w:tc>
        <w:tc>
          <w:tcPr>
            <w:tcW w:w="1647" w:type="dxa"/>
            <w:tcBorders>
              <w:top w:val="single" w:sz="4" w:space="0" w:color="auto"/>
              <w:left w:val="single" w:sz="4" w:space="0" w:color="auto"/>
              <w:bottom w:val="single" w:sz="4" w:space="0" w:color="auto"/>
              <w:right w:val="single" w:sz="4" w:space="0" w:color="auto"/>
            </w:tcBorders>
          </w:tcPr>
          <w:p w14:paraId="79CFBCDC"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single" w:sz="4" w:space="0" w:color="auto"/>
              <w:left w:val="single" w:sz="4" w:space="0" w:color="auto"/>
              <w:bottom w:val="single" w:sz="4" w:space="0" w:color="auto"/>
              <w:right w:val="single" w:sz="4" w:space="0" w:color="auto"/>
            </w:tcBorders>
          </w:tcPr>
          <w:p w14:paraId="318D4852"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11" w:type="dxa"/>
            <w:tcBorders>
              <w:top w:val="single" w:sz="4" w:space="0" w:color="auto"/>
              <w:left w:val="single" w:sz="4" w:space="0" w:color="auto"/>
              <w:bottom w:val="single" w:sz="4" w:space="0" w:color="auto"/>
              <w:right w:val="single" w:sz="4" w:space="0" w:color="auto"/>
            </w:tcBorders>
          </w:tcPr>
          <w:p w14:paraId="141C4A22"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4,41</w:t>
            </w:r>
          </w:p>
        </w:tc>
        <w:tc>
          <w:tcPr>
            <w:tcW w:w="756" w:type="dxa"/>
            <w:tcBorders>
              <w:top w:val="single" w:sz="4" w:space="0" w:color="auto"/>
              <w:left w:val="single" w:sz="4" w:space="0" w:color="auto"/>
              <w:bottom w:val="single" w:sz="4" w:space="0" w:color="auto"/>
              <w:right w:val="single" w:sz="4" w:space="0" w:color="auto"/>
            </w:tcBorders>
          </w:tcPr>
          <w:p w14:paraId="1C54B3C0"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78,82</w:t>
            </w:r>
          </w:p>
        </w:tc>
      </w:tr>
      <w:tr w:rsidR="00D537CC" w:rsidRPr="00B054DA" w14:paraId="2F0371A8" w14:textId="77777777" w:rsidTr="009F32F6">
        <w:trPr>
          <w:trHeight w:val="259"/>
        </w:trPr>
        <w:tc>
          <w:tcPr>
            <w:tcW w:w="540" w:type="dxa"/>
            <w:tcBorders>
              <w:top w:val="single" w:sz="4" w:space="0" w:color="auto"/>
              <w:left w:val="single" w:sz="4" w:space="0" w:color="auto"/>
              <w:bottom w:val="single" w:sz="4" w:space="0" w:color="auto"/>
              <w:right w:val="single" w:sz="4" w:space="0" w:color="auto"/>
            </w:tcBorders>
          </w:tcPr>
          <w:p w14:paraId="758D39B0"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w:t>
            </w:r>
          </w:p>
        </w:tc>
        <w:tc>
          <w:tcPr>
            <w:tcW w:w="4705" w:type="dxa"/>
            <w:tcBorders>
              <w:top w:val="single" w:sz="4" w:space="0" w:color="auto"/>
              <w:left w:val="single" w:sz="4" w:space="0" w:color="auto"/>
              <w:bottom w:val="single" w:sz="4" w:space="0" w:color="auto"/>
              <w:right w:val="single" w:sz="4" w:space="0" w:color="auto"/>
            </w:tcBorders>
            <w:vAlign w:val="center"/>
          </w:tcPr>
          <w:p w14:paraId="45EB00C2"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 xml:space="preserve">МОУ «Бендерский теоретический лицей  </w:t>
            </w:r>
          </w:p>
          <w:p w14:paraId="6388FB00"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имени Л.С. Берга»</w:t>
            </w:r>
          </w:p>
        </w:tc>
        <w:tc>
          <w:tcPr>
            <w:tcW w:w="1647" w:type="dxa"/>
            <w:tcBorders>
              <w:top w:val="single" w:sz="4" w:space="0" w:color="auto"/>
              <w:left w:val="single" w:sz="4" w:space="0" w:color="auto"/>
              <w:bottom w:val="single" w:sz="4" w:space="0" w:color="auto"/>
              <w:right w:val="single" w:sz="4" w:space="0" w:color="auto"/>
            </w:tcBorders>
          </w:tcPr>
          <w:p w14:paraId="191217C1"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single" w:sz="4" w:space="0" w:color="auto"/>
              <w:left w:val="single" w:sz="4" w:space="0" w:color="auto"/>
              <w:bottom w:val="single" w:sz="4" w:space="0" w:color="auto"/>
              <w:right w:val="single" w:sz="4" w:space="0" w:color="auto"/>
            </w:tcBorders>
          </w:tcPr>
          <w:p w14:paraId="6625F80A"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98,99</w:t>
            </w:r>
          </w:p>
        </w:tc>
        <w:tc>
          <w:tcPr>
            <w:tcW w:w="1111" w:type="dxa"/>
            <w:tcBorders>
              <w:top w:val="single" w:sz="4" w:space="0" w:color="auto"/>
              <w:left w:val="single" w:sz="4" w:space="0" w:color="auto"/>
              <w:bottom w:val="single" w:sz="4" w:space="0" w:color="auto"/>
              <w:right w:val="single" w:sz="4" w:space="0" w:color="auto"/>
            </w:tcBorders>
          </w:tcPr>
          <w:p w14:paraId="59A988EC"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4,58</w:t>
            </w:r>
          </w:p>
        </w:tc>
        <w:tc>
          <w:tcPr>
            <w:tcW w:w="756" w:type="dxa"/>
            <w:tcBorders>
              <w:top w:val="single" w:sz="4" w:space="0" w:color="auto"/>
              <w:left w:val="single" w:sz="4" w:space="0" w:color="auto"/>
              <w:bottom w:val="single" w:sz="4" w:space="0" w:color="auto"/>
              <w:right w:val="single" w:sz="4" w:space="0" w:color="auto"/>
            </w:tcBorders>
          </w:tcPr>
          <w:p w14:paraId="57F6B826"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84,81</w:t>
            </w:r>
          </w:p>
        </w:tc>
      </w:tr>
      <w:tr w:rsidR="00D537CC" w:rsidRPr="00B054DA" w14:paraId="54ED756E" w14:textId="77777777" w:rsidTr="009F32F6">
        <w:trPr>
          <w:trHeight w:val="259"/>
        </w:trPr>
        <w:tc>
          <w:tcPr>
            <w:tcW w:w="540" w:type="dxa"/>
            <w:tcBorders>
              <w:top w:val="single" w:sz="4" w:space="0" w:color="auto"/>
              <w:left w:val="single" w:sz="4" w:space="0" w:color="auto"/>
              <w:bottom w:val="single" w:sz="4" w:space="0" w:color="auto"/>
              <w:right w:val="single" w:sz="4" w:space="0" w:color="auto"/>
            </w:tcBorders>
          </w:tcPr>
          <w:p w14:paraId="322C0A6E"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5</w:t>
            </w:r>
          </w:p>
        </w:tc>
        <w:tc>
          <w:tcPr>
            <w:tcW w:w="4705" w:type="dxa"/>
            <w:tcBorders>
              <w:top w:val="single" w:sz="4" w:space="0" w:color="auto"/>
              <w:left w:val="single" w:sz="4" w:space="0" w:color="auto"/>
              <w:bottom w:val="single" w:sz="4" w:space="0" w:color="auto"/>
              <w:right w:val="single" w:sz="4" w:space="0" w:color="auto"/>
            </w:tcBorders>
            <w:vAlign w:val="center"/>
          </w:tcPr>
          <w:p w14:paraId="5E98F3FA"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МОУ «Рыбницкий теоретический лицей-комплекс»</w:t>
            </w:r>
          </w:p>
        </w:tc>
        <w:tc>
          <w:tcPr>
            <w:tcW w:w="1647" w:type="dxa"/>
            <w:tcBorders>
              <w:top w:val="single" w:sz="4" w:space="0" w:color="auto"/>
              <w:left w:val="single" w:sz="4" w:space="0" w:color="auto"/>
              <w:bottom w:val="single" w:sz="4" w:space="0" w:color="auto"/>
              <w:right w:val="single" w:sz="4" w:space="0" w:color="auto"/>
            </w:tcBorders>
          </w:tcPr>
          <w:p w14:paraId="2CD4ABBE"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single" w:sz="4" w:space="0" w:color="auto"/>
              <w:left w:val="single" w:sz="4" w:space="0" w:color="auto"/>
              <w:bottom w:val="single" w:sz="4" w:space="0" w:color="auto"/>
              <w:right w:val="single" w:sz="4" w:space="0" w:color="auto"/>
            </w:tcBorders>
          </w:tcPr>
          <w:p w14:paraId="75CD5D67"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95,24</w:t>
            </w:r>
          </w:p>
        </w:tc>
        <w:tc>
          <w:tcPr>
            <w:tcW w:w="1111" w:type="dxa"/>
            <w:tcBorders>
              <w:top w:val="single" w:sz="4" w:space="0" w:color="auto"/>
              <w:left w:val="single" w:sz="4" w:space="0" w:color="auto"/>
              <w:bottom w:val="single" w:sz="4" w:space="0" w:color="auto"/>
              <w:right w:val="single" w:sz="4" w:space="0" w:color="auto"/>
            </w:tcBorders>
          </w:tcPr>
          <w:p w14:paraId="62854043"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4,40</w:t>
            </w:r>
          </w:p>
        </w:tc>
        <w:tc>
          <w:tcPr>
            <w:tcW w:w="756" w:type="dxa"/>
            <w:tcBorders>
              <w:top w:val="single" w:sz="4" w:space="0" w:color="auto"/>
              <w:left w:val="single" w:sz="4" w:space="0" w:color="auto"/>
              <w:bottom w:val="single" w:sz="4" w:space="0" w:color="auto"/>
              <w:right w:val="single" w:sz="4" w:space="0" w:color="auto"/>
            </w:tcBorders>
          </w:tcPr>
          <w:p w14:paraId="2CFF3052"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78,95</w:t>
            </w:r>
          </w:p>
        </w:tc>
      </w:tr>
      <w:tr w:rsidR="00D537CC" w:rsidRPr="00B054DA" w14:paraId="11D1A07A" w14:textId="77777777" w:rsidTr="009F32F6">
        <w:trPr>
          <w:trHeight w:val="259"/>
        </w:trPr>
        <w:tc>
          <w:tcPr>
            <w:tcW w:w="540" w:type="dxa"/>
            <w:tcBorders>
              <w:top w:val="single" w:sz="4" w:space="0" w:color="auto"/>
              <w:left w:val="single" w:sz="4" w:space="0" w:color="auto"/>
              <w:bottom w:val="single" w:sz="4" w:space="0" w:color="auto"/>
              <w:right w:val="single" w:sz="4" w:space="0" w:color="auto"/>
            </w:tcBorders>
          </w:tcPr>
          <w:p w14:paraId="34BEED48"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6</w:t>
            </w:r>
          </w:p>
        </w:tc>
        <w:tc>
          <w:tcPr>
            <w:tcW w:w="4705" w:type="dxa"/>
            <w:tcBorders>
              <w:top w:val="single" w:sz="4" w:space="0" w:color="auto"/>
              <w:left w:val="single" w:sz="4" w:space="0" w:color="auto"/>
              <w:bottom w:val="single" w:sz="4" w:space="0" w:color="auto"/>
              <w:right w:val="single" w:sz="4" w:space="0" w:color="auto"/>
            </w:tcBorders>
            <w:vAlign w:val="center"/>
          </w:tcPr>
          <w:p w14:paraId="1BA1A159"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МОУ «Карагашская средняя общеобразовательная школа им. Я.С. Гросула»</w:t>
            </w:r>
          </w:p>
        </w:tc>
        <w:tc>
          <w:tcPr>
            <w:tcW w:w="1647" w:type="dxa"/>
            <w:tcBorders>
              <w:top w:val="single" w:sz="4" w:space="0" w:color="auto"/>
              <w:left w:val="single" w:sz="4" w:space="0" w:color="auto"/>
              <w:bottom w:val="single" w:sz="4" w:space="0" w:color="auto"/>
              <w:right w:val="single" w:sz="4" w:space="0" w:color="auto"/>
            </w:tcBorders>
          </w:tcPr>
          <w:p w14:paraId="22B7A408"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single" w:sz="4" w:space="0" w:color="auto"/>
              <w:left w:val="single" w:sz="4" w:space="0" w:color="auto"/>
              <w:bottom w:val="single" w:sz="4" w:space="0" w:color="auto"/>
              <w:right w:val="single" w:sz="4" w:space="0" w:color="auto"/>
            </w:tcBorders>
          </w:tcPr>
          <w:p w14:paraId="7A1C926E"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94,44</w:t>
            </w:r>
          </w:p>
        </w:tc>
        <w:tc>
          <w:tcPr>
            <w:tcW w:w="1111" w:type="dxa"/>
            <w:tcBorders>
              <w:top w:val="single" w:sz="4" w:space="0" w:color="auto"/>
              <w:left w:val="single" w:sz="4" w:space="0" w:color="auto"/>
              <w:bottom w:val="single" w:sz="4" w:space="0" w:color="auto"/>
              <w:right w:val="single" w:sz="4" w:space="0" w:color="auto"/>
            </w:tcBorders>
          </w:tcPr>
          <w:p w14:paraId="352A89C3"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4,50</w:t>
            </w:r>
          </w:p>
        </w:tc>
        <w:tc>
          <w:tcPr>
            <w:tcW w:w="756" w:type="dxa"/>
            <w:tcBorders>
              <w:top w:val="single" w:sz="4" w:space="0" w:color="auto"/>
              <w:left w:val="single" w:sz="4" w:space="0" w:color="auto"/>
              <w:bottom w:val="single" w:sz="4" w:space="0" w:color="auto"/>
              <w:right w:val="single" w:sz="4" w:space="0" w:color="auto"/>
            </w:tcBorders>
          </w:tcPr>
          <w:p w14:paraId="3BF3C4CC"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82,44</w:t>
            </w:r>
          </w:p>
        </w:tc>
      </w:tr>
      <w:tr w:rsidR="00D537CC" w:rsidRPr="00B054DA" w14:paraId="726EE3AB" w14:textId="77777777" w:rsidTr="009F32F6">
        <w:trPr>
          <w:trHeight w:val="259"/>
        </w:trPr>
        <w:tc>
          <w:tcPr>
            <w:tcW w:w="540" w:type="dxa"/>
            <w:tcBorders>
              <w:top w:val="single" w:sz="4" w:space="0" w:color="auto"/>
              <w:left w:val="single" w:sz="4" w:space="0" w:color="auto"/>
              <w:bottom w:val="single" w:sz="4" w:space="0" w:color="auto"/>
              <w:right w:val="single" w:sz="4" w:space="0" w:color="auto"/>
            </w:tcBorders>
          </w:tcPr>
          <w:p w14:paraId="32061E0C"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7</w:t>
            </w:r>
          </w:p>
        </w:tc>
        <w:tc>
          <w:tcPr>
            <w:tcW w:w="4705" w:type="dxa"/>
            <w:tcBorders>
              <w:top w:val="single" w:sz="4" w:space="0" w:color="auto"/>
              <w:left w:val="single" w:sz="4" w:space="0" w:color="auto"/>
              <w:bottom w:val="single" w:sz="4" w:space="0" w:color="auto"/>
              <w:right w:val="single" w:sz="4" w:space="0" w:color="auto"/>
            </w:tcBorders>
            <w:vAlign w:val="bottom"/>
          </w:tcPr>
          <w:p w14:paraId="2FBB6EE7"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МОУ «Бендерская гимназия № 1»</w:t>
            </w:r>
          </w:p>
        </w:tc>
        <w:tc>
          <w:tcPr>
            <w:tcW w:w="1647" w:type="dxa"/>
            <w:tcBorders>
              <w:top w:val="single" w:sz="4" w:space="0" w:color="auto"/>
              <w:left w:val="single" w:sz="4" w:space="0" w:color="auto"/>
              <w:bottom w:val="single" w:sz="4" w:space="0" w:color="auto"/>
              <w:right w:val="single" w:sz="4" w:space="0" w:color="auto"/>
            </w:tcBorders>
          </w:tcPr>
          <w:p w14:paraId="449A64C4"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single" w:sz="4" w:space="0" w:color="auto"/>
              <w:left w:val="single" w:sz="4" w:space="0" w:color="auto"/>
              <w:bottom w:val="single" w:sz="4" w:space="0" w:color="auto"/>
              <w:right w:val="single" w:sz="4" w:space="0" w:color="auto"/>
            </w:tcBorders>
          </w:tcPr>
          <w:p w14:paraId="72188CAA"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93,55</w:t>
            </w:r>
          </w:p>
        </w:tc>
        <w:tc>
          <w:tcPr>
            <w:tcW w:w="1111" w:type="dxa"/>
            <w:tcBorders>
              <w:top w:val="single" w:sz="4" w:space="0" w:color="auto"/>
              <w:left w:val="single" w:sz="4" w:space="0" w:color="auto"/>
              <w:bottom w:val="single" w:sz="4" w:space="0" w:color="auto"/>
              <w:right w:val="single" w:sz="4" w:space="0" w:color="auto"/>
            </w:tcBorders>
          </w:tcPr>
          <w:p w14:paraId="32D95151"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4,42</w:t>
            </w:r>
          </w:p>
        </w:tc>
        <w:tc>
          <w:tcPr>
            <w:tcW w:w="756" w:type="dxa"/>
            <w:tcBorders>
              <w:top w:val="single" w:sz="4" w:space="0" w:color="auto"/>
              <w:left w:val="single" w:sz="4" w:space="0" w:color="auto"/>
              <w:bottom w:val="single" w:sz="4" w:space="0" w:color="auto"/>
              <w:right w:val="single" w:sz="4" w:space="0" w:color="auto"/>
            </w:tcBorders>
          </w:tcPr>
          <w:p w14:paraId="56115822"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79,61</w:t>
            </w:r>
          </w:p>
        </w:tc>
      </w:tr>
      <w:tr w:rsidR="00D537CC" w:rsidRPr="00B054DA" w14:paraId="1D276AEA" w14:textId="77777777" w:rsidTr="009F32F6">
        <w:trPr>
          <w:trHeight w:val="288"/>
        </w:trPr>
        <w:tc>
          <w:tcPr>
            <w:tcW w:w="540" w:type="dxa"/>
            <w:tcBorders>
              <w:top w:val="nil"/>
              <w:left w:val="single" w:sz="4" w:space="0" w:color="auto"/>
              <w:bottom w:val="single" w:sz="4" w:space="0" w:color="auto"/>
              <w:right w:val="single" w:sz="4" w:space="0" w:color="auto"/>
            </w:tcBorders>
            <w:shd w:val="clear" w:color="auto" w:fill="auto"/>
            <w:noWrap/>
          </w:tcPr>
          <w:p w14:paraId="232116BA"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8</w:t>
            </w:r>
          </w:p>
        </w:tc>
        <w:tc>
          <w:tcPr>
            <w:tcW w:w="4705" w:type="dxa"/>
            <w:tcBorders>
              <w:top w:val="nil"/>
              <w:left w:val="nil"/>
              <w:bottom w:val="single" w:sz="4" w:space="0" w:color="auto"/>
              <w:right w:val="single" w:sz="4" w:space="0" w:color="auto"/>
            </w:tcBorders>
            <w:shd w:val="clear" w:color="auto" w:fill="auto"/>
            <w:vAlign w:val="center"/>
          </w:tcPr>
          <w:p w14:paraId="47719DEF"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МОУ «Общеобразовательная школа - детский сад с. Хрустовая»</w:t>
            </w:r>
          </w:p>
        </w:tc>
        <w:tc>
          <w:tcPr>
            <w:tcW w:w="1647" w:type="dxa"/>
            <w:tcBorders>
              <w:top w:val="nil"/>
              <w:left w:val="nil"/>
              <w:bottom w:val="single" w:sz="4" w:space="0" w:color="auto"/>
              <w:right w:val="single" w:sz="4" w:space="0" w:color="auto"/>
            </w:tcBorders>
            <w:shd w:val="clear" w:color="auto" w:fill="auto"/>
          </w:tcPr>
          <w:p w14:paraId="6CC4B4C9"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nil"/>
              <w:left w:val="nil"/>
              <w:bottom w:val="single" w:sz="4" w:space="0" w:color="auto"/>
              <w:right w:val="single" w:sz="4" w:space="0" w:color="auto"/>
            </w:tcBorders>
            <w:shd w:val="clear" w:color="auto" w:fill="auto"/>
          </w:tcPr>
          <w:p w14:paraId="5158707D"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90,91</w:t>
            </w:r>
          </w:p>
        </w:tc>
        <w:tc>
          <w:tcPr>
            <w:tcW w:w="1111" w:type="dxa"/>
            <w:tcBorders>
              <w:top w:val="nil"/>
              <w:left w:val="nil"/>
              <w:bottom w:val="single" w:sz="4" w:space="0" w:color="auto"/>
              <w:right w:val="single" w:sz="4" w:space="0" w:color="auto"/>
            </w:tcBorders>
            <w:shd w:val="clear" w:color="auto" w:fill="auto"/>
          </w:tcPr>
          <w:p w14:paraId="48E053C9"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4,64</w:t>
            </w:r>
          </w:p>
        </w:tc>
        <w:tc>
          <w:tcPr>
            <w:tcW w:w="756" w:type="dxa"/>
            <w:tcBorders>
              <w:top w:val="nil"/>
              <w:left w:val="nil"/>
              <w:bottom w:val="single" w:sz="4" w:space="0" w:color="auto"/>
              <w:right w:val="single" w:sz="4" w:space="0" w:color="auto"/>
            </w:tcBorders>
            <w:shd w:val="clear" w:color="auto" w:fill="auto"/>
          </w:tcPr>
          <w:p w14:paraId="60FB20D5"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87,64</w:t>
            </w:r>
          </w:p>
        </w:tc>
      </w:tr>
      <w:tr w:rsidR="00D537CC" w:rsidRPr="00B054DA" w14:paraId="430F1928" w14:textId="77777777" w:rsidTr="009F32F6">
        <w:trPr>
          <w:trHeight w:val="288"/>
        </w:trPr>
        <w:tc>
          <w:tcPr>
            <w:tcW w:w="540" w:type="dxa"/>
            <w:tcBorders>
              <w:top w:val="nil"/>
              <w:left w:val="single" w:sz="4" w:space="0" w:color="auto"/>
              <w:bottom w:val="single" w:sz="4" w:space="0" w:color="auto"/>
              <w:right w:val="single" w:sz="4" w:space="0" w:color="auto"/>
            </w:tcBorders>
            <w:shd w:val="clear" w:color="auto" w:fill="auto"/>
            <w:noWrap/>
          </w:tcPr>
          <w:p w14:paraId="0C3D5D31"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9</w:t>
            </w:r>
          </w:p>
        </w:tc>
        <w:tc>
          <w:tcPr>
            <w:tcW w:w="4705" w:type="dxa"/>
            <w:tcBorders>
              <w:top w:val="nil"/>
              <w:left w:val="nil"/>
              <w:bottom w:val="single" w:sz="4" w:space="0" w:color="auto"/>
              <w:right w:val="single" w:sz="4" w:space="0" w:color="auto"/>
            </w:tcBorders>
            <w:shd w:val="clear" w:color="auto" w:fill="auto"/>
            <w:vAlign w:val="bottom"/>
          </w:tcPr>
          <w:p w14:paraId="292CCD89"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МОУ «Бендерская гимназия № 2»</w:t>
            </w:r>
          </w:p>
        </w:tc>
        <w:tc>
          <w:tcPr>
            <w:tcW w:w="1647" w:type="dxa"/>
            <w:tcBorders>
              <w:top w:val="nil"/>
              <w:left w:val="nil"/>
              <w:bottom w:val="single" w:sz="4" w:space="0" w:color="auto"/>
              <w:right w:val="single" w:sz="4" w:space="0" w:color="auto"/>
            </w:tcBorders>
            <w:shd w:val="clear" w:color="auto" w:fill="auto"/>
          </w:tcPr>
          <w:p w14:paraId="36D5C51B"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nil"/>
              <w:left w:val="nil"/>
              <w:bottom w:val="single" w:sz="4" w:space="0" w:color="auto"/>
              <w:right w:val="single" w:sz="4" w:space="0" w:color="auto"/>
            </w:tcBorders>
            <w:shd w:val="clear" w:color="auto" w:fill="auto"/>
          </w:tcPr>
          <w:p w14:paraId="41F76976"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90,36</w:t>
            </w:r>
          </w:p>
        </w:tc>
        <w:tc>
          <w:tcPr>
            <w:tcW w:w="1111" w:type="dxa"/>
            <w:tcBorders>
              <w:top w:val="nil"/>
              <w:left w:val="nil"/>
              <w:bottom w:val="single" w:sz="4" w:space="0" w:color="auto"/>
              <w:right w:val="single" w:sz="4" w:space="0" w:color="auto"/>
            </w:tcBorders>
            <w:shd w:val="clear" w:color="auto" w:fill="auto"/>
          </w:tcPr>
          <w:p w14:paraId="4B95A6BD"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4,36</w:t>
            </w:r>
          </w:p>
        </w:tc>
        <w:tc>
          <w:tcPr>
            <w:tcW w:w="756" w:type="dxa"/>
            <w:tcBorders>
              <w:top w:val="nil"/>
              <w:left w:val="nil"/>
              <w:bottom w:val="single" w:sz="4" w:space="0" w:color="auto"/>
              <w:right w:val="single" w:sz="4" w:space="0" w:color="auto"/>
            </w:tcBorders>
            <w:shd w:val="clear" w:color="auto" w:fill="auto"/>
          </w:tcPr>
          <w:p w14:paraId="472A7674"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77,78</w:t>
            </w:r>
          </w:p>
        </w:tc>
      </w:tr>
      <w:tr w:rsidR="00D537CC" w:rsidRPr="00B054DA" w14:paraId="7A0835B6" w14:textId="77777777" w:rsidTr="009F32F6">
        <w:trPr>
          <w:trHeight w:val="288"/>
        </w:trPr>
        <w:tc>
          <w:tcPr>
            <w:tcW w:w="540" w:type="dxa"/>
            <w:tcBorders>
              <w:top w:val="nil"/>
              <w:left w:val="single" w:sz="4" w:space="0" w:color="auto"/>
              <w:bottom w:val="single" w:sz="4" w:space="0" w:color="auto"/>
              <w:right w:val="single" w:sz="4" w:space="0" w:color="auto"/>
            </w:tcBorders>
            <w:shd w:val="clear" w:color="auto" w:fill="auto"/>
            <w:noWrap/>
          </w:tcPr>
          <w:p w14:paraId="3544E547"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w:t>
            </w:r>
          </w:p>
        </w:tc>
        <w:tc>
          <w:tcPr>
            <w:tcW w:w="4705" w:type="dxa"/>
            <w:tcBorders>
              <w:top w:val="nil"/>
              <w:left w:val="nil"/>
              <w:bottom w:val="single" w:sz="4" w:space="0" w:color="auto"/>
              <w:right w:val="single" w:sz="4" w:space="0" w:color="auto"/>
            </w:tcBorders>
            <w:shd w:val="clear" w:color="auto" w:fill="auto"/>
            <w:noWrap/>
            <w:vAlign w:val="center"/>
          </w:tcPr>
          <w:p w14:paraId="2F1CB527"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МОУ «Дубоссарская гимназия №1»</w:t>
            </w:r>
          </w:p>
        </w:tc>
        <w:tc>
          <w:tcPr>
            <w:tcW w:w="1647" w:type="dxa"/>
            <w:tcBorders>
              <w:top w:val="nil"/>
              <w:left w:val="nil"/>
              <w:bottom w:val="single" w:sz="4" w:space="0" w:color="auto"/>
              <w:right w:val="single" w:sz="4" w:space="0" w:color="auto"/>
            </w:tcBorders>
            <w:shd w:val="clear" w:color="auto" w:fill="auto"/>
          </w:tcPr>
          <w:p w14:paraId="7B5E6345" w14:textId="77777777" w:rsidR="00D537CC" w:rsidRPr="00B054DA" w:rsidRDefault="00D537CC" w:rsidP="00D537CC">
            <w:pPr>
              <w:spacing w:after="0" w:line="240" w:lineRule="auto"/>
              <w:jc w:val="center"/>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100,00</w:t>
            </w:r>
          </w:p>
        </w:tc>
        <w:tc>
          <w:tcPr>
            <w:tcW w:w="1155" w:type="dxa"/>
            <w:tcBorders>
              <w:top w:val="nil"/>
              <w:left w:val="nil"/>
              <w:bottom w:val="single" w:sz="4" w:space="0" w:color="auto"/>
              <w:right w:val="single" w:sz="4" w:space="0" w:color="auto"/>
            </w:tcBorders>
            <w:shd w:val="clear" w:color="auto" w:fill="auto"/>
          </w:tcPr>
          <w:p w14:paraId="6F13408E"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86,67</w:t>
            </w:r>
          </w:p>
        </w:tc>
        <w:tc>
          <w:tcPr>
            <w:tcW w:w="1111" w:type="dxa"/>
            <w:tcBorders>
              <w:top w:val="nil"/>
              <w:left w:val="nil"/>
              <w:bottom w:val="single" w:sz="4" w:space="0" w:color="auto"/>
              <w:right w:val="single" w:sz="4" w:space="0" w:color="auto"/>
            </w:tcBorders>
            <w:shd w:val="clear" w:color="auto" w:fill="auto"/>
          </w:tcPr>
          <w:p w14:paraId="50A07667"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4,40</w:t>
            </w:r>
          </w:p>
        </w:tc>
        <w:tc>
          <w:tcPr>
            <w:tcW w:w="756" w:type="dxa"/>
            <w:tcBorders>
              <w:top w:val="nil"/>
              <w:left w:val="nil"/>
              <w:bottom w:val="single" w:sz="4" w:space="0" w:color="auto"/>
              <w:right w:val="single" w:sz="4" w:space="0" w:color="auto"/>
            </w:tcBorders>
            <w:shd w:val="clear" w:color="auto" w:fill="auto"/>
          </w:tcPr>
          <w:p w14:paraId="36EB4022" w14:textId="77777777" w:rsidR="00D537CC" w:rsidRPr="00B054DA" w:rsidRDefault="00D537CC" w:rsidP="00D537CC">
            <w:pPr>
              <w:spacing w:after="0" w:line="240" w:lineRule="auto"/>
              <w:rPr>
                <w:rFonts w:ascii="Times New Roman" w:eastAsia="Times New Roman" w:hAnsi="Times New Roman" w:cs="Times New Roman"/>
                <w:color w:val="000000"/>
                <w:sz w:val="24"/>
                <w:szCs w:val="24"/>
              </w:rPr>
            </w:pPr>
            <w:r w:rsidRPr="00B054DA">
              <w:rPr>
                <w:rFonts w:ascii="Times New Roman" w:eastAsia="Times New Roman" w:hAnsi="Times New Roman" w:cs="Times New Roman"/>
                <w:color w:val="000000"/>
                <w:sz w:val="24"/>
                <w:szCs w:val="24"/>
              </w:rPr>
              <w:t>79,47</w:t>
            </w:r>
          </w:p>
        </w:tc>
      </w:tr>
    </w:tbl>
    <w:p w14:paraId="28016D65" w14:textId="77777777" w:rsidR="00153FB0" w:rsidRPr="00B054DA" w:rsidRDefault="00153FB0" w:rsidP="0044039B">
      <w:pPr>
        <w:spacing w:after="0" w:line="240" w:lineRule="auto"/>
        <w:jc w:val="both"/>
        <w:rPr>
          <w:rFonts w:ascii="Times New Roman" w:eastAsia="Times New Roman" w:hAnsi="Times New Roman" w:cs="Times New Roman"/>
          <w:sz w:val="20"/>
          <w:szCs w:val="20"/>
        </w:rPr>
      </w:pPr>
    </w:p>
    <w:p w14:paraId="59CE9348"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Рейтинг организаций общего образования республики,</w:t>
      </w:r>
    </w:p>
    <w:p w14:paraId="64F517F5"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выпускники которых получили наиболее низкие результаты при проведении государственной (итоговой) аттестации в 9-х классах по родному (русскому) языку</w:t>
      </w:r>
    </w:p>
    <w:p w14:paraId="29A4F3F0" w14:textId="77777777" w:rsidR="00153FB0" w:rsidRPr="00B054DA" w:rsidRDefault="00153FB0" w:rsidP="0044039B">
      <w:pPr>
        <w:spacing w:after="0" w:line="240" w:lineRule="auto"/>
        <w:jc w:val="center"/>
        <w:rPr>
          <w:rFonts w:ascii="Times New Roman" w:eastAsia="Times New Roman" w:hAnsi="Times New Roman" w:cs="Times New Roman"/>
          <w:sz w:val="20"/>
          <w:szCs w:val="20"/>
        </w:rPr>
      </w:pPr>
    </w:p>
    <w:tbl>
      <w:tblPr>
        <w:tblW w:w="9805" w:type="dxa"/>
        <w:tblInd w:w="113" w:type="dxa"/>
        <w:tblLook w:val="04A0" w:firstRow="1" w:lastRow="0" w:firstColumn="1" w:lastColumn="0" w:noHBand="0" w:noVBand="1"/>
      </w:tblPr>
      <w:tblGrid>
        <w:gridCol w:w="562"/>
        <w:gridCol w:w="4678"/>
        <w:gridCol w:w="1583"/>
        <w:gridCol w:w="1077"/>
        <w:gridCol w:w="1036"/>
        <w:gridCol w:w="869"/>
      </w:tblGrid>
      <w:tr w:rsidR="00D537CC" w:rsidRPr="00B054DA" w14:paraId="1BE76E96" w14:textId="77777777" w:rsidTr="00D537CC">
        <w:trPr>
          <w:trHeight w:val="509"/>
        </w:trPr>
        <w:tc>
          <w:tcPr>
            <w:tcW w:w="562" w:type="dxa"/>
            <w:tcBorders>
              <w:top w:val="single" w:sz="4" w:space="0" w:color="auto"/>
              <w:left w:val="single" w:sz="4" w:space="0" w:color="auto"/>
              <w:bottom w:val="single" w:sz="4" w:space="0" w:color="auto"/>
              <w:right w:val="single" w:sz="4" w:space="0" w:color="auto"/>
            </w:tcBorders>
          </w:tcPr>
          <w:p w14:paraId="10C41CFC" w14:textId="205F9F76" w:rsidR="00D537CC" w:rsidRPr="00B054DA" w:rsidRDefault="00D537CC" w:rsidP="00D537CC">
            <w:pPr>
              <w:spacing w:after="0" w:line="240" w:lineRule="auto"/>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rPr>
              <w:t>№ п/п</w:t>
            </w:r>
          </w:p>
        </w:tc>
        <w:tc>
          <w:tcPr>
            <w:tcW w:w="4678" w:type="dxa"/>
            <w:tcBorders>
              <w:top w:val="single" w:sz="4" w:space="0" w:color="auto"/>
              <w:left w:val="single" w:sz="4" w:space="0" w:color="auto"/>
              <w:bottom w:val="single" w:sz="4" w:space="0" w:color="auto"/>
              <w:right w:val="single" w:sz="4" w:space="0" w:color="auto"/>
            </w:tcBorders>
          </w:tcPr>
          <w:p w14:paraId="4E98B96D" w14:textId="0F752293" w:rsidR="00D537CC" w:rsidRPr="00B054DA" w:rsidRDefault="00D537CC" w:rsidP="00D537CC">
            <w:pPr>
              <w:spacing w:after="0" w:line="240" w:lineRule="auto"/>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ООО</w:t>
            </w:r>
            <w:r w:rsidRPr="00B054DA">
              <w:rPr>
                <w:rFonts w:ascii="Times New Roman" w:eastAsia="Times New Roman" w:hAnsi="Times New Roman" w:cs="Times New Roman"/>
                <w:color w:val="000000"/>
              </w:rPr>
              <w:t>, ГОУ</w:t>
            </w:r>
          </w:p>
        </w:tc>
        <w:tc>
          <w:tcPr>
            <w:tcW w:w="1583" w:type="dxa"/>
            <w:tcBorders>
              <w:top w:val="single" w:sz="4" w:space="0" w:color="auto"/>
              <w:left w:val="single" w:sz="4" w:space="0" w:color="auto"/>
              <w:bottom w:val="single" w:sz="4" w:space="0" w:color="auto"/>
              <w:right w:val="single" w:sz="4" w:space="0" w:color="auto"/>
            </w:tcBorders>
          </w:tcPr>
          <w:p w14:paraId="540E682F" w14:textId="1BBC176E"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Успеваемость</w:t>
            </w:r>
          </w:p>
        </w:tc>
        <w:tc>
          <w:tcPr>
            <w:tcW w:w="1077" w:type="dxa"/>
            <w:tcBorders>
              <w:top w:val="single" w:sz="4" w:space="0" w:color="auto"/>
              <w:left w:val="single" w:sz="4" w:space="0" w:color="auto"/>
              <w:bottom w:val="single" w:sz="4" w:space="0" w:color="auto"/>
              <w:right w:val="single" w:sz="4" w:space="0" w:color="auto"/>
            </w:tcBorders>
          </w:tcPr>
          <w:p w14:paraId="47BFA7E5" w14:textId="19DB8904"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Качество знаний</w:t>
            </w:r>
          </w:p>
        </w:tc>
        <w:tc>
          <w:tcPr>
            <w:tcW w:w="1036" w:type="dxa"/>
            <w:tcBorders>
              <w:top w:val="single" w:sz="4" w:space="0" w:color="auto"/>
              <w:left w:val="single" w:sz="4" w:space="0" w:color="auto"/>
              <w:bottom w:val="single" w:sz="4" w:space="0" w:color="auto"/>
              <w:right w:val="single" w:sz="4" w:space="0" w:color="auto"/>
            </w:tcBorders>
          </w:tcPr>
          <w:p w14:paraId="1E98C759" w14:textId="16241ED2"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Средний балл</w:t>
            </w:r>
          </w:p>
        </w:tc>
        <w:tc>
          <w:tcPr>
            <w:tcW w:w="869" w:type="dxa"/>
            <w:tcBorders>
              <w:top w:val="single" w:sz="4" w:space="0" w:color="auto"/>
              <w:left w:val="single" w:sz="4" w:space="0" w:color="auto"/>
              <w:bottom w:val="single" w:sz="4" w:space="0" w:color="auto"/>
              <w:right w:val="single" w:sz="4" w:space="0" w:color="auto"/>
            </w:tcBorders>
            <w:hideMark/>
          </w:tcPr>
          <w:p w14:paraId="66245BED" w14:textId="02BF12E5"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СОУ</w:t>
            </w:r>
          </w:p>
        </w:tc>
      </w:tr>
      <w:tr w:rsidR="00D537CC" w:rsidRPr="00B054DA" w14:paraId="6B9C4596" w14:textId="77777777" w:rsidTr="0044039B">
        <w:trPr>
          <w:trHeight w:val="207"/>
        </w:trPr>
        <w:tc>
          <w:tcPr>
            <w:tcW w:w="562" w:type="dxa"/>
            <w:tcBorders>
              <w:top w:val="single" w:sz="4" w:space="0" w:color="auto"/>
              <w:left w:val="single" w:sz="4" w:space="0" w:color="auto"/>
              <w:bottom w:val="single" w:sz="4" w:space="0" w:color="auto"/>
              <w:right w:val="single" w:sz="4" w:space="0" w:color="auto"/>
            </w:tcBorders>
          </w:tcPr>
          <w:p w14:paraId="188A420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w:t>
            </w:r>
          </w:p>
        </w:tc>
        <w:tc>
          <w:tcPr>
            <w:tcW w:w="4678" w:type="dxa"/>
            <w:tcBorders>
              <w:top w:val="nil"/>
              <w:left w:val="nil"/>
              <w:bottom w:val="single" w:sz="4" w:space="0" w:color="auto"/>
              <w:right w:val="single" w:sz="4" w:space="0" w:color="auto"/>
            </w:tcBorders>
            <w:shd w:val="clear" w:color="auto" w:fill="auto"/>
          </w:tcPr>
          <w:p w14:paraId="0B135EE9"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«Бендерская средняя общеобразовательная школа № 17»</w:t>
            </w:r>
          </w:p>
        </w:tc>
        <w:tc>
          <w:tcPr>
            <w:tcW w:w="1583" w:type="dxa"/>
            <w:tcBorders>
              <w:top w:val="nil"/>
              <w:left w:val="nil"/>
              <w:bottom w:val="single" w:sz="4" w:space="0" w:color="auto"/>
              <w:right w:val="single" w:sz="4" w:space="0" w:color="auto"/>
            </w:tcBorders>
            <w:shd w:val="clear" w:color="auto" w:fill="auto"/>
          </w:tcPr>
          <w:p w14:paraId="012CC0C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2CEB50C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50,00</w:t>
            </w:r>
          </w:p>
        </w:tc>
        <w:tc>
          <w:tcPr>
            <w:tcW w:w="1036" w:type="dxa"/>
            <w:tcBorders>
              <w:top w:val="nil"/>
              <w:left w:val="nil"/>
              <w:bottom w:val="single" w:sz="4" w:space="0" w:color="auto"/>
              <w:right w:val="single" w:sz="4" w:space="0" w:color="auto"/>
            </w:tcBorders>
            <w:shd w:val="clear" w:color="auto" w:fill="auto"/>
          </w:tcPr>
          <w:p w14:paraId="5A85CF2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3,58</w:t>
            </w:r>
          </w:p>
        </w:tc>
        <w:tc>
          <w:tcPr>
            <w:tcW w:w="869" w:type="dxa"/>
            <w:tcBorders>
              <w:top w:val="nil"/>
              <w:left w:val="nil"/>
              <w:bottom w:val="single" w:sz="4" w:space="0" w:color="auto"/>
              <w:right w:val="single" w:sz="4" w:space="0" w:color="auto"/>
            </w:tcBorders>
            <w:shd w:val="clear" w:color="auto" w:fill="auto"/>
          </w:tcPr>
          <w:p w14:paraId="5A683A9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53,00</w:t>
            </w:r>
          </w:p>
        </w:tc>
      </w:tr>
      <w:tr w:rsidR="00D537CC" w:rsidRPr="00B054DA" w14:paraId="5F82A0A1" w14:textId="77777777" w:rsidTr="0044039B">
        <w:trPr>
          <w:trHeight w:val="224"/>
        </w:trPr>
        <w:tc>
          <w:tcPr>
            <w:tcW w:w="562" w:type="dxa"/>
            <w:tcBorders>
              <w:top w:val="single" w:sz="4" w:space="0" w:color="auto"/>
              <w:left w:val="single" w:sz="4" w:space="0" w:color="auto"/>
              <w:bottom w:val="single" w:sz="4" w:space="0" w:color="auto"/>
              <w:right w:val="single" w:sz="4" w:space="0" w:color="auto"/>
            </w:tcBorders>
          </w:tcPr>
          <w:p w14:paraId="6526751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w:t>
            </w:r>
          </w:p>
        </w:tc>
        <w:tc>
          <w:tcPr>
            <w:tcW w:w="4678" w:type="dxa"/>
            <w:tcBorders>
              <w:top w:val="nil"/>
              <w:left w:val="nil"/>
              <w:bottom w:val="single" w:sz="4" w:space="0" w:color="auto"/>
              <w:right w:val="single" w:sz="4" w:space="0" w:color="auto"/>
            </w:tcBorders>
            <w:shd w:val="clear" w:color="auto" w:fill="auto"/>
          </w:tcPr>
          <w:p w14:paraId="0F65E478"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ГОУ СПО «Училище олимпийского резерва»</w:t>
            </w:r>
          </w:p>
        </w:tc>
        <w:tc>
          <w:tcPr>
            <w:tcW w:w="1583" w:type="dxa"/>
            <w:tcBorders>
              <w:top w:val="nil"/>
              <w:left w:val="nil"/>
              <w:bottom w:val="single" w:sz="4" w:space="0" w:color="auto"/>
              <w:right w:val="single" w:sz="4" w:space="0" w:color="auto"/>
            </w:tcBorders>
            <w:shd w:val="clear" w:color="auto" w:fill="auto"/>
          </w:tcPr>
          <w:p w14:paraId="52FA9A8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7306D2B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50,00</w:t>
            </w:r>
          </w:p>
        </w:tc>
        <w:tc>
          <w:tcPr>
            <w:tcW w:w="1036" w:type="dxa"/>
            <w:tcBorders>
              <w:top w:val="nil"/>
              <w:left w:val="nil"/>
              <w:bottom w:val="single" w:sz="4" w:space="0" w:color="auto"/>
              <w:right w:val="single" w:sz="4" w:space="0" w:color="auto"/>
            </w:tcBorders>
            <w:shd w:val="clear" w:color="auto" w:fill="auto"/>
          </w:tcPr>
          <w:p w14:paraId="67CF37C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3,58</w:t>
            </w:r>
          </w:p>
        </w:tc>
        <w:tc>
          <w:tcPr>
            <w:tcW w:w="869" w:type="dxa"/>
            <w:tcBorders>
              <w:top w:val="nil"/>
              <w:left w:val="nil"/>
              <w:bottom w:val="single" w:sz="4" w:space="0" w:color="auto"/>
              <w:right w:val="single" w:sz="4" w:space="0" w:color="auto"/>
            </w:tcBorders>
            <w:shd w:val="clear" w:color="auto" w:fill="auto"/>
          </w:tcPr>
          <w:p w14:paraId="139BEA9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53,00</w:t>
            </w:r>
          </w:p>
        </w:tc>
      </w:tr>
      <w:tr w:rsidR="00D537CC" w:rsidRPr="00B054DA" w14:paraId="775D72DA" w14:textId="77777777" w:rsidTr="0044039B">
        <w:trPr>
          <w:trHeight w:val="224"/>
        </w:trPr>
        <w:tc>
          <w:tcPr>
            <w:tcW w:w="562" w:type="dxa"/>
            <w:tcBorders>
              <w:top w:val="single" w:sz="4" w:space="0" w:color="auto"/>
              <w:left w:val="single" w:sz="4" w:space="0" w:color="auto"/>
              <w:bottom w:val="single" w:sz="4" w:space="0" w:color="auto"/>
              <w:right w:val="single" w:sz="4" w:space="0" w:color="auto"/>
            </w:tcBorders>
          </w:tcPr>
          <w:p w14:paraId="3159262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w:t>
            </w:r>
          </w:p>
        </w:tc>
        <w:tc>
          <w:tcPr>
            <w:tcW w:w="4678" w:type="dxa"/>
            <w:tcBorders>
              <w:top w:val="nil"/>
              <w:left w:val="nil"/>
              <w:bottom w:val="single" w:sz="4" w:space="0" w:color="auto"/>
              <w:right w:val="single" w:sz="4" w:space="0" w:color="auto"/>
            </w:tcBorders>
            <w:shd w:val="clear" w:color="auto" w:fill="auto"/>
          </w:tcPr>
          <w:p w14:paraId="441A05C1"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«Слободзейская средняя общеобразовательная школа № 1»</w:t>
            </w:r>
          </w:p>
        </w:tc>
        <w:tc>
          <w:tcPr>
            <w:tcW w:w="1583" w:type="dxa"/>
            <w:tcBorders>
              <w:top w:val="nil"/>
              <w:left w:val="nil"/>
              <w:bottom w:val="single" w:sz="4" w:space="0" w:color="auto"/>
              <w:right w:val="single" w:sz="4" w:space="0" w:color="auto"/>
            </w:tcBorders>
            <w:shd w:val="clear" w:color="auto" w:fill="auto"/>
          </w:tcPr>
          <w:p w14:paraId="355B978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15D1DF4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50,00</w:t>
            </w:r>
          </w:p>
        </w:tc>
        <w:tc>
          <w:tcPr>
            <w:tcW w:w="1036" w:type="dxa"/>
            <w:tcBorders>
              <w:top w:val="nil"/>
              <w:left w:val="nil"/>
              <w:bottom w:val="single" w:sz="4" w:space="0" w:color="auto"/>
              <w:right w:val="single" w:sz="4" w:space="0" w:color="auto"/>
            </w:tcBorders>
            <w:shd w:val="clear" w:color="auto" w:fill="auto"/>
          </w:tcPr>
          <w:p w14:paraId="2F6F859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3,52</w:t>
            </w:r>
          </w:p>
        </w:tc>
        <w:tc>
          <w:tcPr>
            <w:tcW w:w="869" w:type="dxa"/>
            <w:tcBorders>
              <w:top w:val="nil"/>
              <w:left w:val="nil"/>
              <w:bottom w:val="single" w:sz="4" w:space="0" w:color="auto"/>
              <w:right w:val="single" w:sz="4" w:space="0" w:color="auto"/>
            </w:tcBorders>
            <w:shd w:val="clear" w:color="auto" w:fill="auto"/>
          </w:tcPr>
          <w:p w14:paraId="64644FF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50,78</w:t>
            </w:r>
          </w:p>
        </w:tc>
      </w:tr>
      <w:tr w:rsidR="00D537CC" w:rsidRPr="00B054DA" w14:paraId="2C4E8D67" w14:textId="77777777" w:rsidTr="0044039B">
        <w:trPr>
          <w:trHeight w:val="243"/>
        </w:trPr>
        <w:tc>
          <w:tcPr>
            <w:tcW w:w="562" w:type="dxa"/>
            <w:tcBorders>
              <w:top w:val="single" w:sz="4" w:space="0" w:color="auto"/>
              <w:left w:val="single" w:sz="4" w:space="0" w:color="auto"/>
              <w:bottom w:val="single" w:sz="4" w:space="0" w:color="auto"/>
              <w:right w:val="single" w:sz="4" w:space="0" w:color="auto"/>
            </w:tcBorders>
          </w:tcPr>
          <w:p w14:paraId="570BFC2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w:t>
            </w:r>
          </w:p>
        </w:tc>
        <w:tc>
          <w:tcPr>
            <w:tcW w:w="4678" w:type="dxa"/>
            <w:tcBorders>
              <w:top w:val="nil"/>
              <w:left w:val="nil"/>
              <w:bottom w:val="single" w:sz="4" w:space="0" w:color="auto"/>
              <w:right w:val="single" w:sz="4" w:space="0" w:color="auto"/>
            </w:tcBorders>
            <w:shd w:val="clear" w:color="auto" w:fill="auto"/>
          </w:tcPr>
          <w:p w14:paraId="01D50777"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«Тираспольская средняя школа №14»</w:t>
            </w:r>
          </w:p>
        </w:tc>
        <w:tc>
          <w:tcPr>
            <w:tcW w:w="1583" w:type="dxa"/>
            <w:tcBorders>
              <w:top w:val="nil"/>
              <w:left w:val="nil"/>
              <w:bottom w:val="single" w:sz="4" w:space="0" w:color="auto"/>
              <w:right w:val="single" w:sz="4" w:space="0" w:color="auto"/>
            </w:tcBorders>
            <w:shd w:val="clear" w:color="auto" w:fill="auto"/>
          </w:tcPr>
          <w:p w14:paraId="648C028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6A4A960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49,30</w:t>
            </w:r>
          </w:p>
        </w:tc>
        <w:tc>
          <w:tcPr>
            <w:tcW w:w="1036" w:type="dxa"/>
            <w:tcBorders>
              <w:top w:val="nil"/>
              <w:left w:val="nil"/>
              <w:bottom w:val="single" w:sz="4" w:space="0" w:color="auto"/>
              <w:right w:val="single" w:sz="4" w:space="0" w:color="auto"/>
            </w:tcBorders>
            <w:shd w:val="clear" w:color="auto" w:fill="auto"/>
          </w:tcPr>
          <w:p w14:paraId="4A6B050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3,56</w:t>
            </w:r>
          </w:p>
        </w:tc>
        <w:tc>
          <w:tcPr>
            <w:tcW w:w="869" w:type="dxa"/>
            <w:tcBorders>
              <w:top w:val="nil"/>
              <w:left w:val="nil"/>
              <w:bottom w:val="single" w:sz="4" w:space="0" w:color="auto"/>
              <w:right w:val="single" w:sz="4" w:space="0" w:color="auto"/>
            </w:tcBorders>
            <w:shd w:val="clear" w:color="auto" w:fill="auto"/>
          </w:tcPr>
          <w:p w14:paraId="06ACC00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52,34</w:t>
            </w:r>
          </w:p>
        </w:tc>
      </w:tr>
      <w:tr w:rsidR="00D537CC" w:rsidRPr="00B054DA" w14:paraId="6C3203CE" w14:textId="77777777" w:rsidTr="0044039B">
        <w:trPr>
          <w:trHeight w:val="260"/>
        </w:trPr>
        <w:tc>
          <w:tcPr>
            <w:tcW w:w="562" w:type="dxa"/>
            <w:tcBorders>
              <w:top w:val="single" w:sz="4" w:space="0" w:color="auto"/>
              <w:left w:val="single" w:sz="4" w:space="0" w:color="auto"/>
              <w:bottom w:val="single" w:sz="4" w:space="0" w:color="auto"/>
              <w:right w:val="single" w:sz="4" w:space="0" w:color="auto"/>
            </w:tcBorders>
          </w:tcPr>
          <w:p w14:paraId="5C93743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w:t>
            </w:r>
          </w:p>
        </w:tc>
        <w:tc>
          <w:tcPr>
            <w:tcW w:w="4678" w:type="dxa"/>
            <w:tcBorders>
              <w:top w:val="nil"/>
              <w:left w:val="nil"/>
              <w:bottom w:val="single" w:sz="4" w:space="0" w:color="auto"/>
              <w:right w:val="single" w:sz="4" w:space="0" w:color="auto"/>
            </w:tcBorders>
            <w:shd w:val="clear" w:color="auto" w:fill="auto"/>
          </w:tcPr>
          <w:p w14:paraId="1FDF67D6"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«Тираспольская средняя школа №17 им. В.Ф. Раевского»</w:t>
            </w:r>
          </w:p>
        </w:tc>
        <w:tc>
          <w:tcPr>
            <w:tcW w:w="1583" w:type="dxa"/>
            <w:tcBorders>
              <w:top w:val="nil"/>
              <w:left w:val="nil"/>
              <w:bottom w:val="single" w:sz="4" w:space="0" w:color="auto"/>
              <w:right w:val="single" w:sz="4" w:space="0" w:color="auto"/>
            </w:tcBorders>
            <w:shd w:val="clear" w:color="auto" w:fill="auto"/>
          </w:tcPr>
          <w:p w14:paraId="589F332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6E79C0F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49,25</w:t>
            </w:r>
          </w:p>
        </w:tc>
        <w:tc>
          <w:tcPr>
            <w:tcW w:w="1036" w:type="dxa"/>
            <w:tcBorders>
              <w:top w:val="nil"/>
              <w:left w:val="nil"/>
              <w:bottom w:val="single" w:sz="4" w:space="0" w:color="auto"/>
              <w:right w:val="single" w:sz="4" w:space="0" w:color="auto"/>
            </w:tcBorders>
            <w:shd w:val="clear" w:color="auto" w:fill="auto"/>
          </w:tcPr>
          <w:p w14:paraId="4FECE29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3,57</w:t>
            </w:r>
          </w:p>
        </w:tc>
        <w:tc>
          <w:tcPr>
            <w:tcW w:w="869" w:type="dxa"/>
            <w:tcBorders>
              <w:top w:val="nil"/>
              <w:left w:val="nil"/>
              <w:bottom w:val="single" w:sz="4" w:space="0" w:color="auto"/>
              <w:right w:val="single" w:sz="4" w:space="0" w:color="auto"/>
            </w:tcBorders>
            <w:shd w:val="clear" w:color="auto" w:fill="auto"/>
          </w:tcPr>
          <w:p w14:paraId="4DBD249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52,48</w:t>
            </w:r>
          </w:p>
        </w:tc>
      </w:tr>
      <w:tr w:rsidR="00D537CC" w:rsidRPr="00B054DA" w14:paraId="7124D9B9" w14:textId="77777777" w:rsidTr="0044039B">
        <w:trPr>
          <w:trHeight w:val="260"/>
        </w:trPr>
        <w:tc>
          <w:tcPr>
            <w:tcW w:w="562" w:type="dxa"/>
            <w:tcBorders>
              <w:top w:val="single" w:sz="4" w:space="0" w:color="auto"/>
              <w:left w:val="single" w:sz="4" w:space="0" w:color="auto"/>
              <w:bottom w:val="single" w:sz="4" w:space="0" w:color="auto"/>
              <w:right w:val="single" w:sz="4" w:space="0" w:color="auto"/>
            </w:tcBorders>
          </w:tcPr>
          <w:p w14:paraId="55C8EA3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w:t>
            </w:r>
          </w:p>
        </w:tc>
        <w:tc>
          <w:tcPr>
            <w:tcW w:w="4678" w:type="dxa"/>
            <w:tcBorders>
              <w:top w:val="nil"/>
              <w:left w:val="nil"/>
              <w:bottom w:val="single" w:sz="4" w:space="0" w:color="auto"/>
              <w:right w:val="single" w:sz="4" w:space="0" w:color="auto"/>
            </w:tcBorders>
            <w:shd w:val="clear" w:color="auto" w:fill="auto"/>
          </w:tcPr>
          <w:p w14:paraId="17CD83D1"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«Рыбницкая русская основная общеобразовательная школа № 5»</w:t>
            </w:r>
          </w:p>
        </w:tc>
        <w:tc>
          <w:tcPr>
            <w:tcW w:w="1583" w:type="dxa"/>
            <w:tcBorders>
              <w:top w:val="nil"/>
              <w:left w:val="nil"/>
              <w:bottom w:val="single" w:sz="4" w:space="0" w:color="auto"/>
              <w:right w:val="single" w:sz="4" w:space="0" w:color="auto"/>
            </w:tcBorders>
            <w:shd w:val="clear" w:color="auto" w:fill="auto"/>
          </w:tcPr>
          <w:p w14:paraId="4246A1D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2ABCC3A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45,00</w:t>
            </w:r>
          </w:p>
        </w:tc>
        <w:tc>
          <w:tcPr>
            <w:tcW w:w="1036" w:type="dxa"/>
            <w:tcBorders>
              <w:top w:val="nil"/>
              <w:left w:val="nil"/>
              <w:bottom w:val="single" w:sz="4" w:space="0" w:color="auto"/>
              <w:right w:val="single" w:sz="4" w:space="0" w:color="auto"/>
            </w:tcBorders>
            <w:shd w:val="clear" w:color="auto" w:fill="auto"/>
          </w:tcPr>
          <w:p w14:paraId="26AA96C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3,55</w:t>
            </w:r>
          </w:p>
        </w:tc>
        <w:tc>
          <w:tcPr>
            <w:tcW w:w="869" w:type="dxa"/>
            <w:tcBorders>
              <w:top w:val="nil"/>
              <w:left w:val="nil"/>
              <w:bottom w:val="single" w:sz="4" w:space="0" w:color="auto"/>
              <w:right w:val="single" w:sz="4" w:space="0" w:color="auto"/>
            </w:tcBorders>
            <w:shd w:val="clear" w:color="auto" w:fill="auto"/>
          </w:tcPr>
          <w:p w14:paraId="7966A06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52,20</w:t>
            </w:r>
          </w:p>
        </w:tc>
      </w:tr>
      <w:tr w:rsidR="00D537CC" w:rsidRPr="00B054DA" w14:paraId="7B4FF6B5" w14:textId="77777777" w:rsidTr="0044039B">
        <w:trPr>
          <w:trHeight w:val="260"/>
        </w:trPr>
        <w:tc>
          <w:tcPr>
            <w:tcW w:w="562" w:type="dxa"/>
            <w:tcBorders>
              <w:top w:val="single" w:sz="4" w:space="0" w:color="auto"/>
              <w:left w:val="single" w:sz="4" w:space="0" w:color="auto"/>
              <w:bottom w:val="single" w:sz="4" w:space="0" w:color="auto"/>
              <w:right w:val="single" w:sz="4" w:space="0" w:color="auto"/>
            </w:tcBorders>
          </w:tcPr>
          <w:p w14:paraId="2DC1788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w:t>
            </w:r>
          </w:p>
        </w:tc>
        <w:tc>
          <w:tcPr>
            <w:tcW w:w="4678" w:type="dxa"/>
            <w:tcBorders>
              <w:top w:val="nil"/>
              <w:left w:val="nil"/>
              <w:bottom w:val="single" w:sz="4" w:space="0" w:color="auto"/>
              <w:right w:val="single" w:sz="4" w:space="0" w:color="auto"/>
            </w:tcBorders>
            <w:shd w:val="clear" w:color="auto" w:fill="auto"/>
          </w:tcPr>
          <w:p w14:paraId="7239C9A7"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«Рашковская общеобразовательная средняя школа-детский сад им. Героя Советского Союза Ф.И. Жарчинского»</w:t>
            </w:r>
          </w:p>
        </w:tc>
        <w:tc>
          <w:tcPr>
            <w:tcW w:w="1583" w:type="dxa"/>
            <w:tcBorders>
              <w:top w:val="nil"/>
              <w:left w:val="nil"/>
              <w:bottom w:val="single" w:sz="4" w:space="0" w:color="auto"/>
              <w:right w:val="single" w:sz="4" w:space="0" w:color="auto"/>
            </w:tcBorders>
            <w:shd w:val="clear" w:color="auto" w:fill="auto"/>
          </w:tcPr>
          <w:p w14:paraId="2DF9FA1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69FCFA7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41,67</w:t>
            </w:r>
          </w:p>
        </w:tc>
        <w:tc>
          <w:tcPr>
            <w:tcW w:w="1036" w:type="dxa"/>
            <w:tcBorders>
              <w:top w:val="nil"/>
              <w:left w:val="nil"/>
              <w:bottom w:val="single" w:sz="4" w:space="0" w:color="auto"/>
              <w:right w:val="single" w:sz="4" w:space="0" w:color="auto"/>
            </w:tcBorders>
            <w:shd w:val="clear" w:color="auto" w:fill="auto"/>
          </w:tcPr>
          <w:p w14:paraId="2922399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3,58</w:t>
            </w:r>
          </w:p>
        </w:tc>
        <w:tc>
          <w:tcPr>
            <w:tcW w:w="869" w:type="dxa"/>
            <w:tcBorders>
              <w:top w:val="nil"/>
              <w:left w:val="nil"/>
              <w:bottom w:val="single" w:sz="4" w:space="0" w:color="auto"/>
              <w:right w:val="single" w:sz="4" w:space="0" w:color="auto"/>
            </w:tcBorders>
            <w:shd w:val="clear" w:color="auto" w:fill="auto"/>
          </w:tcPr>
          <w:p w14:paraId="210942A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53,67</w:t>
            </w:r>
          </w:p>
        </w:tc>
      </w:tr>
      <w:tr w:rsidR="00D537CC" w:rsidRPr="00B054DA" w14:paraId="4B7D944F" w14:textId="77777777" w:rsidTr="0044039B">
        <w:trPr>
          <w:trHeight w:val="260"/>
        </w:trPr>
        <w:tc>
          <w:tcPr>
            <w:tcW w:w="562" w:type="dxa"/>
            <w:tcBorders>
              <w:top w:val="single" w:sz="4" w:space="0" w:color="auto"/>
              <w:left w:val="single" w:sz="4" w:space="0" w:color="auto"/>
              <w:bottom w:val="single" w:sz="4" w:space="0" w:color="auto"/>
              <w:right w:val="single" w:sz="4" w:space="0" w:color="auto"/>
            </w:tcBorders>
          </w:tcPr>
          <w:p w14:paraId="45B8745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w:t>
            </w:r>
          </w:p>
        </w:tc>
        <w:tc>
          <w:tcPr>
            <w:tcW w:w="4678" w:type="dxa"/>
            <w:tcBorders>
              <w:top w:val="nil"/>
              <w:left w:val="nil"/>
              <w:bottom w:val="single" w:sz="4" w:space="0" w:color="auto"/>
              <w:right w:val="single" w:sz="4" w:space="0" w:color="auto"/>
            </w:tcBorders>
            <w:shd w:val="clear" w:color="auto" w:fill="auto"/>
          </w:tcPr>
          <w:p w14:paraId="5055024E"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«Слободзейская основная общеобразовательная школа № 4»</w:t>
            </w:r>
          </w:p>
        </w:tc>
        <w:tc>
          <w:tcPr>
            <w:tcW w:w="1583" w:type="dxa"/>
            <w:tcBorders>
              <w:top w:val="nil"/>
              <w:left w:val="nil"/>
              <w:bottom w:val="single" w:sz="4" w:space="0" w:color="auto"/>
              <w:right w:val="single" w:sz="4" w:space="0" w:color="auto"/>
            </w:tcBorders>
            <w:shd w:val="clear" w:color="auto" w:fill="auto"/>
          </w:tcPr>
          <w:p w14:paraId="6846411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6A3C695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40,00</w:t>
            </w:r>
          </w:p>
        </w:tc>
        <w:tc>
          <w:tcPr>
            <w:tcW w:w="1036" w:type="dxa"/>
            <w:tcBorders>
              <w:top w:val="nil"/>
              <w:left w:val="nil"/>
              <w:bottom w:val="single" w:sz="4" w:space="0" w:color="auto"/>
              <w:right w:val="single" w:sz="4" w:space="0" w:color="auto"/>
            </w:tcBorders>
            <w:shd w:val="clear" w:color="auto" w:fill="auto"/>
          </w:tcPr>
          <w:p w14:paraId="2AA157B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3,40</w:t>
            </w:r>
          </w:p>
        </w:tc>
        <w:tc>
          <w:tcPr>
            <w:tcW w:w="869" w:type="dxa"/>
            <w:tcBorders>
              <w:top w:val="nil"/>
              <w:left w:val="nil"/>
              <w:bottom w:val="single" w:sz="4" w:space="0" w:color="auto"/>
              <w:right w:val="single" w:sz="4" w:space="0" w:color="auto"/>
            </w:tcBorders>
            <w:shd w:val="clear" w:color="auto" w:fill="auto"/>
          </w:tcPr>
          <w:p w14:paraId="0AADE02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47,20</w:t>
            </w:r>
          </w:p>
        </w:tc>
      </w:tr>
      <w:tr w:rsidR="00D537CC" w:rsidRPr="00B054DA" w14:paraId="18ADEB48" w14:textId="77777777" w:rsidTr="0044039B">
        <w:trPr>
          <w:trHeight w:val="260"/>
        </w:trPr>
        <w:tc>
          <w:tcPr>
            <w:tcW w:w="562" w:type="dxa"/>
            <w:tcBorders>
              <w:top w:val="single" w:sz="4" w:space="0" w:color="auto"/>
              <w:left w:val="single" w:sz="4" w:space="0" w:color="auto"/>
              <w:bottom w:val="single" w:sz="4" w:space="0" w:color="auto"/>
              <w:right w:val="single" w:sz="4" w:space="0" w:color="auto"/>
            </w:tcBorders>
          </w:tcPr>
          <w:p w14:paraId="2BAF678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w:t>
            </w:r>
          </w:p>
        </w:tc>
        <w:tc>
          <w:tcPr>
            <w:tcW w:w="4678" w:type="dxa"/>
            <w:tcBorders>
              <w:top w:val="nil"/>
              <w:left w:val="nil"/>
              <w:bottom w:val="single" w:sz="4" w:space="0" w:color="auto"/>
              <w:right w:val="single" w:sz="4" w:space="0" w:color="auto"/>
            </w:tcBorders>
            <w:shd w:val="clear" w:color="auto" w:fill="auto"/>
          </w:tcPr>
          <w:p w14:paraId="03227A50"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«Рыбницкая средняя общеобразовательная школа-интернат»</w:t>
            </w:r>
          </w:p>
        </w:tc>
        <w:tc>
          <w:tcPr>
            <w:tcW w:w="1583" w:type="dxa"/>
            <w:tcBorders>
              <w:top w:val="nil"/>
              <w:left w:val="nil"/>
              <w:bottom w:val="single" w:sz="4" w:space="0" w:color="auto"/>
              <w:right w:val="single" w:sz="4" w:space="0" w:color="auto"/>
            </w:tcBorders>
            <w:shd w:val="clear" w:color="auto" w:fill="auto"/>
          </w:tcPr>
          <w:p w14:paraId="5CBAF64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0B85CF0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36,84</w:t>
            </w:r>
          </w:p>
        </w:tc>
        <w:tc>
          <w:tcPr>
            <w:tcW w:w="1036" w:type="dxa"/>
            <w:tcBorders>
              <w:top w:val="nil"/>
              <w:left w:val="nil"/>
              <w:bottom w:val="single" w:sz="4" w:space="0" w:color="auto"/>
              <w:right w:val="single" w:sz="4" w:space="0" w:color="auto"/>
            </w:tcBorders>
            <w:shd w:val="clear" w:color="auto" w:fill="auto"/>
          </w:tcPr>
          <w:p w14:paraId="2763AE2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3,42</w:t>
            </w:r>
          </w:p>
        </w:tc>
        <w:tc>
          <w:tcPr>
            <w:tcW w:w="869" w:type="dxa"/>
            <w:tcBorders>
              <w:top w:val="nil"/>
              <w:left w:val="nil"/>
              <w:bottom w:val="single" w:sz="4" w:space="0" w:color="auto"/>
              <w:right w:val="single" w:sz="4" w:space="0" w:color="auto"/>
            </w:tcBorders>
            <w:shd w:val="clear" w:color="auto" w:fill="auto"/>
          </w:tcPr>
          <w:p w14:paraId="361D2F5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48,21</w:t>
            </w:r>
          </w:p>
        </w:tc>
      </w:tr>
      <w:tr w:rsidR="00D537CC" w:rsidRPr="00B054DA" w14:paraId="5A22ED37" w14:textId="77777777" w:rsidTr="0044039B">
        <w:trPr>
          <w:trHeight w:val="260"/>
        </w:trPr>
        <w:tc>
          <w:tcPr>
            <w:tcW w:w="562" w:type="dxa"/>
            <w:tcBorders>
              <w:top w:val="single" w:sz="4" w:space="0" w:color="auto"/>
              <w:left w:val="single" w:sz="4" w:space="0" w:color="auto"/>
              <w:bottom w:val="single" w:sz="4" w:space="0" w:color="auto"/>
              <w:right w:val="single" w:sz="4" w:space="0" w:color="auto"/>
            </w:tcBorders>
          </w:tcPr>
          <w:p w14:paraId="6327F85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w:t>
            </w:r>
          </w:p>
        </w:tc>
        <w:tc>
          <w:tcPr>
            <w:tcW w:w="4678" w:type="dxa"/>
            <w:tcBorders>
              <w:top w:val="nil"/>
              <w:left w:val="nil"/>
              <w:bottom w:val="single" w:sz="4" w:space="0" w:color="auto"/>
              <w:right w:val="single" w:sz="4" w:space="0" w:color="auto"/>
            </w:tcBorders>
            <w:shd w:val="clear" w:color="auto" w:fill="auto"/>
          </w:tcPr>
          <w:p w14:paraId="0F6F94AD"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«Незавертайловская общеобразовательная школа–детский сад № 1»</w:t>
            </w:r>
          </w:p>
        </w:tc>
        <w:tc>
          <w:tcPr>
            <w:tcW w:w="1583" w:type="dxa"/>
            <w:tcBorders>
              <w:top w:val="nil"/>
              <w:left w:val="nil"/>
              <w:bottom w:val="single" w:sz="4" w:space="0" w:color="auto"/>
              <w:right w:val="single" w:sz="4" w:space="0" w:color="auto"/>
            </w:tcBorders>
            <w:shd w:val="clear" w:color="auto" w:fill="auto"/>
          </w:tcPr>
          <w:p w14:paraId="46A76D9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202505C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28,57</w:t>
            </w:r>
          </w:p>
        </w:tc>
        <w:tc>
          <w:tcPr>
            <w:tcW w:w="1036" w:type="dxa"/>
            <w:tcBorders>
              <w:top w:val="nil"/>
              <w:left w:val="nil"/>
              <w:bottom w:val="single" w:sz="4" w:space="0" w:color="auto"/>
              <w:right w:val="single" w:sz="4" w:space="0" w:color="auto"/>
            </w:tcBorders>
            <w:shd w:val="clear" w:color="auto" w:fill="auto"/>
          </w:tcPr>
          <w:p w14:paraId="475BE37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3,50</w:t>
            </w:r>
          </w:p>
        </w:tc>
        <w:tc>
          <w:tcPr>
            <w:tcW w:w="869" w:type="dxa"/>
            <w:tcBorders>
              <w:top w:val="nil"/>
              <w:left w:val="nil"/>
              <w:bottom w:val="single" w:sz="4" w:space="0" w:color="auto"/>
              <w:right w:val="single" w:sz="4" w:space="0" w:color="auto"/>
            </w:tcBorders>
            <w:shd w:val="clear" w:color="auto" w:fill="auto"/>
          </w:tcPr>
          <w:p w14:paraId="2B32E25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51,71</w:t>
            </w:r>
          </w:p>
        </w:tc>
      </w:tr>
    </w:tbl>
    <w:p w14:paraId="08F3323F"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p>
    <w:p w14:paraId="74DB5780"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Рейтинг </w:t>
      </w:r>
    </w:p>
    <w:p w14:paraId="1DB8C7AF"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организаций общего образования республики, </w:t>
      </w:r>
    </w:p>
    <w:p w14:paraId="54D1338E"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выпускники которых получили наиболее высокие результаты при проведении государственной (итоговой) аттестации в 9-х классах по родному (молдавскому) языку</w:t>
      </w:r>
    </w:p>
    <w:p w14:paraId="78B3A427" w14:textId="77777777" w:rsidR="00153FB0" w:rsidRPr="00B054DA" w:rsidRDefault="00153FB0" w:rsidP="0044039B">
      <w:pPr>
        <w:spacing w:after="0" w:line="240" w:lineRule="auto"/>
        <w:jc w:val="both"/>
        <w:rPr>
          <w:rFonts w:ascii="Times New Roman" w:eastAsia="Times New Roman" w:hAnsi="Times New Roman" w:cs="Times New Roman"/>
          <w:sz w:val="20"/>
          <w:szCs w:val="20"/>
        </w:rPr>
      </w:pPr>
    </w:p>
    <w:tbl>
      <w:tblPr>
        <w:tblW w:w="9805" w:type="dxa"/>
        <w:tblInd w:w="113" w:type="dxa"/>
        <w:tblLook w:val="04A0" w:firstRow="1" w:lastRow="0" w:firstColumn="1" w:lastColumn="0" w:noHBand="0" w:noVBand="1"/>
      </w:tblPr>
      <w:tblGrid>
        <w:gridCol w:w="562"/>
        <w:gridCol w:w="4678"/>
        <w:gridCol w:w="1528"/>
        <w:gridCol w:w="1128"/>
        <w:gridCol w:w="1040"/>
        <w:gridCol w:w="869"/>
      </w:tblGrid>
      <w:tr w:rsidR="00B868E9" w:rsidRPr="00B054DA" w14:paraId="185D99E0" w14:textId="77777777" w:rsidTr="001763EE">
        <w:tc>
          <w:tcPr>
            <w:tcW w:w="562" w:type="dxa"/>
            <w:tcBorders>
              <w:top w:val="single" w:sz="4" w:space="0" w:color="auto"/>
              <w:left w:val="single" w:sz="4" w:space="0" w:color="auto"/>
              <w:bottom w:val="single" w:sz="4" w:space="0" w:color="auto"/>
              <w:right w:val="single" w:sz="4" w:space="0" w:color="auto"/>
            </w:tcBorders>
          </w:tcPr>
          <w:p w14:paraId="19FCB782" w14:textId="15607BBA"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sz w:val="24"/>
                <w:szCs w:val="24"/>
              </w:rPr>
              <w:t>№ п/п</w:t>
            </w:r>
          </w:p>
        </w:tc>
        <w:tc>
          <w:tcPr>
            <w:tcW w:w="4678" w:type="dxa"/>
            <w:tcBorders>
              <w:top w:val="single" w:sz="4" w:space="0" w:color="auto"/>
              <w:left w:val="single" w:sz="4" w:space="0" w:color="auto"/>
              <w:bottom w:val="single" w:sz="4" w:space="0" w:color="auto"/>
              <w:right w:val="single" w:sz="4" w:space="0" w:color="auto"/>
            </w:tcBorders>
          </w:tcPr>
          <w:p w14:paraId="0F18C4C1" w14:textId="31773A42"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lang w:val="en-US"/>
              </w:rPr>
              <w:t>ООО</w:t>
            </w:r>
            <w:r w:rsidRPr="00B054DA">
              <w:rPr>
                <w:rFonts w:ascii="Times New Roman" w:eastAsia="Times New Roman" w:hAnsi="Times New Roman" w:cs="Times New Roman"/>
                <w:color w:val="000000"/>
              </w:rPr>
              <w:t>, ГОУ</w:t>
            </w:r>
          </w:p>
        </w:tc>
        <w:tc>
          <w:tcPr>
            <w:tcW w:w="1528" w:type="dxa"/>
            <w:tcBorders>
              <w:top w:val="single" w:sz="4" w:space="0" w:color="auto"/>
              <w:left w:val="single" w:sz="4" w:space="0" w:color="auto"/>
              <w:bottom w:val="single" w:sz="4" w:space="0" w:color="auto"/>
              <w:right w:val="single" w:sz="4" w:space="0" w:color="auto"/>
            </w:tcBorders>
          </w:tcPr>
          <w:p w14:paraId="4440E160" w14:textId="4602BC7C"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lang w:val="en-US"/>
              </w:rPr>
              <w:t>Успеваемость</w:t>
            </w:r>
          </w:p>
        </w:tc>
        <w:tc>
          <w:tcPr>
            <w:tcW w:w="1128" w:type="dxa"/>
            <w:tcBorders>
              <w:top w:val="single" w:sz="4" w:space="0" w:color="auto"/>
              <w:left w:val="single" w:sz="4" w:space="0" w:color="auto"/>
              <w:bottom w:val="single" w:sz="4" w:space="0" w:color="auto"/>
              <w:right w:val="single" w:sz="4" w:space="0" w:color="auto"/>
            </w:tcBorders>
          </w:tcPr>
          <w:p w14:paraId="081301BC" w14:textId="7205B7F6"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lang w:val="en-US"/>
              </w:rPr>
              <w:t>Качество знаний</w:t>
            </w:r>
          </w:p>
        </w:tc>
        <w:tc>
          <w:tcPr>
            <w:tcW w:w="1040" w:type="dxa"/>
            <w:tcBorders>
              <w:top w:val="single" w:sz="4" w:space="0" w:color="auto"/>
              <w:left w:val="single" w:sz="4" w:space="0" w:color="auto"/>
              <w:bottom w:val="single" w:sz="4" w:space="0" w:color="auto"/>
              <w:right w:val="single" w:sz="4" w:space="0" w:color="auto"/>
            </w:tcBorders>
          </w:tcPr>
          <w:p w14:paraId="5C364550" w14:textId="606F4D2E"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lang w:val="en-US"/>
              </w:rPr>
              <w:t>Средний балл</w:t>
            </w:r>
          </w:p>
        </w:tc>
        <w:tc>
          <w:tcPr>
            <w:tcW w:w="869" w:type="dxa"/>
            <w:tcBorders>
              <w:top w:val="single" w:sz="4" w:space="0" w:color="auto"/>
              <w:left w:val="single" w:sz="4" w:space="0" w:color="auto"/>
              <w:bottom w:val="single" w:sz="4" w:space="0" w:color="auto"/>
              <w:right w:val="single" w:sz="4" w:space="0" w:color="auto"/>
            </w:tcBorders>
          </w:tcPr>
          <w:p w14:paraId="290DFADC" w14:textId="28F0BE72"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lang w:val="en-US"/>
              </w:rPr>
              <w:t>СОУ</w:t>
            </w:r>
          </w:p>
        </w:tc>
      </w:tr>
      <w:tr w:rsidR="00B868E9" w:rsidRPr="00B054DA" w14:paraId="299D1E9F" w14:textId="77777777" w:rsidTr="001763EE">
        <w:tc>
          <w:tcPr>
            <w:tcW w:w="562" w:type="dxa"/>
            <w:tcBorders>
              <w:top w:val="single" w:sz="4" w:space="0" w:color="auto"/>
              <w:left w:val="single" w:sz="4" w:space="0" w:color="auto"/>
              <w:bottom w:val="single" w:sz="4" w:space="0" w:color="auto"/>
              <w:right w:val="single" w:sz="4" w:space="0" w:color="auto"/>
            </w:tcBorders>
            <w:vAlign w:val="center"/>
          </w:tcPr>
          <w:p w14:paraId="0E7075A1"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w:t>
            </w:r>
          </w:p>
        </w:tc>
        <w:tc>
          <w:tcPr>
            <w:tcW w:w="4678" w:type="dxa"/>
            <w:tcBorders>
              <w:top w:val="single" w:sz="4" w:space="0" w:color="auto"/>
              <w:left w:val="single" w:sz="4" w:space="0" w:color="auto"/>
              <w:bottom w:val="single" w:sz="4" w:space="0" w:color="auto"/>
              <w:right w:val="single" w:sz="4" w:space="0" w:color="auto"/>
            </w:tcBorders>
            <w:vAlign w:val="center"/>
          </w:tcPr>
          <w:p w14:paraId="0B5D5904"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ГОУ «Республиканский молдавский теоретический лицей-комплекс»</w:t>
            </w:r>
          </w:p>
        </w:tc>
        <w:tc>
          <w:tcPr>
            <w:tcW w:w="1528" w:type="dxa"/>
            <w:tcBorders>
              <w:top w:val="single" w:sz="4" w:space="0" w:color="auto"/>
              <w:left w:val="single" w:sz="4" w:space="0" w:color="auto"/>
              <w:bottom w:val="single" w:sz="4" w:space="0" w:color="auto"/>
              <w:right w:val="single" w:sz="4" w:space="0" w:color="auto"/>
            </w:tcBorders>
            <w:vAlign w:val="center"/>
          </w:tcPr>
          <w:p w14:paraId="172C926C"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vAlign w:val="center"/>
          </w:tcPr>
          <w:p w14:paraId="23F9F3E8"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40" w:type="dxa"/>
            <w:tcBorders>
              <w:top w:val="single" w:sz="4" w:space="0" w:color="auto"/>
              <w:left w:val="single" w:sz="4" w:space="0" w:color="auto"/>
              <w:bottom w:val="single" w:sz="4" w:space="0" w:color="auto"/>
              <w:right w:val="single" w:sz="4" w:space="0" w:color="auto"/>
            </w:tcBorders>
            <w:vAlign w:val="center"/>
          </w:tcPr>
          <w:p w14:paraId="470EC760"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4,25</w:t>
            </w:r>
          </w:p>
        </w:tc>
        <w:tc>
          <w:tcPr>
            <w:tcW w:w="869" w:type="dxa"/>
            <w:tcBorders>
              <w:top w:val="single" w:sz="4" w:space="0" w:color="auto"/>
              <w:left w:val="single" w:sz="4" w:space="0" w:color="auto"/>
              <w:bottom w:val="single" w:sz="4" w:space="0" w:color="auto"/>
              <w:right w:val="single" w:sz="4" w:space="0" w:color="auto"/>
            </w:tcBorders>
            <w:vAlign w:val="center"/>
          </w:tcPr>
          <w:p w14:paraId="1D037B47"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73,00</w:t>
            </w:r>
          </w:p>
        </w:tc>
      </w:tr>
      <w:tr w:rsidR="00B868E9" w:rsidRPr="00B054DA" w14:paraId="3673D447" w14:textId="77777777" w:rsidTr="001763EE">
        <w:tc>
          <w:tcPr>
            <w:tcW w:w="562" w:type="dxa"/>
            <w:tcBorders>
              <w:top w:val="single" w:sz="4" w:space="0" w:color="auto"/>
              <w:left w:val="single" w:sz="4" w:space="0" w:color="auto"/>
              <w:bottom w:val="single" w:sz="4" w:space="0" w:color="auto"/>
              <w:right w:val="single" w:sz="4" w:space="0" w:color="auto"/>
            </w:tcBorders>
            <w:vAlign w:val="center"/>
          </w:tcPr>
          <w:p w14:paraId="0BAC8CB6"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w:t>
            </w:r>
          </w:p>
        </w:tc>
        <w:tc>
          <w:tcPr>
            <w:tcW w:w="4678" w:type="dxa"/>
            <w:tcBorders>
              <w:top w:val="single" w:sz="4" w:space="0" w:color="auto"/>
              <w:left w:val="single" w:sz="4" w:space="0" w:color="auto"/>
              <w:bottom w:val="single" w:sz="4" w:space="0" w:color="auto"/>
              <w:right w:val="single" w:sz="4" w:space="0" w:color="auto"/>
            </w:tcBorders>
            <w:vAlign w:val="center"/>
          </w:tcPr>
          <w:p w14:paraId="759ED883"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«Делакеуская общеобразовательная основная школа Григориопольского района»</w:t>
            </w:r>
          </w:p>
        </w:tc>
        <w:tc>
          <w:tcPr>
            <w:tcW w:w="1528" w:type="dxa"/>
            <w:tcBorders>
              <w:top w:val="single" w:sz="4" w:space="0" w:color="auto"/>
              <w:left w:val="single" w:sz="4" w:space="0" w:color="auto"/>
              <w:bottom w:val="single" w:sz="4" w:space="0" w:color="auto"/>
              <w:right w:val="single" w:sz="4" w:space="0" w:color="auto"/>
            </w:tcBorders>
            <w:vAlign w:val="center"/>
          </w:tcPr>
          <w:p w14:paraId="69E514D8"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vAlign w:val="center"/>
          </w:tcPr>
          <w:p w14:paraId="145D9B08"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90,00</w:t>
            </w:r>
          </w:p>
        </w:tc>
        <w:tc>
          <w:tcPr>
            <w:tcW w:w="1040" w:type="dxa"/>
            <w:tcBorders>
              <w:top w:val="single" w:sz="4" w:space="0" w:color="auto"/>
              <w:left w:val="single" w:sz="4" w:space="0" w:color="auto"/>
              <w:bottom w:val="single" w:sz="4" w:space="0" w:color="auto"/>
              <w:right w:val="single" w:sz="4" w:space="0" w:color="auto"/>
            </w:tcBorders>
            <w:vAlign w:val="center"/>
          </w:tcPr>
          <w:p w14:paraId="66113F58"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4,50</w:t>
            </w:r>
          </w:p>
        </w:tc>
        <w:tc>
          <w:tcPr>
            <w:tcW w:w="869" w:type="dxa"/>
            <w:tcBorders>
              <w:top w:val="single" w:sz="4" w:space="0" w:color="auto"/>
              <w:left w:val="single" w:sz="4" w:space="0" w:color="auto"/>
              <w:bottom w:val="single" w:sz="4" w:space="0" w:color="auto"/>
              <w:right w:val="single" w:sz="4" w:space="0" w:color="auto"/>
            </w:tcBorders>
            <w:vAlign w:val="center"/>
          </w:tcPr>
          <w:p w14:paraId="3EB81113"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82,80</w:t>
            </w:r>
          </w:p>
        </w:tc>
      </w:tr>
      <w:tr w:rsidR="00B868E9" w:rsidRPr="00B054DA" w14:paraId="041ED0C3" w14:textId="77777777" w:rsidTr="00B868E9">
        <w:tc>
          <w:tcPr>
            <w:tcW w:w="562" w:type="dxa"/>
            <w:tcBorders>
              <w:top w:val="single" w:sz="4" w:space="0" w:color="auto"/>
              <w:left w:val="single" w:sz="4" w:space="0" w:color="auto"/>
              <w:bottom w:val="single" w:sz="4" w:space="0" w:color="auto"/>
              <w:right w:val="single" w:sz="4" w:space="0" w:color="auto"/>
            </w:tcBorders>
          </w:tcPr>
          <w:p w14:paraId="14A3817C"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w:t>
            </w:r>
          </w:p>
        </w:tc>
        <w:tc>
          <w:tcPr>
            <w:tcW w:w="4678" w:type="dxa"/>
            <w:tcBorders>
              <w:top w:val="single" w:sz="4" w:space="0" w:color="auto"/>
              <w:left w:val="single" w:sz="4" w:space="0" w:color="auto"/>
              <w:bottom w:val="single" w:sz="4" w:space="0" w:color="auto"/>
              <w:right w:val="single" w:sz="4" w:space="0" w:color="auto"/>
            </w:tcBorders>
            <w:vAlign w:val="center"/>
          </w:tcPr>
          <w:p w14:paraId="5FAB35C8"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«Буторская общеобразовательная средняя школа Григориопольского района»</w:t>
            </w:r>
          </w:p>
        </w:tc>
        <w:tc>
          <w:tcPr>
            <w:tcW w:w="1528" w:type="dxa"/>
            <w:tcBorders>
              <w:top w:val="single" w:sz="4" w:space="0" w:color="auto"/>
              <w:left w:val="single" w:sz="4" w:space="0" w:color="auto"/>
              <w:bottom w:val="single" w:sz="4" w:space="0" w:color="auto"/>
              <w:right w:val="single" w:sz="4" w:space="0" w:color="auto"/>
            </w:tcBorders>
          </w:tcPr>
          <w:p w14:paraId="463B1B4A"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6492B35B"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88,89</w:t>
            </w:r>
          </w:p>
        </w:tc>
        <w:tc>
          <w:tcPr>
            <w:tcW w:w="1040" w:type="dxa"/>
            <w:tcBorders>
              <w:top w:val="single" w:sz="4" w:space="0" w:color="auto"/>
              <w:left w:val="single" w:sz="4" w:space="0" w:color="auto"/>
              <w:bottom w:val="single" w:sz="4" w:space="0" w:color="auto"/>
              <w:right w:val="single" w:sz="4" w:space="0" w:color="auto"/>
            </w:tcBorders>
          </w:tcPr>
          <w:p w14:paraId="6AF7A337"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4,22</w:t>
            </w:r>
          </w:p>
        </w:tc>
        <w:tc>
          <w:tcPr>
            <w:tcW w:w="869" w:type="dxa"/>
            <w:tcBorders>
              <w:top w:val="single" w:sz="4" w:space="0" w:color="auto"/>
              <w:left w:val="single" w:sz="4" w:space="0" w:color="auto"/>
              <w:bottom w:val="single" w:sz="4" w:space="0" w:color="auto"/>
              <w:right w:val="single" w:sz="4" w:space="0" w:color="auto"/>
            </w:tcBorders>
          </w:tcPr>
          <w:p w14:paraId="393D6A2B"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72,89</w:t>
            </w:r>
          </w:p>
        </w:tc>
      </w:tr>
      <w:tr w:rsidR="00B868E9" w:rsidRPr="00B054DA" w14:paraId="27D97477" w14:textId="77777777" w:rsidTr="00B868E9">
        <w:tc>
          <w:tcPr>
            <w:tcW w:w="562" w:type="dxa"/>
            <w:tcBorders>
              <w:top w:val="nil"/>
              <w:left w:val="single" w:sz="4" w:space="0" w:color="auto"/>
              <w:bottom w:val="single" w:sz="4" w:space="0" w:color="auto"/>
              <w:right w:val="single" w:sz="4" w:space="0" w:color="auto"/>
            </w:tcBorders>
            <w:shd w:val="clear" w:color="auto" w:fill="auto"/>
            <w:noWrap/>
          </w:tcPr>
          <w:p w14:paraId="2D3B73DA"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w:t>
            </w:r>
          </w:p>
        </w:tc>
        <w:tc>
          <w:tcPr>
            <w:tcW w:w="4678" w:type="dxa"/>
            <w:tcBorders>
              <w:top w:val="nil"/>
              <w:left w:val="nil"/>
              <w:bottom w:val="single" w:sz="4" w:space="0" w:color="auto"/>
              <w:right w:val="single" w:sz="4" w:space="0" w:color="auto"/>
            </w:tcBorders>
            <w:shd w:val="clear" w:color="auto" w:fill="auto"/>
            <w:vAlign w:val="center"/>
          </w:tcPr>
          <w:p w14:paraId="5CD82FB6"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«Малаештская общеобразовательная средняя школа Григориопольского района»</w:t>
            </w:r>
          </w:p>
        </w:tc>
        <w:tc>
          <w:tcPr>
            <w:tcW w:w="1528" w:type="dxa"/>
            <w:tcBorders>
              <w:top w:val="nil"/>
              <w:left w:val="nil"/>
              <w:bottom w:val="single" w:sz="4" w:space="0" w:color="auto"/>
              <w:right w:val="single" w:sz="4" w:space="0" w:color="auto"/>
            </w:tcBorders>
            <w:shd w:val="clear" w:color="auto" w:fill="auto"/>
          </w:tcPr>
          <w:p w14:paraId="6CAB37D3"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7F898A44"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87,50</w:t>
            </w:r>
          </w:p>
        </w:tc>
        <w:tc>
          <w:tcPr>
            <w:tcW w:w="1040" w:type="dxa"/>
            <w:tcBorders>
              <w:top w:val="nil"/>
              <w:left w:val="nil"/>
              <w:bottom w:val="single" w:sz="4" w:space="0" w:color="auto"/>
              <w:right w:val="single" w:sz="4" w:space="0" w:color="auto"/>
            </w:tcBorders>
            <w:shd w:val="clear" w:color="auto" w:fill="auto"/>
          </w:tcPr>
          <w:p w14:paraId="5A8A5334"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4,29</w:t>
            </w:r>
          </w:p>
        </w:tc>
        <w:tc>
          <w:tcPr>
            <w:tcW w:w="869" w:type="dxa"/>
            <w:tcBorders>
              <w:top w:val="nil"/>
              <w:left w:val="nil"/>
              <w:bottom w:val="single" w:sz="4" w:space="0" w:color="auto"/>
              <w:right w:val="single" w:sz="4" w:space="0" w:color="auto"/>
            </w:tcBorders>
            <w:shd w:val="clear" w:color="auto" w:fill="auto"/>
          </w:tcPr>
          <w:p w14:paraId="07A6DF84"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75,50</w:t>
            </w:r>
          </w:p>
        </w:tc>
      </w:tr>
      <w:tr w:rsidR="00B868E9" w:rsidRPr="00B054DA" w14:paraId="12A6A7A9" w14:textId="77777777" w:rsidTr="00B868E9">
        <w:tc>
          <w:tcPr>
            <w:tcW w:w="562" w:type="dxa"/>
            <w:tcBorders>
              <w:top w:val="nil"/>
              <w:left w:val="single" w:sz="4" w:space="0" w:color="auto"/>
              <w:bottom w:val="single" w:sz="4" w:space="0" w:color="auto"/>
              <w:right w:val="single" w:sz="4" w:space="0" w:color="auto"/>
            </w:tcBorders>
            <w:shd w:val="clear" w:color="auto" w:fill="auto"/>
            <w:noWrap/>
          </w:tcPr>
          <w:p w14:paraId="5C55C4D5"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w:t>
            </w:r>
          </w:p>
        </w:tc>
        <w:tc>
          <w:tcPr>
            <w:tcW w:w="4678" w:type="dxa"/>
            <w:tcBorders>
              <w:top w:val="nil"/>
              <w:left w:val="nil"/>
              <w:bottom w:val="single" w:sz="4" w:space="0" w:color="auto"/>
              <w:right w:val="single" w:sz="4" w:space="0" w:color="auto"/>
            </w:tcBorders>
            <w:shd w:val="clear" w:color="auto" w:fill="auto"/>
            <w:vAlign w:val="bottom"/>
          </w:tcPr>
          <w:p w14:paraId="616D03C8"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«Чобручская молдавская средняя общеобразовательная школа № 2»</w:t>
            </w:r>
          </w:p>
        </w:tc>
        <w:tc>
          <w:tcPr>
            <w:tcW w:w="1528" w:type="dxa"/>
            <w:tcBorders>
              <w:top w:val="nil"/>
              <w:left w:val="nil"/>
              <w:bottom w:val="single" w:sz="4" w:space="0" w:color="auto"/>
              <w:right w:val="single" w:sz="4" w:space="0" w:color="auto"/>
            </w:tcBorders>
            <w:shd w:val="clear" w:color="auto" w:fill="auto"/>
          </w:tcPr>
          <w:p w14:paraId="2E36F8C8"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0DF2E46E"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80,00</w:t>
            </w:r>
          </w:p>
        </w:tc>
        <w:tc>
          <w:tcPr>
            <w:tcW w:w="1040" w:type="dxa"/>
            <w:tcBorders>
              <w:top w:val="nil"/>
              <w:left w:val="nil"/>
              <w:bottom w:val="single" w:sz="4" w:space="0" w:color="auto"/>
              <w:right w:val="single" w:sz="4" w:space="0" w:color="auto"/>
            </w:tcBorders>
            <w:shd w:val="clear" w:color="auto" w:fill="auto"/>
          </w:tcPr>
          <w:p w14:paraId="3A320649"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4,33</w:t>
            </w:r>
          </w:p>
        </w:tc>
        <w:tc>
          <w:tcPr>
            <w:tcW w:w="869" w:type="dxa"/>
            <w:tcBorders>
              <w:top w:val="nil"/>
              <w:left w:val="nil"/>
              <w:bottom w:val="single" w:sz="4" w:space="0" w:color="auto"/>
              <w:right w:val="single" w:sz="4" w:space="0" w:color="auto"/>
            </w:tcBorders>
            <w:shd w:val="clear" w:color="auto" w:fill="auto"/>
          </w:tcPr>
          <w:p w14:paraId="2C27EC72"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77,60</w:t>
            </w:r>
          </w:p>
        </w:tc>
      </w:tr>
      <w:tr w:rsidR="00B868E9" w:rsidRPr="00B054DA" w14:paraId="354B4652" w14:textId="77777777" w:rsidTr="00B868E9">
        <w:tc>
          <w:tcPr>
            <w:tcW w:w="562" w:type="dxa"/>
            <w:tcBorders>
              <w:top w:val="nil"/>
              <w:left w:val="single" w:sz="4" w:space="0" w:color="auto"/>
              <w:bottom w:val="single" w:sz="4" w:space="0" w:color="auto"/>
              <w:right w:val="single" w:sz="4" w:space="0" w:color="auto"/>
            </w:tcBorders>
            <w:shd w:val="clear" w:color="auto" w:fill="auto"/>
            <w:noWrap/>
          </w:tcPr>
          <w:p w14:paraId="1E7AB47F"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w:t>
            </w:r>
          </w:p>
        </w:tc>
        <w:tc>
          <w:tcPr>
            <w:tcW w:w="4678" w:type="dxa"/>
            <w:tcBorders>
              <w:top w:val="nil"/>
              <w:left w:val="nil"/>
              <w:bottom w:val="single" w:sz="4" w:space="0" w:color="auto"/>
              <w:right w:val="single" w:sz="4" w:space="0" w:color="auto"/>
            </w:tcBorders>
            <w:shd w:val="clear" w:color="auto" w:fill="auto"/>
            <w:vAlign w:val="center"/>
          </w:tcPr>
          <w:p w14:paraId="646B2528"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«Григориопольская общеобразовательная средняя школа №1 им. А. Нирши с лицейскими классами»</w:t>
            </w:r>
          </w:p>
        </w:tc>
        <w:tc>
          <w:tcPr>
            <w:tcW w:w="1528" w:type="dxa"/>
            <w:tcBorders>
              <w:top w:val="nil"/>
              <w:left w:val="nil"/>
              <w:bottom w:val="single" w:sz="4" w:space="0" w:color="auto"/>
              <w:right w:val="single" w:sz="4" w:space="0" w:color="auto"/>
            </w:tcBorders>
            <w:shd w:val="clear" w:color="auto" w:fill="auto"/>
          </w:tcPr>
          <w:p w14:paraId="7D7D5222"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4BC4E40D"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71,43</w:t>
            </w:r>
          </w:p>
        </w:tc>
        <w:tc>
          <w:tcPr>
            <w:tcW w:w="1040" w:type="dxa"/>
            <w:tcBorders>
              <w:top w:val="nil"/>
              <w:left w:val="nil"/>
              <w:bottom w:val="single" w:sz="4" w:space="0" w:color="auto"/>
              <w:right w:val="single" w:sz="4" w:space="0" w:color="auto"/>
            </w:tcBorders>
            <w:shd w:val="clear" w:color="auto" w:fill="auto"/>
          </w:tcPr>
          <w:p w14:paraId="5B6DB0BF"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3,93</w:t>
            </w:r>
          </w:p>
        </w:tc>
        <w:tc>
          <w:tcPr>
            <w:tcW w:w="869" w:type="dxa"/>
            <w:tcBorders>
              <w:top w:val="nil"/>
              <w:left w:val="nil"/>
              <w:bottom w:val="single" w:sz="4" w:space="0" w:color="auto"/>
              <w:right w:val="single" w:sz="4" w:space="0" w:color="auto"/>
            </w:tcBorders>
            <w:shd w:val="clear" w:color="auto" w:fill="auto"/>
          </w:tcPr>
          <w:p w14:paraId="1A226A0D"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63,71</w:t>
            </w:r>
          </w:p>
        </w:tc>
      </w:tr>
      <w:tr w:rsidR="00B868E9" w:rsidRPr="00B054DA" w14:paraId="0D9FC1AE" w14:textId="77777777" w:rsidTr="00B868E9">
        <w:tc>
          <w:tcPr>
            <w:tcW w:w="562" w:type="dxa"/>
            <w:tcBorders>
              <w:top w:val="nil"/>
              <w:left w:val="single" w:sz="4" w:space="0" w:color="auto"/>
              <w:bottom w:val="single" w:sz="4" w:space="0" w:color="auto"/>
              <w:right w:val="single" w:sz="4" w:space="0" w:color="auto"/>
            </w:tcBorders>
            <w:shd w:val="clear" w:color="auto" w:fill="auto"/>
            <w:noWrap/>
          </w:tcPr>
          <w:p w14:paraId="23D58A36"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w:t>
            </w:r>
          </w:p>
        </w:tc>
        <w:tc>
          <w:tcPr>
            <w:tcW w:w="4678" w:type="dxa"/>
            <w:tcBorders>
              <w:top w:val="nil"/>
              <w:left w:val="nil"/>
              <w:bottom w:val="single" w:sz="4" w:space="0" w:color="auto"/>
              <w:right w:val="single" w:sz="4" w:space="0" w:color="auto"/>
            </w:tcBorders>
            <w:shd w:val="clear" w:color="auto" w:fill="auto"/>
            <w:noWrap/>
            <w:vAlign w:val="center"/>
          </w:tcPr>
          <w:p w14:paraId="52240BF6"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«Спейская общеобразовательная средняя школа Григориопольского района»</w:t>
            </w:r>
          </w:p>
        </w:tc>
        <w:tc>
          <w:tcPr>
            <w:tcW w:w="1528" w:type="dxa"/>
            <w:tcBorders>
              <w:top w:val="nil"/>
              <w:left w:val="nil"/>
              <w:bottom w:val="single" w:sz="4" w:space="0" w:color="auto"/>
              <w:right w:val="single" w:sz="4" w:space="0" w:color="auto"/>
            </w:tcBorders>
            <w:shd w:val="clear" w:color="auto" w:fill="auto"/>
          </w:tcPr>
          <w:p w14:paraId="4BEBCE1C"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304ED7AC"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70,59</w:t>
            </w:r>
          </w:p>
        </w:tc>
        <w:tc>
          <w:tcPr>
            <w:tcW w:w="1040" w:type="dxa"/>
            <w:tcBorders>
              <w:top w:val="nil"/>
              <w:left w:val="nil"/>
              <w:bottom w:val="single" w:sz="4" w:space="0" w:color="auto"/>
              <w:right w:val="single" w:sz="4" w:space="0" w:color="auto"/>
            </w:tcBorders>
            <w:shd w:val="clear" w:color="auto" w:fill="auto"/>
          </w:tcPr>
          <w:p w14:paraId="5BB4B09B"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3,94</w:t>
            </w:r>
          </w:p>
        </w:tc>
        <w:tc>
          <w:tcPr>
            <w:tcW w:w="869" w:type="dxa"/>
            <w:tcBorders>
              <w:top w:val="nil"/>
              <w:left w:val="nil"/>
              <w:bottom w:val="single" w:sz="4" w:space="0" w:color="auto"/>
              <w:right w:val="single" w:sz="4" w:space="0" w:color="auto"/>
            </w:tcBorders>
            <w:shd w:val="clear" w:color="auto" w:fill="auto"/>
          </w:tcPr>
          <w:p w14:paraId="3DE82351"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64,24</w:t>
            </w:r>
          </w:p>
        </w:tc>
      </w:tr>
      <w:tr w:rsidR="00B868E9" w:rsidRPr="00B054DA" w14:paraId="1F2DB001" w14:textId="77777777" w:rsidTr="00B868E9">
        <w:tc>
          <w:tcPr>
            <w:tcW w:w="562" w:type="dxa"/>
            <w:tcBorders>
              <w:top w:val="nil"/>
              <w:left w:val="single" w:sz="4" w:space="0" w:color="auto"/>
              <w:bottom w:val="single" w:sz="4" w:space="0" w:color="auto"/>
              <w:right w:val="single" w:sz="4" w:space="0" w:color="auto"/>
            </w:tcBorders>
            <w:shd w:val="clear" w:color="auto" w:fill="auto"/>
            <w:noWrap/>
          </w:tcPr>
          <w:p w14:paraId="44D5EF3A"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w:t>
            </w:r>
          </w:p>
        </w:tc>
        <w:tc>
          <w:tcPr>
            <w:tcW w:w="4678" w:type="dxa"/>
            <w:tcBorders>
              <w:top w:val="nil"/>
              <w:left w:val="nil"/>
              <w:bottom w:val="single" w:sz="4" w:space="0" w:color="auto"/>
              <w:right w:val="single" w:sz="4" w:space="0" w:color="auto"/>
            </w:tcBorders>
            <w:shd w:val="clear" w:color="auto" w:fill="auto"/>
            <w:noWrap/>
            <w:vAlign w:val="center"/>
          </w:tcPr>
          <w:p w14:paraId="5E4754B1"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«Журская молдавская средняя общеобразовательная школа»</w:t>
            </w:r>
          </w:p>
        </w:tc>
        <w:tc>
          <w:tcPr>
            <w:tcW w:w="1528" w:type="dxa"/>
            <w:tcBorders>
              <w:top w:val="nil"/>
              <w:left w:val="nil"/>
              <w:bottom w:val="single" w:sz="4" w:space="0" w:color="auto"/>
              <w:right w:val="single" w:sz="4" w:space="0" w:color="auto"/>
            </w:tcBorders>
            <w:shd w:val="clear" w:color="auto" w:fill="auto"/>
          </w:tcPr>
          <w:p w14:paraId="7188F539"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2E346D44"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60,00</w:t>
            </w:r>
          </w:p>
        </w:tc>
        <w:tc>
          <w:tcPr>
            <w:tcW w:w="1040" w:type="dxa"/>
            <w:tcBorders>
              <w:top w:val="nil"/>
              <w:left w:val="nil"/>
              <w:bottom w:val="single" w:sz="4" w:space="0" w:color="auto"/>
              <w:right w:val="single" w:sz="4" w:space="0" w:color="auto"/>
            </w:tcBorders>
            <w:shd w:val="clear" w:color="auto" w:fill="auto"/>
          </w:tcPr>
          <w:p w14:paraId="2C50905D"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3,85</w:t>
            </w:r>
          </w:p>
        </w:tc>
        <w:tc>
          <w:tcPr>
            <w:tcW w:w="869" w:type="dxa"/>
            <w:tcBorders>
              <w:top w:val="nil"/>
              <w:left w:val="nil"/>
              <w:bottom w:val="single" w:sz="4" w:space="0" w:color="auto"/>
              <w:right w:val="single" w:sz="4" w:space="0" w:color="auto"/>
            </w:tcBorders>
            <w:shd w:val="clear" w:color="auto" w:fill="auto"/>
          </w:tcPr>
          <w:p w14:paraId="29BEFE47"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61,80</w:t>
            </w:r>
          </w:p>
        </w:tc>
      </w:tr>
      <w:tr w:rsidR="00B868E9" w:rsidRPr="00B054DA" w14:paraId="79053DD7" w14:textId="77777777" w:rsidTr="00B868E9">
        <w:tc>
          <w:tcPr>
            <w:tcW w:w="562" w:type="dxa"/>
            <w:tcBorders>
              <w:top w:val="nil"/>
              <w:left w:val="single" w:sz="4" w:space="0" w:color="auto"/>
              <w:bottom w:val="single" w:sz="4" w:space="0" w:color="auto"/>
              <w:right w:val="single" w:sz="4" w:space="0" w:color="auto"/>
            </w:tcBorders>
            <w:shd w:val="clear" w:color="auto" w:fill="auto"/>
            <w:noWrap/>
          </w:tcPr>
          <w:p w14:paraId="36C5D168"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w:t>
            </w:r>
          </w:p>
        </w:tc>
        <w:tc>
          <w:tcPr>
            <w:tcW w:w="4678" w:type="dxa"/>
            <w:tcBorders>
              <w:top w:val="nil"/>
              <w:left w:val="nil"/>
              <w:bottom w:val="single" w:sz="4" w:space="0" w:color="auto"/>
              <w:right w:val="single" w:sz="4" w:space="0" w:color="auto"/>
            </w:tcBorders>
            <w:shd w:val="clear" w:color="auto" w:fill="auto"/>
            <w:vAlign w:val="center"/>
          </w:tcPr>
          <w:p w14:paraId="5DFF61B7"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«Ташлыкская общеобразовательная средняя школа Григориопольского района им. А. Антонова</w:t>
            </w:r>
          </w:p>
        </w:tc>
        <w:tc>
          <w:tcPr>
            <w:tcW w:w="1528" w:type="dxa"/>
            <w:tcBorders>
              <w:top w:val="nil"/>
              <w:left w:val="nil"/>
              <w:bottom w:val="single" w:sz="4" w:space="0" w:color="auto"/>
              <w:right w:val="single" w:sz="4" w:space="0" w:color="auto"/>
            </w:tcBorders>
            <w:shd w:val="clear" w:color="auto" w:fill="auto"/>
          </w:tcPr>
          <w:p w14:paraId="295488A4"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2B0AC948"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57,89</w:t>
            </w:r>
          </w:p>
        </w:tc>
        <w:tc>
          <w:tcPr>
            <w:tcW w:w="1040" w:type="dxa"/>
            <w:tcBorders>
              <w:top w:val="nil"/>
              <w:left w:val="nil"/>
              <w:bottom w:val="single" w:sz="4" w:space="0" w:color="auto"/>
              <w:right w:val="single" w:sz="4" w:space="0" w:color="auto"/>
            </w:tcBorders>
            <w:shd w:val="clear" w:color="auto" w:fill="auto"/>
          </w:tcPr>
          <w:p w14:paraId="57D8907E"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3,79</w:t>
            </w:r>
          </w:p>
        </w:tc>
        <w:tc>
          <w:tcPr>
            <w:tcW w:w="869" w:type="dxa"/>
            <w:tcBorders>
              <w:top w:val="nil"/>
              <w:left w:val="nil"/>
              <w:bottom w:val="single" w:sz="4" w:space="0" w:color="auto"/>
              <w:right w:val="single" w:sz="4" w:space="0" w:color="auto"/>
            </w:tcBorders>
            <w:shd w:val="clear" w:color="auto" w:fill="auto"/>
          </w:tcPr>
          <w:p w14:paraId="2A2C1A9A"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59,79</w:t>
            </w:r>
          </w:p>
        </w:tc>
      </w:tr>
      <w:tr w:rsidR="00B868E9" w:rsidRPr="00B054DA" w14:paraId="695FC9FD" w14:textId="77777777" w:rsidTr="00B868E9">
        <w:tc>
          <w:tcPr>
            <w:tcW w:w="562" w:type="dxa"/>
            <w:tcBorders>
              <w:top w:val="nil"/>
              <w:left w:val="single" w:sz="4" w:space="0" w:color="auto"/>
              <w:bottom w:val="single" w:sz="4" w:space="0" w:color="auto"/>
              <w:right w:val="single" w:sz="4" w:space="0" w:color="auto"/>
            </w:tcBorders>
            <w:shd w:val="clear" w:color="auto" w:fill="auto"/>
            <w:noWrap/>
          </w:tcPr>
          <w:p w14:paraId="59224E46"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w:t>
            </w:r>
          </w:p>
        </w:tc>
        <w:tc>
          <w:tcPr>
            <w:tcW w:w="4678" w:type="dxa"/>
            <w:tcBorders>
              <w:top w:val="nil"/>
              <w:left w:val="nil"/>
              <w:bottom w:val="single" w:sz="4" w:space="0" w:color="auto"/>
              <w:right w:val="single" w:sz="4" w:space="0" w:color="auto"/>
            </w:tcBorders>
            <w:shd w:val="clear" w:color="auto" w:fill="auto"/>
            <w:vAlign w:val="center"/>
          </w:tcPr>
          <w:p w14:paraId="1421C64C" w14:textId="77777777" w:rsidR="00B868E9" w:rsidRPr="00B054DA" w:rsidRDefault="00B868E9" w:rsidP="00B868E9">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 xml:space="preserve">МОУ «Каменская общеобразовательная средняя школа №1» </w:t>
            </w:r>
          </w:p>
        </w:tc>
        <w:tc>
          <w:tcPr>
            <w:tcW w:w="1528" w:type="dxa"/>
            <w:tcBorders>
              <w:top w:val="nil"/>
              <w:left w:val="nil"/>
              <w:bottom w:val="single" w:sz="4" w:space="0" w:color="auto"/>
              <w:right w:val="single" w:sz="4" w:space="0" w:color="auto"/>
            </w:tcBorders>
            <w:shd w:val="clear" w:color="auto" w:fill="auto"/>
          </w:tcPr>
          <w:p w14:paraId="6EC1168A"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008AB089"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57,14</w:t>
            </w:r>
          </w:p>
        </w:tc>
        <w:tc>
          <w:tcPr>
            <w:tcW w:w="1040" w:type="dxa"/>
            <w:tcBorders>
              <w:top w:val="nil"/>
              <w:left w:val="nil"/>
              <w:bottom w:val="single" w:sz="4" w:space="0" w:color="auto"/>
              <w:right w:val="single" w:sz="4" w:space="0" w:color="auto"/>
            </w:tcBorders>
            <w:shd w:val="clear" w:color="auto" w:fill="auto"/>
          </w:tcPr>
          <w:p w14:paraId="63A329BF"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3,86</w:t>
            </w:r>
          </w:p>
        </w:tc>
        <w:tc>
          <w:tcPr>
            <w:tcW w:w="869" w:type="dxa"/>
            <w:tcBorders>
              <w:top w:val="nil"/>
              <w:left w:val="nil"/>
              <w:bottom w:val="single" w:sz="4" w:space="0" w:color="auto"/>
              <w:right w:val="single" w:sz="4" w:space="0" w:color="auto"/>
            </w:tcBorders>
            <w:shd w:val="clear" w:color="auto" w:fill="auto"/>
          </w:tcPr>
          <w:p w14:paraId="05856426" w14:textId="77777777" w:rsidR="00B868E9" w:rsidRPr="00B054DA" w:rsidRDefault="00B868E9" w:rsidP="00B868E9">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62,29</w:t>
            </w:r>
          </w:p>
        </w:tc>
      </w:tr>
    </w:tbl>
    <w:p w14:paraId="1AD4D3FE" w14:textId="77777777" w:rsidR="00153FB0" w:rsidRPr="00B054DA" w:rsidRDefault="00153FB0" w:rsidP="0044039B">
      <w:pPr>
        <w:spacing w:after="0" w:line="240" w:lineRule="auto"/>
        <w:jc w:val="right"/>
        <w:rPr>
          <w:rFonts w:ascii="Times New Roman" w:eastAsia="Times New Roman" w:hAnsi="Times New Roman" w:cs="Times New Roman"/>
          <w:sz w:val="28"/>
          <w:szCs w:val="20"/>
        </w:rPr>
      </w:pPr>
    </w:p>
    <w:p w14:paraId="5069FA20" w14:textId="77777777" w:rsidR="00D537CC" w:rsidRPr="00B054DA" w:rsidRDefault="00D537CC" w:rsidP="0044039B">
      <w:pPr>
        <w:spacing w:after="0" w:line="240" w:lineRule="auto"/>
        <w:jc w:val="center"/>
        <w:rPr>
          <w:rFonts w:ascii="Times New Roman" w:eastAsia="Times New Roman" w:hAnsi="Times New Roman" w:cs="Times New Roman"/>
          <w:sz w:val="24"/>
          <w:szCs w:val="24"/>
        </w:rPr>
      </w:pPr>
    </w:p>
    <w:p w14:paraId="71D56C05" w14:textId="3A790963"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Рейтинг </w:t>
      </w:r>
    </w:p>
    <w:p w14:paraId="239DF73A"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организаций общего образования республики, </w:t>
      </w:r>
    </w:p>
    <w:p w14:paraId="7E2225D6"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выпускники которых получили наиболее низкие результаты при проведении государственной (итоговой) аттестации в 9-х классах по родному (молдавскому) языку</w:t>
      </w:r>
    </w:p>
    <w:p w14:paraId="7F1284AA"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p>
    <w:tbl>
      <w:tblPr>
        <w:tblW w:w="9931" w:type="dxa"/>
        <w:tblInd w:w="113" w:type="dxa"/>
        <w:tblLook w:val="04A0" w:firstRow="1" w:lastRow="0" w:firstColumn="1" w:lastColumn="0" w:noHBand="0" w:noVBand="1"/>
      </w:tblPr>
      <w:tblGrid>
        <w:gridCol w:w="562"/>
        <w:gridCol w:w="4707"/>
        <w:gridCol w:w="1559"/>
        <w:gridCol w:w="1134"/>
        <w:gridCol w:w="1036"/>
        <w:gridCol w:w="933"/>
      </w:tblGrid>
      <w:tr w:rsidR="00D537CC" w:rsidRPr="00B054DA" w14:paraId="6BB357B1" w14:textId="77777777" w:rsidTr="00D537CC">
        <w:trPr>
          <w:trHeight w:val="509"/>
        </w:trPr>
        <w:tc>
          <w:tcPr>
            <w:tcW w:w="562" w:type="dxa"/>
            <w:tcBorders>
              <w:top w:val="single" w:sz="4" w:space="0" w:color="auto"/>
              <w:left w:val="single" w:sz="4" w:space="0" w:color="auto"/>
              <w:bottom w:val="single" w:sz="4" w:space="0" w:color="auto"/>
              <w:right w:val="single" w:sz="4" w:space="0" w:color="auto"/>
            </w:tcBorders>
          </w:tcPr>
          <w:p w14:paraId="5D968B53" w14:textId="5D39834C" w:rsidR="00D537CC" w:rsidRPr="00B054DA" w:rsidRDefault="00D537CC" w:rsidP="00D537CC">
            <w:pPr>
              <w:spacing w:after="0" w:line="240" w:lineRule="auto"/>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rPr>
              <w:t>№ п/п</w:t>
            </w:r>
          </w:p>
        </w:tc>
        <w:tc>
          <w:tcPr>
            <w:tcW w:w="4707" w:type="dxa"/>
            <w:tcBorders>
              <w:top w:val="single" w:sz="4" w:space="0" w:color="auto"/>
              <w:left w:val="single" w:sz="4" w:space="0" w:color="auto"/>
              <w:bottom w:val="single" w:sz="4" w:space="0" w:color="auto"/>
              <w:right w:val="single" w:sz="4" w:space="0" w:color="auto"/>
            </w:tcBorders>
          </w:tcPr>
          <w:p w14:paraId="736BC71E" w14:textId="026ED8CC"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ООО</w:t>
            </w:r>
            <w:r w:rsidRPr="00B054DA">
              <w:rPr>
                <w:rFonts w:ascii="Times New Roman" w:eastAsia="Times New Roman" w:hAnsi="Times New Roman" w:cs="Times New Roman"/>
                <w:color w:val="000000"/>
              </w:rPr>
              <w:t>, ГОУ</w:t>
            </w:r>
          </w:p>
        </w:tc>
        <w:tc>
          <w:tcPr>
            <w:tcW w:w="1559" w:type="dxa"/>
            <w:tcBorders>
              <w:top w:val="single" w:sz="4" w:space="0" w:color="auto"/>
              <w:left w:val="single" w:sz="4" w:space="0" w:color="auto"/>
              <w:bottom w:val="single" w:sz="4" w:space="0" w:color="auto"/>
              <w:right w:val="single" w:sz="4" w:space="0" w:color="auto"/>
            </w:tcBorders>
          </w:tcPr>
          <w:p w14:paraId="08C2AD2F" w14:textId="717FC9F2"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Успеваемость</w:t>
            </w:r>
          </w:p>
        </w:tc>
        <w:tc>
          <w:tcPr>
            <w:tcW w:w="1134" w:type="dxa"/>
            <w:tcBorders>
              <w:top w:val="single" w:sz="4" w:space="0" w:color="auto"/>
              <w:left w:val="single" w:sz="4" w:space="0" w:color="auto"/>
              <w:bottom w:val="single" w:sz="4" w:space="0" w:color="auto"/>
              <w:right w:val="single" w:sz="4" w:space="0" w:color="auto"/>
            </w:tcBorders>
          </w:tcPr>
          <w:p w14:paraId="2F7A8B1D" w14:textId="4E733FD4"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Качество знаний</w:t>
            </w:r>
          </w:p>
        </w:tc>
        <w:tc>
          <w:tcPr>
            <w:tcW w:w="1036" w:type="dxa"/>
            <w:tcBorders>
              <w:top w:val="single" w:sz="4" w:space="0" w:color="auto"/>
              <w:left w:val="single" w:sz="4" w:space="0" w:color="auto"/>
              <w:bottom w:val="single" w:sz="4" w:space="0" w:color="auto"/>
              <w:right w:val="single" w:sz="4" w:space="0" w:color="auto"/>
            </w:tcBorders>
          </w:tcPr>
          <w:p w14:paraId="0B37A35E" w14:textId="36647C9C"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Средний балл</w:t>
            </w:r>
          </w:p>
        </w:tc>
        <w:tc>
          <w:tcPr>
            <w:tcW w:w="933" w:type="dxa"/>
            <w:tcBorders>
              <w:top w:val="single" w:sz="4" w:space="0" w:color="auto"/>
              <w:left w:val="single" w:sz="4" w:space="0" w:color="auto"/>
              <w:bottom w:val="single" w:sz="4" w:space="0" w:color="auto"/>
              <w:right w:val="single" w:sz="4" w:space="0" w:color="auto"/>
            </w:tcBorders>
            <w:hideMark/>
          </w:tcPr>
          <w:p w14:paraId="7082F9BA" w14:textId="480D4948"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СОУ</w:t>
            </w:r>
          </w:p>
        </w:tc>
      </w:tr>
      <w:tr w:rsidR="00D537CC" w:rsidRPr="00B054DA" w14:paraId="4DC256DD"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5A381CB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w:t>
            </w:r>
          </w:p>
        </w:tc>
        <w:tc>
          <w:tcPr>
            <w:tcW w:w="4707" w:type="dxa"/>
            <w:tcBorders>
              <w:top w:val="nil"/>
              <w:left w:val="nil"/>
              <w:bottom w:val="single" w:sz="4" w:space="0" w:color="auto"/>
              <w:right w:val="single" w:sz="4" w:space="0" w:color="auto"/>
            </w:tcBorders>
            <w:shd w:val="clear" w:color="auto" w:fill="auto"/>
          </w:tcPr>
          <w:p w14:paraId="35B22BE3" w14:textId="77777777" w:rsidR="00D537CC" w:rsidRPr="00B054DA" w:rsidRDefault="00D537CC" w:rsidP="00D537CC">
            <w:pPr>
              <w:spacing w:after="0" w:line="240" w:lineRule="auto"/>
              <w:ind w:right="-107"/>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«Михайловская молдавская основная общеобразовательная школа-детский сад имени Ю. Цуркана»</w:t>
            </w:r>
          </w:p>
        </w:tc>
        <w:tc>
          <w:tcPr>
            <w:tcW w:w="1559" w:type="dxa"/>
            <w:tcBorders>
              <w:top w:val="nil"/>
              <w:left w:val="nil"/>
              <w:bottom w:val="single" w:sz="4" w:space="0" w:color="auto"/>
              <w:right w:val="single" w:sz="4" w:space="0" w:color="auto"/>
            </w:tcBorders>
            <w:shd w:val="clear" w:color="auto" w:fill="auto"/>
          </w:tcPr>
          <w:p w14:paraId="0F4A7F0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tcPr>
          <w:p w14:paraId="37F8080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50,00</w:t>
            </w:r>
          </w:p>
        </w:tc>
        <w:tc>
          <w:tcPr>
            <w:tcW w:w="1036" w:type="dxa"/>
            <w:tcBorders>
              <w:top w:val="nil"/>
              <w:left w:val="nil"/>
              <w:bottom w:val="single" w:sz="4" w:space="0" w:color="auto"/>
              <w:right w:val="single" w:sz="4" w:space="0" w:color="auto"/>
            </w:tcBorders>
            <w:shd w:val="clear" w:color="auto" w:fill="auto"/>
          </w:tcPr>
          <w:p w14:paraId="4159089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3,67</w:t>
            </w:r>
          </w:p>
        </w:tc>
        <w:tc>
          <w:tcPr>
            <w:tcW w:w="933" w:type="dxa"/>
            <w:tcBorders>
              <w:top w:val="nil"/>
              <w:left w:val="nil"/>
              <w:bottom w:val="single" w:sz="4" w:space="0" w:color="auto"/>
              <w:right w:val="single" w:sz="4" w:space="0" w:color="auto"/>
            </w:tcBorders>
            <w:shd w:val="clear" w:color="auto" w:fill="auto"/>
          </w:tcPr>
          <w:p w14:paraId="0FABD2C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56,00</w:t>
            </w:r>
          </w:p>
        </w:tc>
      </w:tr>
      <w:tr w:rsidR="00D537CC" w:rsidRPr="00B054DA" w14:paraId="55AA52ED"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338B411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w:t>
            </w:r>
          </w:p>
        </w:tc>
        <w:tc>
          <w:tcPr>
            <w:tcW w:w="4707" w:type="dxa"/>
            <w:tcBorders>
              <w:top w:val="single" w:sz="4" w:space="0" w:color="auto"/>
              <w:left w:val="single" w:sz="4" w:space="0" w:color="auto"/>
              <w:bottom w:val="single" w:sz="4" w:space="0" w:color="auto"/>
              <w:right w:val="single" w:sz="4" w:space="0" w:color="auto"/>
            </w:tcBorders>
          </w:tcPr>
          <w:p w14:paraId="004BE86B"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«Дубоссарская молдавская средняя общеобразовательная школа №3»</w:t>
            </w:r>
          </w:p>
        </w:tc>
        <w:tc>
          <w:tcPr>
            <w:tcW w:w="1559" w:type="dxa"/>
            <w:tcBorders>
              <w:top w:val="single" w:sz="4" w:space="0" w:color="auto"/>
              <w:left w:val="single" w:sz="4" w:space="0" w:color="auto"/>
              <w:bottom w:val="single" w:sz="4" w:space="0" w:color="auto"/>
              <w:right w:val="single" w:sz="4" w:space="0" w:color="auto"/>
            </w:tcBorders>
          </w:tcPr>
          <w:p w14:paraId="7B20100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single" w:sz="4" w:space="0" w:color="auto"/>
              <w:left w:val="single" w:sz="4" w:space="0" w:color="auto"/>
              <w:bottom w:val="single" w:sz="4" w:space="0" w:color="auto"/>
              <w:right w:val="single" w:sz="4" w:space="0" w:color="auto"/>
            </w:tcBorders>
          </w:tcPr>
          <w:p w14:paraId="181407D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35,29</w:t>
            </w:r>
          </w:p>
        </w:tc>
        <w:tc>
          <w:tcPr>
            <w:tcW w:w="1036" w:type="dxa"/>
            <w:tcBorders>
              <w:top w:val="single" w:sz="4" w:space="0" w:color="auto"/>
              <w:left w:val="single" w:sz="4" w:space="0" w:color="auto"/>
              <w:bottom w:val="single" w:sz="4" w:space="0" w:color="auto"/>
              <w:right w:val="single" w:sz="4" w:space="0" w:color="auto"/>
            </w:tcBorders>
          </w:tcPr>
          <w:p w14:paraId="537D411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3,53</w:t>
            </w:r>
          </w:p>
        </w:tc>
        <w:tc>
          <w:tcPr>
            <w:tcW w:w="933" w:type="dxa"/>
            <w:tcBorders>
              <w:top w:val="single" w:sz="4" w:space="0" w:color="auto"/>
              <w:left w:val="single" w:sz="4" w:space="0" w:color="auto"/>
              <w:bottom w:val="single" w:sz="4" w:space="0" w:color="auto"/>
              <w:right w:val="single" w:sz="4" w:space="0" w:color="auto"/>
            </w:tcBorders>
          </w:tcPr>
          <w:p w14:paraId="0736A02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52,24</w:t>
            </w:r>
          </w:p>
        </w:tc>
      </w:tr>
      <w:tr w:rsidR="00D537CC" w:rsidRPr="00B054DA" w14:paraId="176C963D"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023C43B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w:t>
            </w:r>
          </w:p>
        </w:tc>
        <w:tc>
          <w:tcPr>
            <w:tcW w:w="4707" w:type="dxa"/>
            <w:tcBorders>
              <w:top w:val="single" w:sz="4" w:space="0" w:color="auto"/>
              <w:left w:val="single" w:sz="4" w:space="0" w:color="auto"/>
              <w:bottom w:val="single" w:sz="4" w:space="0" w:color="auto"/>
              <w:right w:val="single" w:sz="4" w:space="0" w:color="auto"/>
            </w:tcBorders>
          </w:tcPr>
          <w:p w14:paraId="5CFF63E1" w14:textId="77777777" w:rsidR="00D537CC" w:rsidRPr="00B054DA" w:rsidRDefault="00D537CC" w:rsidP="00D537CC">
            <w:pPr>
              <w:spacing w:after="0" w:line="240" w:lineRule="auto"/>
              <w:ind w:right="-107"/>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«Незавертайловская общеобразовательная школа – детский сад № 1»</w:t>
            </w:r>
          </w:p>
        </w:tc>
        <w:tc>
          <w:tcPr>
            <w:tcW w:w="1559" w:type="dxa"/>
            <w:tcBorders>
              <w:top w:val="single" w:sz="4" w:space="0" w:color="auto"/>
              <w:left w:val="single" w:sz="4" w:space="0" w:color="auto"/>
              <w:bottom w:val="single" w:sz="4" w:space="0" w:color="auto"/>
              <w:right w:val="single" w:sz="4" w:space="0" w:color="auto"/>
            </w:tcBorders>
          </w:tcPr>
          <w:p w14:paraId="4CA78DC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single" w:sz="4" w:space="0" w:color="auto"/>
              <w:left w:val="single" w:sz="4" w:space="0" w:color="auto"/>
              <w:bottom w:val="single" w:sz="4" w:space="0" w:color="auto"/>
              <w:right w:val="single" w:sz="4" w:space="0" w:color="auto"/>
            </w:tcBorders>
          </w:tcPr>
          <w:p w14:paraId="52F5D58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33,33</w:t>
            </w:r>
          </w:p>
        </w:tc>
        <w:tc>
          <w:tcPr>
            <w:tcW w:w="1036" w:type="dxa"/>
            <w:tcBorders>
              <w:top w:val="single" w:sz="4" w:space="0" w:color="auto"/>
              <w:left w:val="single" w:sz="4" w:space="0" w:color="auto"/>
              <w:bottom w:val="single" w:sz="4" w:space="0" w:color="auto"/>
              <w:right w:val="single" w:sz="4" w:space="0" w:color="auto"/>
            </w:tcBorders>
          </w:tcPr>
          <w:p w14:paraId="3C0D0FD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3,33</w:t>
            </w:r>
          </w:p>
        </w:tc>
        <w:tc>
          <w:tcPr>
            <w:tcW w:w="933" w:type="dxa"/>
            <w:tcBorders>
              <w:top w:val="single" w:sz="4" w:space="0" w:color="auto"/>
              <w:left w:val="single" w:sz="4" w:space="0" w:color="auto"/>
              <w:bottom w:val="single" w:sz="4" w:space="0" w:color="auto"/>
              <w:right w:val="single" w:sz="4" w:space="0" w:color="auto"/>
            </w:tcBorders>
          </w:tcPr>
          <w:p w14:paraId="5C2520E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45,33</w:t>
            </w:r>
          </w:p>
        </w:tc>
      </w:tr>
      <w:tr w:rsidR="00D537CC" w:rsidRPr="00B054DA" w14:paraId="0384F444"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3BCC64D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w:t>
            </w:r>
          </w:p>
        </w:tc>
        <w:tc>
          <w:tcPr>
            <w:tcW w:w="4707" w:type="dxa"/>
            <w:tcBorders>
              <w:top w:val="nil"/>
              <w:left w:val="nil"/>
              <w:bottom w:val="single" w:sz="4" w:space="0" w:color="auto"/>
              <w:right w:val="single" w:sz="4" w:space="0" w:color="auto"/>
            </w:tcBorders>
            <w:shd w:val="clear" w:color="auto" w:fill="auto"/>
          </w:tcPr>
          <w:p w14:paraId="2B45A5A3"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«Цыбулевская молдавская средняя общеобразовательная школа»</w:t>
            </w:r>
          </w:p>
        </w:tc>
        <w:tc>
          <w:tcPr>
            <w:tcW w:w="1559" w:type="dxa"/>
            <w:tcBorders>
              <w:top w:val="nil"/>
              <w:left w:val="nil"/>
              <w:bottom w:val="single" w:sz="4" w:space="0" w:color="auto"/>
              <w:right w:val="single" w:sz="4" w:space="0" w:color="auto"/>
            </w:tcBorders>
            <w:shd w:val="clear" w:color="auto" w:fill="auto"/>
          </w:tcPr>
          <w:p w14:paraId="29F018A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tcPr>
          <w:p w14:paraId="7AEED8F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30,77</w:t>
            </w:r>
          </w:p>
        </w:tc>
        <w:tc>
          <w:tcPr>
            <w:tcW w:w="1036" w:type="dxa"/>
            <w:tcBorders>
              <w:top w:val="nil"/>
              <w:left w:val="nil"/>
              <w:bottom w:val="single" w:sz="4" w:space="0" w:color="auto"/>
              <w:right w:val="single" w:sz="4" w:space="0" w:color="auto"/>
            </w:tcBorders>
            <w:shd w:val="clear" w:color="auto" w:fill="auto"/>
          </w:tcPr>
          <w:p w14:paraId="380595A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3,38</w:t>
            </w:r>
          </w:p>
        </w:tc>
        <w:tc>
          <w:tcPr>
            <w:tcW w:w="933" w:type="dxa"/>
            <w:tcBorders>
              <w:top w:val="nil"/>
              <w:left w:val="nil"/>
              <w:bottom w:val="single" w:sz="4" w:space="0" w:color="auto"/>
              <w:right w:val="single" w:sz="4" w:space="0" w:color="auto"/>
            </w:tcBorders>
            <w:shd w:val="clear" w:color="auto" w:fill="auto"/>
          </w:tcPr>
          <w:p w14:paraId="494BFF1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47,38</w:t>
            </w:r>
          </w:p>
        </w:tc>
      </w:tr>
      <w:tr w:rsidR="00D537CC" w:rsidRPr="00B054DA" w14:paraId="1FAC0B09"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1E9B73F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w:t>
            </w:r>
          </w:p>
        </w:tc>
        <w:tc>
          <w:tcPr>
            <w:tcW w:w="4707" w:type="dxa"/>
            <w:tcBorders>
              <w:top w:val="single" w:sz="4" w:space="0" w:color="auto"/>
              <w:left w:val="single" w:sz="4" w:space="0" w:color="auto"/>
              <w:bottom w:val="single" w:sz="4" w:space="0" w:color="auto"/>
              <w:right w:val="single" w:sz="4" w:space="0" w:color="auto"/>
            </w:tcBorders>
          </w:tcPr>
          <w:p w14:paraId="4CBC014D"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«Зозулянская молдавская основная общеобразовательная школа-детский сад»</w:t>
            </w:r>
          </w:p>
        </w:tc>
        <w:tc>
          <w:tcPr>
            <w:tcW w:w="1559" w:type="dxa"/>
            <w:tcBorders>
              <w:top w:val="single" w:sz="4" w:space="0" w:color="auto"/>
              <w:left w:val="single" w:sz="4" w:space="0" w:color="auto"/>
              <w:bottom w:val="single" w:sz="4" w:space="0" w:color="auto"/>
              <w:right w:val="single" w:sz="4" w:space="0" w:color="auto"/>
            </w:tcBorders>
          </w:tcPr>
          <w:p w14:paraId="638AC08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single" w:sz="4" w:space="0" w:color="auto"/>
              <w:left w:val="single" w:sz="4" w:space="0" w:color="auto"/>
              <w:bottom w:val="single" w:sz="4" w:space="0" w:color="auto"/>
              <w:right w:val="single" w:sz="4" w:space="0" w:color="auto"/>
            </w:tcBorders>
          </w:tcPr>
          <w:p w14:paraId="5D083DC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25,00</w:t>
            </w:r>
          </w:p>
        </w:tc>
        <w:tc>
          <w:tcPr>
            <w:tcW w:w="1036" w:type="dxa"/>
            <w:tcBorders>
              <w:top w:val="single" w:sz="4" w:space="0" w:color="auto"/>
              <w:left w:val="single" w:sz="4" w:space="0" w:color="auto"/>
              <w:bottom w:val="single" w:sz="4" w:space="0" w:color="auto"/>
              <w:right w:val="single" w:sz="4" w:space="0" w:color="auto"/>
            </w:tcBorders>
          </w:tcPr>
          <w:p w14:paraId="2035D8A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3,25</w:t>
            </w:r>
          </w:p>
        </w:tc>
        <w:tc>
          <w:tcPr>
            <w:tcW w:w="933" w:type="dxa"/>
            <w:tcBorders>
              <w:top w:val="single" w:sz="4" w:space="0" w:color="auto"/>
              <w:left w:val="single" w:sz="4" w:space="0" w:color="auto"/>
              <w:bottom w:val="single" w:sz="4" w:space="0" w:color="auto"/>
              <w:right w:val="single" w:sz="4" w:space="0" w:color="auto"/>
            </w:tcBorders>
          </w:tcPr>
          <w:p w14:paraId="4CC43ED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43,00</w:t>
            </w:r>
          </w:p>
        </w:tc>
      </w:tr>
      <w:tr w:rsidR="00D537CC" w:rsidRPr="00B054DA" w14:paraId="7FFA9BE2"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263029F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w:t>
            </w:r>
          </w:p>
        </w:tc>
        <w:tc>
          <w:tcPr>
            <w:tcW w:w="4707" w:type="dxa"/>
            <w:tcBorders>
              <w:top w:val="single" w:sz="4" w:space="0" w:color="auto"/>
              <w:left w:val="single" w:sz="4" w:space="0" w:color="auto"/>
              <w:bottom w:val="single" w:sz="4" w:space="0" w:color="auto"/>
              <w:right w:val="single" w:sz="4" w:space="0" w:color="auto"/>
            </w:tcBorders>
          </w:tcPr>
          <w:p w14:paraId="20C5DBF1"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«Русско-молдавская общеобразовательная средняя школа с.Красная Горка»</w:t>
            </w:r>
          </w:p>
        </w:tc>
        <w:tc>
          <w:tcPr>
            <w:tcW w:w="1559" w:type="dxa"/>
            <w:tcBorders>
              <w:top w:val="single" w:sz="4" w:space="0" w:color="auto"/>
              <w:left w:val="single" w:sz="4" w:space="0" w:color="auto"/>
              <w:bottom w:val="single" w:sz="4" w:space="0" w:color="auto"/>
              <w:right w:val="single" w:sz="4" w:space="0" w:color="auto"/>
            </w:tcBorders>
          </w:tcPr>
          <w:p w14:paraId="61937AC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single" w:sz="4" w:space="0" w:color="auto"/>
              <w:left w:val="single" w:sz="4" w:space="0" w:color="auto"/>
              <w:bottom w:val="single" w:sz="4" w:space="0" w:color="auto"/>
              <w:right w:val="single" w:sz="4" w:space="0" w:color="auto"/>
            </w:tcBorders>
          </w:tcPr>
          <w:p w14:paraId="71D9F00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20,00</w:t>
            </w:r>
          </w:p>
        </w:tc>
        <w:tc>
          <w:tcPr>
            <w:tcW w:w="1036" w:type="dxa"/>
            <w:tcBorders>
              <w:top w:val="single" w:sz="4" w:space="0" w:color="auto"/>
              <w:left w:val="single" w:sz="4" w:space="0" w:color="auto"/>
              <w:bottom w:val="single" w:sz="4" w:space="0" w:color="auto"/>
              <w:right w:val="single" w:sz="4" w:space="0" w:color="auto"/>
            </w:tcBorders>
          </w:tcPr>
          <w:p w14:paraId="50DAC85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3,40</w:t>
            </w:r>
          </w:p>
        </w:tc>
        <w:tc>
          <w:tcPr>
            <w:tcW w:w="933" w:type="dxa"/>
            <w:tcBorders>
              <w:top w:val="single" w:sz="4" w:space="0" w:color="auto"/>
              <w:left w:val="single" w:sz="4" w:space="0" w:color="auto"/>
              <w:bottom w:val="single" w:sz="4" w:space="0" w:color="auto"/>
              <w:right w:val="single" w:sz="4" w:space="0" w:color="auto"/>
            </w:tcBorders>
          </w:tcPr>
          <w:p w14:paraId="74446C4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48,80</w:t>
            </w:r>
          </w:p>
        </w:tc>
      </w:tr>
      <w:tr w:rsidR="00D537CC" w:rsidRPr="00B054DA" w14:paraId="530AFE70"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4C3B210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w:t>
            </w:r>
          </w:p>
        </w:tc>
        <w:tc>
          <w:tcPr>
            <w:tcW w:w="4707" w:type="dxa"/>
            <w:tcBorders>
              <w:top w:val="single" w:sz="4" w:space="0" w:color="auto"/>
              <w:left w:val="single" w:sz="4" w:space="0" w:color="auto"/>
              <w:bottom w:val="single" w:sz="4" w:space="0" w:color="auto"/>
              <w:right w:val="single" w:sz="4" w:space="0" w:color="auto"/>
            </w:tcBorders>
          </w:tcPr>
          <w:p w14:paraId="136E704C"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«Молдавская основная общеобразовательная школа с. Гармацкое»</w:t>
            </w:r>
          </w:p>
        </w:tc>
        <w:tc>
          <w:tcPr>
            <w:tcW w:w="1559" w:type="dxa"/>
            <w:tcBorders>
              <w:top w:val="single" w:sz="4" w:space="0" w:color="auto"/>
              <w:left w:val="single" w:sz="4" w:space="0" w:color="auto"/>
              <w:bottom w:val="single" w:sz="4" w:space="0" w:color="auto"/>
              <w:right w:val="single" w:sz="4" w:space="0" w:color="auto"/>
            </w:tcBorders>
          </w:tcPr>
          <w:p w14:paraId="0ED6BEE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single" w:sz="4" w:space="0" w:color="auto"/>
              <w:left w:val="single" w:sz="4" w:space="0" w:color="auto"/>
              <w:bottom w:val="single" w:sz="4" w:space="0" w:color="auto"/>
              <w:right w:val="single" w:sz="4" w:space="0" w:color="auto"/>
            </w:tcBorders>
          </w:tcPr>
          <w:p w14:paraId="5F6716C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0,00</w:t>
            </w:r>
          </w:p>
        </w:tc>
        <w:tc>
          <w:tcPr>
            <w:tcW w:w="1036" w:type="dxa"/>
            <w:tcBorders>
              <w:top w:val="single" w:sz="4" w:space="0" w:color="auto"/>
              <w:left w:val="single" w:sz="4" w:space="0" w:color="auto"/>
              <w:bottom w:val="single" w:sz="4" w:space="0" w:color="auto"/>
              <w:right w:val="single" w:sz="4" w:space="0" w:color="auto"/>
            </w:tcBorders>
          </w:tcPr>
          <w:p w14:paraId="10E1051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3,00</w:t>
            </w:r>
          </w:p>
        </w:tc>
        <w:tc>
          <w:tcPr>
            <w:tcW w:w="933" w:type="dxa"/>
            <w:tcBorders>
              <w:top w:val="single" w:sz="4" w:space="0" w:color="auto"/>
              <w:left w:val="single" w:sz="4" w:space="0" w:color="auto"/>
              <w:bottom w:val="single" w:sz="4" w:space="0" w:color="auto"/>
              <w:right w:val="single" w:sz="4" w:space="0" w:color="auto"/>
            </w:tcBorders>
          </w:tcPr>
          <w:p w14:paraId="238C28E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36,00</w:t>
            </w:r>
          </w:p>
        </w:tc>
      </w:tr>
      <w:tr w:rsidR="00D537CC" w:rsidRPr="00B054DA" w14:paraId="2C5FAFAD"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67CFEF9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w:t>
            </w:r>
          </w:p>
        </w:tc>
        <w:tc>
          <w:tcPr>
            <w:tcW w:w="4707" w:type="dxa"/>
            <w:tcBorders>
              <w:top w:val="single" w:sz="4" w:space="0" w:color="auto"/>
              <w:left w:val="single" w:sz="4" w:space="0" w:color="auto"/>
              <w:bottom w:val="single" w:sz="4" w:space="0" w:color="auto"/>
              <w:right w:val="single" w:sz="4" w:space="0" w:color="auto"/>
            </w:tcBorders>
          </w:tcPr>
          <w:p w14:paraId="2F26888F"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«Дубовская основная молдавская общеобразовательная школа»</w:t>
            </w:r>
          </w:p>
        </w:tc>
        <w:tc>
          <w:tcPr>
            <w:tcW w:w="1559" w:type="dxa"/>
            <w:tcBorders>
              <w:top w:val="single" w:sz="4" w:space="0" w:color="auto"/>
              <w:left w:val="single" w:sz="4" w:space="0" w:color="auto"/>
              <w:bottom w:val="single" w:sz="4" w:space="0" w:color="auto"/>
              <w:right w:val="single" w:sz="4" w:space="0" w:color="auto"/>
            </w:tcBorders>
          </w:tcPr>
          <w:p w14:paraId="7451AB9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single" w:sz="4" w:space="0" w:color="auto"/>
              <w:left w:val="single" w:sz="4" w:space="0" w:color="auto"/>
              <w:bottom w:val="single" w:sz="4" w:space="0" w:color="auto"/>
              <w:right w:val="single" w:sz="4" w:space="0" w:color="auto"/>
            </w:tcBorders>
          </w:tcPr>
          <w:p w14:paraId="7C30B14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0,00</w:t>
            </w:r>
          </w:p>
        </w:tc>
        <w:tc>
          <w:tcPr>
            <w:tcW w:w="1036" w:type="dxa"/>
            <w:tcBorders>
              <w:top w:val="single" w:sz="4" w:space="0" w:color="auto"/>
              <w:left w:val="single" w:sz="4" w:space="0" w:color="auto"/>
              <w:bottom w:val="single" w:sz="4" w:space="0" w:color="auto"/>
              <w:right w:val="single" w:sz="4" w:space="0" w:color="auto"/>
            </w:tcBorders>
          </w:tcPr>
          <w:p w14:paraId="730E8AB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3,00</w:t>
            </w:r>
          </w:p>
        </w:tc>
        <w:tc>
          <w:tcPr>
            <w:tcW w:w="933" w:type="dxa"/>
            <w:tcBorders>
              <w:top w:val="single" w:sz="4" w:space="0" w:color="auto"/>
              <w:left w:val="single" w:sz="4" w:space="0" w:color="auto"/>
              <w:bottom w:val="single" w:sz="4" w:space="0" w:color="auto"/>
              <w:right w:val="single" w:sz="4" w:space="0" w:color="auto"/>
            </w:tcBorders>
          </w:tcPr>
          <w:p w14:paraId="0FEDAF0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36,00</w:t>
            </w:r>
          </w:p>
        </w:tc>
      </w:tr>
      <w:tr w:rsidR="00D537CC" w:rsidRPr="00B054DA" w14:paraId="5C19D2D1"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6DE3526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w:t>
            </w:r>
          </w:p>
        </w:tc>
        <w:tc>
          <w:tcPr>
            <w:tcW w:w="4707" w:type="dxa"/>
            <w:tcBorders>
              <w:top w:val="single" w:sz="4" w:space="0" w:color="auto"/>
              <w:left w:val="single" w:sz="4" w:space="0" w:color="auto"/>
              <w:bottom w:val="single" w:sz="4" w:space="0" w:color="auto"/>
              <w:right w:val="single" w:sz="4" w:space="0" w:color="auto"/>
            </w:tcBorders>
          </w:tcPr>
          <w:p w14:paraId="44DDB327"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«Плотянская молдавская средняя общеобразовательная школа имени П. Крученюка»</w:t>
            </w:r>
          </w:p>
        </w:tc>
        <w:tc>
          <w:tcPr>
            <w:tcW w:w="1559" w:type="dxa"/>
            <w:tcBorders>
              <w:top w:val="single" w:sz="4" w:space="0" w:color="auto"/>
              <w:left w:val="single" w:sz="4" w:space="0" w:color="auto"/>
              <w:bottom w:val="single" w:sz="4" w:space="0" w:color="auto"/>
              <w:right w:val="single" w:sz="4" w:space="0" w:color="auto"/>
            </w:tcBorders>
          </w:tcPr>
          <w:p w14:paraId="082EC8B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single" w:sz="4" w:space="0" w:color="auto"/>
              <w:left w:val="single" w:sz="4" w:space="0" w:color="auto"/>
              <w:bottom w:val="single" w:sz="4" w:space="0" w:color="auto"/>
              <w:right w:val="single" w:sz="4" w:space="0" w:color="auto"/>
            </w:tcBorders>
          </w:tcPr>
          <w:p w14:paraId="05D7F83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0,00</w:t>
            </w:r>
          </w:p>
        </w:tc>
        <w:tc>
          <w:tcPr>
            <w:tcW w:w="1036" w:type="dxa"/>
            <w:tcBorders>
              <w:top w:val="single" w:sz="4" w:space="0" w:color="auto"/>
              <w:left w:val="single" w:sz="4" w:space="0" w:color="auto"/>
              <w:bottom w:val="single" w:sz="4" w:space="0" w:color="auto"/>
              <w:right w:val="single" w:sz="4" w:space="0" w:color="auto"/>
            </w:tcBorders>
          </w:tcPr>
          <w:p w14:paraId="495B267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3,00</w:t>
            </w:r>
          </w:p>
        </w:tc>
        <w:tc>
          <w:tcPr>
            <w:tcW w:w="933" w:type="dxa"/>
            <w:tcBorders>
              <w:top w:val="single" w:sz="4" w:space="0" w:color="auto"/>
              <w:left w:val="single" w:sz="4" w:space="0" w:color="auto"/>
              <w:bottom w:val="single" w:sz="4" w:space="0" w:color="auto"/>
              <w:right w:val="single" w:sz="4" w:space="0" w:color="auto"/>
            </w:tcBorders>
          </w:tcPr>
          <w:p w14:paraId="48E0333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36,00</w:t>
            </w:r>
          </w:p>
        </w:tc>
      </w:tr>
      <w:tr w:rsidR="00D537CC" w:rsidRPr="00B054DA" w14:paraId="578BCB57" w14:textId="77777777" w:rsidTr="0044039B">
        <w:trPr>
          <w:trHeight w:val="253"/>
        </w:trPr>
        <w:tc>
          <w:tcPr>
            <w:tcW w:w="562" w:type="dxa"/>
            <w:tcBorders>
              <w:top w:val="single" w:sz="4" w:space="0" w:color="auto"/>
              <w:left w:val="single" w:sz="4" w:space="0" w:color="auto"/>
              <w:bottom w:val="single" w:sz="4" w:space="0" w:color="auto"/>
              <w:right w:val="single" w:sz="4" w:space="0" w:color="auto"/>
            </w:tcBorders>
          </w:tcPr>
          <w:p w14:paraId="65B9963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w:t>
            </w:r>
          </w:p>
        </w:tc>
        <w:tc>
          <w:tcPr>
            <w:tcW w:w="4707" w:type="dxa"/>
            <w:tcBorders>
              <w:top w:val="single" w:sz="4" w:space="0" w:color="auto"/>
              <w:left w:val="single" w:sz="4" w:space="0" w:color="auto"/>
              <w:bottom w:val="single" w:sz="4" w:space="0" w:color="auto"/>
              <w:right w:val="single" w:sz="4" w:space="0" w:color="auto"/>
            </w:tcBorders>
          </w:tcPr>
          <w:p w14:paraId="1BC459E1"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«Карагашская средняя общеобразовательная школа им. Я.С. Гросула»</w:t>
            </w:r>
          </w:p>
        </w:tc>
        <w:tc>
          <w:tcPr>
            <w:tcW w:w="1559" w:type="dxa"/>
            <w:tcBorders>
              <w:top w:val="single" w:sz="4" w:space="0" w:color="auto"/>
              <w:left w:val="single" w:sz="4" w:space="0" w:color="auto"/>
              <w:bottom w:val="single" w:sz="4" w:space="0" w:color="auto"/>
              <w:right w:val="single" w:sz="4" w:space="0" w:color="auto"/>
            </w:tcBorders>
          </w:tcPr>
          <w:p w14:paraId="56B8D26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single" w:sz="4" w:space="0" w:color="auto"/>
              <w:left w:val="single" w:sz="4" w:space="0" w:color="auto"/>
              <w:bottom w:val="single" w:sz="4" w:space="0" w:color="auto"/>
              <w:right w:val="single" w:sz="4" w:space="0" w:color="auto"/>
            </w:tcBorders>
          </w:tcPr>
          <w:p w14:paraId="0B6D503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0,00</w:t>
            </w:r>
          </w:p>
        </w:tc>
        <w:tc>
          <w:tcPr>
            <w:tcW w:w="1036" w:type="dxa"/>
            <w:tcBorders>
              <w:top w:val="single" w:sz="4" w:space="0" w:color="auto"/>
              <w:left w:val="single" w:sz="4" w:space="0" w:color="auto"/>
              <w:bottom w:val="single" w:sz="4" w:space="0" w:color="auto"/>
              <w:right w:val="single" w:sz="4" w:space="0" w:color="auto"/>
            </w:tcBorders>
          </w:tcPr>
          <w:p w14:paraId="7BAB967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3,00</w:t>
            </w:r>
          </w:p>
        </w:tc>
        <w:tc>
          <w:tcPr>
            <w:tcW w:w="933" w:type="dxa"/>
            <w:tcBorders>
              <w:top w:val="single" w:sz="4" w:space="0" w:color="auto"/>
              <w:left w:val="single" w:sz="4" w:space="0" w:color="auto"/>
              <w:bottom w:val="single" w:sz="4" w:space="0" w:color="auto"/>
              <w:right w:val="single" w:sz="4" w:space="0" w:color="auto"/>
            </w:tcBorders>
          </w:tcPr>
          <w:p w14:paraId="00B915F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36,00</w:t>
            </w:r>
          </w:p>
        </w:tc>
      </w:tr>
    </w:tbl>
    <w:p w14:paraId="2904AE10"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p>
    <w:p w14:paraId="33965881"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Рейтинг </w:t>
      </w:r>
    </w:p>
    <w:p w14:paraId="29CE2BA6"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организаций общего образования республики, </w:t>
      </w:r>
    </w:p>
    <w:p w14:paraId="656D5086"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выпускники которых получили наиболее высокие результаты при проведении государственной (итоговой) аттестации в 9-х классах по родному (украинскому) языку</w:t>
      </w:r>
    </w:p>
    <w:p w14:paraId="2DB720FD" w14:textId="77777777" w:rsidR="00153FB0" w:rsidRPr="00B054DA" w:rsidRDefault="00153FB0" w:rsidP="0044039B">
      <w:pPr>
        <w:spacing w:after="0" w:line="240" w:lineRule="auto"/>
        <w:jc w:val="both"/>
        <w:rPr>
          <w:rFonts w:ascii="Times New Roman" w:eastAsia="Times New Roman" w:hAnsi="Times New Roman" w:cs="Times New Roman"/>
          <w:sz w:val="20"/>
          <w:szCs w:val="20"/>
        </w:rPr>
      </w:pPr>
    </w:p>
    <w:tbl>
      <w:tblPr>
        <w:tblW w:w="9805" w:type="dxa"/>
        <w:tblInd w:w="113" w:type="dxa"/>
        <w:tblLook w:val="04A0" w:firstRow="1" w:lastRow="0" w:firstColumn="1" w:lastColumn="0" w:noHBand="0" w:noVBand="1"/>
      </w:tblPr>
      <w:tblGrid>
        <w:gridCol w:w="562"/>
        <w:gridCol w:w="4678"/>
        <w:gridCol w:w="1528"/>
        <w:gridCol w:w="1128"/>
        <w:gridCol w:w="1040"/>
        <w:gridCol w:w="869"/>
      </w:tblGrid>
      <w:tr w:rsidR="00D537CC" w:rsidRPr="00B054DA" w14:paraId="4C6901FB" w14:textId="77777777" w:rsidTr="00D537CC">
        <w:trPr>
          <w:trHeight w:val="509"/>
        </w:trPr>
        <w:tc>
          <w:tcPr>
            <w:tcW w:w="562" w:type="dxa"/>
            <w:tcBorders>
              <w:top w:val="single" w:sz="4" w:space="0" w:color="auto"/>
              <w:left w:val="single" w:sz="4" w:space="0" w:color="auto"/>
              <w:bottom w:val="single" w:sz="4" w:space="0" w:color="auto"/>
              <w:right w:val="single" w:sz="4" w:space="0" w:color="auto"/>
            </w:tcBorders>
          </w:tcPr>
          <w:p w14:paraId="3E227E08" w14:textId="2979B415" w:rsidR="00D537CC" w:rsidRPr="00B054DA" w:rsidRDefault="00D537CC" w:rsidP="00D537CC">
            <w:pPr>
              <w:spacing w:after="0" w:line="240" w:lineRule="auto"/>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rPr>
              <w:t>№ п/п</w:t>
            </w:r>
          </w:p>
        </w:tc>
        <w:tc>
          <w:tcPr>
            <w:tcW w:w="4678" w:type="dxa"/>
            <w:tcBorders>
              <w:top w:val="single" w:sz="4" w:space="0" w:color="auto"/>
              <w:left w:val="single" w:sz="4" w:space="0" w:color="auto"/>
              <w:bottom w:val="single" w:sz="4" w:space="0" w:color="auto"/>
              <w:right w:val="single" w:sz="4" w:space="0" w:color="auto"/>
            </w:tcBorders>
          </w:tcPr>
          <w:p w14:paraId="4C49DDD6" w14:textId="3CFE4C04"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ООО</w:t>
            </w:r>
            <w:r w:rsidRPr="00B054DA">
              <w:rPr>
                <w:rFonts w:ascii="Times New Roman" w:eastAsia="Times New Roman" w:hAnsi="Times New Roman" w:cs="Times New Roman"/>
                <w:color w:val="000000"/>
              </w:rPr>
              <w:t>, ГОУ</w:t>
            </w:r>
          </w:p>
        </w:tc>
        <w:tc>
          <w:tcPr>
            <w:tcW w:w="1528" w:type="dxa"/>
            <w:tcBorders>
              <w:top w:val="single" w:sz="4" w:space="0" w:color="auto"/>
              <w:left w:val="single" w:sz="4" w:space="0" w:color="auto"/>
              <w:bottom w:val="single" w:sz="4" w:space="0" w:color="auto"/>
              <w:right w:val="single" w:sz="4" w:space="0" w:color="auto"/>
            </w:tcBorders>
          </w:tcPr>
          <w:p w14:paraId="48D027EB" w14:textId="02B70CC0"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Успеваемость</w:t>
            </w:r>
          </w:p>
        </w:tc>
        <w:tc>
          <w:tcPr>
            <w:tcW w:w="1128" w:type="dxa"/>
            <w:tcBorders>
              <w:top w:val="single" w:sz="4" w:space="0" w:color="auto"/>
              <w:left w:val="single" w:sz="4" w:space="0" w:color="auto"/>
              <w:bottom w:val="single" w:sz="4" w:space="0" w:color="auto"/>
              <w:right w:val="single" w:sz="4" w:space="0" w:color="auto"/>
            </w:tcBorders>
          </w:tcPr>
          <w:p w14:paraId="74983FA7" w14:textId="4370C651"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Качество знаний</w:t>
            </w:r>
          </w:p>
        </w:tc>
        <w:tc>
          <w:tcPr>
            <w:tcW w:w="1040" w:type="dxa"/>
            <w:tcBorders>
              <w:top w:val="single" w:sz="4" w:space="0" w:color="auto"/>
              <w:left w:val="single" w:sz="4" w:space="0" w:color="auto"/>
              <w:bottom w:val="single" w:sz="4" w:space="0" w:color="auto"/>
              <w:right w:val="single" w:sz="4" w:space="0" w:color="auto"/>
            </w:tcBorders>
          </w:tcPr>
          <w:p w14:paraId="0FCEEF58" w14:textId="5874DD7B"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Средний балл</w:t>
            </w:r>
          </w:p>
        </w:tc>
        <w:tc>
          <w:tcPr>
            <w:tcW w:w="869" w:type="dxa"/>
            <w:tcBorders>
              <w:top w:val="single" w:sz="4" w:space="0" w:color="auto"/>
              <w:left w:val="single" w:sz="4" w:space="0" w:color="auto"/>
              <w:bottom w:val="single" w:sz="4" w:space="0" w:color="auto"/>
              <w:right w:val="single" w:sz="4" w:space="0" w:color="auto"/>
            </w:tcBorders>
          </w:tcPr>
          <w:p w14:paraId="10C0B83F" w14:textId="1661902D"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СОУ</w:t>
            </w:r>
          </w:p>
        </w:tc>
      </w:tr>
      <w:tr w:rsidR="00D537CC" w:rsidRPr="00B054DA" w14:paraId="15853D45" w14:textId="77777777" w:rsidTr="0044039B">
        <w:trPr>
          <w:trHeight w:val="288"/>
        </w:trPr>
        <w:tc>
          <w:tcPr>
            <w:tcW w:w="562" w:type="dxa"/>
            <w:tcBorders>
              <w:top w:val="nil"/>
              <w:left w:val="single" w:sz="4" w:space="0" w:color="auto"/>
              <w:bottom w:val="single" w:sz="4" w:space="0" w:color="auto"/>
              <w:right w:val="single" w:sz="4" w:space="0" w:color="auto"/>
            </w:tcBorders>
            <w:shd w:val="clear" w:color="auto" w:fill="auto"/>
            <w:noWrap/>
          </w:tcPr>
          <w:p w14:paraId="737DE3C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w:t>
            </w:r>
          </w:p>
        </w:tc>
        <w:tc>
          <w:tcPr>
            <w:tcW w:w="4678" w:type="dxa"/>
            <w:tcBorders>
              <w:top w:val="nil"/>
              <w:left w:val="nil"/>
              <w:bottom w:val="single" w:sz="4" w:space="0" w:color="auto"/>
              <w:right w:val="single" w:sz="4" w:space="0" w:color="auto"/>
            </w:tcBorders>
            <w:shd w:val="clear" w:color="auto" w:fill="auto"/>
          </w:tcPr>
          <w:p w14:paraId="3F9760B2"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ГОУ «Республиканский украинский теоретический лицей-комплекс»</w:t>
            </w:r>
          </w:p>
        </w:tc>
        <w:tc>
          <w:tcPr>
            <w:tcW w:w="1528" w:type="dxa"/>
            <w:tcBorders>
              <w:top w:val="nil"/>
              <w:left w:val="nil"/>
              <w:bottom w:val="single" w:sz="4" w:space="0" w:color="auto"/>
              <w:right w:val="single" w:sz="4" w:space="0" w:color="auto"/>
            </w:tcBorders>
            <w:shd w:val="clear" w:color="auto" w:fill="auto"/>
          </w:tcPr>
          <w:p w14:paraId="2D6550A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22D2DA4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40" w:type="dxa"/>
            <w:tcBorders>
              <w:top w:val="nil"/>
              <w:left w:val="nil"/>
              <w:bottom w:val="single" w:sz="4" w:space="0" w:color="auto"/>
              <w:right w:val="single" w:sz="4" w:space="0" w:color="auto"/>
            </w:tcBorders>
            <w:shd w:val="clear" w:color="auto" w:fill="auto"/>
          </w:tcPr>
          <w:p w14:paraId="0E0D7D1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4,47</w:t>
            </w:r>
          </w:p>
        </w:tc>
        <w:tc>
          <w:tcPr>
            <w:tcW w:w="869" w:type="dxa"/>
            <w:tcBorders>
              <w:top w:val="nil"/>
              <w:left w:val="nil"/>
              <w:bottom w:val="single" w:sz="4" w:space="0" w:color="auto"/>
              <w:right w:val="single" w:sz="4" w:space="0" w:color="auto"/>
            </w:tcBorders>
            <w:shd w:val="clear" w:color="auto" w:fill="auto"/>
          </w:tcPr>
          <w:p w14:paraId="368488E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80,80</w:t>
            </w:r>
          </w:p>
        </w:tc>
      </w:tr>
      <w:tr w:rsidR="00D537CC" w:rsidRPr="00B054DA" w14:paraId="7E4E71DA" w14:textId="77777777" w:rsidTr="0044039B">
        <w:trPr>
          <w:trHeight w:val="288"/>
        </w:trPr>
        <w:tc>
          <w:tcPr>
            <w:tcW w:w="562" w:type="dxa"/>
            <w:tcBorders>
              <w:top w:val="nil"/>
              <w:left w:val="single" w:sz="4" w:space="0" w:color="auto"/>
              <w:bottom w:val="single" w:sz="4" w:space="0" w:color="auto"/>
              <w:right w:val="single" w:sz="4" w:space="0" w:color="auto"/>
            </w:tcBorders>
            <w:shd w:val="clear" w:color="auto" w:fill="auto"/>
            <w:noWrap/>
          </w:tcPr>
          <w:p w14:paraId="338C45C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w:t>
            </w:r>
          </w:p>
        </w:tc>
        <w:tc>
          <w:tcPr>
            <w:tcW w:w="4678" w:type="dxa"/>
            <w:tcBorders>
              <w:top w:val="nil"/>
              <w:left w:val="nil"/>
              <w:bottom w:val="single" w:sz="4" w:space="0" w:color="auto"/>
              <w:right w:val="single" w:sz="4" w:space="0" w:color="auto"/>
            </w:tcBorders>
            <w:shd w:val="clear" w:color="auto" w:fill="auto"/>
          </w:tcPr>
          <w:p w14:paraId="275CADBE"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«Бендерская гимназия № 3 им. И.П. Котляревского»</w:t>
            </w:r>
          </w:p>
        </w:tc>
        <w:tc>
          <w:tcPr>
            <w:tcW w:w="1528" w:type="dxa"/>
            <w:tcBorders>
              <w:top w:val="nil"/>
              <w:left w:val="nil"/>
              <w:bottom w:val="single" w:sz="4" w:space="0" w:color="auto"/>
              <w:right w:val="single" w:sz="4" w:space="0" w:color="auto"/>
            </w:tcBorders>
            <w:shd w:val="clear" w:color="auto" w:fill="auto"/>
          </w:tcPr>
          <w:p w14:paraId="2982277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012FF69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79,17</w:t>
            </w:r>
          </w:p>
        </w:tc>
        <w:tc>
          <w:tcPr>
            <w:tcW w:w="1040" w:type="dxa"/>
            <w:tcBorders>
              <w:top w:val="nil"/>
              <w:left w:val="nil"/>
              <w:bottom w:val="single" w:sz="4" w:space="0" w:color="auto"/>
              <w:right w:val="single" w:sz="4" w:space="0" w:color="auto"/>
            </w:tcBorders>
            <w:shd w:val="clear" w:color="auto" w:fill="auto"/>
          </w:tcPr>
          <w:p w14:paraId="2813BED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4,42</w:t>
            </w:r>
          </w:p>
        </w:tc>
        <w:tc>
          <w:tcPr>
            <w:tcW w:w="869" w:type="dxa"/>
            <w:tcBorders>
              <w:top w:val="nil"/>
              <w:left w:val="nil"/>
              <w:bottom w:val="single" w:sz="4" w:space="0" w:color="auto"/>
              <w:right w:val="single" w:sz="4" w:space="0" w:color="auto"/>
            </w:tcBorders>
            <w:shd w:val="clear" w:color="auto" w:fill="auto"/>
          </w:tcPr>
          <w:p w14:paraId="188D42F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80,67</w:t>
            </w:r>
          </w:p>
        </w:tc>
      </w:tr>
      <w:tr w:rsidR="00D537CC" w:rsidRPr="00B054DA" w14:paraId="5AE7D7A1" w14:textId="77777777" w:rsidTr="0044039B">
        <w:trPr>
          <w:trHeight w:val="288"/>
        </w:trPr>
        <w:tc>
          <w:tcPr>
            <w:tcW w:w="562" w:type="dxa"/>
            <w:tcBorders>
              <w:top w:val="nil"/>
              <w:left w:val="single" w:sz="4" w:space="0" w:color="auto"/>
              <w:bottom w:val="single" w:sz="4" w:space="0" w:color="auto"/>
              <w:right w:val="single" w:sz="4" w:space="0" w:color="auto"/>
            </w:tcBorders>
            <w:shd w:val="clear" w:color="auto" w:fill="auto"/>
            <w:noWrap/>
          </w:tcPr>
          <w:p w14:paraId="2272AD4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w:t>
            </w:r>
          </w:p>
        </w:tc>
        <w:tc>
          <w:tcPr>
            <w:tcW w:w="4678" w:type="dxa"/>
            <w:tcBorders>
              <w:top w:val="nil"/>
              <w:left w:val="nil"/>
              <w:bottom w:val="single" w:sz="4" w:space="0" w:color="auto"/>
              <w:right w:val="single" w:sz="4" w:space="0" w:color="auto"/>
            </w:tcBorders>
            <w:shd w:val="clear" w:color="auto" w:fill="auto"/>
            <w:noWrap/>
          </w:tcPr>
          <w:p w14:paraId="246E160C"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«Рыбницкая украинская средняя общеобразовательная школа №1 с гимназическими классами имени Леси Украинки»</w:t>
            </w:r>
          </w:p>
        </w:tc>
        <w:tc>
          <w:tcPr>
            <w:tcW w:w="1528" w:type="dxa"/>
            <w:tcBorders>
              <w:top w:val="nil"/>
              <w:left w:val="nil"/>
              <w:bottom w:val="single" w:sz="4" w:space="0" w:color="auto"/>
              <w:right w:val="single" w:sz="4" w:space="0" w:color="auto"/>
            </w:tcBorders>
            <w:shd w:val="clear" w:color="auto" w:fill="auto"/>
          </w:tcPr>
          <w:p w14:paraId="2E50860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62319E5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57,14</w:t>
            </w:r>
          </w:p>
        </w:tc>
        <w:tc>
          <w:tcPr>
            <w:tcW w:w="1040" w:type="dxa"/>
            <w:tcBorders>
              <w:top w:val="nil"/>
              <w:left w:val="nil"/>
              <w:bottom w:val="single" w:sz="4" w:space="0" w:color="auto"/>
              <w:right w:val="single" w:sz="4" w:space="0" w:color="auto"/>
            </w:tcBorders>
            <w:shd w:val="clear" w:color="auto" w:fill="auto"/>
          </w:tcPr>
          <w:p w14:paraId="24936DF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3,86</w:t>
            </w:r>
          </w:p>
        </w:tc>
        <w:tc>
          <w:tcPr>
            <w:tcW w:w="869" w:type="dxa"/>
            <w:tcBorders>
              <w:top w:val="nil"/>
              <w:left w:val="nil"/>
              <w:bottom w:val="single" w:sz="4" w:space="0" w:color="auto"/>
              <w:right w:val="single" w:sz="4" w:space="0" w:color="auto"/>
            </w:tcBorders>
            <w:shd w:val="clear" w:color="auto" w:fill="auto"/>
          </w:tcPr>
          <w:p w14:paraId="46EF06E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62,29</w:t>
            </w:r>
          </w:p>
        </w:tc>
      </w:tr>
    </w:tbl>
    <w:p w14:paraId="0B4818ED" w14:textId="77777777" w:rsidR="00153FB0" w:rsidRPr="00B054DA" w:rsidRDefault="00153FB0" w:rsidP="0044039B">
      <w:pPr>
        <w:spacing w:after="0" w:line="240" w:lineRule="auto"/>
        <w:jc w:val="both"/>
        <w:rPr>
          <w:rFonts w:ascii="Times New Roman" w:eastAsia="Times New Roman" w:hAnsi="Times New Roman" w:cs="Times New Roman"/>
          <w:sz w:val="20"/>
          <w:szCs w:val="20"/>
        </w:rPr>
      </w:pPr>
    </w:p>
    <w:p w14:paraId="67F102FA"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Рейтинг </w:t>
      </w:r>
    </w:p>
    <w:p w14:paraId="240C2A95"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организаций общего образования республики, </w:t>
      </w:r>
    </w:p>
    <w:p w14:paraId="01CA4FFA"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выпускники которых получили наиболее высокие результаты при проведении государственной (итоговой) аттестации в 9-х классах по математике (модуль «Алгебра»)</w:t>
      </w:r>
    </w:p>
    <w:p w14:paraId="496AE5FD" w14:textId="77777777" w:rsidR="00153FB0" w:rsidRPr="00B054DA" w:rsidRDefault="00153FB0" w:rsidP="0044039B">
      <w:pPr>
        <w:spacing w:after="0" w:line="240" w:lineRule="auto"/>
        <w:jc w:val="center"/>
        <w:rPr>
          <w:rFonts w:ascii="Times New Roman" w:eastAsia="Times New Roman" w:hAnsi="Times New Roman" w:cs="Times New Roman"/>
          <w:sz w:val="28"/>
          <w:szCs w:val="28"/>
        </w:rPr>
      </w:pPr>
    </w:p>
    <w:tbl>
      <w:tblPr>
        <w:tblW w:w="9803" w:type="dxa"/>
        <w:jc w:val="center"/>
        <w:tblLook w:val="04A0" w:firstRow="1" w:lastRow="0" w:firstColumn="1" w:lastColumn="0" w:noHBand="0" w:noVBand="1"/>
      </w:tblPr>
      <w:tblGrid>
        <w:gridCol w:w="562"/>
        <w:gridCol w:w="4678"/>
        <w:gridCol w:w="1559"/>
        <w:gridCol w:w="1134"/>
        <w:gridCol w:w="1036"/>
        <w:gridCol w:w="834"/>
      </w:tblGrid>
      <w:tr w:rsidR="00D537CC" w:rsidRPr="00B054DA" w14:paraId="63ADA8E5" w14:textId="77777777" w:rsidTr="001763EE">
        <w:trPr>
          <w:trHeight w:val="509"/>
          <w:jc w:val="center"/>
        </w:trPr>
        <w:tc>
          <w:tcPr>
            <w:tcW w:w="562" w:type="dxa"/>
            <w:tcBorders>
              <w:top w:val="single" w:sz="4" w:space="0" w:color="auto"/>
              <w:left w:val="single" w:sz="4" w:space="0" w:color="auto"/>
              <w:bottom w:val="single" w:sz="4" w:space="0" w:color="auto"/>
              <w:right w:val="single" w:sz="4" w:space="0" w:color="auto"/>
            </w:tcBorders>
          </w:tcPr>
          <w:p w14:paraId="5FE7F207" w14:textId="45704B19"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sz w:val="24"/>
                <w:szCs w:val="24"/>
              </w:rPr>
              <w:t>№ п/п</w:t>
            </w:r>
          </w:p>
        </w:tc>
        <w:tc>
          <w:tcPr>
            <w:tcW w:w="4678" w:type="dxa"/>
            <w:tcBorders>
              <w:top w:val="single" w:sz="4" w:space="0" w:color="auto"/>
              <w:left w:val="single" w:sz="4" w:space="0" w:color="auto"/>
              <w:bottom w:val="single" w:sz="4" w:space="0" w:color="auto"/>
              <w:right w:val="single" w:sz="4" w:space="0" w:color="auto"/>
            </w:tcBorders>
          </w:tcPr>
          <w:p w14:paraId="603CD4F3" w14:textId="7FFDCCC1"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ООО</w:t>
            </w:r>
            <w:r w:rsidRPr="00B054DA">
              <w:rPr>
                <w:rFonts w:ascii="Times New Roman" w:eastAsia="Times New Roman" w:hAnsi="Times New Roman" w:cs="Times New Roman"/>
                <w:color w:val="000000"/>
              </w:rPr>
              <w:t>, ГОУ</w:t>
            </w:r>
          </w:p>
        </w:tc>
        <w:tc>
          <w:tcPr>
            <w:tcW w:w="1559" w:type="dxa"/>
            <w:tcBorders>
              <w:top w:val="single" w:sz="4" w:space="0" w:color="auto"/>
              <w:left w:val="single" w:sz="4" w:space="0" w:color="auto"/>
              <w:bottom w:val="single" w:sz="4" w:space="0" w:color="auto"/>
              <w:right w:val="single" w:sz="4" w:space="0" w:color="auto"/>
            </w:tcBorders>
          </w:tcPr>
          <w:p w14:paraId="18C26963" w14:textId="46A4FDAD"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Успеваемость</w:t>
            </w:r>
          </w:p>
        </w:tc>
        <w:tc>
          <w:tcPr>
            <w:tcW w:w="1134" w:type="dxa"/>
            <w:tcBorders>
              <w:top w:val="single" w:sz="4" w:space="0" w:color="auto"/>
              <w:left w:val="single" w:sz="4" w:space="0" w:color="auto"/>
              <w:bottom w:val="single" w:sz="4" w:space="0" w:color="auto"/>
              <w:right w:val="single" w:sz="4" w:space="0" w:color="auto"/>
            </w:tcBorders>
          </w:tcPr>
          <w:p w14:paraId="7551BF26" w14:textId="42A4AF89"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Качество знаний</w:t>
            </w:r>
          </w:p>
        </w:tc>
        <w:tc>
          <w:tcPr>
            <w:tcW w:w="1036" w:type="dxa"/>
            <w:tcBorders>
              <w:top w:val="single" w:sz="4" w:space="0" w:color="auto"/>
              <w:left w:val="single" w:sz="4" w:space="0" w:color="auto"/>
              <w:bottom w:val="single" w:sz="4" w:space="0" w:color="auto"/>
              <w:right w:val="single" w:sz="4" w:space="0" w:color="auto"/>
            </w:tcBorders>
          </w:tcPr>
          <w:p w14:paraId="5C1EF9E2" w14:textId="42EF04DE"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Средний балл</w:t>
            </w:r>
          </w:p>
        </w:tc>
        <w:tc>
          <w:tcPr>
            <w:tcW w:w="834" w:type="dxa"/>
            <w:tcBorders>
              <w:top w:val="single" w:sz="4" w:space="0" w:color="auto"/>
              <w:left w:val="single" w:sz="4" w:space="0" w:color="auto"/>
              <w:bottom w:val="single" w:sz="4" w:space="0" w:color="auto"/>
              <w:right w:val="single" w:sz="4" w:space="0" w:color="auto"/>
            </w:tcBorders>
            <w:vAlign w:val="center"/>
            <w:hideMark/>
          </w:tcPr>
          <w:p w14:paraId="2B652E4A" w14:textId="669A9A47"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СОУ</w:t>
            </w:r>
          </w:p>
        </w:tc>
      </w:tr>
      <w:tr w:rsidR="00D537CC" w:rsidRPr="00B054DA" w14:paraId="1BE8885B" w14:textId="77777777" w:rsidTr="001763EE">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835352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w:t>
            </w:r>
          </w:p>
        </w:tc>
        <w:tc>
          <w:tcPr>
            <w:tcW w:w="4678" w:type="dxa"/>
            <w:tcBorders>
              <w:top w:val="nil"/>
              <w:left w:val="nil"/>
              <w:bottom w:val="single" w:sz="4" w:space="0" w:color="auto"/>
              <w:right w:val="single" w:sz="4" w:space="0" w:color="auto"/>
            </w:tcBorders>
            <w:shd w:val="clear" w:color="auto" w:fill="auto"/>
            <w:vAlign w:val="center"/>
          </w:tcPr>
          <w:p w14:paraId="4C4407F5"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«Делакеуская общеобразовательная основная школа Григориопольского района»</w:t>
            </w:r>
          </w:p>
        </w:tc>
        <w:tc>
          <w:tcPr>
            <w:tcW w:w="1559" w:type="dxa"/>
            <w:tcBorders>
              <w:top w:val="nil"/>
              <w:left w:val="nil"/>
              <w:bottom w:val="single" w:sz="4" w:space="0" w:color="auto"/>
              <w:right w:val="single" w:sz="4" w:space="0" w:color="auto"/>
            </w:tcBorders>
            <w:shd w:val="clear" w:color="auto" w:fill="auto"/>
            <w:vAlign w:val="center"/>
          </w:tcPr>
          <w:p w14:paraId="68F21B1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2B06406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90,00</w:t>
            </w:r>
          </w:p>
        </w:tc>
        <w:tc>
          <w:tcPr>
            <w:tcW w:w="1036" w:type="dxa"/>
            <w:tcBorders>
              <w:top w:val="nil"/>
              <w:left w:val="nil"/>
              <w:bottom w:val="single" w:sz="4" w:space="0" w:color="auto"/>
              <w:right w:val="single" w:sz="4" w:space="0" w:color="auto"/>
            </w:tcBorders>
            <w:shd w:val="clear" w:color="auto" w:fill="auto"/>
            <w:vAlign w:val="center"/>
          </w:tcPr>
          <w:p w14:paraId="29E2BE9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4,20</w:t>
            </w:r>
          </w:p>
        </w:tc>
        <w:tc>
          <w:tcPr>
            <w:tcW w:w="834" w:type="dxa"/>
            <w:tcBorders>
              <w:top w:val="nil"/>
              <w:left w:val="nil"/>
              <w:bottom w:val="single" w:sz="4" w:space="0" w:color="auto"/>
              <w:right w:val="single" w:sz="4" w:space="0" w:color="auto"/>
            </w:tcBorders>
            <w:shd w:val="clear" w:color="auto" w:fill="auto"/>
            <w:vAlign w:val="center"/>
          </w:tcPr>
          <w:p w14:paraId="7AB564C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72,00</w:t>
            </w:r>
          </w:p>
        </w:tc>
      </w:tr>
      <w:tr w:rsidR="00D537CC" w:rsidRPr="00B054DA" w14:paraId="4769748D" w14:textId="77777777" w:rsidTr="001763EE">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2C3BEF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w:t>
            </w:r>
          </w:p>
        </w:tc>
        <w:tc>
          <w:tcPr>
            <w:tcW w:w="4678" w:type="dxa"/>
            <w:tcBorders>
              <w:top w:val="nil"/>
              <w:left w:val="nil"/>
              <w:bottom w:val="single" w:sz="4" w:space="0" w:color="auto"/>
              <w:right w:val="single" w:sz="4" w:space="0" w:color="auto"/>
            </w:tcBorders>
            <w:shd w:val="clear" w:color="auto" w:fill="auto"/>
            <w:vAlign w:val="center"/>
          </w:tcPr>
          <w:p w14:paraId="6A829EAA"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«Бендерский теоретический лицей им. Л.С. Берга»</w:t>
            </w:r>
          </w:p>
        </w:tc>
        <w:tc>
          <w:tcPr>
            <w:tcW w:w="1559" w:type="dxa"/>
            <w:tcBorders>
              <w:top w:val="nil"/>
              <w:left w:val="nil"/>
              <w:bottom w:val="single" w:sz="4" w:space="0" w:color="auto"/>
              <w:right w:val="single" w:sz="4" w:space="0" w:color="auto"/>
            </w:tcBorders>
            <w:shd w:val="clear" w:color="auto" w:fill="auto"/>
            <w:vAlign w:val="center"/>
          </w:tcPr>
          <w:p w14:paraId="300DC6C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1B8FDD7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86,87</w:t>
            </w:r>
          </w:p>
        </w:tc>
        <w:tc>
          <w:tcPr>
            <w:tcW w:w="1036" w:type="dxa"/>
            <w:tcBorders>
              <w:top w:val="nil"/>
              <w:left w:val="nil"/>
              <w:bottom w:val="single" w:sz="4" w:space="0" w:color="auto"/>
              <w:right w:val="single" w:sz="4" w:space="0" w:color="auto"/>
            </w:tcBorders>
            <w:shd w:val="clear" w:color="auto" w:fill="auto"/>
            <w:vAlign w:val="center"/>
          </w:tcPr>
          <w:p w14:paraId="793107C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4,35</w:t>
            </w:r>
          </w:p>
        </w:tc>
        <w:tc>
          <w:tcPr>
            <w:tcW w:w="834" w:type="dxa"/>
            <w:tcBorders>
              <w:top w:val="nil"/>
              <w:left w:val="nil"/>
              <w:bottom w:val="single" w:sz="4" w:space="0" w:color="auto"/>
              <w:right w:val="single" w:sz="4" w:space="0" w:color="auto"/>
            </w:tcBorders>
            <w:shd w:val="clear" w:color="auto" w:fill="auto"/>
            <w:vAlign w:val="center"/>
          </w:tcPr>
          <w:p w14:paraId="6903874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77,78</w:t>
            </w:r>
          </w:p>
        </w:tc>
      </w:tr>
      <w:tr w:rsidR="00D537CC" w:rsidRPr="00B054DA" w14:paraId="639FC331" w14:textId="77777777" w:rsidTr="0044039B">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tcPr>
          <w:p w14:paraId="33A9232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w:t>
            </w:r>
          </w:p>
        </w:tc>
        <w:tc>
          <w:tcPr>
            <w:tcW w:w="4678" w:type="dxa"/>
            <w:tcBorders>
              <w:top w:val="nil"/>
              <w:left w:val="nil"/>
              <w:bottom w:val="single" w:sz="4" w:space="0" w:color="auto"/>
              <w:right w:val="single" w:sz="4" w:space="0" w:color="auto"/>
            </w:tcBorders>
            <w:shd w:val="clear" w:color="auto" w:fill="auto"/>
            <w:vAlign w:val="center"/>
          </w:tcPr>
          <w:p w14:paraId="7AB7935E"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«Рыбницкая русская гимназия №1»</w:t>
            </w:r>
          </w:p>
        </w:tc>
        <w:tc>
          <w:tcPr>
            <w:tcW w:w="1559" w:type="dxa"/>
            <w:tcBorders>
              <w:top w:val="nil"/>
              <w:left w:val="nil"/>
              <w:bottom w:val="single" w:sz="4" w:space="0" w:color="auto"/>
              <w:right w:val="single" w:sz="4" w:space="0" w:color="auto"/>
            </w:tcBorders>
            <w:shd w:val="clear" w:color="auto" w:fill="auto"/>
            <w:vAlign w:val="center"/>
          </w:tcPr>
          <w:p w14:paraId="6F9D806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0854921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82,00</w:t>
            </w:r>
          </w:p>
        </w:tc>
        <w:tc>
          <w:tcPr>
            <w:tcW w:w="1036" w:type="dxa"/>
            <w:tcBorders>
              <w:top w:val="nil"/>
              <w:left w:val="nil"/>
              <w:bottom w:val="single" w:sz="4" w:space="0" w:color="auto"/>
              <w:right w:val="single" w:sz="4" w:space="0" w:color="auto"/>
            </w:tcBorders>
            <w:shd w:val="clear" w:color="auto" w:fill="auto"/>
            <w:vAlign w:val="center"/>
          </w:tcPr>
          <w:p w14:paraId="2F74602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4,26</w:t>
            </w:r>
          </w:p>
        </w:tc>
        <w:tc>
          <w:tcPr>
            <w:tcW w:w="834" w:type="dxa"/>
            <w:tcBorders>
              <w:top w:val="nil"/>
              <w:left w:val="nil"/>
              <w:bottom w:val="single" w:sz="4" w:space="0" w:color="auto"/>
              <w:right w:val="single" w:sz="4" w:space="0" w:color="auto"/>
            </w:tcBorders>
            <w:shd w:val="clear" w:color="auto" w:fill="auto"/>
            <w:vAlign w:val="center"/>
          </w:tcPr>
          <w:p w14:paraId="1E98B68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74,80</w:t>
            </w:r>
          </w:p>
        </w:tc>
      </w:tr>
      <w:tr w:rsidR="00D537CC" w:rsidRPr="00B054DA" w14:paraId="77DE0C4D" w14:textId="77777777" w:rsidTr="0044039B">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tcPr>
          <w:p w14:paraId="031020B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w:t>
            </w:r>
          </w:p>
        </w:tc>
        <w:tc>
          <w:tcPr>
            <w:tcW w:w="4678" w:type="dxa"/>
            <w:tcBorders>
              <w:top w:val="nil"/>
              <w:left w:val="nil"/>
              <w:bottom w:val="single" w:sz="4" w:space="0" w:color="auto"/>
              <w:right w:val="single" w:sz="4" w:space="0" w:color="auto"/>
            </w:tcBorders>
            <w:shd w:val="clear" w:color="auto" w:fill="auto"/>
            <w:vAlign w:val="center"/>
          </w:tcPr>
          <w:p w14:paraId="1CC303BD" w14:textId="77777777" w:rsidR="00D537CC" w:rsidRPr="00B054DA" w:rsidRDefault="00D537CC" w:rsidP="00D537CC">
            <w:pPr>
              <w:spacing w:after="0" w:line="240" w:lineRule="auto"/>
              <w:jc w:val="both"/>
              <w:rPr>
                <w:rFonts w:ascii="Times New Roman" w:eastAsia="Times New Roman" w:hAnsi="Times New Roman" w:cs="Times New Roman"/>
                <w:color w:val="000000"/>
              </w:rPr>
            </w:pPr>
            <w:r w:rsidRPr="00B054DA">
              <w:rPr>
                <w:rFonts w:ascii="Times New Roman" w:eastAsia="Times New Roman" w:hAnsi="Times New Roman" w:cs="Times New Roman"/>
                <w:color w:val="000000"/>
              </w:rPr>
              <w:t xml:space="preserve">МОУ «Слободзейский теоретический лицей-комплекс им. П. К. Спельник» </w:t>
            </w:r>
          </w:p>
        </w:tc>
        <w:tc>
          <w:tcPr>
            <w:tcW w:w="1559" w:type="dxa"/>
            <w:tcBorders>
              <w:top w:val="nil"/>
              <w:left w:val="nil"/>
              <w:bottom w:val="single" w:sz="4" w:space="0" w:color="auto"/>
              <w:right w:val="single" w:sz="4" w:space="0" w:color="auto"/>
            </w:tcBorders>
            <w:shd w:val="clear" w:color="auto" w:fill="auto"/>
            <w:vAlign w:val="center"/>
          </w:tcPr>
          <w:p w14:paraId="0073308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5E1A2EE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81,58</w:t>
            </w:r>
          </w:p>
        </w:tc>
        <w:tc>
          <w:tcPr>
            <w:tcW w:w="1036" w:type="dxa"/>
            <w:tcBorders>
              <w:top w:val="nil"/>
              <w:left w:val="nil"/>
              <w:bottom w:val="single" w:sz="4" w:space="0" w:color="auto"/>
              <w:right w:val="single" w:sz="4" w:space="0" w:color="auto"/>
            </w:tcBorders>
            <w:shd w:val="clear" w:color="auto" w:fill="auto"/>
            <w:vAlign w:val="center"/>
          </w:tcPr>
          <w:p w14:paraId="2D85DE5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4,05</w:t>
            </w:r>
          </w:p>
        </w:tc>
        <w:tc>
          <w:tcPr>
            <w:tcW w:w="834" w:type="dxa"/>
            <w:tcBorders>
              <w:top w:val="nil"/>
              <w:left w:val="nil"/>
              <w:bottom w:val="single" w:sz="4" w:space="0" w:color="auto"/>
              <w:right w:val="single" w:sz="4" w:space="0" w:color="auto"/>
            </w:tcBorders>
            <w:shd w:val="clear" w:color="auto" w:fill="auto"/>
            <w:vAlign w:val="center"/>
          </w:tcPr>
          <w:p w14:paraId="03AF51B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67,37</w:t>
            </w:r>
          </w:p>
        </w:tc>
      </w:tr>
      <w:tr w:rsidR="00D537CC" w:rsidRPr="00B054DA" w14:paraId="6C74CE70" w14:textId="77777777" w:rsidTr="0044039B">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tcPr>
          <w:p w14:paraId="1C8AE2B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w:t>
            </w:r>
          </w:p>
        </w:tc>
        <w:tc>
          <w:tcPr>
            <w:tcW w:w="4678" w:type="dxa"/>
            <w:tcBorders>
              <w:top w:val="nil"/>
              <w:left w:val="nil"/>
              <w:bottom w:val="single" w:sz="4" w:space="0" w:color="auto"/>
              <w:right w:val="single" w:sz="4" w:space="0" w:color="auto"/>
            </w:tcBorders>
            <w:shd w:val="clear" w:color="auto" w:fill="auto"/>
            <w:noWrap/>
            <w:vAlign w:val="center"/>
          </w:tcPr>
          <w:p w14:paraId="1728E40C"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«Рыбницкий теоретический лицей-комплекс»</w:t>
            </w:r>
          </w:p>
        </w:tc>
        <w:tc>
          <w:tcPr>
            <w:tcW w:w="1559" w:type="dxa"/>
            <w:tcBorders>
              <w:top w:val="nil"/>
              <w:left w:val="nil"/>
              <w:bottom w:val="single" w:sz="4" w:space="0" w:color="auto"/>
              <w:right w:val="single" w:sz="4" w:space="0" w:color="auto"/>
            </w:tcBorders>
            <w:shd w:val="clear" w:color="auto" w:fill="auto"/>
            <w:vAlign w:val="center"/>
          </w:tcPr>
          <w:p w14:paraId="16C1581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125DE30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71,43</w:t>
            </w:r>
          </w:p>
        </w:tc>
        <w:tc>
          <w:tcPr>
            <w:tcW w:w="1036" w:type="dxa"/>
            <w:tcBorders>
              <w:top w:val="nil"/>
              <w:left w:val="nil"/>
              <w:bottom w:val="single" w:sz="4" w:space="0" w:color="auto"/>
              <w:right w:val="single" w:sz="4" w:space="0" w:color="auto"/>
            </w:tcBorders>
            <w:shd w:val="clear" w:color="auto" w:fill="auto"/>
            <w:vAlign w:val="center"/>
          </w:tcPr>
          <w:p w14:paraId="36DBF1A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4,05</w:t>
            </w:r>
          </w:p>
        </w:tc>
        <w:tc>
          <w:tcPr>
            <w:tcW w:w="834" w:type="dxa"/>
            <w:tcBorders>
              <w:top w:val="nil"/>
              <w:left w:val="nil"/>
              <w:bottom w:val="single" w:sz="4" w:space="0" w:color="auto"/>
              <w:right w:val="single" w:sz="4" w:space="0" w:color="auto"/>
            </w:tcBorders>
            <w:shd w:val="clear" w:color="auto" w:fill="auto"/>
            <w:vAlign w:val="center"/>
          </w:tcPr>
          <w:p w14:paraId="2ED2EA5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68,00</w:t>
            </w:r>
          </w:p>
        </w:tc>
      </w:tr>
      <w:tr w:rsidR="00D537CC" w:rsidRPr="00B054DA" w14:paraId="1887B1AE" w14:textId="77777777" w:rsidTr="0044039B">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tcPr>
          <w:p w14:paraId="58209FC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w:t>
            </w:r>
          </w:p>
        </w:tc>
        <w:tc>
          <w:tcPr>
            <w:tcW w:w="4678" w:type="dxa"/>
            <w:tcBorders>
              <w:top w:val="nil"/>
              <w:left w:val="nil"/>
              <w:bottom w:val="single" w:sz="4" w:space="0" w:color="auto"/>
              <w:right w:val="single" w:sz="4" w:space="0" w:color="auto"/>
            </w:tcBorders>
            <w:shd w:val="clear" w:color="auto" w:fill="auto"/>
            <w:noWrap/>
            <w:vAlign w:val="bottom"/>
          </w:tcPr>
          <w:p w14:paraId="769EE105"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«Бендерская гимназия № 1»</w:t>
            </w:r>
          </w:p>
        </w:tc>
        <w:tc>
          <w:tcPr>
            <w:tcW w:w="1559" w:type="dxa"/>
            <w:tcBorders>
              <w:top w:val="nil"/>
              <w:left w:val="nil"/>
              <w:bottom w:val="single" w:sz="4" w:space="0" w:color="auto"/>
              <w:right w:val="single" w:sz="4" w:space="0" w:color="auto"/>
            </w:tcBorders>
            <w:shd w:val="clear" w:color="auto" w:fill="auto"/>
            <w:vAlign w:val="center"/>
          </w:tcPr>
          <w:p w14:paraId="482B787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46B8A28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70,97</w:t>
            </w:r>
          </w:p>
        </w:tc>
        <w:tc>
          <w:tcPr>
            <w:tcW w:w="1036" w:type="dxa"/>
            <w:tcBorders>
              <w:top w:val="nil"/>
              <w:left w:val="nil"/>
              <w:bottom w:val="single" w:sz="4" w:space="0" w:color="auto"/>
              <w:right w:val="single" w:sz="4" w:space="0" w:color="auto"/>
            </w:tcBorders>
            <w:shd w:val="clear" w:color="auto" w:fill="auto"/>
            <w:vAlign w:val="center"/>
          </w:tcPr>
          <w:p w14:paraId="343FEB3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3,97</w:t>
            </w:r>
          </w:p>
        </w:tc>
        <w:tc>
          <w:tcPr>
            <w:tcW w:w="834" w:type="dxa"/>
            <w:tcBorders>
              <w:top w:val="nil"/>
              <w:left w:val="nil"/>
              <w:bottom w:val="single" w:sz="4" w:space="0" w:color="auto"/>
              <w:right w:val="single" w:sz="4" w:space="0" w:color="auto"/>
            </w:tcBorders>
            <w:shd w:val="clear" w:color="auto" w:fill="auto"/>
            <w:vAlign w:val="center"/>
          </w:tcPr>
          <w:p w14:paraId="132F4C1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65,16</w:t>
            </w:r>
          </w:p>
        </w:tc>
      </w:tr>
      <w:tr w:rsidR="00D537CC" w:rsidRPr="00B054DA" w14:paraId="095005BC" w14:textId="77777777" w:rsidTr="0044039B">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tcPr>
          <w:p w14:paraId="28B81C1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w:t>
            </w:r>
          </w:p>
        </w:tc>
        <w:tc>
          <w:tcPr>
            <w:tcW w:w="4678" w:type="dxa"/>
            <w:tcBorders>
              <w:top w:val="nil"/>
              <w:left w:val="nil"/>
              <w:bottom w:val="single" w:sz="4" w:space="0" w:color="auto"/>
              <w:right w:val="single" w:sz="4" w:space="0" w:color="auto"/>
            </w:tcBorders>
            <w:shd w:val="clear" w:color="auto" w:fill="auto"/>
            <w:vAlign w:val="center"/>
          </w:tcPr>
          <w:p w14:paraId="3A1A0A20"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«Тираспольский общеобразовательный теоретический лицей»</w:t>
            </w:r>
          </w:p>
        </w:tc>
        <w:tc>
          <w:tcPr>
            <w:tcW w:w="1559" w:type="dxa"/>
            <w:tcBorders>
              <w:top w:val="nil"/>
              <w:left w:val="nil"/>
              <w:bottom w:val="single" w:sz="4" w:space="0" w:color="auto"/>
              <w:right w:val="single" w:sz="4" w:space="0" w:color="auto"/>
            </w:tcBorders>
            <w:shd w:val="clear" w:color="auto" w:fill="auto"/>
            <w:vAlign w:val="center"/>
          </w:tcPr>
          <w:p w14:paraId="140345D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5C9A34B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68,71</w:t>
            </w:r>
          </w:p>
        </w:tc>
        <w:tc>
          <w:tcPr>
            <w:tcW w:w="1036" w:type="dxa"/>
            <w:tcBorders>
              <w:top w:val="nil"/>
              <w:left w:val="nil"/>
              <w:bottom w:val="single" w:sz="4" w:space="0" w:color="auto"/>
              <w:right w:val="single" w:sz="4" w:space="0" w:color="auto"/>
            </w:tcBorders>
            <w:shd w:val="clear" w:color="auto" w:fill="auto"/>
            <w:vAlign w:val="center"/>
          </w:tcPr>
          <w:p w14:paraId="22E66AB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4,10</w:t>
            </w:r>
          </w:p>
        </w:tc>
        <w:tc>
          <w:tcPr>
            <w:tcW w:w="834" w:type="dxa"/>
            <w:tcBorders>
              <w:top w:val="nil"/>
              <w:left w:val="nil"/>
              <w:bottom w:val="single" w:sz="4" w:space="0" w:color="auto"/>
              <w:right w:val="single" w:sz="4" w:space="0" w:color="auto"/>
            </w:tcBorders>
            <w:shd w:val="clear" w:color="auto" w:fill="auto"/>
            <w:vAlign w:val="center"/>
          </w:tcPr>
          <w:p w14:paraId="7C98B47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69,93</w:t>
            </w:r>
          </w:p>
        </w:tc>
      </w:tr>
      <w:tr w:rsidR="00D537CC" w:rsidRPr="00B054DA" w14:paraId="0895AF9A" w14:textId="77777777" w:rsidTr="0044039B">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tcPr>
          <w:p w14:paraId="5DF8C24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w:t>
            </w:r>
          </w:p>
        </w:tc>
        <w:tc>
          <w:tcPr>
            <w:tcW w:w="4678" w:type="dxa"/>
            <w:tcBorders>
              <w:top w:val="nil"/>
              <w:left w:val="nil"/>
              <w:bottom w:val="single" w:sz="4" w:space="0" w:color="auto"/>
              <w:right w:val="single" w:sz="4" w:space="0" w:color="auto"/>
            </w:tcBorders>
            <w:shd w:val="clear" w:color="auto" w:fill="auto"/>
            <w:noWrap/>
            <w:vAlign w:val="center"/>
          </w:tcPr>
          <w:p w14:paraId="2B430F57"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«Тираспольская гуманитарно- математическая гимназия»</w:t>
            </w:r>
          </w:p>
        </w:tc>
        <w:tc>
          <w:tcPr>
            <w:tcW w:w="1559" w:type="dxa"/>
            <w:tcBorders>
              <w:top w:val="nil"/>
              <w:left w:val="nil"/>
              <w:bottom w:val="single" w:sz="4" w:space="0" w:color="auto"/>
              <w:right w:val="single" w:sz="4" w:space="0" w:color="auto"/>
            </w:tcBorders>
            <w:shd w:val="clear" w:color="auto" w:fill="auto"/>
            <w:vAlign w:val="center"/>
          </w:tcPr>
          <w:p w14:paraId="46B050C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7516AEE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68,27</w:t>
            </w:r>
          </w:p>
        </w:tc>
        <w:tc>
          <w:tcPr>
            <w:tcW w:w="1036" w:type="dxa"/>
            <w:tcBorders>
              <w:top w:val="nil"/>
              <w:left w:val="nil"/>
              <w:bottom w:val="single" w:sz="4" w:space="0" w:color="auto"/>
              <w:right w:val="single" w:sz="4" w:space="0" w:color="auto"/>
            </w:tcBorders>
            <w:shd w:val="clear" w:color="auto" w:fill="auto"/>
            <w:vAlign w:val="center"/>
          </w:tcPr>
          <w:p w14:paraId="024126B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4,02</w:t>
            </w:r>
          </w:p>
        </w:tc>
        <w:tc>
          <w:tcPr>
            <w:tcW w:w="834" w:type="dxa"/>
            <w:tcBorders>
              <w:top w:val="nil"/>
              <w:left w:val="nil"/>
              <w:bottom w:val="single" w:sz="4" w:space="0" w:color="auto"/>
              <w:right w:val="single" w:sz="4" w:space="0" w:color="auto"/>
            </w:tcBorders>
            <w:shd w:val="clear" w:color="auto" w:fill="auto"/>
            <w:vAlign w:val="center"/>
          </w:tcPr>
          <w:p w14:paraId="18762C7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67,23</w:t>
            </w:r>
          </w:p>
        </w:tc>
      </w:tr>
      <w:tr w:rsidR="00D537CC" w:rsidRPr="00B054DA" w14:paraId="7657B04C" w14:textId="77777777" w:rsidTr="0044039B">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tcPr>
          <w:p w14:paraId="717E588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w:t>
            </w:r>
          </w:p>
        </w:tc>
        <w:tc>
          <w:tcPr>
            <w:tcW w:w="4678" w:type="dxa"/>
            <w:tcBorders>
              <w:top w:val="nil"/>
              <w:left w:val="nil"/>
              <w:bottom w:val="single" w:sz="4" w:space="0" w:color="auto"/>
              <w:right w:val="single" w:sz="4" w:space="0" w:color="auto"/>
            </w:tcBorders>
            <w:shd w:val="clear" w:color="auto" w:fill="auto"/>
            <w:vAlign w:val="bottom"/>
          </w:tcPr>
          <w:p w14:paraId="1717D624"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«Малаештская общеобразовательная средняя школа Григориопольского района»</w:t>
            </w:r>
          </w:p>
        </w:tc>
        <w:tc>
          <w:tcPr>
            <w:tcW w:w="1559" w:type="dxa"/>
            <w:tcBorders>
              <w:top w:val="nil"/>
              <w:left w:val="nil"/>
              <w:bottom w:val="single" w:sz="4" w:space="0" w:color="auto"/>
              <w:right w:val="single" w:sz="4" w:space="0" w:color="auto"/>
            </w:tcBorders>
            <w:shd w:val="clear" w:color="auto" w:fill="auto"/>
            <w:vAlign w:val="center"/>
          </w:tcPr>
          <w:p w14:paraId="087EF07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08DC6A8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62,50</w:t>
            </w:r>
          </w:p>
        </w:tc>
        <w:tc>
          <w:tcPr>
            <w:tcW w:w="1036" w:type="dxa"/>
            <w:tcBorders>
              <w:top w:val="nil"/>
              <w:left w:val="nil"/>
              <w:bottom w:val="single" w:sz="4" w:space="0" w:color="auto"/>
              <w:right w:val="single" w:sz="4" w:space="0" w:color="auto"/>
            </w:tcBorders>
            <w:shd w:val="clear" w:color="auto" w:fill="auto"/>
            <w:vAlign w:val="center"/>
          </w:tcPr>
          <w:p w14:paraId="0AEEF68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3,96</w:t>
            </w:r>
          </w:p>
        </w:tc>
        <w:tc>
          <w:tcPr>
            <w:tcW w:w="834" w:type="dxa"/>
            <w:tcBorders>
              <w:top w:val="nil"/>
              <w:left w:val="nil"/>
              <w:bottom w:val="single" w:sz="4" w:space="0" w:color="auto"/>
              <w:right w:val="single" w:sz="4" w:space="0" w:color="auto"/>
            </w:tcBorders>
            <w:shd w:val="clear" w:color="auto" w:fill="auto"/>
            <w:vAlign w:val="center"/>
          </w:tcPr>
          <w:p w14:paraId="0C74C28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65,50</w:t>
            </w:r>
          </w:p>
        </w:tc>
      </w:tr>
      <w:tr w:rsidR="00D537CC" w:rsidRPr="00B054DA" w14:paraId="7C85FEA6" w14:textId="77777777" w:rsidTr="0044039B">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tcPr>
          <w:p w14:paraId="1D134C1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w:t>
            </w:r>
          </w:p>
        </w:tc>
        <w:tc>
          <w:tcPr>
            <w:tcW w:w="4678" w:type="dxa"/>
            <w:tcBorders>
              <w:top w:val="nil"/>
              <w:left w:val="nil"/>
              <w:bottom w:val="single" w:sz="4" w:space="0" w:color="auto"/>
              <w:right w:val="single" w:sz="4" w:space="0" w:color="auto"/>
            </w:tcBorders>
            <w:shd w:val="clear" w:color="auto" w:fill="auto"/>
            <w:noWrap/>
            <w:vAlign w:val="bottom"/>
          </w:tcPr>
          <w:p w14:paraId="085B118F"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«Дубоссарская гимназия №1»</w:t>
            </w:r>
          </w:p>
        </w:tc>
        <w:tc>
          <w:tcPr>
            <w:tcW w:w="1559" w:type="dxa"/>
            <w:tcBorders>
              <w:top w:val="nil"/>
              <w:left w:val="nil"/>
              <w:bottom w:val="single" w:sz="4" w:space="0" w:color="auto"/>
              <w:right w:val="single" w:sz="4" w:space="0" w:color="auto"/>
            </w:tcBorders>
            <w:shd w:val="clear" w:color="auto" w:fill="auto"/>
            <w:vAlign w:val="center"/>
          </w:tcPr>
          <w:p w14:paraId="28BD507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tcPr>
          <w:p w14:paraId="01C419C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60,00</w:t>
            </w:r>
          </w:p>
        </w:tc>
        <w:tc>
          <w:tcPr>
            <w:tcW w:w="1036" w:type="dxa"/>
            <w:tcBorders>
              <w:top w:val="nil"/>
              <w:left w:val="nil"/>
              <w:bottom w:val="single" w:sz="4" w:space="0" w:color="auto"/>
              <w:right w:val="single" w:sz="4" w:space="0" w:color="auto"/>
            </w:tcBorders>
            <w:shd w:val="clear" w:color="auto" w:fill="auto"/>
            <w:vAlign w:val="center"/>
          </w:tcPr>
          <w:p w14:paraId="5B1DC48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3,97</w:t>
            </w:r>
          </w:p>
        </w:tc>
        <w:tc>
          <w:tcPr>
            <w:tcW w:w="834" w:type="dxa"/>
            <w:tcBorders>
              <w:top w:val="nil"/>
              <w:left w:val="nil"/>
              <w:bottom w:val="single" w:sz="4" w:space="0" w:color="auto"/>
              <w:right w:val="single" w:sz="4" w:space="0" w:color="auto"/>
            </w:tcBorders>
            <w:shd w:val="clear" w:color="auto" w:fill="auto"/>
            <w:vAlign w:val="center"/>
          </w:tcPr>
          <w:p w14:paraId="2008613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66,00</w:t>
            </w:r>
          </w:p>
        </w:tc>
      </w:tr>
    </w:tbl>
    <w:p w14:paraId="3B8722B0" w14:textId="77777777" w:rsidR="00153FB0" w:rsidRPr="00B054DA" w:rsidRDefault="00153FB0" w:rsidP="0044039B">
      <w:pPr>
        <w:spacing w:after="0" w:line="240" w:lineRule="auto"/>
        <w:jc w:val="center"/>
        <w:rPr>
          <w:rFonts w:ascii="Times New Roman" w:eastAsia="Times New Roman" w:hAnsi="Times New Roman" w:cs="Times New Roman"/>
          <w:sz w:val="28"/>
          <w:szCs w:val="20"/>
        </w:rPr>
      </w:pPr>
    </w:p>
    <w:p w14:paraId="4A4A817E"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Рейтинг </w:t>
      </w:r>
    </w:p>
    <w:p w14:paraId="2756AA86"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организаций общего образования республики, </w:t>
      </w:r>
    </w:p>
    <w:p w14:paraId="42D891CC"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выпускники которых получили наиболее низкие результаты при проведении государственной (итоговой) аттестации в 9-х классах по математике (модуль «Алгебра»)</w:t>
      </w:r>
    </w:p>
    <w:p w14:paraId="095E2504"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p>
    <w:tbl>
      <w:tblPr>
        <w:tblW w:w="9856" w:type="dxa"/>
        <w:jc w:val="center"/>
        <w:tblLook w:val="04A0" w:firstRow="1" w:lastRow="0" w:firstColumn="1" w:lastColumn="0" w:noHBand="0" w:noVBand="1"/>
      </w:tblPr>
      <w:tblGrid>
        <w:gridCol w:w="578"/>
        <w:gridCol w:w="4662"/>
        <w:gridCol w:w="1583"/>
        <w:gridCol w:w="1077"/>
        <w:gridCol w:w="1106"/>
        <w:gridCol w:w="850"/>
      </w:tblGrid>
      <w:tr w:rsidR="00D537CC" w:rsidRPr="00B054DA" w14:paraId="75B3E6E7" w14:textId="77777777" w:rsidTr="00D537CC">
        <w:trPr>
          <w:trHeight w:val="253"/>
          <w:jc w:val="center"/>
        </w:trPr>
        <w:tc>
          <w:tcPr>
            <w:tcW w:w="578" w:type="dxa"/>
            <w:vMerge w:val="restart"/>
            <w:tcBorders>
              <w:top w:val="single" w:sz="4" w:space="0" w:color="auto"/>
              <w:left w:val="single" w:sz="4" w:space="0" w:color="auto"/>
              <w:bottom w:val="single" w:sz="4" w:space="0" w:color="auto"/>
              <w:right w:val="single" w:sz="4" w:space="0" w:color="auto"/>
            </w:tcBorders>
          </w:tcPr>
          <w:p w14:paraId="33F98883" w14:textId="6E7B1D4B"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rPr>
              <w:t>№ п/п</w:t>
            </w:r>
          </w:p>
        </w:tc>
        <w:tc>
          <w:tcPr>
            <w:tcW w:w="4662" w:type="dxa"/>
            <w:vMerge w:val="restart"/>
            <w:tcBorders>
              <w:top w:val="single" w:sz="4" w:space="0" w:color="auto"/>
              <w:left w:val="single" w:sz="4" w:space="0" w:color="auto"/>
              <w:bottom w:val="single" w:sz="4" w:space="0" w:color="auto"/>
              <w:right w:val="single" w:sz="4" w:space="0" w:color="auto"/>
            </w:tcBorders>
          </w:tcPr>
          <w:p w14:paraId="06F6E42F" w14:textId="041FAA94"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ООО</w:t>
            </w:r>
            <w:r w:rsidRPr="00B054DA">
              <w:rPr>
                <w:rFonts w:ascii="Times New Roman" w:eastAsia="Times New Roman" w:hAnsi="Times New Roman" w:cs="Times New Roman"/>
                <w:color w:val="000000"/>
              </w:rPr>
              <w:t>, ГОУ</w:t>
            </w:r>
          </w:p>
        </w:tc>
        <w:tc>
          <w:tcPr>
            <w:tcW w:w="1583" w:type="dxa"/>
            <w:vMerge w:val="restart"/>
            <w:tcBorders>
              <w:top w:val="single" w:sz="4" w:space="0" w:color="auto"/>
              <w:left w:val="single" w:sz="4" w:space="0" w:color="auto"/>
              <w:bottom w:val="single" w:sz="4" w:space="0" w:color="auto"/>
              <w:right w:val="single" w:sz="4" w:space="0" w:color="auto"/>
            </w:tcBorders>
          </w:tcPr>
          <w:p w14:paraId="489C8357" w14:textId="4DDFABA2"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Успеваемость</w:t>
            </w:r>
          </w:p>
        </w:tc>
        <w:tc>
          <w:tcPr>
            <w:tcW w:w="1077" w:type="dxa"/>
            <w:vMerge w:val="restart"/>
            <w:tcBorders>
              <w:top w:val="single" w:sz="4" w:space="0" w:color="auto"/>
              <w:left w:val="single" w:sz="4" w:space="0" w:color="auto"/>
              <w:bottom w:val="single" w:sz="4" w:space="0" w:color="auto"/>
              <w:right w:val="single" w:sz="4" w:space="0" w:color="auto"/>
            </w:tcBorders>
          </w:tcPr>
          <w:p w14:paraId="37677726" w14:textId="18C844B7"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Качество знаний</w:t>
            </w:r>
          </w:p>
        </w:tc>
        <w:tc>
          <w:tcPr>
            <w:tcW w:w="1106" w:type="dxa"/>
            <w:vMerge w:val="restart"/>
            <w:tcBorders>
              <w:top w:val="single" w:sz="4" w:space="0" w:color="auto"/>
              <w:left w:val="single" w:sz="4" w:space="0" w:color="auto"/>
              <w:bottom w:val="single" w:sz="4" w:space="0" w:color="auto"/>
              <w:right w:val="single" w:sz="4" w:space="0" w:color="auto"/>
            </w:tcBorders>
          </w:tcPr>
          <w:p w14:paraId="1752BEC7" w14:textId="5600D24F"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Средний балл</w:t>
            </w:r>
          </w:p>
        </w:tc>
        <w:tc>
          <w:tcPr>
            <w:tcW w:w="850" w:type="dxa"/>
            <w:vMerge w:val="restart"/>
            <w:tcBorders>
              <w:top w:val="single" w:sz="4" w:space="0" w:color="auto"/>
              <w:left w:val="single" w:sz="4" w:space="0" w:color="auto"/>
              <w:bottom w:val="single" w:sz="4" w:space="0" w:color="auto"/>
              <w:right w:val="single" w:sz="4" w:space="0" w:color="auto"/>
            </w:tcBorders>
          </w:tcPr>
          <w:p w14:paraId="5C6DA731" w14:textId="7890F285" w:rsidR="00D537CC" w:rsidRPr="00B054DA" w:rsidRDefault="00D537CC" w:rsidP="00D537CC">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СОУ</w:t>
            </w:r>
          </w:p>
        </w:tc>
      </w:tr>
      <w:tr w:rsidR="00D537CC" w:rsidRPr="00B054DA" w14:paraId="7AD81A1E" w14:textId="77777777" w:rsidTr="00D537CC">
        <w:trPr>
          <w:trHeight w:val="253"/>
          <w:jc w:val="center"/>
        </w:trPr>
        <w:tc>
          <w:tcPr>
            <w:tcW w:w="578" w:type="dxa"/>
            <w:vMerge/>
            <w:tcBorders>
              <w:top w:val="single" w:sz="4" w:space="0" w:color="auto"/>
              <w:left w:val="single" w:sz="4" w:space="0" w:color="auto"/>
              <w:bottom w:val="single" w:sz="4" w:space="0" w:color="auto"/>
              <w:right w:val="single" w:sz="4" w:space="0" w:color="auto"/>
            </w:tcBorders>
          </w:tcPr>
          <w:p w14:paraId="11AE1F89" w14:textId="77777777" w:rsidR="00D537CC" w:rsidRPr="00B054DA" w:rsidRDefault="00D537CC" w:rsidP="00D537CC">
            <w:pPr>
              <w:spacing w:after="0" w:line="240" w:lineRule="auto"/>
              <w:rPr>
                <w:rFonts w:ascii="Times New Roman" w:eastAsia="Times New Roman" w:hAnsi="Times New Roman" w:cs="Times New Roman"/>
                <w:color w:val="000000"/>
                <w:lang w:val="en-US"/>
              </w:rPr>
            </w:pPr>
          </w:p>
        </w:tc>
        <w:tc>
          <w:tcPr>
            <w:tcW w:w="4662" w:type="dxa"/>
            <w:vMerge/>
            <w:tcBorders>
              <w:top w:val="single" w:sz="4" w:space="0" w:color="auto"/>
              <w:left w:val="single" w:sz="4" w:space="0" w:color="auto"/>
              <w:bottom w:val="single" w:sz="4" w:space="0" w:color="auto"/>
              <w:right w:val="single" w:sz="4" w:space="0" w:color="auto"/>
            </w:tcBorders>
          </w:tcPr>
          <w:p w14:paraId="5FFC88BC" w14:textId="77777777" w:rsidR="00D537CC" w:rsidRPr="00B054DA" w:rsidRDefault="00D537CC" w:rsidP="00D537CC">
            <w:pPr>
              <w:spacing w:after="0" w:line="240" w:lineRule="auto"/>
              <w:rPr>
                <w:rFonts w:ascii="Times New Roman" w:eastAsia="Times New Roman" w:hAnsi="Times New Roman" w:cs="Times New Roman"/>
                <w:color w:val="000000"/>
                <w:lang w:val="en-US"/>
              </w:rPr>
            </w:pPr>
          </w:p>
        </w:tc>
        <w:tc>
          <w:tcPr>
            <w:tcW w:w="1583" w:type="dxa"/>
            <w:vMerge/>
            <w:tcBorders>
              <w:top w:val="single" w:sz="4" w:space="0" w:color="auto"/>
              <w:left w:val="single" w:sz="4" w:space="0" w:color="auto"/>
              <w:bottom w:val="single" w:sz="4" w:space="0" w:color="auto"/>
              <w:right w:val="single" w:sz="4" w:space="0" w:color="auto"/>
            </w:tcBorders>
          </w:tcPr>
          <w:p w14:paraId="76167673" w14:textId="77777777" w:rsidR="00D537CC" w:rsidRPr="00B054DA" w:rsidRDefault="00D537CC" w:rsidP="00D537CC">
            <w:pPr>
              <w:spacing w:after="0" w:line="240" w:lineRule="auto"/>
              <w:rPr>
                <w:rFonts w:ascii="Times New Roman" w:eastAsia="Times New Roman" w:hAnsi="Times New Roman" w:cs="Times New Roman"/>
                <w:color w:val="000000"/>
                <w:lang w:val="en-US"/>
              </w:rPr>
            </w:pPr>
          </w:p>
        </w:tc>
        <w:tc>
          <w:tcPr>
            <w:tcW w:w="1077" w:type="dxa"/>
            <w:vMerge/>
            <w:tcBorders>
              <w:top w:val="single" w:sz="4" w:space="0" w:color="auto"/>
              <w:left w:val="single" w:sz="4" w:space="0" w:color="auto"/>
              <w:bottom w:val="single" w:sz="4" w:space="0" w:color="auto"/>
              <w:right w:val="single" w:sz="4" w:space="0" w:color="auto"/>
            </w:tcBorders>
          </w:tcPr>
          <w:p w14:paraId="56CB1808" w14:textId="77777777" w:rsidR="00D537CC" w:rsidRPr="00B054DA" w:rsidRDefault="00D537CC" w:rsidP="00D537CC">
            <w:pPr>
              <w:spacing w:after="0" w:line="240" w:lineRule="auto"/>
              <w:rPr>
                <w:rFonts w:ascii="Times New Roman" w:eastAsia="Times New Roman" w:hAnsi="Times New Roman" w:cs="Times New Roman"/>
                <w:color w:val="000000"/>
                <w:lang w:val="en-US"/>
              </w:rPr>
            </w:pPr>
          </w:p>
        </w:tc>
        <w:tc>
          <w:tcPr>
            <w:tcW w:w="1106" w:type="dxa"/>
            <w:vMerge/>
            <w:tcBorders>
              <w:top w:val="single" w:sz="4" w:space="0" w:color="auto"/>
              <w:left w:val="single" w:sz="4" w:space="0" w:color="auto"/>
              <w:bottom w:val="single" w:sz="4" w:space="0" w:color="auto"/>
              <w:right w:val="single" w:sz="4" w:space="0" w:color="auto"/>
            </w:tcBorders>
          </w:tcPr>
          <w:p w14:paraId="4865C74B" w14:textId="77777777" w:rsidR="00D537CC" w:rsidRPr="00B054DA" w:rsidRDefault="00D537CC" w:rsidP="00D537CC">
            <w:pPr>
              <w:spacing w:after="0" w:line="240" w:lineRule="auto"/>
              <w:rPr>
                <w:rFonts w:ascii="Times New Roman" w:eastAsia="Times New Roman" w:hAnsi="Times New Roman" w:cs="Times New Roman"/>
                <w:color w:val="000000"/>
                <w:lang w:val="en-US"/>
              </w:rPr>
            </w:pPr>
          </w:p>
        </w:tc>
        <w:tc>
          <w:tcPr>
            <w:tcW w:w="850" w:type="dxa"/>
            <w:vMerge/>
            <w:tcBorders>
              <w:top w:val="single" w:sz="4" w:space="0" w:color="auto"/>
              <w:left w:val="single" w:sz="4" w:space="0" w:color="auto"/>
              <w:bottom w:val="single" w:sz="4" w:space="0" w:color="auto"/>
              <w:right w:val="single" w:sz="4" w:space="0" w:color="auto"/>
            </w:tcBorders>
          </w:tcPr>
          <w:p w14:paraId="039B60AA" w14:textId="77777777" w:rsidR="00D537CC" w:rsidRPr="00B054DA" w:rsidRDefault="00D537CC" w:rsidP="00D537CC">
            <w:pPr>
              <w:spacing w:after="0" w:line="240" w:lineRule="auto"/>
              <w:rPr>
                <w:rFonts w:ascii="Times New Roman" w:eastAsia="Times New Roman" w:hAnsi="Times New Roman" w:cs="Times New Roman"/>
                <w:color w:val="000000"/>
                <w:lang w:val="en-US"/>
              </w:rPr>
            </w:pPr>
          </w:p>
        </w:tc>
      </w:tr>
      <w:tr w:rsidR="00D537CC" w:rsidRPr="00B054DA" w14:paraId="47F28636"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tcPr>
          <w:p w14:paraId="4F6EF23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w:t>
            </w:r>
          </w:p>
        </w:tc>
        <w:tc>
          <w:tcPr>
            <w:tcW w:w="4662" w:type="dxa"/>
            <w:tcBorders>
              <w:top w:val="nil"/>
              <w:left w:val="nil"/>
              <w:bottom w:val="single" w:sz="4" w:space="0" w:color="auto"/>
              <w:right w:val="single" w:sz="4" w:space="0" w:color="auto"/>
            </w:tcBorders>
            <w:shd w:val="clear" w:color="auto" w:fill="auto"/>
          </w:tcPr>
          <w:p w14:paraId="6E4F6253"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ГОУ «Парканская средняя общеобразовательная школа-интернат»</w:t>
            </w:r>
          </w:p>
        </w:tc>
        <w:tc>
          <w:tcPr>
            <w:tcW w:w="1583" w:type="dxa"/>
            <w:tcBorders>
              <w:top w:val="nil"/>
              <w:left w:val="nil"/>
              <w:bottom w:val="single" w:sz="4" w:space="0" w:color="auto"/>
              <w:right w:val="single" w:sz="4" w:space="0" w:color="auto"/>
            </w:tcBorders>
            <w:shd w:val="clear" w:color="auto" w:fill="auto"/>
          </w:tcPr>
          <w:p w14:paraId="767C006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0E27C81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15,38</w:t>
            </w:r>
          </w:p>
        </w:tc>
        <w:tc>
          <w:tcPr>
            <w:tcW w:w="1106" w:type="dxa"/>
            <w:tcBorders>
              <w:top w:val="nil"/>
              <w:left w:val="nil"/>
              <w:bottom w:val="single" w:sz="4" w:space="0" w:color="auto"/>
              <w:right w:val="single" w:sz="4" w:space="0" w:color="auto"/>
            </w:tcBorders>
            <w:shd w:val="clear" w:color="auto" w:fill="auto"/>
          </w:tcPr>
          <w:p w14:paraId="273399A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3,15</w:t>
            </w:r>
          </w:p>
        </w:tc>
        <w:tc>
          <w:tcPr>
            <w:tcW w:w="850" w:type="dxa"/>
            <w:tcBorders>
              <w:top w:val="nil"/>
              <w:left w:val="nil"/>
              <w:bottom w:val="single" w:sz="4" w:space="0" w:color="auto"/>
              <w:right w:val="single" w:sz="4" w:space="0" w:color="auto"/>
            </w:tcBorders>
            <w:shd w:val="clear" w:color="auto" w:fill="auto"/>
          </w:tcPr>
          <w:p w14:paraId="019B901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40,31</w:t>
            </w:r>
          </w:p>
        </w:tc>
      </w:tr>
      <w:tr w:rsidR="00D537CC" w:rsidRPr="00B054DA" w14:paraId="01115F7C"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tcPr>
          <w:p w14:paraId="3E139BA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w:t>
            </w:r>
          </w:p>
        </w:tc>
        <w:tc>
          <w:tcPr>
            <w:tcW w:w="4662" w:type="dxa"/>
            <w:tcBorders>
              <w:top w:val="single" w:sz="4" w:space="0" w:color="auto"/>
              <w:left w:val="single" w:sz="4" w:space="0" w:color="auto"/>
              <w:bottom w:val="single" w:sz="4" w:space="0" w:color="auto"/>
              <w:right w:val="single" w:sz="4" w:space="0" w:color="auto"/>
            </w:tcBorders>
          </w:tcPr>
          <w:p w14:paraId="11468F3D"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«Бендерская средняя общеобразовательная школа № 11 им А.Ю. Гагарина»</w:t>
            </w:r>
          </w:p>
        </w:tc>
        <w:tc>
          <w:tcPr>
            <w:tcW w:w="1583" w:type="dxa"/>
            <w:tcBorders>
              <w:top w:val="single" w:sz="4" w:space="0" w:color="auto"/>
              <w:left w:val="single" w:sz="4" w:space="0" w:color="auto"/>
              <w:bottom w:val="single" w:sz="4" w:space="0" w:color="auto"/>
              <w:right w:val="single" w:sz="4" w:space="0" w:color="auto"/>
            </w:tcBorders>
          </w:tcPr>
          <w:p w14:paraId="5AF1D48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single" w:sz="4" w:space="0" w:color="auto"/>
              <w:left w:val="single" w:sz="4" w:space="0" w:color="auto"/>
              <w:bottom w:val="single" w:sz="4" w:space="0" w:color="auto"/>
              <w:right w:val="single" w:sz="4" w:space="0" w:color="auto"/>
            </w:tcBorders>
          </w:tcPr>
          <w:p w14:paraId="0A730FD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15,22</w:t>
            </w:r>
          </w:p>
        </w:tc>
        <w:tc>
          <w:tcPr>
            <w:tcW w:w="1106" w:type="dxa"/>
            <w:tcBorders>
              <w:top w:val="single" w:sz="4" w:space="0" w:color="auto"/>
              <w:left w:val="single" w:sz="4" w:space="0" w:color="auto"/>
              <w:bottom w:val="single" w:sz="4" w:space="0" w:color="auto"/>
              <w:right w:val="single" w:sz="4" w:space="0" w:color="auto"/>
            </w:tcBorders>
          </w:tcPr>
          <w:p w14:paraId="7B32976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3,15</w:t>
            </w:r>
          </w:p>
        </w:tc>
        <w:tc>
          <w:tcPr>
            <w:tcW w:w="850" w:type="dxa"/>
            <w:tcBorders>
              <w:top w:val="single" w:sz="4" w:space="0" w:color="auto"/>
              <w:left w:val="single" w:sz="4" w:space="0" w:color="auto"/>
              <w:bottom w:val="single" w:sz="4" w:space="0" w:color="auto"/>
              <w:right w:val="single" w:sz="4" w:space="0" w:color="auto"/>
            </w:tcBorders>
          </w:tcPr>
          <w:p w14:paraId="5EE7E38C"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40,26</w:t>
            </w:r>
          </w:p>
        </w:tc>
      </w:tr>
      <w:tr w:rsidR="00D537CC" w:rsidRPr="00B054DA" w14:paraId="2CD1A6FF"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tcPr>
          <w:p w14:paraId="1288C18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w:t>
            </w:r>
          </w:p>
        </w:tc>
        <w:tc>
          <w:tcPr>
            <w:tcW w:w="4662" w:type="dxa"/>
            <w:tcBorders>
              <w:top w:val="single" w:sz="4" w:space="0" w:color="auto"/>
              <w:left w:val="single" w:sz="4" w:space="0" w:color="auto"/>
              <w:bottom w:val="single" w:sz="4" w:space="0" w:color="auto"/>
              <w:right w:val="single" w:sz="4" w:space="0" w:color="auto"/>
            </w:tcBorders>
          </w:tcPr>
          <w:p w14:paraId="2376568E"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«Средняя общеобразовательная русско-молдавская школа №7» города Дубоссары</w:t>
            </w:r>
          </w:p>
        </w:tc>
        <w:tc>
          <w:tcPr>
            <w:tcW w:w="1583" w:type="dxa"/>
            <w:tcBorders>
              <w:top w:val="single" w:sz="4" w:space="0" w:color="auto"/>
              <w:left w:val="single" w:sz="4" w:space="0" w:color="auto"/>
              <w:bottom w:val="single" w:sz="4" w:space="0" w:color="auto"/>
              <w:right w:val="single" w:sz="4" w:space="0" w:color="auto"/>
            </w:tcBorders>
          </w:tcPr>
          <w:p w14:paraId="0DE34F22"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single" w:sz="4" w:space="0" w:color="auto"/>
              <w:left w:val="single" w:sz="4" w:space="0" w:color="auto"/>
              <w:bottom w:val="single" w:sz="4" w:space="0" w:color="auto"/>
              <w:right w:val="single" w:sz="4" w:space="0" w:color="auto"/>
            </w:tcBorders>
          </w:tcPr>
          <w:p w14:paraId="645F766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15,00</w:t>
            </w:r>
          </w:p>
        </w:tc>
        <w:tc>
          <w:tcPr>
            <w:tcW w:w="1106" w:type="dxa"/>
            <w:tcBorders>
              <w:top w:val="single" w:sz="4" w:space="0" w:color="auto"/>
              <w:left w:val="single" w:sz="4" w:space="0" w:color="auto"/>
              <w:bottom w:val="single" w:sz="4" w:space="0" w:color="auto"/>
              <w:right w:val="single" w:sz="4" w:space="0" w:color="auto"/>
            </w:tcBorders>
          </w:tcPr>
          <w:p w14:paraId="3D4DFB3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3,15</w:t>
            </w:r>
          </w:p>
        </w:tc>
        <w:tc>
          <w:tcPr>
            <w:tcW w:w="850" w:type="dxa"/>
            <w:tcBorders>
              <w:top w:val="single" w:sz="4" w:space="0" w:color="auto"/>
              <w:left w:val="single" w:sz="4" w:space="0" w:color="auto"/>
              <w:bottom w:val="single" w:sz="4" w:space="0" w:color="auto"/>
              <w:right w:val="single" w:sz="4" w:space="0" w:color="auto"/>
            </w:tcBorders>
          </w:tcPr>
          <w:p w14:paraId="73AC1C9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40,20</w:t>
            </w:r>
          </w:p>
        </w:tc>
      </w:tr>
      <w:tr w:rsidR="00D537CC" w:rsidRPr="00B054DA" w14:paraId="306B6A2E"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tcPr>
          <w:p w14:paraId="02004BE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w:t>
            </w:r>
          </w:p>
        </w:tc>
        <w:tc>
          <w:tcPr>
            <w:tcW w:w="4662" w:type="dxa"/>
            <w:tcBorders>
              <w:top w:val="single" w:sz="4" w:space="0" w:color="auto"/>
              <w:left w:val="single" w:sz="4" w:space="0" w:color="auto"/>
              <w:bottom w:val="single" w:sz="4" w:space="0" w:color="auto"/>
              <w:right w:val="single" w:sz="4" w:space="0" w:color="auto"/>
            </w:tcBorders>
          </w:tcPr>
          <w:p w14:paraId="606C6010"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«Тираспольская средняя школа №7»</w:t>
            </w:r>
          </w:p>
        </w:tc>
        <w:tc>
          <w:tcPr>
            <w:tcW w:w="1583" w:type="dxa"/>
            <w:tcBorders>
              <w:top w:val="single" w:sz="4" w:space="0" w:color="auto"/>
              <w:left w:val="single" w:sz="4" w:space="0" w:color="auto"/>
              <w:bottom w:val="single" w:sz="4" w:space="0" w:color="auto"/>
              <w:right w:val="single" w:sz="4" w:space="0" w:color="auto"/>
            </w:tcBorders>
          </w:tcPr>
          <w:p w14:paraId="38AE37C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single" w:sz="4" w:space="0" w:color="auto"/>
              <w:left w:val="single" w:sz="4" w:space="0" w:color="auto"/>
              <w:bottom w:val="single" w:sz="4" w:space="0" w:color="auto"/>
              <w:right w:val="single" w:sz="4" w:space="0" w:color="auto"/>
            </w:tcBorders>
          </w:tcPr>
          <w:p w14:paraId="0E9EC8B4"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14,71</w:t>
            </w:r>
          </w:p>
        </w:tc>
        <w:tc>
          <w:tcPr>
            <w:tcW w:w="1106" w:type="dxa"/>
            <w:tcBorders>
              <w:top w:val="single" w:sz="4" w:space="0" w:color="auto"/>
              <w:left w:val="single" w:sz="4" w:space="0" w:color="auto"/>
              <w:bottom w:val="single" w:sz="4" w:space="0" w:color="auto"/>
              <w:right w:val="single" w:sz="4" w:space="0" w:color="auto"/>
            </w:tcBorders>
          </w:tcPr>
          <w:p w14:paraId="7C865B1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3,15</w:t>
            </w:r>
          </w:p>
        </w:tc>
        <w:tc>
          <w:tcPr>
            <w:tcW w:w="850" w:type="dxa"/>
            <w:tcBorders>
              <w:top w:val="single" w:sz="4" w:space="0" w:color="auto"/>
              <w:left w:val="single" w:sz="4" w:space="0" w:color="auto"/>
              <w:bottom w:val="single" w:sz="4" w:space="0" w:color="auto"/>
              <w:right w:val="single" w:sz="4" w:space="0" w:color="auto"/>
            </w:tcBorders>
          </w:tcPr>
          <w:p w14:paraId="49612F9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40,12</w:t>
            </w:r>
          </w:p>
        </w:tc>
      </w:tr>
      <w:tr w:rsidR="00D537CC" w:rsidRPr="00B054DA" w14:paraId="63768D74"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tcPr>
          <w:p w14:paraId="23D534A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w:t>
            </w:r>
          </w:p>
        </w:tc>
        <w:tc>
          <w:tcPr>
            <w:tcW w:w="4662" w:type="dxa"/>
            <w:tcBorders>
              <w:top w:val="single" w:sz="4" w:space="0" w:color="auto"/>
              <w:left w:val="single" w:sz="4" w:space="0" w:color="auto"/>
              <w:bottom w:val="single" w:sz="4" w:space="0" w:color="auto"/>
              <w:right w:val="single" w:sz="4" w:space="0" w:color="auto"/>
            </w:tcBorders>
          </w:tcPr>
          <w:p w14:paraId="45512775"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«Бендерская средняя общеобразовательная школа № 7»</w:t>
            </w:r>
          </w:p>
        </w:tc>
        <w:tc>
          <w:tcPr>
            <w:tcW w:w="1583" w:type="dxa"/>
            <w:tcBorders>
              <w:top w:val="single" w:sz="4" w:space="0" w:color="auto"/>
              <w:left w:val="single" w:sz="4" w:space="0" w:color="auto"/>
              <w:bottom w:val="single" w:sz="4" w:space="0" w:color="auto"/>
              <w:right w:val="single" w:sz="4" w:space="0" w:color="auto"/>
            </w:tcBorders>
          </w:tcPr>
          <w:p w14:paraId="55638FF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single" w:sz="4" w:space="0" w:color="auto"/>
              <w:left w:val="single" w:sz="4" w:space="0" w:color="auto"/>
              <w:bottom w:val="single" w:sz="4" w:space="0" w:color="auto"/>
              <w:right w:val="single" w:sz="4" w:space="0" w:color="auto"/>
            </w:tcBorders>
          </w:tcPr>
          <w:p w14:paraId="6796D61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12,73</w:t>
            </w:r>
          </w:p>
        </w:tc>
        <w:tc>
          <w:tcPr>
            <w:tcW w:w="1106" w:type="dxa"/>
            <w:tcBorders>
              <w:top w:val="single" w:sz="4" w:space="0" w:color="auto"/>
              <w:left w:val="single" w:sz="4" w:space="0" w:color="auto"/>
              <w:bottom w:val="single" w:sz="4" w:space="0" w:color="auto"/>
              <w:right w:val="single" w:sz="4" w:space="0" w:color="auto"/>
            </w:tcBorders>
          </w:tcPr>
          <w:p w14:paraId="20A0F92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3,15</w:t>
            </w:r>
          </w:p>
        </w:tc>
        <w:tc>
          <w:tcPr>
            <w:tcW w:w="850" w:type="dxa"/>
            <w:tcBorders>
              <w:top w:val="single" w:sz="4" w:space="0" w:color="auto"/>
              <w:left w:val="single" w:sz="4" w:space="0" w:color="auto"/>
              <w:bottom w:val="single" w:sz="4" w:space="0" w:color="auto"/>
              <w:right w:val="single" w:sz="4" w:space="0" w:color="auto"/>
            </w:tcBorders>
          </w:tcPr>
          <w:p w14:paraId="5A82B56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40,22</w:t>
            </w:r>
          </w:p>
        </w:tc>
      </w:tr>
      <w:tr w:rsidR="00D537CC" w:rsidRPr="00B054DA" w14:paraId="0B01272D"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tcPr>
          <w:p w14:paraId="561D953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w:t>
            </w:r>
          </w:p>
        </w:tc>
        <w:tc>
          <w:tcPr>
            <w:tcW w:w="4662" w:type="dxa"/>
            <w:tcBorders>
              <w:top w:val="single" w:sz="4" w:space="0" w:color="auto"/>
              <w:left w:val="single" w:sz="4" w:space="0" w:color="auto"/>
              <w:bottom w:val="single" w:sz="4" w:space="0" w:color="auto"/>
              <w:right w:val="single" w:sz="4" w:space="0" w:color="auto"/>
            </w:tcBorders>
          </w:tcPr>
          <w:p w14:paraId="47F19B3F" w14:textId="77777777" w:rsidR="00D537CC" w:rsidRPr="00B054DA" w:rsidRDefault="00D537CC" w:rsidP="00D537CC">
            <w:pPr>
              <w:spacing w:after="0" w:line="240" w:lineRule="auto"/>
              <w:ind w:right="-48"/>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«Незавертайловская общеобразовательная школа–детский сад № 1»</w:t>
            </w:r>
          </w:p>
        </w:tc>
        <w:tc>
          <w:tcPr>
            <w:tcW w:w="1583" w:type="dxa"/>
            <w:tcBorders>
              <w:top w:val="single" w:sz="4" w:space="0" w:color="auto"/>
              <w:left w:val="single" w:sz="4" w:space="0" w:color="auto"/>
              <w:bottom w:val="single" w:sz="4" w:space="0" w:color="auto"/>
              <w:right w:val="single" w:sz="4" w:space="0" w:color="auto"/>
            </w:tcBorders>
          </w:tcPr>
          <w:p w14:paraId="1ADD91F0"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single" w:sz="4" w:space="0" w:color="auto"/>
              <w:left w:val="single" w:sz="4" w:space="0" w:color="auto"/>
              <w:bottom w:val="single" w:sz="4" w:space="0" w:color="auto"/>
              <w:right w:val="single" w:sz="4" w:space="0" w:color="auto"/>
            </w:tcBorders>
          </w:tcPr>
          <w:p w14:paraId="413453B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11,76</w:t>
            </w:r>
          </w:p>
        </w:tc>
        <w:tc>
          <w:tcPr>
            <w:tcW w:w="1106" w:type="dxa"/>
            <w:tcBorders>
              <w:top w:val="single" w:sz="4" w:space="0" w:color="auto"/>
              <w:left w:val="single" w:sz="4" w:space="0" w:color="auto"/>
              <w:bottom w:val="single" w:sz="4" w:space="0" w:color="auto"/>
              <w:right w:val="single" w:sz="4" w:space="0" w:color="auto"/>
            </w:tcBorders>
          </w:tcPr>
          <w:p w14:paraId="0F7B8D4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3,12</w:t>
            </w:r>
          </w:p>
        </w:tc>
        <w:tc>
          <w:tcPr>
            <w:tcW w:w="850" w:type="dxa"/>
            <w:tcBorders>
              <w:top w:val="single" w:sz="4" w:space="0" w:color="auto"/>
              <w:left w:val="single" w:sz="4" w:space="0" w:color="auto"/>
              <w:bottom w:val="single" w:sz="4" w:space="0" w:color="auto"/>
              <w:right w:val="single" w:sz="4" w:space="0" w:color="auto"/>
            </w:tcBorders>
          </w:tcPr>
          <w:p w14:paraId="11E7F72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39,29</w:t>
            </w:r>
          </w:p>
        </w:tc>
      </w:tr>
      <w:tr w:rsidR="00D537CC" w:rsidRPr="00B054DA" w14:paraId="3FA0303D"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tcPr>
          <w:p w14:paraId="4648AFE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w:t>
            </w:r>
          </w:p>
        </w:tc>
        <w:tc>
          <w:tcPr>
            <w:tcW w:w="4662" w:type="dxa"/>
            <w:tcBorders>
              <w:top w:val="single" w:sz="4" w:space="0" w:color="auto"/>
              <w:left w:val="single" w:sz="4" w:space="0" w:color="auto"/>
              <w:bottom w:val="single" w:sz="4" w:space="0" w:color="auto"/>
              <w:right w:val="single" w:sz="4" w:space="0" w:color="auto"/>
            </w:tcBorders>
          </w:tcPr>
          <w:p w14:paraId="6D921B58"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ГОУ «Попенкская школа-интернат для детей-сирот и детей, оставшихся без попечения родителей»</w:t>
            </w:r>
          </w:p>
        </w:tc>
        <w:tc>
          <w:tcPr>
            <w:tcW w:w="1583" w:type="dxa"/>
            <w:tcBorders>
              <w:top w:val="single" w:sz="4" w:space="0" w:color="auto"/>
              <w:left w:val="single" w:sz="4" w:space="0" w:color="auto"/>
              <w:bottom w:val="single" w:sz="4" w:space="0" w:color="auto"/>
              <w:right w:val="single" w:sz="4" w:space="0" w:color="auto"/>
            </w:tcBorders>
          </w:tcPr>
          <w:p w14:paraId="192FEFA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single" w:sz="4" w:space="0" w:color="auto"/>
              <w:left w:val="single" w:sz="4" w:space="0" w:color="auto"/>
              <w:bottom w:val="single" w:sz="4" w:space="0" w:color="auto"/>
              <w:right w:val="single" w:sz="4" w:space="0" w:color="auto"/>
            </w:tcBorders>
          </w:tcPr>
          <w:p w14:paraId="5F0A076D"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10,53</w:t>
            </w:r>
          </w:p>
        </w:tc>
        <w:tc>
          <w:tcPr>
            <w:tcW w:w="1106" w:type="dxa"/>
            <w:tcBorders>
              <w:top w:val="single" w:sz="4" w:space="0" w:color="auto"/>
              <w:left w:val="single" w:sz="4" w:space="0" w:color="auto"/>
              <w:bottom w:val="single" w:sz="4" w:space="0" w:color="auto"/>
              <w:right w:val="single" w:sz="4" w:space="0" w:color="auto"/>
            </w:tcBorders>
          </w:tcPr>
          <w:p w14:paraId="1ECBC30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3,11</w:t>
            </w:r>
          </w:p>
        </w:tc>
        <w:tc>
          <w:tcPr>
            <w:tcW w:w="850" w:type="dxa"/>
            <w:tcBorders>
              <w:top w:val="single" w:sz="4" w:space="0" w:color="auto"/>
              <w:left w:val="single" w:sz="4" w:space="0" w:color="auto"/>
              <w:bottom w:val="single" w:sz="4" w:space="0" w:color="auto"/>
              <w:right w:val="single" w:sz="4" w:space="0" w:color="auto"/>
            </w:tcBorders>
          </w:tcPr>
          <w:p w14:paraId="0A06BD7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38,95</w:t>
            </w:r>
          </w:p>
        </w:tc>
      </w:tr>
      <w:tr w:rsidR="00D537CC" w:rsidRPr="00B054DA" w14:paraId="1E1966C7"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tcPr>
          <w:p w14:paraId="7F67671A"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w:t>
            </w:r>
          </w:p>
        </w:tc>
        <w:tc>
          <w:tcPr>
            <w:tcW w:w="4662" w:type="dxa"/>
            <w:tcBorders>
              <w:top w:val="single" w:sz="4" w:space="0" w:color="auto"/>
              <w:left w:val="single" w:sz="4" w:space="0" w:color="auto"/>
              <w:bottom w:val="single" w:sz="4" w:space="0" w:color="auto"/>
              <w:right w:val="single" w:sz="4" w:space="0" w:color="auto"/>
            </w:tcBorders>
          </w:tcPr>
          <w:p w14:paraId="3CEB5392"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«Рыбницкая средняя общеобразовательная школа-интернат»</w:t>
            </w:r>
          </w:p>
        </w:tc>
        <w:tc>
          <w:tcPr>
            <w:tcW w:w="1583" w:type="dxa"/>
            <w:tcBorders>
              <w:top w:val="single" w:sz="4" w:space="0" w:color="auto"/>
              <w:left w:val="single" w:sz="4" w:space="0" w:color="auto"/>
              <w:bottom w:val="single" w:sz="4" w:space="0" w:color="auto"/>
              <w:right w:val="single" w:sz="4" w:space="0" w:color="auto"/>
            </w:tcBorders>
          </w:tcPr>
          <w:p w14:paraId="2AF1DD16"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single" w:sz="4" w:space="0" w:color="auto"/>
              <w:left w:val="single" w:sz="4" w:space="0" w:color="auto"/>
              <w:bottom w:val="single" w:sz="4" w:space="0" w:color="auto"/>
              <w:right w:val="single" w:sz="4" w:space="0" w:color="auto"/>
            </w:tcBorders>
          </w:tcPr>
          <w:p w14:paraId="1BBB4EB1"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10,53</w:t>
            </w:r>
          </w:p>
        </w:tc>
        <w:tc>
          <w:tcPr>
            <w:tcW w:w="1106" w:type="dxa"/>
            <w:tcBorders>
              <w:top w:val="single" w:sz="4" w:space="0" w:color="auto"/>
              <w:left w:val="single" w:sz="4" w:space="0" w:color="auto"/>
              <w:bottom w:val="single" w:sz="4" w:space="0" w:color="auto"/>
              <w:right w:val="single" w:sz="4" w:space="0" w:color="auto"/>
            </w:tcBorders>
          </w:tcPr>
          <w:p w14:paraId="7BC68A8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3,11</w:t>
            </w:r>
          </w:p>
        </w:tc>
        <w:tc>
          <w:tcPr>
            <w:tcW w:w="850" w:type="dxa"/>
            <w:tcBorders>
              <w:top w:val="single" w:sz="4" w:space="0" w:color="auto"/>
              <w:left w:val="single" w:sz="4" w:space="0" w:color="auto"/>
              <w:bottom w:val="single" w:sz="4" w:space="0" w:color="auto"/>
              <w:right w:val="single" w:sz="4" w:space="0" w:color="auto"/>
            </w:tcBorders>
          </w:tcPr>
          <w:p w14:paraId="0ABD6005"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38,95</w:t>
            </w:r>
          </w:p>
        </w:tc>
      </w:tr>
      <w:tr w:rsidR="00D537CC" w:rsidRPr="00B054DA" w14:paraId="0723C792"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tcPr>
          <w:p w14:paraId="4F88944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w:t>
            </w:r>
          </w:p>
        </w:tc>
        <w:tc>
          <w:tcPr>
            <w:tcW w:w="4662" w:type="dxa"/>
            <w:tcBorders>
              <w:top w:val="single" w:sz="4" w:space="0" w:color="auto"/>
              <w:left w:val="single" w:sz="4" w:space="0" w:color="auto"/>
              <w:bottom w:val="single" w:sz="4" w:space="0" w:color="auto"/>
              <w:right w:val="single" w:sz="4" w:space="0" w:color="auto"/>
            </w:tcBorders>
          </w:tcPr>
          <w:p w14:paraId="45ADDD55"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«Воронковская русская средняя общеобразовательная школа»</w:t>
            </w:r>
          </w:p>
        </w:tc>
        <w:tc>
          <w:tcPr>
            <w:tcW w:w="1583" w:type="dxa"/>
            <w:tcBorders>
              <w:top w:val="single" w:sz="4" w:space="0" w:color="auto"/>
              <w:left w:val="single" w:sz="4" w:space="0" w:color="auto"/>
              <w:bottom w:val="single" w:sz="4" w:space="0" w:color="auto"/>
              <w:right w:val="single" w:sz="4" w:space="0" w:color="auto"/>
            </w:tcBorders>
          </w:tcPr>
          <w:p w14:paraId="3A10E8C9"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single" w:sz="4" w:space="0" w:color="auto"/>
              <w:left w:val="single" w:sz="4" w:space="0" w:color="auto"/>
              <w:bottom w:val="single" w:sz="4" w:space="0" w:color="auto"/>
              <w:right w:val="single" w:sz="4" w:space="0" w:color="auto"/>
            </w:tcBorders>
          </w:tcPr>
          <w:p w14:paraId="35BF37D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4,55</w:t>
            </w:r>
          </w:p>
        </w:tc>
        <w:tc>
          <w:tcPr>
            <w:tcW w:w="1106" w:type="dxa"/>
            <w:tcBorders>
              <w:top w:val="single" w:sz="4" w:space="0" w:color="auto"/>
              <w:left w:val="single" w:sz="4" w:space="0" w:color="auto"/>
              <w:bottom w:val="single" w:sz="4" w:space="0" w:color="auto"/>
              <w:right w:val="single" w:sz="4" w:space="0" w:color="auto"/>
            </w:tcBorders>
          </w:tcPr>
          <w:p w14:paraId="03CF191E"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3,09</w:t>
            </w:r>
          </w:p>
        </w:tc>
        <w:tc>
          <w:tcPr>
            <w:tcW w:w="850" w:type="dxa"/>
            <w:tcBorders>
              <w:top w:val="single" w:sz="4" w:space="0" w:color="auto"/>
              <w:left w:val="single" w:sz="4" w:space="0" w:color="auto"/>
              <w:bottom w:val="single" w:sz="4" w:space="0" w:color="auto"/>
              <w:right w:val="single" w:sz="4" w:space="0" w:color="auto"/>
            </w:tcBorders>
          </w:tcPr>
          <w:p w14:paraId="3B0342B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38,91</w:t>
            </w:r>
          </w:p>
        </w:tc>
      </w:tr>
      <w:tr w:rsidR="00D537CC" w:rsidRPr="00B054DA" w14:paraId="4DB82E95" w14:textId="77777777" w:rsidTr="002D2681">
        <w:trPr>
          <w:jc w:val="center"/>
        </w:trPr>
        <w:tc>
          <w:tcPr>
            <w:tcW w:w="578" w:type="dxa"/>
            <w:tcBorders>
              <w:top w:val="single" w:sz="4" w:space="0" w:color="auto"/>
              <w:left w:val="single" w:sz="4" w:space="0" w:color="auto"/>
              <w:bottom w:val="single" w:sz="4" w:space="0" w:color="auto"/>
              <w:right w:val="single" w:sz="4" w:space="0" w:color="auto"/>
            </w:tcBorders>
            <w:noWrap/>
          </w:tcPr>
          <w:p w14:paraId="02ABD208"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w:t>
            </w:r>
          </w:p>
        </w:tc>
        <w:tc>
          <w:tcPr>
            <w:tcW w:w="4662" w:type="dxa"/>
            <w:tcBorders>
              <w:top w:val="nil"/>
              <w:left w:val="nil"/>
              <w:bottom w:val="single" w:sz="4" w:space="0" w:color="auto"/>
              <w:right w:val="single" w:sz="4" w:space="0" w:color="auto"/>
            </w:tcBorders>
            <w:shd w:val="clear" w:color="auto" w:fill="auto"/>
          </w:tcPr>
          <w:p w14:paraId="14A533E8" w14:textId="77777777" w:rsidR="00D537CC" w:rsidRPr="00B054DA" w:rsidRDefault="00D537CC" w:rsidP="00D537CC">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ГОУ «Республиканский кадетский корпус им. светлейшего князя Г.А. Потемкина-Таврического» МВД ПМР</w:t>
            </w:r>
          </w:p>
        </w:tc>
        <w:tc>
          <w:tcPr>
            <w:tcW w:w="1583" w:type="dxa"/>
            <w:tcBorders>
              <w:top w:val="nil"/>
              <w:left w:val="nil"/>
              <w:bottom w:val="single" w:sz="4" w:space="0" w:color="auto"/>
              <w:right w:val="single" w:sz="4" w:space="0" w:color="auto"/>
            </w:tcBorders>
            <w:shd w:val="clear" w:color="auto" w:fill="auto"/>
          </w:tcPr>
          <w:p w14:paraId="20C50B33"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077" w:type="dxa"/>
            <w:tcBorders>
              <w:top w:val="nil"/>
              <w:left w:val="nil"/>
              <w:bottom w:val="single" w:sz="4" w:space="0" w:color="auto"/>
              <w:right w:val="single" w:sz="4" w:space="0" w:color="auto"/>
            </w:tcBorders>
            <w:shd w:val="clear" w:color="auto" w:fill="auto"/>
          </w:tcPr>
          <w:p w14:paraId="424B6BAF"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4,17</w:t>
            </w:r>
          </w:p>
        </w:tc>
        <w:tc>
          <w:tcPr>
            <w:tcW w:w="1106" w:type="dxa"/>
            <w:tcBorders>
              <w:top w:val="nil"/>
              <w:left w:val="nil"/>
              <w:bottom w:val="single" w:sz="4" w:space="0" w:color="auto"/>
              <w:right w:val="single" w:sz="4" w:space="0" w:color="auto"/>
            </w:tcBorders>
            <w:shd w:val="clear" w:color="auto" w:fill="auto"/>
          </w:tcPr>
          <w:p w14:paraId="626EEF57"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3,04</w:t>
            </w:r>
          </w:p>
        </w:tc>
        <w:tc>
          <w:tcPr>
            <w:tcW w:w="850" w:type="dxa"/>
            <w:tcBorders>
              <w:top w:val="nil"/>
              <w:left w:val="nil"/>
              <w:bottom w:val="single" w:sz="4" w:space="0" w:color="auto"/>
              <w:right w:val="single" w:sz="4" w:space="0" w:color="auto"/>
            </w:tcBorders>
            <w:shd w:val="clear" w:color="auto" w:fill="auto"/>
          </w:tcPr>
          <w:p w14:paraId="54E0C37B" w14:textId="77777777" w:rsidR="00D537CC" w:rsidRPr="00B054DA" w:rsidRDefault="00D537CC" w:rsidP="00D537CC">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37,17</w:t>
            </w:r>
          </w:p>
        </w:tc>
      </w:tr>
    </w:tbl>
    <w:p w14:paraId="2DDFEF5C" w14:textId="77777777" w:rsidR="00153FB0" w:rsidRPr="00B054DA" w:rsidRDefault="00153FB0" w:rsidP="0044039B">
      <w:pPr>
        <w:spacing w:after="0" w:line="240" w:lineRule="auto"/>
        <w:jc w:val="both"/>
        <w:rPr>
          <w:rFonts w:ascii="Times New Roman" w:eastAsia="Times New Roman" w:hAnsi="Times New Roman" w:cs="Times New Roman"/>
          <w:sz w:val="20"/>
          <w:szCs w:val="20"/>
        </w:rPr>
      </w:pPr>
    </w:p>
    <w:p w14:paraId="02EE5F1D"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Рейтинг </w:t>
      </w:r>
    </w:p>
    <w:p w14:paraId="0DC381FA"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организаций общего образования республики, </w:t>
      </w:r>
    </w:p>
    <w:p w14:paraId="205E0E45"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выпускники которых получили наиболее высокие результаты при проведении государственной (итоговой) аттестации в 9-х классах по математике (модуль «Геометрия»)</w:t>
      </w:r>
    </w:p>
    <w:p w14:paraId="53562B42" w14:textId="77777777" w:rsidR="00153FB0" w:rsidRPr="00B054DA" w:rsidRDefault="00153FB0" w:rsidP="0044039B">
      <w:pPr>
        <w:spacing w:after="0" w:line="240" w:lineRule="auto"/>
        <w:jc w:val="center"/>
        <w:rPr>
          <w:rFonts w:ascii="Times New Roman" w:eastAsia="Times New Roman" w:hAnsi="Times New Roman" w:cs="Times New Roman"/>
          <w:sz w:val="28"/>
          <w:szCs w:val="20"/>
        </w:rPr>
      </w:pPr>
    </w:p>
    <w:tbl>
      <w:tblPr>
        <w:tblW w:w="9787" w:type="dxa"/>
        <w:jc w:val="center"/>
        <w:tblLayout w:type="fixed"/>
        <w:tblLook w:val="04A0" w:firstRow="1" w:lastRow="0" w:firstColumn="1" w:lastColumn="0" w:noHBand="0" w:noVBand="1"/>
      </w:tblPr>
      <w:tblGrid>
        <w:gridCol w:w="709"/>
        <w:gridCol w:w="4825"/>
        <w:gridCol w:w="1016"/>
        <w:gridCol w:w="1100"/>
        <w:gridCol w:w="1144"/>
        <w:gridCol w:w="993"/>
      </w:tblGrid>
      <w:tr w:rsidR="002D2681" w:rsidRPr="00B054DA" w14:paraId="35B402ED" w14:textId="77777777" w:rsidTr="002D2681">
        <w:trPr>
          <w:trHeight w:val="509"/>
          <w:jc w:val="center"/>
        </w:trPr>
        <w:tc>
          <w:tcPr>
            <w:tcW w:w="709" w:type="dxa"/>
            <w:tcBorders>
              <w:top w:val="single" w:sz="4" w:space="0" w:color="auto"/>
              <w:left w:val="single" w:sz="4" w:space="0" w:color="auto"/>
              <w:bottom w:val="single" w:sz="4" w:space="0" w:color="auto"/>
              <w:right w:val="single" w:sz="4" w:space="0" w:color="auto"/>
            </w:tcBorders>
          </w:tcPr>
          <w:p w14:paraId="70AA77F0" w14:textId="1B2E3525" w:rsidR="002D2681" w:rsidRPr="00B054DA" w:rsidRDefault="002D2681" w:rsidP="002D2681">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sz w:val="24"/>
                <w:szCs w:val="24"/>
              </w:rPr>
              <w:t>№ п/п</w:t>
            </w:r>
          </w:p>
        </w:tc>
        <w:tc>
          <w:tcPr>
            <w:tcW w:w="4825" w:type="dxa"/>
            <w:tcBorders>
              <w:top w:val="single" w:sz="4" w:space="0" w:color="auto"/>
              <w:left w:val="single" w:sz="4" w:space="0" w:color="auto"/>
              <w:bottom w:val="single" w:sz="4" w:space="0" w:color="auto"/>
              <w:right w:val="single" w:sz="4" w:space="0" w:color="auto"/>
            </w:tcBorders>
          </w:tcPr>
          <w:p w14:paraId="56C835E9" w14:textId="56B99007" w:rsidR="002D2681" w:rsidRPr="00B054DA" w:rsidRDefault="002D2681" w:rsidP="002D2681">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ООО</w:t>
            </w:r>
            <w:r w:rsidRPr="00B054DA">
              <w:rPr>
                <w:rFonts w:ascii="Times New Roman" w:eastAsia="Times New Roman" w:hAnsi="Times New Roman" w:cs="Times New Roman"/>
                <w:color w:val="000000"/>
              </w:rPr>
              <w:t>, ГОУ</w:t>
            </w:r>
          </w:p>
        </w:tc>
        <w:tc>
          <w:tcPr>
            <w:tcW w:w="1016" w:type="dxa"/>
            <w:tcBorders>
              <w:top w:val="single" w:sz="4" w:space="0" w:color="auto"/>
              <w:left w:val="single" w:sz="4" w:space="0" w:color="auto"/>
              <w:bottom w:val="single" w:sz="4" w:space="0" w:color="auto"/>
              <w:right w:val="single" w:sz="4" w:space="0" w:color="auto"/>
            </w:tcBorders>
          </w:tcPr>
          <w:p w14:paraId="59C91212" w14:textId="27D7303D" w:rsidR="002D2681" w:rsidRPr="00B054DA" w:rsidRDefault="002D2681" w:rsidP="002D2681">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Успеваемость</w:t>
            </w:r>
          </w:p>
        </w:tc>
        <w:tc>
          <w:tcPr>
            <w:tcW w:w="1100" w:type="dxa"/>
            <w:tcBorders>
              <w:top w:val="single" w:sz="4" w:space="0" w:color="auto"/>
              <w:left w:val="single" w:sz="4" w:space="0" w:color="auto"/>
              <w:bottom w:val="single" w:sz="4" w:space="0" w:color="auto"/>
              <w:right w:val="single" w:sz="4" w:space="0" w:color="auto"/>
            </w:tcBorders>
          </w:tcPr>
          <w:p w14:paraId="11C721FF" w14:textId="056269E2" w:rsidR="002D2681" w:rsidRPr="00B054DA" w:rsidRDefault="002D2681" w:rsidP="002D2681">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Качество знаний</w:t>
            </w:r>
          </w:p>
        </w:tc>
        <w:tc>
          <w:tcPr>
            <w:tcW w:w="1144" w:type="dxa"/>
            <w:tcBorders>
              <w:top w:val="single" w:sz="4" w:space="0" w:color="auto"/>
              <w:left w:val="single" w:sz="4" w:space="0" w:color="auto"/>
              <w:bottom w:val="single" w:sz="4" w:space="0" w:color="auto"/>
              <w:right w:val="single" w:sz="4" w:space="0" w:color="auto"/>
            </w:tcBorders>
          </w:tcPr>
          <w:p w14:paraId="1F6FE4DE" w14:textId="2B84AEC9" w:rsidR="002D2681" w:rsidRPr="00B054DA" w:rsidRDefault="002D2681" w:rsidP="002D2681">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Средний балл</w:t>
            </w:r>
          </w:p>
        </w:tc>
        <w:tc>
          <w:tcPr>
            <w:tcW w:w="993" w:type="dxa"/>
            <w:tcBorders>
              <w:top w:val="single" w:sz="4" w:space="0" w:color="auto"/>
              <w:left w:val="single" w:sz="4" w:space="0" w:color="auto"/>
              <w:bottom w:val="single" w:sz="4" w:space="0" w:color="auto"/>
              <w:right w:val="single" w:sz="4" w:space="0" w:color="auto"/>
            </w:tcBorders>
          </w:tcPr>
          <w:p w14:paraId="22ABD917" w14:textId="1C322AE4" w:rsidR="002D2681" w:rsidRPr="00B054DA" w:rsidRDefault="002D2681" w:rsidP="002D2681">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СОУ</w:t>
            </w:r>
          </w:p>
        </w:tc>
      </w:tr>
      <w:tr w:rsidR="002D2681" w:rsidRPr="00B054DA" w14:paraId="7E3E2F50" w14:textId="77777777" w:rsidTr="0044039B">
        <w:trPr>
          <w:trHeight w:val="416"/>
          <w:jc w:val="center"/>
        </w:trPr>
        <w:tc>
          <w:tcPr>
            <w:tcW w:w="709" w:type="dxa"/>
            <w:tcBorders>
              <w:top w:val="single" w:sz="4" w:space="0" w:color="auto"/>
              <w:left w:val="single" w:sz="4" w:space="0" w:color="auto"/>
              <w:bottom w:val="single" w:sz="4" w:space="0" w:color="auto"/>
              <w:right w:val="single" w:sz="4" w:space="0" w:color="auto"/>
            </w:tcBorders>
          </w:tcPr>
          <w:p w14:paraId="55E10115"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w:t>
            </w:r>
          </w:p>
        </w:tc>
        <w:tc>
          <w:tcPr>
            <w:tcW w:w="4825" w:type="dxa"/>
            <w:tcBorders>
              <w:top w:val="single" w:sz="4" w:space="0" w:color="auto"/>
              <w:left w:val="single" w:sz="4" w:space="0" w:color="auto"/>
              <w:bottom w:val="single" w:sz="4" w:space="0" w:color="auto"/>
              <w:right w:val="single" w:sz="4" w:space="0" w:color="auto"/>
            </w:tcBorders>
          </w:tcPr>
          <w:p w14:paraId="33F36B4E"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«Делакеуская общеобразовательная основная школа Григориопольского района»</w:t>
            </w:r>
          </w:p>
        </w:tc>
        <w:tc>
          <w:tcPr>
            <w:tcW w:w="1016" w:type="dxa"/>
            <w:tcBorders>
              <w:top w:val="single" w:sz="4" w:space="0" w:color="auto"/>
              <w:left w:val="single" w:sz="4" w:space="0" w:color="auto"/>
              <w:bottom w:val="single" w:sz="4" w:space="0" w:color="auto"/>
              <w:right w:val="single" w:sz="4" w:space="0" w:color="auto"/>
            </w:tcBorders>
          </w:tcPr>
          <w:p w14:paraId="1C685FA9"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single" w:sz="4" w:space="0" w:color="auto"/>
              <w:left w:val="single" w:sz="4" w:space="0" w:color="auto"/>
              <w:bottom w:val="single" w:sz="4" w:space="0" w:color="auto"/>
              <w:right w:val="single" w:sz="4" w:space="0" w:color="auto"/>
            </w:tcBorders>
          </w:tcPr>
          <w:p w14:paraId="6B2AA571"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90,00</w:t>
            </w:r>
          </w:p>
        </w:tc>
        <w:tc>
          <w:tcPr>
            <w:tcW w:w="1144" w:type="dxa"/>
            <w:tcBorders>
              <w:top w:val="single" w:sz="4" w:space="0" w:color="auto"/>
              <w:left w:val="single" w:sz="4" w:space="0" w:color="auto"/>
              <w:bottom w:val="single" w:sz="4" w:space="0" w:color="auto"/>
              <w:right w:val="single" w:sz="4" w:space="0" w:color="auto"/>
            </w:tcBorders>
          </w:tcPr>
          <w:p w14:paraId="5E19D217"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4,10</w:t>
            </w:r>
          </w:p>
        </w:tc>
        <w:tc>
          <w:tcPr>
            <w:tcW w:w="993" w:type="dxa"/>
            <w:tcBorders>
              <w:top w:val="single" w:sz="4" w:space="0" w:color="auto"/>
              <w:left w:val="single" w:sz="4" w:space="0" w:color="auto"/>
              <w:bottom w:val="single" w:sz="4" w:space="0" w:color="auto"/>
              <w:right w:val="single" w:sz="4" w:space="0" w:color="auto"/>
            </w:tcBorders>
          </w:tcPr>
          <w:p w14:paraId="1F9DA7E1"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68,40</w:t>
            </w:r>
          </w:p>
        </w:tc>
      </w:tr>
      <w:tr w:rsidR="002D2681" w:rsidRPr="00B054DA" w14:paraId="4DBEFD5C" w14:textId="77777777" w:rsidTr="0044039B">
        <w:trPr>
          <w:trHeight w:val="324"/>
          <w:jc w:val="center"/>
        </w:trPr>
        <w:tc>
          <w:tcPr>
            <w:tcW w:w="709" w:type="dxa"/>
            <w:tcBorders>
              <w:top w:val="single" w:sz="4" w:space="0" w:color="auto"/>
              <w:left w:val="single" w:sz="4" w:space="0" w:color="auto"/>
              <w:bottom w:val="single" w:sz="4" w:space="0" w:color="auto"/>
              <w:right w:val="single" w:sz="4" w:space="0" w:color="auto"/>
            </w:tcBorders>
          </w:tcPr>
          <w:p w14:paraId="32AA0254"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w:t>
            </w:r>
          </w:p>
        </w:tc>
        <w:tc>
          <w:tcPr>
            <w:tcW w:w="4825" w:type="dxa"/>
            <w:tcBorders>
              <w:top w:val="single" w:sz="4" w:space="0" w:color="auto"/>
              <w:left w:val="single" w:sz="4" w:space="0" w:color="auto"/>
              <w:bottom w:val="single" w:sz="4" w:space="0" w:color="auto"/>
              <w:right w:val="single" w:sz="4" w:space="0" w:color="auto"/>
            </w:tcBorders>
          </w:tcPr>
          <w:p w14:paraId="3F282A81"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«Рыбницкая русская гимназия №1»</w:t>
            </w:r>
          </w:p>
        </w:tc>
        <w:tc>
          <w:tcPr>
            <w:tcW w:w="1016" w:type="dxa"/>
            <w:tcBorders>
              <w:top w:val="single" w:sz="4" w:space="0" w:color="auto"/>
              <w:left w:val="single" w:sz="4" w:space="0" w:color="auto"/>
              <w:bottom w:val="single" w:sz="4" w:space="0" w:color="auto"/>
              <w:right w:val="single" w:sz="4" w:space="0" w:color="auto"/>
            </w:tcBorders>
          </w:tcPr>
          <w:p w14:paraId="02F3767A"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single" w:sz="4" w:space="0" w:color="auto"/>
              <w:left w:val="single" w:sz="4" w:space="0" w:color="auto"/>
              <w:bottom w:val="single" w:sz="4" w:space="0" w:color="auto"/>
              <w:right w:val="single" w:sz="4" w:space="0" w:color="auto"/>
            </w:tcBorders>
          </w:tcPr>
          <w:p w14:paraId="5114D11B"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88,00</w:t>
            </w:r>
          </w:p>
        </w:tc>
        <w:tc>
          <w:tcPr>
            <w:tcW w:w="1144" w:type="dxa"/>
            <w:tcBorders>
              <w:top w:val="single" w:sz="4" w:space="0" w:color="auto"/>
              <w:left w:val="single" w:sz="4" w:space="0" w:color="auto"/>
              <w:bottom w:val="single" w:sz="4" w:space="0" w:color="auto"/>
              <w:right w:val="single" w:sz="4" w:space="0" w:color="auto"/>
            </w:tcBorders>
          </w:tcPr>
          <w:p w14:paraId="26A6C7CA"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4,30</w:t>
            </w:r>
          </w:p>
        </w:tc>
        <w:tc>
          <w:tcPr>
            <w:tcW w:w="993" w:type="dxa"/>
            <w:tcBorders>
              <w:top w:val="single" w:sz="4" w:space="0" w:color="auto"/>
              <w:left w:val="single" w:sz="4" w:space="0" w:color="auto"/>
              <w:bottom w:val="single" w:sz="4" w:space="0" w:color="auto"/>
              <w:right w:val="single" w:sz="4" w:space="0" w:color="auto"/>
            </w:tcBorders>
          </w:tcPr>
          <w:p w14:paraId="674B45BB"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75,76</w:t>
            </w:r>
          </w:p>
        </w:tc>
      </w:tr>
      <w:tr w:rsidR="002D2681" w:rsidRPr="00B054DA" w14:paraId="7076ECC4" w14:textId="77777777" w:rsidTr="0044039B">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tcPr>
          <w:p w14:paraId="330A97E0" w14:textId="77777777" w:rsidR="002D2681" w:rsidRPr="00B054DA" w:rsidRDefault="002D2681" w:rsidP="002D2681">
            <w:pPr>
              <w:spacing w:after="0" w:line="240" w:lineRule="auto"/>
              <w:ind w:left="34" w:right="6"/>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w:t>
            </w:r>
          </w:p>
        </w:tc>
        <w:tc>
          <w:tcPr>
            <w:tcW w:w="4825" w:type="dxa"/>
            <w:tcBorders>
              <w:top w:val="nil"/>
              <w:left w:val="nil"/>
              <w:bottom w:val="single" w:sz="4" w:space="0" w:color="auto"/>
              <w:right w:val="single" w:sz="4" w:space="0" w:color="auto"/>
            </w:tcBorders>
            <w:shd w:val="clear" w:color="auto" w:fill="auto"/>
          </w:tcPr>
          <w:p w14:paraId="387143F8"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«Бендерский теоретический лицей им. Л.С. Берга»</w:t>
            </w:r>
          </w:p>
        </w:tc>
        <w:tc>
          <w:tcPr>
            <w:tcW w:w="1016" w:type="dxa"/>
            <w:tcBorders>
              <w:top w:val="nil"/>
              <w:left w:val="nil"/>
              <w:bottom w:val="single" w:sz="4" w:space="0" w:color="auto"/>
              <w:right w:val="single" w:sz="4" w:space="0" w:color="auto"/>
            </w:tcBorders>
            <w:shd w:val="clear" w:color="auto" w:fill="auto"/>
          </w:tcPr>
          <w:p w14:paraId="6C494188"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nil"/>
              <w:left w:val="nil"/>
              <w:bottom w:val="single" w:sz="4" w:space="0" w:color="auto"/>
              <w:right w:val="single" w:sz="4" w:space="0" w:color="auto"/>
            </w:tcBorders>
            <w:shd w:val="clear" w:color="auto" w:fill="auto"/>
          </w:tcPr>
          <w:p w14:paraId="5163E056"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86,87</w:t>
            </w:r>
          </w:p>
        </w:tc>
        <w:tc>
          <w:tcPr>
            <w:tcW w:w="1144" w:type="dxa"/>
            <w:tcBorders>
              <w:top w:val="nil"/>
              <w:left w:val="nil"/>
              <w:bottom w:val="single" w:sz="4" w:space="0" w:color="auto"/>
              <w:right w:val="single" w:sz="4" w:space="0" w:color="auto"/>
            </w:tcBorders>
            <w:shd w:val="clear" w:color="auto" w:fill="auto"/>
          </w:tcPr>
          <w:p w14:paraId="7FA22CAA"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4,32</w:t>
            </w:r>
          </w:p>
        </w:tc>
        <w:tc>
          <w:tcPr>
            <w:tcW w:w="993" w:type="dxa"/>
            <w:tcBorders>
              <w:top w:val="nil"/>
              <w:left w:val="nil"/>
              <w:bottom w:val="single" w:sz="4" w:space="0" w:color="auto"/>
              <w:right w:val="single" w:sz="4" w:space="0" w:color="auto"/>
            </w:tcBorders>
            <w:shd w:val="clear" w:color="auto" w:fill="auto"/>
          </w:tcPr>
          <w:p w14:paraId="0B986568"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76,69</w:t>
            </w:r>
          </w:p>
        </w:tc>
      </w:tr>
      <w:tr w:rsidR="002D2681" w:rsidRPr="00B054DA" w14:paraId="4E4CA2E1" w14:textId="77777777" w:rsidTr="0044039B">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tcPr>
          <w:p w14:paraId="1D661EEE" w14:textId="77777777" w:rsidR="002D2681" w:rsidRPr="00B054DA" w:rsidRDefault="002D2681" w:rsidP="002D2681">
            <w:pPr>
              <w:spacing w:after="0" w:line="240" w:lineRule="auto"/>
              <w:ind w:right="6"/>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w:t>
            </w:r>
          </w:p>
        </w:tc>
        <w:tc>
          <w:tcPr>
            <w:tcW w:w="4825" w:type="dxa"/>
            <w:tcBorders>
              <w:top w:val="nil"/>
              <w:left w:val="nil"/>
              <w:bottom w:val="single" w:sz="4" w:space="0" w:color="auto"/>
              <w:right w:val="single" w:sz="4" w:space="0" w:color="auto"/>
            </w:tcBorders>
            <w:shd w:val="clear" w:color="auto" w:fill="auto"/>
          </w:tcPr>
          <w:p w14:paraId="71BD5086"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«Бендерская гимназия № 1»</w:t>
            </w:r>
          </w:p>
        </w:tc>
        <w:tc>
          <w:tcPr>
            <w:tcW w:w="1016" w:type="dxa"/>
            <w:tcBorders>
              <w:top w:val="nil"/>
              <w:left w:val="nil"/>
              <w:bottom w:val="single" w:sz="4" w:space="0" w:color="auto"/>
              <w:right w:val="single" w:sz="4" w:space="0" w:color="auto"/>
            </w:tcBorders>
            <w:shd w:val="clear" w:color="auto" w:fill="auto"/>
          </w:tcPr>
          <w:p w14:paraId="06C70A23"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nil"/>
              <w:left w:val="nil"/>
              <w:bottom w:val="single" w:sz="4" w:space="0" w:color="auto"/>
              <w:right w:val="single" w:sz="4" w:space="0" w:color="auto"/>
            </w:tcBorders>
            <w:shd w:val="clear" w:color="auto" w:fill="auto"/>
          </w:tcPr>
          <w:p w14:paraId="1CDC9218"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80,65</w:t>
            </w:r>
          </w:p>
        </w:tc>
        <w:tc>
          <w:tcPr>
            <w:tcW w:w="1144" w:type="dxa"/>
            <w:tcBorders>
              <w:top w:val="nil"/>
              <w:left w:val="nil"/>
              <w:bottom w:val="single" w:sz="4" w:space="0" w:color="auto"/>
              <w:right w:val="single" w:sz="4" w:space="0" w:color="auto"/>
            </w:tcBorders>
            <w:shd w:val="clear" w:color="auto" w:fill="auto"/>
          </w:tcPr>
          <w:p w14:paraId="54DD7118"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4,10</w:t>
            </w:r>
          </w:p>
        </w:tc>
        <w:tc>
          <w:tcPr>
            <w:tcW w:w="993" w:type="dxa"/>
            <w:tcBorders>
              <w:top w:val="nil"/>
              <w:left w:val="nil"/>
              <w:bottom w:val="single" w:sz="4" w:space="0" w:color="auto"/>
              <w:right w:val="single" w:sz="4" w:space="0" w:color="auto"/>
            </w:tcBorders>
            <w:shd w:val="clear" w:color="auto" w:fill="auto"/>
          </w:tcPr>
          <w:p w14:paraId="4E487F68"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69,03</w:t>
            </w:r>
          </w:p>
        </w:tc>
      </w:tr>
      <w:tr w:rsidR="002D2681" w:rsidRPr="00B054DA" w14:paraId="5B828880" w14:textId="77777777" w:rsidTr="0044039B">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tcPr>
          <w:p w14:paraId="6D11735E" w14:textId="77777777" w:rsidR="002D2681" w:rsidRPr="00B054DA" w:rsidRDefault="002D2681" w:rsidP="002D2681">
            <w:pPr>
              <w:spacing w:after="0" w:line="240" w:lineRule="auto"/>
              <w:ind w:right="6"/>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w:t>
            </w:r>
          </w:p>
        </w:tc>
        <w:tc>
          <w:tcPr>
            <w:tcW w:w="4825" w:type="dxa"/>
            <w:tcBorders>
              <w:top w:val="nil"/>
              <w:left w:val="nil"/>
              <w:bottom w:val="single" w:sz="4" w:space="0" w:color="auto"/>
              <w:right w:val="single" w:sz="4" w:space="0" w:color="auto"/>
            </w:tcBorders>
            <w:shd w:val="clear" w:color="auto" w:fill="auto"/>
            <w:noWrap/>
          </w:tcPr>
          <w:p w14:paraId="5183D0FD" w14:textId="77777777" w:rsidR="002D2681" w:rsidRPr="00B054DA" w:rsidRDefault="002D2681" w:rsidP="002D2681">
            <w:pPr>
              <w:spacing w:after="0" w:line="240" w:lineRule="auto"/>
              <w:jc w:val="both"/>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«Чобручская молдавская средняя общеобразовательная школа № 2»</w:t>
            </w:r>
          </w:p>
        </w:tc>
        <w:tc>
          <w:tcPr>
            <w:tcW w:w="1016" w:type="dxa"/>
            <w:tcBorders>
              <w:top w:val="nil"/>
              <w:left w:val="nil"/>
              <w:bottom w:val="single" w:sz="4" w:space="0" w:color="auto"/>
              <w:right w:val="single" w:sz="4" w:space="0" w:color="auto"/>
            </w:tcBorders>
            <w:shd w:val="clear" w:color="auto" w:fill="auto"/>
          </w:tcPr>
          <w:p w14:paraId="48F54CDB"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nil"/>
              <w:left w:val="nil"/>
              <w:bottom w:val="single" w:sz="4" w:space="0" w:color="auto"/>
              <w:right w:val="single" w:sz="4" w:space="0" w:color="auto"/>
            </w:tcBorders>
            <w:shd w:val="clear" w:color="auto" w:fill="auto"/>
          </w:tcPr>
          <w:p w14:paraId="05924A53"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80,00</w:t>
            </w:r>
          </w:p>
        </w:tc>
        <w:tc>
          <w:tcPr>
            <w:tcW w:w="1144" w:type="dxa"/>
            <w:tcBorders>
              <w:top w:val="nil"/>
              <w:left w:val="nil"/>
              <w:bottom w:val="single" w:sz="4" w:space="0" w:color="auto"/>
              <w:right w:val="single" w:sz="4" w:space="0" w:color="auto"/>
            </w:tcBorders>
            <w:shd w:val="clear" w:color="auto" w:fill="auto"/>
          </w:tcPr>
          <w:p w14:paraId="583A00AF"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4,00</w:t>
            </w:r>
          </w:p>
        </w:tc>
        <w:tc>
          <w:tcPr>
            <w:tcW w:w="993" w:type="dxa"/>
            <w:tcBorders>
              <w:top w:val="nil"/>
              <w:left w:val="nil"/>
              <w:bottom w:val="single" w:sz="4" w:space="0" w:color="auto"/>
              <w:right w:val="single" w:sz="4" w:space="0" w:color="auto"/>
            </w:tcBorders>
            <w:shd w:val="clear" w:color="auto" w:fill="auto"/>
          </w:tcPr>
          <w:p w14:paraId="44390BB2"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65,60</w:t>
            </w:r>
          </w:p>
        </w:tc>
      </w:tr>
      <w:tr w:rsidR="002D2681" w:rsidRPr="00B054DA" w14:paraId="46D0B4A7" w14:textId="77777777" w:rsidTr="0044039B">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tcPr>
          <w:p w14:paraId="39BB725D" w14:textId="77777777" w:rsidR="002D2681" w:rsidRPr="00B054DA" w:rsidRDefault="002D2681" w:rsidP="002D2681">
            <w:pPr>
              <w:spacing w:after="0" w:line="240" w:lineRule="auto"/>
              <w:ind w:right="6"/>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w:t>
            </w:r>
          </w:p>
        </w:tc>
        <w:tc>
          <w:tcPr>
            <w:tcW w:w="4825" w:type="dxa"/>
            <w:tcBorders>
              <w:top w:val="nil"/>
              <w:left w:val="nil"/>
              <w:bottom w:val="single" w:sz="4" w:space="0" w:color="auto"/>
              <w:right w:val="single" w:sz="4" w:space="0" w:color="auto"/>
            </w:tcBorders>
            <w:shd w:val="clear" w:color="auto" w:fill="auto"/>
          </w:tcPr>
          <w:p w14:paraId="671F27C9"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«Рыбницкий теоретический лицей-комплекс»</w:t>
            </w:r>
          </w:p>
        </w:tc>
        <w:tc>
          <w:tcPr>
            <w:tcW w:w="1016" w:type="dxa"/>
            <w:tcBorders>
              <w:top w:val="nil"/>
              <w:left w:val="nil"/>
              <w:bottom w:val="single" w:sz="4" w:space="0" w:color="auto"/>
              <w:right w:val="single" w:sz="4" w:space="0" w:color="auto"/>
            </w:tcBorders>
            <w:shd w:val="clear" w:color="auto" w:fill="auto"/>
          </w:tcPr>
          <w:p w14:paraId="3146273B"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nil"/>
              <w:left w:val="nil"/>
              <w:bottom w:val="single" w:sz="4" w:space="0" w:color="auto"/>
              <w:right w:val="single" w:sz="4" w:space="0" w:color="auto"/>
            </w:tcBorders>
            <w:shd w:val="clear" w:color="auto" w:fill="auto"/>
          </w:tcPr>
          <w:p w14:paraId="6B5BDAC6"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76,19</w:t>
            </w:r>
          </w:p>
        </w:tc>
        <w:tc>
          <w:tcPr>
            <w:tcW w:w="1144" w:type="dxa"/>
            <w:tcBorders>
              <w:top w:val="nil"/>
              <w:left w:val="nil"/>
              <w:bottom w:val="single" w:sz="4" w:space="0" w:color="auto"/>
              <w:right w:val="single" w:sz="4" w:space="0" w:color="auto"/>
            </w:tcBorders>
            <w:shd w:val="clear" w:color="auto" w:fill="auto"/>
          </w:tcPr>
          <w:p w14:paraId="3DE4BDB0"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4,10</w:t>
            </w:r>
          </w:p>
        </w:tc>
        <w:tc>
          <w:tcPr>
            <w:tcW w:w="993" w:type="dxa"/>
            <w:tcBorders>
              <w:top w:val="nil"/>
              <w:left w:val="nil"/>
              <w:bottom w:val="single" w:sz="4" w:space="0" w:color="auto"/>
              <w:right w:val="single" w:sz="4" w:space="0" w:color="auto"/>
            </w:tcBorders>
            <w:shd w:val="clear" w:color="auto" w:fill="auto"/>
          </w:tcPr>
          <w:p w14:paraId="0B4DE82D"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69,33</w:t>
            </w:r>
          </w:p>
        </w:tc>
      </w:tr>
      <w:tr w:rsidR="002D2681" w:rsidRPr="00B054DA" w14:paraId="683AC0CD" w14:textId="77777777" w:rsidTr="0044039B">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tcPr>
          <w:p w14:paraId="4FAF4E3F" w14:textId="77777777" w:rsidR="002D2681" w:rsidRPr="00B054DA" w:rsidRDefault="002D2681" w:rsidP="002D2681">
            <w:pPr>
              <w:spacing w:after="0" w:line="240" w:lineRule="auto"/>
              <w:ind w:right="6"/>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w:t>
            </w:r>
          </w:p>
        </w:tc>
        <w:tc>
          <w:tcPr>
            <w:tcW w:w="4825" w:type="dxa"/>
            <w:tcBorders>
              <w:top w:val="nil"/>
              <w:left w:val="nil"/>
              <w:bottom w:val="single" w:sz="4" w:space="0" w:color="auto"/>
              <w:right w:val="single" w:sz="4" w:space="0" w:color="auto"/>
            </w:tcBorders>
            <w:shd w:val="clear" w:color="auto" w:fill="auto"/>
          </w:tcPr>
          <w:p w14:paraId="1359B017"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«Тираспольская гуманитарно- математическая гимназия»</w:t>
            </w:r>
          </w:p>
        </w:tc>
        <w:tc>
          <w:tcPr>
            <w:tcW w:w="1016" w:type="dxa"/>
            <w:tcBorders>
              <w:top w:val="nil"/>
              <w:left w:val="nil"/>
              <w:bottom w:val="single" w:sz="4" w:space="0" w:color="auto"/>
              <w:right w:val="single" w:sz="4" w:space="0" w:color="auto"/>
            </w:tcBorders>
            <w:shd w:val="clear" w:color="auto" w:fill="auto"/>
          </w:tcPr>
          <w:p w14:paraId="72C516BA"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nil"/>
              <w:left w:val="nil"/>
              <w:bottom w:val="single" w:sz="4" w:space="0" w:color="auto"/>
              <w:right w:val="single" w:sz="4" w:space="0" w:color="auto"/>
            </w:tcBorders>
            <w:shd w:val="clear" w:color="auto" w:fill="auto"/>
          </w:tcPr>
          <w:p w14:paraId="0E05DC81"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74,04</w:t>
            </w:r>
          </w:p>
        </w:tc>
        <w:tc>
          <w:tcPr>
            <w:tcW w:w="1144" w:type="dxa"/>
            <w:tcBorders>
              <w:top w:val="nil"/>
              <w:left w:val="nil"/>
              <w:bottom w:val="single" w:sz="4" w:space="0" w:color="auto"/>
              <w:right w:val="single" w:sz="4" w:space="0" w:color="auto"/>
            </w:tcBorders>
            <w:shd w:val="clear" w:color="auto" w:fill="auto"/>
          </w:tcPr>
          <w:p w14:paraId="11E8E8F4"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4,05</w:t>
            </w:r>
          </w:p>
        </w:tc>
        <w:tc>
          <w:tcPr>
            <w:tcW w:w="993" w:type="dxa"/>
            <w:tcBorders>
              <w:top w:val="nil"/>
              <w:left w:val="nil"/>
              <w:bottom w:val="single" w:sz="4" w:space="0" w:color="auto"/>
              <w:right w:val="single" w:sz="4" w:space="0" w:color="auto"/>
            </w:tcBorders>
            <w:shd w:val="clear" w:color="auto" w:fill="auto"/>
          </w:tcPr>
          <w:p w14:paraId="2F3D92F0"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67,81</w:t>
            </w:r>
          </w:p>
        </w:tc>
      </w:tr>
      <w:tr w:rsidR="002D2681" w:rsidRPr="00B054DA" w14:paraId="136CE2E6" w14:textId="77777777" w:rsidTr="0044039B">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tcPr>
          <w:p w14:paraId="31035A7B" w14:textId="77777777" w:rsidR="002D2681" w:rsidRPr="00B054DA" w:rsidRDefault="002D2681" w:rsidP="002D2681">
            <w:pPr>
              <w:spacing w:after="0" w:line="240" w:lineRule="auto"/>
              <w:ind w:right="6"/>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w:t>
            </w:r>
          </w:p>
        </w:tc>
        <w:tc>
          <w:tcPr>
            <w:tcW w:w="4825" w:type="dxa"/>
            <w:tcBorders>
              <w:top w:val="nil"/>
              <w:left w:val="nil"/>
              <w:bottom w:val="single" w:sz="4" w:space="0" w:color="auto"/>
              <w:right w:val="single" w:sz="4" w:space="0" w:color="auto"/>
            </w:tcBorders>
            <w:shd w:val="clear" w:color="auto" w:fill="auto"/>
            <w:noWrap/>
          </w:tcPr>
          <w:p w14:paraId="68B2EAA3"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«Дубоссарская гимназия №1»</w:t>
            </w:r>
          </w:p>
        </w:tc>
        <w:tc>
          <w:tcPr>
            <w:tcW w:w="1016" w:type="dxa"/>
            <w:tcBorders>
              <w:top w:val="nil"/>
              <w:left w:val="nil"/>
              <w:bottom w:val="single" w:sz="4" w:space="0" w:color="auto"/>
              <w:right w:val="single" w:sz="4" w:space="0" w:color="auto"/>
            </w:tcBorders>
            <w:shd w:val="clear" w:color="auto" w:fill="auto"/>
          </w:tcPr>
          <w:p w14:paraId="32E053C5"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nil"/>
              <w:left w:val="nil"/>
              <w:bottom w:val="single" w:sz="4" w:space="0" w:color="auto"/>
              <w:right w:val="single" w:sz="4" w:space="0" w:color="auto"/>
            </w:tcBorders>
            <w:shd w:val="clear" w:color="auto" w:fill="auto"/>
          </w:tcPr>
          <w:p w14:paraId="62FA7D43"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70,00</w:t>
            </w:r>
          </w:p>
        </w:tc>
        <w:tc>
          <w:tcPr>
            <w:tcW w:w="1144" w:type="dxa"/>
            <w:tcBorders>
              <w:top w:val="nil"/>
              <w:left w:val="nil"/>
              <w:bottom w:val="single" w:sz="4" w:space="0" w:color="auto"/>
              <w:right w:val="single" w:sz="4" w:space="0" w:color="auto"/>
            </w:tcBorders>
            <w:shd w:val="clear" w:color="auto" w:fill="auto"/>
          </w:tcPr>
          <w:p w14:paraId="3EA4653B"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4,00</w:t>
            </w:r>
          </w:p>
        </w:tc>
        <w:tc>
          <w:tcPr>
            <w:tcW w:w="993" w:type="dxa"/>
            <w:tcBorders>
              <w:top w:val="nil"/>
              <w:left w:val="nil"/>
              <w:bottom w:val="single" w:sz="4" w:space="0" w:color="auto"/>
              <w:right w:val="single" w:sz="4" w:space="0" w:color="auto"/>
            </w:tcBorders>
            <w:shd w:val="clear" w:color="auto" w:fill="auto"/>
          </w:tcPr>
          <w:p w14:paraId="43CC65DF"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66,40</w:t>
            </w:r>
          </w:p>
        </w:tc>
      </w:tr>
      <w:tr w:rsidR="002D2681" w:rsidRPr="00B054DA" w14:paraId="16CD8C87" w14:textId="77777777" w:rsidTr="0044039B">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tcPr>
          <w:p w14:paraId="53493E96" w14:textId="77777777" w:rsidR="002D2681" w:rsidRPr="00B054DA" w:rsidRDefault="002D2681" w:rsidP="002D2681">
            <w:pPr>
              <w:spacing w:after="0" w:line="240" w:lineRule="auto"/>
              <w:ind w:right="6"/>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w:t>
            </w:r>
          </w:p>
        </w:tc>
        <w:tc>
          <w:tcPr>
            <w:tcW w:w="4825" w:type="dxa"/>
            <w:tcBorders>
              <w:top w:val="nil"/>
              <w:left w:val="nil"/>
              <w:bottom w:val="single" w:sz="4" w:space="0" w:color="auto"/>
              <w:right w:val="single" w:sz="4" w:space="0" w:color="auto"/>
            </w:tcBorders>
            <w:shd w:val="clear" w:color="auto" w:fill="auto"/>
            <w:noWrap/>
          </w:tcPr>
          <w:p w14:paraId="3BF2E0B3"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«Малаештская общеобразовательная средняя школа Григориопольского района»</w:t>
            </w:r>
          </w:p>
        </w:tc>
        <w:tc>
          <w:tcPr>
            <w:tcW w:w="1016" w:type="dxa"/>
            <w:tcBorders>
              <w:top w:val="nil"/>
              <w:left w:val="nil"/>
              <w:bottom w:val="single" w:sz="4" w:space="0" w:color="auto"/>
              <w:right w:val="single" w:sz="4" w:space="0" w:color="auto"/>
            </w:tcBorders>
            <w:shd w:val="clear" w:color="auto" w:fill="auto"/>
          </w:tcPr>
          <w:p w14:paraId="6FA3158E"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nil"/>
              <w:left w:val="nil"/>
              <w:bottom w:val="single" w:sz="4" w:space="0" w:color="auto"/>
              <w:right w:val="single" w:sz="4" w:space="0" w:color="auto"/>
            </w:tcBorders>
            <w:shd w:val="clear" w:color="auto" w:fill="auto"/>
          </w:tcPr>
          <w:p w14:paraId="5E7EE351"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66,67</w:t>
            </w:r>
          </w:p>
        </w:tc>
        <w:tc>
          <w:tcPr>
            <w:tcW w:w="1144" w:type="dxa"/>
            <w:tcBorders>
              <w:top w:val="nil"/>
              <w:left w:val="nil"/>
              <w:bottom w:val="single" w:sz="4" w:space="0" w:color="auto"/>
              <w:right w:val="single" w:sz="4" w:space="0" w:color="auto"/>
            </w:tcBorders>
            <w:shd w:val="clear" w:color="auto" w:fill="auto"/>
          </w:tcPr>
          <w:p w14:paraId="44E388A5"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4,00</w:t>
            </w:r>
          </w:p>
        </w:tc>
        <w:tc>
          <w:tcPr>
            <w:tcW w:w="993" w:type="dxa"/>
            <w:tcBorders>
              <w:top w:val="nil"/>
              <w:left w:val="nil"/>
              <w:bottom w:val="single" w:sz="4" w:space="0" w:color="auto"/>
              <w:right w:val="single" w:sz="4" w:space="0" w:color="auto"/>
            </w:tcBorders>
            <w:shd w:val="clear" w:color="auto" w:fill="auto"/>
          </w:tcPr>
          <w:p w14:paraId="67FE0332"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66,67</w:t>
            </w:r>
          </w:p>
        </w:tc>
      </w:tr>
      <w:tr w:rsidR="002D2681" w:rsidRPr="00B054DA" w14:paraId="54445BAC" w14:textId="77777777" w:rsidTr="0044039B">
        <w:trPr>
          <w:trHeight w:val="288"/>
          <w:jc w:val="center"/>
        </w:trPr>
        <w:tc>
          <w:tcPr>
            <w:tcW w:w="709" w:type="dxa"/>
            <w:tcBorders>
              <w:top w:val="nil"/>
              <w:left w:val="single" w:sz="4" w:space="0" w:color="auto"/>
              <w:bottom w:val="single" w:sz="4" w:space="0" w:color="auto"/>
              <w:right w:val="single" w:sz="4" w:space="0" w:color="auto"/>
            </w:tcBorders>
            <w:shd w:val="clear" w:color="auto" w:fill="auto"/>
            <w:noWrap/>
          </w:tcPr>
          <w:p w14:paraId="6694D814" w14:textId="77777777" w:rsidR="002D2681" w:rsidRPr="00B054DA" w:rsidRDefault="002D2681" w:rsidP="002D2681">
            <w:pPr>
              <w:spacing w:after="0" w:line="240" w:lineRule="auto"/>
              <w:ind w:right="6"/>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w:t>
            </w:r>
          </w:p>
        </w:tc>
        <w:tc>
          <w:tcPr>
            <w:tcW w:w="4825" w:type="dxa"/>
            <w:tcBorders>
              <w:top w:val="nil"/>
              <w:left w:val="nil"/>
              <w:bottom w:val="single" w:sz="4" w:space="0" w:color="auto"/>
              <w:right w:val="single" w:sz="4" w:space="0" w:color="auto"/>
            </w:tcBorders>
            <w:shd w:val="clear" w:color="auto" w:fill="auto"/>
            <w:noWrap/>
          </w:tcPr>
          <w:p w14:paraId="77326A94"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«Маякская общеобразовательная средняя школа им. С.К. Колесниченко Григориопольского района»</w:t>
            </w:r>
          </w:p>
        </w:tc>
        <w:tc>
          <w:tcPr>
            <w:tcW w:w="1016" w:type="dxa"/>
            <w:tcBorders>
              <w:top w:val="nil"/>
              <w:left w:val="nil"/>
              <w:bottom w:val="single" w:sz="4" w:space="0" w:color="auto"/>
              <w:right w:val="single" w:sz="4" w:space="0" w:color="auto"/>
            </w:tcBorders>
            <w:shd w:val="clear" w:color="auto" w:fill="auto"/>
          </w:tcPr>
          <w:p w14:paraId="642F9E82"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00" w:type="dxa"/>
            <w:tcBorders>
              <w:top w:val="nil"/>
              <w:left w:val="nil"/>
              <w:bottom w:val="single" w:sz="4" w:space="0" w:color="auto"/>
              <w:right w:val="single" w:sz="4" w:space="0" w:color="auto"/>
            </w:tcBorders>
            <w:shd w:val="clear" w:color="auto" w:fill="auto"/>
          </w:tcPr>
          <w:p w14:paraId="11E0CD0D"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66,67</w:t>
            </w:r>
          </w:p>
        </w:tc>
        <w:tc>
          <w:tcPr>
            <w:tcW w:w="1144" w:type="dxa"/>
            <w:tcBorders>
              <w:top w:val="nil"/>
              <w:left w:val="nil"/>
              <w:bottom w:val="single" w:sz="4" w:space="0" w:color="auto"/>
              <w:right w:val="single" w:sz="4" w:space="0" w:color="auto"/>
            </w:tcBorders>
            <w:shd w:val="clear" w:color="auto" w:fill="auto"/>
          </w:tcPr>
          <w:p w14:paraId="78272DCE"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3,94</w:t>
            </w:r>
          </w:p>
        </w:tc>
        <w:tc>
          <w:tcPr>
            <w:tcW w:w="993" w:type="dxa"/>
            <w:tcBorders>
              <w:top w:val="nil"/>
              <w:left w:val="nil"/>
              <w:bottom w:val="single" w:sz="4" w:space="0" w:color="auto"/>
              <w:right w:val="single" w:sz="4" w:space="0" w:color="auto"/>
            </w:tcBorders>
            <w:shd w:val="clear" w:color="auto" w:fill="auto"/>
          </w:tcPr>
          <w:p w14:paraId="12153FFC"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64,67</w:t>
            </w:r>
          </w:p>
        </w:tc>
      </w:tr>
    </w:tbl>
    <w:p w14:paraId="5D7DA701" w14:textId="77777777" w:rsidR="00153FB0" w:rsidRPr="00B054DA" w:rsidRDefault="00153FB0" w:rsidP="0044039B">
      <w:pPr>
        <w:spacing w:after="0" w:line="240" w:lineRule="auto"/>
        <w:jc w:val="both"/>
        <w:rPr>
          <w:rFonts w:ascii="Times New Roman" w:eastAsia="Times New Roman" w:hAnsi="Times New Roman" w:cs="Times New Roman"/>
          <w:sz w:val="20"/>
          <w:szCs w:val="20"/>
        </w:rPr>
      </w:pPr>
    </w:p>
    <w:p w14:paraId="387CC32E"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Рейтинг </w:t>
      </w:r>
    </w:p>
    <w:p w14:paraId="2558922E"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организаций общего образования республики, </w:t>
      </w:r>
    </w:p>
    <w:p w14:paraId="51ECB9B7"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выпускники которых получили наиболее низкие результаты при проведении государственной (итоговой) аттестации в 9-х классах по математике (модуль «Геометрия»)</w:t>
      </w:r>
    </w:p>
    <w:p w14:paraId="019D7481"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p>
    <w:tbl>
      <w:tblPr>
        <w:tblW w:w="9898" w:type="dxa"/>
        <w:jc w:val="center"/>
        <w:tblLook w:val="04A0" w:firstRow="1" w:lastRow="0" w:firstColumn="1" w:lastColumn="0" w:noHBand="0" w:noVBand="1"/>
      </w:tblPr>
      <w:tblGrid>
        <w:gridCol w:w="661"/>
        <w:gridCol w:w="4830"/>
        <w:gridCol w:w="1528"/>
        <w:gridCol w:w="1128"/>
        <w:gridCol w:w="1040"/>
        <w:gridCol w:w="711"/>
      </w:tblGrid>
      <w:tr w:rsidR="002D2681" w:rsidRPr="00B054DA" w14:paraId="592408C3" w14:textId="77777777" w:rsidTr="002D2681">
        <w:trPr>
          <w:trHeight w:val="509"/>
          <w:jc w:val="center"/>
        </w:trPr>
        <w:tc>
          <w:tcPr>
            <w:tcW w:w="661" w:type="dxa"/>
            <w:tcBorders>
              <w:top w:val="single" w:sz="4" w:space="0" w:color="auto"/>
              <w:left w:val="single" w:sz="4" w:space="0" w:color="auto"/>
              <w:bottom w:val="single" w:sz="4" w:space="0" w:color="auto"/>
              <w:right w:val="single" w:sz="4" w:space="0" w:color="auto"/>
            </w:tcBorders>
          </w:tcPr>
          <w:p w14:paraId="7281A6A3" w14:textId="3A694A71" w:rsidR="002D2681" w:rsidRPr="00B054DA" w:rsidRDefault="002D2681" w:rsidP="002D2681">
            <w:pPr>
              <w:spacing w:after="0" w:line="240" w:lineRule="auto"/>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rPr>
              <w:t>№ п/п</w:t>
            </w:r>
          </w:p>
        </w:tc>
        <w:tc>
          <w:tcPr>
            <w:tcW w:w="4830" w:type="dxa"/>
            <w:tcBorders>
              <w:top w:val="single" w:sz="4" w:space="0" w:color="auto"/>
              <w:left w:val="single" w:sz="4" w:space="0" w:color="auto"/>
              <w:bottom w:val="single" w:sz="4" w:space="0" w:color="auto"/>
              <w:right w:val="single" w:sz="4" w:space="0" w:color="auto"/>
            </w:tcBorders>
          </w:tcPr>
          <w:p w14:paraId="72E2A7B5" w14:textId="7459AAE3" w:rsidR="002D2681" w:rsidRPr="00B054DA" w:rsidRDefault="002D2681" w:rsidP="002D2681">
            <w:pPr>
              <w:spacing w:after="0" w:line="240" w:lineRule="auto"/>
              <w:jc w:val="center"/>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ООО</w:t>
            </w:r>
            <w:r w:rsidRPr="00B054DA">
              <w:rPr>
                <w:rFonts w:ascii="Times New Roman" w:eastAsia="Times New Roman" w:hAnsi="Times New Roman" w:cs="Times New Roman"/>
                <w:color w:val="000000"/>
              </w:rPr>
              <w:t>, ГОУ</w:t>
            </w:r>
          </w:p>
        </w:tc>
        <w:tc>
          <w:tcPr>
            <w:tcW w:w="1528" w:type="dxa"/>
            <w:tcBorders>
              <w:top w:val="single" w:sz="4" w:space="0" w:color="auto"/>
              <w:left w:val="single" w:sz="4" w:space="0" w:color="auto"/>
              <w:bottom w:val="single" w:sz="4" w:space="0" w:color="auto"/>
              <w:right w:val="single" w:sz="4" w:space="0" w:color="auto"/>
            </w:tcBorders>
          </w:tcPr>
          <w:p w14:paraId="7C48CB8D" w14:textId="2EFDBE80" w:rsidR="002D2681" w:rsidRPr="00B054DA" w:rsidRDefault="002D2681" w:rsidP="002D2681">
            <w:pPr>
              <w:spacing w:after="0" w:line="240" w:lineRule="auto"/>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Успеваемость</w:t>
            </w:r>
          </w:p>
        </w:tc>
        <w:tc>
          <w:tcPr>
            <w:tcW w:w="1128" w:type="dxa"/>
            <w:tcBorders>
              <w:top w:val="single" w:sz="4" w:space="0" w:color="auto"/>
              <w:left w:val="single" w:sz="4" w:space="0" w:color="auto"/>
              <w:bottom w:val="single" w:sz="4" w:space="0" w:color="auto"/>
              <w:right w:val="single" w:sz="4" w:space="0" w:color="auto"/>
            </w:tcBorders>
          </w:tcPr>
          <w:p w14:paraId="0FB5E9B8" w14:textId="57820E0A" w:rsidR="002D2681" w:rsidRPr="00B054DA" w:rsidRDefault="002D2681" w:rsidP="002D2681">
            <w:pPr>
              <w:spacing w:after="0" w:line="240" w:lineRule="auto"/>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Качество знаний</w:t>
            </w:r>
          </w:p>
        </w:tc>
        <w:tc>
          <w:tcPr>
            <w:tcW w:w="1040" w:type="dxa"/>
            <w:tcBorders>
              <w:top w:val="single" w:sz="4" w:space="0" w:color="auto"/>
              <w:left w:val="single" w:sz="4" w:space="0" w:color="auto"/>
              <w:bottom w:val="single" w:sz="4" w:space="0" w:color="auto"/>
              <w:right w:val="single" w:sz="4" w:space="0" w:color="auto"/>
            </w:tcBorders>
          </w:tcPr>
          <w:p w14:paraId="50D3F74F" w14:textId="336171CC" w:rsidR="002D2681" w:rsidRPr="00B054DA" w:rsidRDefault="002D2681" w:rsidP="002D2681">
            <w:pPr>
              <w:spacing w:after="0" w:line="240" w:lineRule="auto"/>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Средний балл</w:t>
            </w:r>
          </w:p>
        </w:tc>
        <w:tc>
          <w:tcPr>
            <w:tcW w:w="711" w:type="dxa"/>
            <w:tcBorders>
              <w:top w:val="single" w:sz="4" w:space="0" w:color="auto"/>
              <w:left w:val="single" w:sz="4" w:space="0" w:color="auto"/>
              <w:bottom w:val="single" w:sz="4" w:space="0" w:color="auto"/>
              <w:right w:val="single" w:sz="4" w:space="0" w:color="auto"/>
            </w:tcBorders>
          </w:tcPr>
          <w:p w14:paraId="6EC365C4" w14:textId="3C57629F" w:rsidR="002D2681" w:rsidRPr="00B054DA" w:rsidRDefault="002D2681" w:rsidP="002D2681">
            <w:pPr>
              <w:spacing w:after="0" w:line="240" w:lineRule="auto"/>
              <w:rPr>
                <w:rFonts w:ascii="Times New Roman" w:eastAsia="Times New Roman" w:hAnsi="Times New Roman" w:cs="Times New Roman"/>
                <w:color w:val="000000"/>
                <w:lang w:val="en-US"/>
              </w:rPr>
            </w:pPr>
            <w:r w:rsidRPr="00B054DA">
              <w:rPr>
                <w:rFonts w:ascii="Times New Roman" w:eastAsia="Times New Roman" w:hAnsi="Times New Roman" w:cs="Times New Roman"/>
                <w:color w:val="000000"/>
                <w:lang w:val="en-US"/>
              </w:rPr>
              <w:t>СОУ</w:t>
            </w:r>
          </w:p>
        </w:tc>
      </w:tr>
      <w:tr w:rsidR="002D2681" w:rsidRPr="00B054DA" w14:paraId="39CB77F0"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567104B8"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w:t>
            </w:r>
          </w:p>
        </w:tc>
        <w:tc>
          <w:tcPr>
            <w:tcW w:w="4830" w:type="dxa"/>
            <w:tcBorders>
              <w:top w:val="nil"/>
              <w:left w:val="nil"/>
              <w:bottom w:val="single" w:sz="4" w:space="0" w:color="auto"/>
              <w:right w:val="single" w:sz="4" w:space="0" w:color="auto"/>
            </w:tcBorders>
            <w:shd w:val="clear" w:color="auto" w:fill="auto"/>
          </w:tcPr>
          <w:p w14:paraId="48CEE58E"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«Бендерская средняя общеобразовательная школа № 11 им А.Ю. Гагарина»</w:t>
            </w:r>
          </w:p>
        </w:tc>
        <w:tc>
          <w:tcPr>
            <w:tcW w:w="1528" w:type="dxa"/>
            <w:tcBorders>
              <w:top w:val="nil"/>
              <w:left w:val="nil"/>
              <w:bottom w:val="single" w:sz="4" w:space="0" w:color="auto"/>
              <w:right w:val="single" w:sz="4" w:space="0" w:color="auto"/>
            </w:tcBorders>
            <w:shd w:val="clear" w:color="auto" w:fill="auto"/>
          </w:tcPr>
          <w:p w14:paraId="444942D7"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nil"/>
              <w:left w:val="nil"/>
              <w:bottom w:val="single" w:sz="4" w:space="0" w:color="auto"/>
              <w:right w:val="single" w:sz="4" w:space="0" w:color="auto"/>
            </w:tcBorders>
            <w:shd w:val="clear" w:color="auto" w:fill="auto"/>
          </w:tcPr>
          <w:p w14:paraId="49960C2B"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21,74</w:t>
            </w:r>
          </w:p>
        </w:tc>
        <w:tc>
          <w:tcPr>
            <w:tcW w:w="1040" w:type="dxa"/>
            <w:tcBorders>
              <w:top w:val="nil"/>
              <w:left w:val="nil"/>
              <w:bottom w:val="single" w:sz="4" w:space="0" w:color="auto"/>
              <w:right w:val="single" w:sz="4" w:space="0" w:color="auto"/>
            </w:tcBorders>
            <w:shd w:val="clear" w:color="auto" w:fill="auto"/>
          </w:tcPr>
          <w:p w14:paraId="1C5DB433"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3,22</w:t>
            </w:r>
          </w:p>
        </w:tc>
        <w:tc>
          <w:tcPr>
            <w:tcW w:w="711" w:type="dxa"/>
            <w:tcBorders>
              <w:top w:val="nil"/>
              <w:left w:val="nil"/>
              <w:bottom w:val="single" w:sz="4" w:space="0" w:color="auto"/>
              <w:right w:val="single" w:sz="4" w:space="0" w:color="auto"/>
            </w:tcBorders>
            <w:shd w:val="clear" w:color="auto" w:fill="auto"/>
          </w:tcPr>
          <w:p w14:paraId="51D6D58E"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42,09</w:t>
            </w:r>
          </w:p>
        </w:tc>
      </w:tr>
      <w:tr w:rsidR="002D2681" w:rsidRPr="00B054DA" w14:paraId="03CEF21E"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4DC4F360"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2</w:t>
            </w:r>
          </w:p>
        </w:tc>
        <w:tc>
          <w:tcPr>
            <w:tcW w:w="4830" w:type="dxa"/>
            <w:tcBorders>
              <w:top w:val="single" w:sz="4" w:space="0" w:color="auto"/>
              <w:left w:val="single" w:sz="4" w:space="0" w:color="auto"/>
              <w:bottom w:val="single" w:sz="4" w:space="0" w:color="auto"/>
              <w:right w:val="single" w:sz="4" w:space="0" w:color="auto"/>
            </w:tcBorders>
          </w:tcPr>
          <w:p w14:paraId="17B984C4"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«Тираспольская средняя школа №14»</w:t>
            </w:r>
          </w:p>
        </w:tc>
        <w:tc>
          <w:tcPr>
            <w:tcW w:w="1528" w:type="dxa"/>
            <w:tcBorders>
              <w:top w:val="single" w:sz="4" w:space="0" w:color="auto"/>
              <w:left w:val="single" w:sz="4" w:space="0" w:color="auto"/>
              <w:bottom w:val="single" w:sz="4" w:space="0" w:color="auto"/>
              <w:right w:val="single" w:sz="4" w:space="0" w:color="auto"/>
            </w:tcBorders>
          </w:tcPr>
          <w:p w14:paraId="43271358"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4D1DDD07"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19,72</w:t>
            </w:r>
          </w:p>
        </w:tc>
        <w:tc>
          <w:tcPr>
            <w:tcW w:w="1040" w:type="dxa"/>
            <w:tcBorders>
              <w:top w:val="single" w:sz="4" w:space="0" w:color="auto"/>
              <w:left w:val="single" w:sz="4" w:space="0" w:color="auto"/>
              <w:bottom w:val="single" w:sz="4" w:space="0" w:color="auto"/>
              <w:right w:val="single" w:sz="4" w:space="0" w:color="auto"/>
            </w:tcBorders>
          </w:tcPr>
          <w:p w14:paraId="0DB52904"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3,23</w:t>
            </w:r>
          </w:p>
        </w:tc>
        <w:tc>
          <w:tcPr>
            <w:tcW w:w="711" w:type="dxa"/>
            <w:tcBorders>
              <w:top w:val="single" w:sz="4" w:space="0" w:color="auto"/>
              <w:left w:val="single" w:sz="4" w:space="0" w:color="auto"/>
              <w:bottom w:val="single" w:sz="4" w:space="0" w:color="auto"/>
              <w:right w:val="single" w:sz="4" w:space="0" w:color="auto"/>
            </w:tcBorders>
          </w:tcPr>
          <w:p w14:paraId="79F33F43"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42,54</w:t>
            </w:r>
          </w:p>
        </w:tc>
      </w:tr>
      <w:tr w:rsidR="002D2681" w:rsidRPr="00B054DA" w14:paraId="7073C31D"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352B1748"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w:t>
            </w:r>
          </w:p>
        </w:tc>
        <w:tc>
          <w:tcPr>
            <w:tcW w:w="4830" w:type="dxa"/>
            <w:tcBorders>
              <w:top w:val="single" w:sz="4" w:space="0" w:color="auto"/>
              <w:left w:val="single" w:sz="4" w:space="0" w:color="auto"/>
              <w:bottom w:val="single" w:sz="4" w:space="0" w:color="auto"/>
              <w:right w:val="single" w:sz="4" w:space="0" w:color="auto"/>
            </w:tcBorders>
          </w:tcPr>
          <w:p w14:paraId="5128E957"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«Слободзейская средняя общеобразовательная школа № 1»</w:t>
            </w:r>
          </w:p>
        </w:tc>
        <w:tc>
          <w:tcPr>
            <w:tcW w:w="1528" w:type="dxa"/>
            <w:tcBorders>
              <w:top w:val="single" w:sz="4" w:space="0" w:color="auto"/>
              <w:left w:val="single" w:sz="4" w:space="0" w:color="auto"/>
              <w:bottom w:val="single" w:sz="4" w:space="0" w:color="auto"/>
              <w:right w:val="single" w:sz="4" w:space="0" w:color="auto"/>
            </w:tcBorders>
          </w:tcPr>
          <w:p w14:paraId="298C93AF"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110A7BB1"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18,97</w:t>
            </w:r>
          </w:p>
        </w:tc>
        <w:tc>
          <w:tcPr>
            <w:tcW w:w="1040" w:type="dxa"/>
            <w:tcBorders>
              <w:top w:val="single" w:sz="4" w:space="0" w:color="auto"/>
              <w:left w:val="single" w:sz="4" w:space="0" w:color="auto"/>
              <w:bottom w:val="single" w:sz="4" w:space="0" w:color="auto"/>
              <w:right w:val="single" w:sz="4" w:space="0" w:color="auto"/>
            </w:tcBorders>
          </w:tcPr>
          <w:p w14:paraId="5A37E3FB"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3,19</w:t>
            </w:r>
          </w:p>
        </w:tc>
        <w:tc>
          <w:tcPr>
            <w:tcW w:w="711" w:type="dxa"/>
            <w:tcBorders>
              <w:top w:val="single" w:sz="4" w:space="0" w:color="auto"/>
              <w:left w:val="single" w:sz="4" w:space="0" w:color="auto"/>
              <w:bottom w:val="single" w:sz="4" w:space="0" w:color="auto"/>
              <w:right w:val="single" w:sz="4" w:space="0" w:color="auto"/>
            </w:tcBorders>
          </w:tcPr>
          <w:p w14:paraId="2D31F43E"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41,31</w:t>
            </w:r>
          </w:p>
        </w:tc>
      </w:tr>
      <w:tr w:rsidR="002D2681" w:rsidRPr="00B054DA" w14:paraId="5B7B077E"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24113283"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w:t>
            </w:r>
          </w:p>
        </w:tc>
        <w:tc>
          <w:tcPr>
            <w:tcW w:w="4830" w:type="dxa"/>
            <w:tcBorders>
              <w:top w:val="single" w:sz="4" w:space="0" w:color="auto"/>
              <w:left w:val="single" w:sz="4" w:space="0" w:color="auto"/>
              <w:bottom w:val="single" w:sz="4" w:space="0" w:color="auto"/>
              <w:right w:val="single" w:sz="4" w:space="0" w:color="auto"/>
            </w:tcBorders>
          </w:tcPr>
          <w:p w14:paraId="42CB928C"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«Бендерская средняя общеобразовательная школа № 17»</w:t>
            </w:r>
          </w:p>
        </w:tc>
        <w:tc>
          <w:tcPr>
            <w:tcW w:w="1528" w:type="dxa"/>
            <w:tcBorders>
              <w:top w:val="single" w:sz="4" w:space="0" w:color="auto"/>
              <w:left w:val="single" w:sz="4" w:space="0" w:color="auto"/>
              <w:bottom w:val="single" w:sz="4" w:space="0" w:color="auto"/>
              <w:right w:val="single" w:sz="4" w:space="0" w:color="auto"/>
            </w:tcBorders>
          </w:tcPr>
          <w:p w14:paraId="16C1DF3A"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269D69CC"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16,67</w:t>
            </w:r>
          </w:p>
        </w:tc>
        <w:tc>
          <w:tcPr>
            <w:tcW w:w="1040" w:type="dxa"/>
            <w:tcBorders>
              <w:top w:val="single" w:sz="4" w:space="0" w:color="auto"/>
              <w:left w:val="single" w:sz="4" w:space="0" w:color="auto"/>
              <w:bottom w:val="single" w:sz="4" w:space="0" w:color="auto"/>
              <w:right w:val="single" w:sz="4" w:space="0" w:color="auto"/>
            </w:tcBorders>
          </w:tcPr>
          <w:p w14:paraId="7FF073A6"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3,17</w:t>
            </w:r>
          </w:p>
        </w:tc>
        <w:tc>
          <w:tcPr>
            <w:tcW w:w="711" w:type="dxa"/>
            <w:tcBorders>
              <w:top w:val="single" w:sz="4" w:space="0" w:color="auto"/>
              <w:left w:val="single" w:sz="4" w:space="0" w:color="auto"/>
              <w:bottom w:val="single" w:sz="4" w:space="0" w:color="auto"/>
              <w:right w:val="single" w:sz="4" w:space="0" w:color="auto"/>
            </w:tcBorders>
          </w:tcPr>
          <w:p w14:paraId="46919E84"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40,67</w:t>
            </w:r>
          </w:p>
        </w:tc>
      </w:tr>
      <w:tr w:rsidR="002D2681" w:rsidRPr="00B054DA" w14:paraId="0EB0C25E"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19DB48F0"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5</w:t>
            </w:r>
          </w:p>
        </w:tc>
        <w:tc>
          <w:tcPr>
            <w:tcW w:w="4830" w:type="dxa"/>
            <w:tcBorders>
              <w:top w:val="single" w:sz="4" w:space="0" w:color="auto"/>
              <w:left w:val="single" w:sz="4" w:space="0" w:color="auto"/>
              <w:bottom w:val="single" w:sz="4" w:space="0" w:color="auto"/>
              <w:right w:val="single" w:sz="4" w:space="0" w:color="auto"/>
            </w:tcBorders>
          </w:tcPr>
          <w:p w14:paraId="0C89E2B4"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ГОУ «Парканская средняя общеобразовательная школа-интернат»</w:t>
            </w:r>
          </w:p>
        </w:tc>
        <w:tc>
          <w:tcPr>
            <w:tcW w:w="1528" w:type="dxa"/>
            <w:tcBorders>
              <w:top w:val="single" w:sz="4" w:space="0" w:color="auto"/>
              <w:left w:val="single" w:sz="4" w:space="0" w:color="auto"/>
              <w:bottom w:val="single" w:sz="4" w:space="0" w:color="auto"/>
              <w:right w:val="single" w:sz="4" w:space="0" w:color="auto"/>
            </w:tcBorders>
          </w:tcPr>
          <w:p w14:paraId="20CAB9C2"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1C44FAF4"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15,38</w:t>
            </w:r>
          </w:p>
        </w:tc>
        <w:tc>
          <w:tcPr>
            <w:tcW w:w="1040" w:type="dxa"/>
            <w:tcBorders>
              <w:top w:val="single" w:sz="4" w:space="0" w:color="auto"/>
              <w:left w:val="single" w:sz="4" w:space="0" w:color="auto"/>
              <w:bottom w:val="single" w:sz="4" w:space="0" w:color="auto"/>
              <w:right w:val="single" w:sz="4" w:space="0" w:color="auto"/>
            </w:tcBorders>
          </w:tcPr>
          <w:p w14:paraId="1D5C3451"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3,15</w:t>
            </w:r>
          </w:p>
        </w:tc>
        <w:tc>
          <w:tcPr>
            <w:tcW w:w="711" w:type="dxa"/>
            <w:tcBorders>
              <w:top w:val="single" w:sz="4" w:space="0" w:color="auto"/>
              <w:left w:val="single" w:sz="4" w:space="0" w:color="auto"/>
              <w:bottom w:val="single" w:sz="4" w:space="0" w:color="auto"/>
              <w:right w:val="single" w:sz="4" w:space="0" w:color="auto"/>
            </w:tcBorders>
          </w:tcPr>
          <w:p w14:paraId="754FBA73"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40,31</w:t>
            </w:r>
          </w:p>
        </w:tc>
      </w:tr>
      <w:tr w:rsidR="002D2681" w:rsidRPr="00B054DA" w14:paraId="5C03EBEB"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2E1D5BE7"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6</w:t>
            </w:r>
          </w:p>
        </w:tc>
        <w:tc>
          <w:tcPr>
            <w:tcW w:w="4830" w:type="dxa"/>
            <w:tcBorders>
              <w:top w:val="single" w:sz="4" w:space="0" w:color="auto"/>
              <w:left w:val="single" w:sz="4" w:space="0" w:color="auto"/>
              <w:bottom w:val="single" w:sz="4" w:space="0" w:color="auto"/>
              <w:right w:val="single" w:sz="4" w:space="0" w:color="auto"/>
            </w:tcBorders>
          </w:tcPr>
          <w:p w14:paraId="375B78E5"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«Средняя общеобразовательная русско-молдавская школа №7» города Дубоссары</w:t>
            </w:r>
          </w:p>
        </w:tc>
        <w:tc>
          <w:tcPr>
            <w:tcW w:w="1528" w:type="dxa"/>
            <w:tcBorders>
              <w:top w:val="single" w:sz="4" w:space="0" w:color="auto"/>
              <w:left w:val="single" w:sz="4" w:space="0" w:color="auto"/>
              <w:bottom w:val="single" w:sz="4" w:space="0" w:color="auto"/>
              <w:right w:val="single" w:sz="4" w:space="0" w:color="auto"/>
            </w:tcBorders>
          </w:tcPr>
          <w:p w14:paraId="4B39CA13"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030A0F6D"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15,00</w:t>
            </w:r>
          </w:p>
        </w:tc>
        <w:tc>
          <w:tcPr>
            <w:tcW w:w="1040" w:type="dxa"/>
            <w:tcBorders>
              <w:top w:val="single" w:sz="4" w:space="0" w:color="auto"/>
              <w:left w:val="single" w:sz="4" w:space="0" w:color="auto"/>
              <w:bottom w:val="single" w:sz="4" w:space="0" w:color="auto"/>
              <w:right w:val="single" w:sz="4" w:space="0" w:color="auto"/>
            </w:tcBorders>
          </w:tcPr>
          <w:p w14:paraId="33FE77E1"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3,15</w:t>
            </w:r>
          </w:p>
        </w:tc>
        <w:tc>
          <w:tcPr>
            <w:tcW w:w="711" w:type="dxa"/>
            <w:tcBorders>
              <w:top w:val="single" w:sz="4" w:space="0" w:color="auto"/>
              <w:left w:val="single" w:sz="4" w:space="0" w:color="auto"/>
              <w:bottom w:val="single" w:sz="4" w:space="0" w:color="auto"/>
              <w:right w:val="single" w:sz="4" w:space="0" w:color="auto"/>
            </w:tcBorders>
          </w:tcPr>
          <w:p w14:paraId="4449BDD2"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40,20</w:t>
            </w:r>
          </w:p>
        </w:tc>
      </w:tr>
      <w:tr w:rsidR="002D2681" w:rsidRPr="00B054DA" w14:paraId="74D4D6B8"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1D7E6CEA"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7</w:t>
            </w:r>
          </w:p>
        </w:tc>
        <w:tc>
          <w:tcPr>
            <w:tcW w:w="4830" w:type="dxa"/>
            <w:tcBorders>
              <w:top w:val="single" w:sz="4" w:space="0" w:color="auto"/>
              <w:left w:val="single" w:sz="4" w:space="0" w:color="auto"/>
              <w:bottom w:val="single" w:sz="4" w:space="0" w:color="auto"/>
              <w:right w:val="single" w:sz="4" w:space="0" w:color="auto"/>
            </w:tcBorders>
          </w:tcPr>
          <w:p w14:paraId="16251EFB"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ГОУ «Республиканский кадетский корпус им. светлейшего князя Г.А. Потемкина-Таврического» МВД ПМР</w:t>
            </w:r>
          </w:p>
        </w:tc>
        <w:tc>
          <w:tcPr>
            <w:tcW w:w="1528" w:type="dxa"/>
            <w:tcBorders>
              <w:top w:val="single" w:sz="4" w:space="0" w:color="auto"/>
              <w:left w:val="single" w:sz="4" w:space="0" w:color="auto"/>
              <w:bottom w:val="single" w:sz="4" w:space="0" w:color="auto"/>
              <w:right w:val="single" w:sz="4" w:space="0" w:color="auto"/>
            </w:tcBorders>
          </w:tcPr>
          <w:p w14:paraId="29225216"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24B3D3BC"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12,50</w:t>
            </w:r>
          </w:p>
        </w:tc>
        <w:tc>
          <w:tcPr>
            <w:tcW w:w="1040" w:type="dxa"/>
            <w:tcBorders>
              <w:top w:val="single" w:sz="4" w:space="0" w:color="auto"/>
              <w:left w:val="single" w:sz="4" w:space="0" w:color="auto"/>
              <w:bottom w:val="single" w:sz="4" w:space="0" w:color="auto"/>
              <w:right w:val="single" w:sz="4" w:space="0" w:color="auto"/>
            </w:tcBorders>
          </w:tcPr>
          <w:p w14:paraId="21CEA08D"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3,13</w:t>
            </w:r>
          </w:p>
        </w:tc>
        <w:tc>
          <w:tcPr>
            <w:tcW w:w="711" w:type="dxa"/>
            <w:tcBorders>
              <w:top w:val="single" w:sz="4" w:space="0" w:color="auto"/>
              <w:left w:val="single" w:sz="4" w:space="0" w:color="auto"/>
              <w:bottom w:val="single" w:sz="4" w:space="0" w:color="auto"/>
              <w:right w:val="single" w:sz="4" w:space="0" w:color="auto"/>
            </w:tcBorders>
          </w:tcPr>
          <w:p w14:paraId="0EF1FF1E"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39,50</w:t>
            </w:r>
          </w:p>
        </w:tc>
      </w:tr>
      <w:tr w:rsidR="002D2681" w:rsidRPr="00B054DA" w14:paraId="62A1C0A8"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243E5339"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8</w:t>
            </w:r>
          </w:p>
        </w:tc>
        <w:tc>
          <w:tcPr>
            <w:tcW w:w="4830" w:type="dxa"/>
            <w:tcBorders>
              <w:top w:val="single" w:sz="4" w:space="0" w:color="auto"/>
              <w:left w:val="single" w:sz="4" w:space="0" w:color="auto"/>
              <w:bottom w:val="single" w:sz="4" w:space="0" w:color="auto"/>
              <w:right w:val="single" w:sz="4" w:space="0" w:color="auto"/>
            </w:tcBorders>
          </w:tcPr>
          <w:p w14:paraId="060B6749"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МОУ «Рыбницкая средняя общеобразовательная школа-интернат»</w:t>
            </w:r>
          </w:p>
        </w:tc>
        <w:tc>
          <w:tcPr>
            <w:tcW w:w="1528" w:type="dxa"/>
            <w:tcBorders>
              <w:top w:val="single" w:sz="4" w:space="0" w:color="auto"/>
              <w:left w:val="single" w:sz="4" w:space="0" w:color="auto"/>
              <w:bottom w:val="single" w:sz="4" w:space="0" w:color="auto"/>
              <w:right w:val="single" w:sz="4" w:space="0" w:color="auto"/>
            </w:tcBorders>
          </w:tcPr>
          <w:p w14:paraId="7E860A1F"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773F46B6"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10,53</w:t>
            </w:r>
          </w:p>
        </w:tc>
        <w:tc>
          <w:tcPr>
            <w:tcW w:w="1040" w:type="dxa"/>
            <w:tcBorders>
              <w:top w:val="single" w:sz="4" w:space="0" w:color="auto"/>
              <w:left w:val="single" w:sz="4" w:space="0" w:color="auto"/>
              <w:bottom w:val="single" w:sz="4" w:space="0" w:color="auto"/>
              <w:right w:val="single" w:sz="4" w:space="0" w:color="auto"/>
            </w:tcBorders>
          </w:tcPr>
          <w:p w14:paraId="5188B345"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3,11</w:t>
            </w:r>
          </w:p>
        </w:tc>
        <w:tc>
          <w:tcPr>
            <w:tcW w:w="711" w:type="dxa"/>
            <w:tcBorders>
              <w:top w:val="single" w:sz="4" w:space="0" w:color="auto"/>
              <w:left w:val="single" w:sz="4" w:space="0" w:color="auto"/>
              <w:bottom w:val="single" w:sz="4" w:space="0" w:color="auto"/>
              <w:right w:val="single" w:sz="4" w:space="0" w:color="auto"/>
            </w:tcBorders>
          </w:tcPr>
          <w:p w14:paraId="0452415A"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38,95</w:t>
            </w:r>
          </w:p>
        </w:tc>
      </w:tr>
      <w:tr w:rsidR="002D2681" w:rsidRPr="00B054DA" w14:paraId="178E7699"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7268D840"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w:t>
            </w:r>
          </w:p>
        </w:tc>
        <w:tc>
          <w:tcPr>
            <w:tcW w:w="4830" w:type="dxa"/>
            <w:tcBorders>
              <w:top w:val="single" w:sz="4" w:space="0" w:color="auto"/>
              <w:left w:val="single" w:sz="4" w:space="0" w:color="auto"/>
              <w:bottom w:val="single" w:sz="4" w:space="0" w:color="auto"/>
              <w:right w:val="single" w:sz="4" w:space="0" w:color="auto"/>
            </w:tcBorders>
          </w:tcPr>
          <w:p w14:paraId="3B3D0CAE" w14:textId="77777777" w:rsidR="002D2681" w:rsidRPr="00B054DA" w:rsidRDefault="002D2681" w:rsidP="002D2681">
            <w:pPr>
              <w:spacing w:after="0" w:line="240" w:lineRule="auto"/>
              <w:ind w:right="-159"/>
              <w:rPr>
                <w:rFonts w:ascii="Times New Roman" w:eastAsia="Times New Roman" w:hAnsi="Times New Roman" w:cs="Times New Roman"/>
                <w:color w:val="000000"/>
              </w:rPr>
            </w:pPr>
            <w:r w:rsidRPr="00B054DA">
              <w:rPr>
                <w:rFonts w:ascii="Times New Roman" w:eastAsia="Times New Roman" w:hAnsi="Times New Roman" w:cs="Times New Roman"/>
                <w:color w:val="000000"/>
              </w:rPr>
              <w:t xml:space="preserve">МОУ «Карагашская средняя общеобразовательная школа им. Я.С. Гросула» </w:t>
            </w:r>
          </w:p>
        </w:tc>
        <w:tc>
          <w:tcPr>
            <w:tcW w:w="1528" w:type="dxa"/>
            <w:tcBorders>
              <w:top w:val="single" w:sz="4" w:space="0" w:color="auto"/>
              <w:left w:val="single" w:sz="4" w:space="0" w:color="auto"/>
              <w:bottom w:val="single" w:sz="4" w:space="0" w:color="auto"/>
              <w:right w:val="single" w:sz="4" w:space="0" w:color="auto"/>
            </w:tcBorders>
          </w:tcPr>
          <w:p w14:paraId="301C4BC0"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4892C4BD"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9,52</w:t>
            </w:r>
          </w:p>
        </w:tc>
        <w:tc>
          <w:tcPr>
            <w:tcW w:w="1040" w:type="dxa"/>
            <w:tcBorders>
              <w:top w:val="single" w:sz="4" w:space="0" w:color="auto"/>
              <w:left w:val="single" w:sz="4" w:space="0" w:color="auto"/>
              <w:bottom w:val="single" w:sz="4" w:space="0" w:color="auto"/>
              <w:right w:val="single" w:sz="4" w:space="0" w:color="auto"/>
            </w:tcBorders>
          </w:tcPr>
          <w:p w14:paraId="41926525"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3,10</w:t>
            </w:r>
          </w:p>
        </w:tc>
        <w:tc>
          <w:tcPr>
            <w:tcW w:w="711" w:type="dxa"/>
            <w:tcBorders>
              <w:top w:val="single" w:sz="4" w:space="0" w:color="auto"/>
              <w:left w:val="single" w:sz="4" w:space="0" w:color="auto"/>
              <w:bottom w:val="single" w:sz="4" w:space="0" w:color="auto"/>
              <w:right w:val="single" w:sz="4" w:space="0" w:color="auto"/>
            </w:tcBorders>
          </w:tcPr>
          <w:p w14:paraId="283F1828"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38,67</w:t>
            </w:r>
          </w:p>
        </w:tc>
      </w:tr>
      <w:tr w:rsidR="002D2681" w:rsidRPr="00B054DA" w14:paraId="50A4B864" w14:textId="77777777" w:rsidTr="0044039B">
        <w:trPr>
          <w:trHeight w:val="253"/>
          <w:jc w:val="center"/>
        </w:trPr>
        <w:tc>
          <w:tcPr>
            <w:tcW w:w="661" w:type="dxa"/>
            <w:tcBorders>
              <w:top w:val="single" w:sz="4" w:space="0" w:color="auto"/>
              <w:left w:val="single" w:sz="4" w:space="0" w:color="auto"/>
              <w:bottom w:val="single" w:sz="4" w:space="0" w:color="auto"/>
              <w:right w:val="single" w:sz="4" w:space="0" w:color="auto"/>
            </w:tcBorders>
          </w:tcPr>
          <w:p w14:paraId="4F688AAC"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w:t>
            </w:r>
          </w:p>
        </w:tc>
        <w:tc>
          <w:tcPr>
            <w:tcW w:w="4830" w:type="dxa"/>
            <w:tcBorders>
              <w:top w:val="single" w:sz="4" w:space="0" w:color="auto"/>
              <w:left w:val="single" w:sz="4" w:space="0" w:color="auto"/>
              <w:bottom w:val="single" w:sz="4" w:space="0" w:color="auto"/>
              <w:right w:val="single" w:sz="4" w:space="0" w:color="auto"/>
            </w:tcBorders>
          </w:tcPr>
          <w:p w14:paraId="789CC013" w14:textId="77777777" w:rsidR="002D2681" w:rsidRPr="00B054DA" w:rsidRDefault="002D2681" w:rsidP="002D2681">
            <w:pPr>
              <w:spacing w:after="0" w:line="240" w:lineRule="auto"/>
              <w:rPr>
                <w:rFonts w:ascii="Times New Roman" w:eastAsia="Times New Roman" w:hAnsi="Times New Roman" w:cs="Times New Roman"/>
                <w:color w:val="000000"/>
              </w:rPr>
            </w:pPr>
            <w:r w:rsidRPr="00B054DA">
              <w:rPr>
                <w:rFonts w:ascii="Times New Roman" w:eastAsia="Times New Roman" w:hAnsi="Times New Roman" w:cs="Times New Roman"/>
                <w:color w:val="000000"/>
              </w:rPr>
              <w:t>ГОУ «Попенкская школа-интернат для детей-сирот и детей, оставшихся без попечения родителей»</w:t>
            </w:r>
          </w:p>
        </w:tc>
        <w:tc>
          <w:tcPr>
            <w:tcW w:w="1528" w:type="dxa"/>
            <w:tcBorders>
              <w:top w:val="single" w:sz="4" w:space="0" w:color="auto"/>
              <w:left w:val="single" w:sz="4" w:space="0" w:color="auto"/>
              <w:bottom w:val="single" w:sz="4" w:space="0" w:color="auto"/>
              <w:right w:val="single" w:sz="4" w:space="0" w:color="auto"/>
            </w:tcBorders>
          </w:tcPr>
          <w:p w14:paraId="30817FB5"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100,00</w:t>
            </w:r>
          </w:p>
        </w:tc>
        <w:tc>
          <w:tcPr>
            <w:tcW w:w="1128" w:type="dxa"/>
            <w:tcBorders>
              <w:top w:val="single" w:sz="4" w:space="0" w:color="auto"/>
              <w:left w:val="single" w:sz="4" w:space="0" w:color="auto"/>
              <w:bottom w:val="single" w:sz="4" w:space="0" w:color="auto"/>
              <w:right w:val="single" w:sz="4" w:space="0" w:color="auto"/>
            </w:tcBorders>
          </w:tcPr>
          <w:p w14:paraId="730CFE52"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0,00</w:t>
            </w:r>
          </w:p>
        </w:tc>
        <w:tc>
          <w:tcPr>
            <w:tcW w:w="1040" w:type="dxa"/>
            <w:tcBorders>
              <w:top w:val="single" w:sz="4" w:space="0" w:color="auto"/>
              <w:left w:val="single" w:sz="4" w:space="0" w:color="auto"/>
              <w:bottom w:val="single" w:sz="4" w:space="0" w:color="auto"/>
              <w:right w:val="single" w:sz="4" w:space="0" w:color="auto"/>
            </w:tcBorders>
          </w:tcPr>
          <w:p w14:paraId="54857923"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3,00</w:t>
            </w:r>
          </w:p>
        </w:tc>
        <w:tc>
          <w:tcPr>
            <w:tcW w:w="711" w:type="dxa"/>
            <w:tcBorders>
              <w:top w:val="single" w:sz="4" w:space="0" w:color="auto"/>
              <w:left w:val="single" w:sz="4" w:space="0" w:color="auto"/>
              <w:bottom w:val="single" w:sz="4" w:space="0" w:color="auto"/>
              <w:right w:val="single" w:sz="4" w:space="0" w:color="auto"/>
            </w:tcBorders>
          </w:tcPr>
          <w:p w14:paraId="1F851C8B" w14:textId="77777777" w:rsidR="002D2681" w:rsidRPr="00B054DA" w:rsidRDefault="002D2681" w:rsidP="002D2681">
            <w:pPr>
              <w:spacing w:after="0" w:line="240" w:lineRule="auto"/>
              <w:jc w:val="center"/>
              <w:rPr>
                <w:rFonts w:ascii="Times New Roman" w:eastAsia="Times New Roman" w:hAnsi="Times New Roman" w:cs="Times New Roman"/>
                <w:color w:val="000000"/>
              </w:rPr>
            </w:pPr>
            <w:r w:rsidRPr="00B054DA">
              <w:rPr>
                <w:rFonts w:ascii="Times New Roman" w:eastAsia="Times New Roman" w:hAnsi="Times New Roman" w:cs="Times New Roman"/>
                <w:color w:val="000000"/>
              </w:rPr>
              <w:t>36,00</w:t>
            </w:r>
          </w:p>
        </w:tc>
      </w:tr>
    </w:tbl>
    <w:p w14:paraId="5A42C17F" w14:textId="77777777" w:rsidR="00153FB0" w:rsidRPr="00B054DA" w:rsidRDefault="00153FB0" w:rsidP="0044039B">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4E0617ED" w14:textId="77777777" w:rsidR="00153FB0" w:rsidRPr="00B054DA" w:rsidRDefault="00153FB0" w:rsidP="0044039B">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 целом наблюдается рост результатов Государственной итоговой аттестации по родному языку и снижение по качества знаний по алгебре за курс основной школы.</w:t>
      </w:r>
    </w:p>
    <w:p w14:paraId="5AD0C36D" w14:textId="77777777" w:rsidR="00153FB0" w:rsidRPr="00E03410" w:rsidRDefault="00153FB0" w:rsidP="0044039B">
      <w:pPr>
        <w:pStyle w:val="af4"/>
        <w:shd w:val="clear" w:color="auto" w:fill="FEFEFE"/>
        <w:spacing w:before="0" w:beforeAutospacing="0" w:after="0" w:afterAutospacing="0"/>
        <w:ind w:firstLine="709"/>
        <w:jc w:val="both"/>
        <w:rPr>
          <w:shd w:val="clear" w:color="auto" w:fill="FEFEFE"/>
        </w:rPr>
      </w:pPr>
      <w:r w:rsidRPr="00B054DA">
        <w:rPr>
          <w:shd w:val="clear" w:color="auto" w:fill="FEFEFE"/>
        </w:rPr>
        <w:t xml:space="preserve">Количество выпускников основной школы в 2023-2024 учебном году – 4343 человека, что больше на 192 выпускника в сравнении с 2022-2023 учебным годом. Допущены к государственной (итоговой) аттестации – 4317 (99,5%) выпускников, не допущены 26 выпускников. По итогам аттестации за курс основной школы получили аттестат об основном общем образовании 4226 выпускников (97,3%), академическую справку – 28 человек, 2 выпускника оставлены на повторное обучение. Свидетельство об окончании специальной (коррекционной) школы получили 87 выпускников. Получили аттестат особого образца (с </w:t>
      </w:r>
      <w:r w:rsidRPr="00E03410">
        <w:rPr>
          <w:shd w:val="clear" w:color="auto" w:fill="FEFEFE"/>
        </w:rPr>
        <w:t xml:space="preserve">отличием) 290 выпускников (в 2022-2023 учебном году - 316 выпускников). </w:t>
      </w:r>
    </w:p>
    <w:p w14:paraId="15E60EC2" w14:textId="77777777" w:rsidR="00153FB0" w:rsidRPr="00E03410" w:rsidRDefault="00153FB0" w:rsidP="0044039B">
      <w:pPr>
        <w:spacing w:after="0" w:line="240" w:lineRule="auto"/>
        <w:ind w:firstLine="709"/>
        <w:jc w:val="both"/>
        <w:rPr>
          <w:rFonts w:ascii="Times New Roman" w:hAnsi="Times New Roman" w:cs="Times New Roman"/>
          <w:sz w:val="24"/>
          <w:szCs w:val="24"/>
        </w:rPr>
      </w:pPr>
      <w:r w:rsidRPr="00E03410">
        <w:rPr>
          <w:rFonts w:ascii="Times New Roman" w:hAnsi="Times New Roman" w:cs="Times New Roman"/>
          <w:sz w:val="24"/>
          <w:szCs w:val="24"/>
        </w:rPr>
        <w:t xml:space="preserve">Государственная (итоговая) аттестация выпускников, освоивших основную образовательную программу среднего (полного) общего образования (далее –ГИА), проводилась в целях определения соответствия результатов освоения обучающимися основной образовательной программы среднего (полного) общего образования требованиям государственного образовательного стандарта среднего (полного) общего образования. </w:t>
      </w:r>
    </w:p>
    <w:p w14:paraId="35D0DA01" w14:textId="77777777" w:rsidR="00153FB0" w:rsidRPr="00E03410" w:rsidRDefault="00153FB0" w:rsidP="0044039B">
      <w:pPr>
        <w:spacing w:after="0" w:line="240" w:lineRule="auto"/>
        <w:ind w:firstLine="709"/>
        <w:jc w:val="both"/>
        <w:rPr>
          <w:rFonts w:ascii="Times New Roman" w:hAnsi="Times New Roman" w:cs="Times New Roman"/>
          <w:sz w:val="24"/>
          <w:szCs w:val="24"/>
        </w:rPr>
      </w:pPr>
      <w:r w:rsidRPr="00E03410">
        <w:rPr>
          <w:rFonts w:ascii="Times New Roman" w:hAnsi="Times New Roman" w:cs="Times New Roman"/>
          <w:sz w:val="24"/>
          <w:szCs w:val="24"/>
        </w:rPr>
        <w:t xml:space="preserve">В 2024 году ГИА проходила в форме единого государственного экзамена по родному (русскому, молдавскому, украинскому) языку и математике с использованием контрольных измерительных материалов.  </w:t>
      </w:r>
    </w:p>
    <w:p w14:paraId="284834AD" w14:textId="77777777" w:rsidR="00153FB0" w:rsidRPr="00E03410" w:rsidRDefault="00153FB0" w:rsidP="0044039B">
      <w:pPr>
        <w:spacing w:after="0" w:line="240" w:lineRule="auto"/>
        <w:ind w:firstLine="709"/>
        <w:jc w:val="both"/>
        <w:rPr>
          <w:rFonts w:ascii="Times New Roman" w:hAnsi="Times New Roman" w:cs="Times New Roman"/>
          <w:sz w:val="24"/>
          <w:szCs w:val="24"/>
        </w:rPr>
      </w:pPr>
      <w:r w:rsidRPr="00E03410">
        <w:rPr>
          <w:rFonts w:ascii="Times New Roman" w:hAnsi="Times New Roman" w:cs="Times New Roman"/>
          <w:sz w:val="24"/>
          <w:szCs w:val="24"/>
        </w:rPr>
        <w:t xml:space="preserve">К государственной (итоговой) аттестации допущены 2040 выпускников. Из них 1890 выпускников, освоивших образовательные программы среднего (полного) общего образования в очной форме, 23 обучающихся в очно-заочной форме, 90 - в форме самообразования и 37 выпускников прошлых лет. </w:t>
      </w:r>
    </w:p>
    <w:p w14:paraId="7519A24B" w14:textId="77777777" w:rsidR="00153FB0" w:rsidRPr="00E03410" w:rsidRDefault="00153FB0" w:rsidP="0044039B">
      <w:pPr>
        <w:spacing w:after="0" w:line="240" w:lineRule="auto"/>
        <w:ind w:firstLine="709"/>
        <w:jc w:val="both"/>
        <w:rPr>
          <w:rFonts w:ascii="Times New Roman" w:hAnsi="Times New Roman" w:cs="Times New Roman"/>
          <w:sz w:val="24"/>
          <w:szCs w:val="24"/>
        </w:rPr>
      </w:pPr>
      <w:r w:rsidRPr="00E03410">
        <w:rPr>
          <w:rFonts w:ascii="Times New Roman" w:hAnsi="Times New Roman" w:cs="Times New Roman"/>
          <w:sz w:val="24"/>
          <w:szCs w:val="24"/>
        </w:rPr>
        <w:t>В 2024 году по итогам ГИА выпускников текущего года (очное и очно-заочное обучение):</w:t>
      </w:r>
    </w:p>
    <w:p w14:paraId="73740217" w14:textId="77777777" w:rsidR="00153FB0" w:rsidRPr="00E03410" w:rsidRDefault="00153FB0" w:rsidP="0044039B">
      <w:pPr>
        <w:spacing w:after="0" w:line="240" w:lineRule="auto"/>
        <w:ind w:firstLine="284"/>
        <w:jc w:val="both"/>
        <w:rPr>
          <w:rFonts w:ascii="Times New Roman" w:hAnsi="Times New Roman" w:cs="Times New Roman"/>
          <w:sz w:val="24"/>
          <w:szCs w:val="24"/>
        </w:rPr>
      </w:pPr>
      <w:r w:rsidRPr="00E03410">
        <w:rPr>
          <w:rFonts w:ascii="Times New Roman" w:hAnsi="Times New Roman" w:cs="Times New Roman"/>
          <w:sz w:val="24"/>
          <w:szCs w:val="24"/>
        </w:rPr>
        <w:t>- по математике успеваемость составила 98,5%, качество знаний – 40,7%, средний балл – 3,5;</w:t>
      </w:r>
    </w:p>
    <w:p w14:paraId="44812D75" w14:textId="77777777" w:rsidR="00153FB0" w:rsidRPr="00E03410" w:rsidRDefault="00153FB0" w:rsidP="0044039B">
      <w:pPr>
        <w:spacing w:after="0" w:line="240" w:lineRule="auto"/>
        <w:ind w:firstLine="284"/>
        <w:jc w:val="both"/>
        <w:rPr>
          <w:rFonts w:ascii="Times New Roman" w:hAnsi="Times New Roman" w:cs="Times New Roman"/>
          <w:sz w:val="24"/>
          <w:szCs w:val="24"/>
        </w:rPr>
      </w:pPr>
      <w:r w:rsidRPr="00E03410">
        <w:rPr>
          <w:rFonts w:ascii="Times New Roman" w:hAnsi="Times New Roman" w:cs="Times New Roman"/>
          <w:sz w:val="24"/>
          <w:szCs w:val="24"/>
        </w:rPr>
        <w:t xml:space="preserve">- по родному языку успеваемость составила 99,6%, качество знаний – 59,3%, средний балл – 3,8. </w:t>
      </w:r>
    </w:p>
    <w:p w14:paraId="2AB9BA25" w14:textId="77777777" w:rsidR="00153FB0" w:rsidRPr="00E03410" w:rsidRDefault="00153FB0" w:rsidP="0044039B">
      <w:pPr>
        <w:spacing w:after="0" w:line="240" w:lineRule="auto"/>
        <w:ind w:firstLine="709"/>
        <w:jc w:val="both"/>
        <w:rPr>
          <w:rFonts w:ascii="Times New Roman" w:hAnsi="Times New Roman" w:cs="Times New Roman"/>
          <w:sz w:val="24"/>
          <w:szCs w:val="24"/>
        </w:rPr>
      </w:pPr>
      <w:r w:rsidRPr="00E03410">
        <w:rPr>
          <w:rFonts w:ascii="Times New Roman" w:hAnsi="Times New Roman" w:cs="Times New Roman"/>
          <w:sz w:val="24"/>
          <w:szCs w:val="24"/>
        </w:rPr>
        <w:t>В сравнении с 2022-2023 учебным годом показатель успеваемости по математике повысился на 1,3%, процент качества знаний снизился на 2,7%. По родному языку показатель успеваемости остается на прежнем уровне, наблюдается незначительное снижение качества знаний на 0,4% в сравнении с 2022-2023 учебным годом. Средний балл по математике и родному языку за 2 года остается стабильным.</w:t>
      </w:r>
    </w:p>
    <w:p w14:paraId="3226F2B6" w14:textId="77777777" w:rsidR="00153FB0" w:rsidRPr="00E03410" w:rsidRDefault="00153FB0" w:rsidP="0044039B">
      <w:pPr>
        <w:spacing w:after="0" w:line="240" w:lineRule="auto"/>
        <w:ind w:firstLine="709"/>
        <w:jc w:val="both"/>
        <w:rPr>
          <w:rFonts w:ascii="Times New Roman" w:eastAsia="Times" w:hAnsi="Times New Roman" w:cs="Times New Roman"/>
          <w:sz w:val="24"/>
          <w:szCs w:val="24"/>
        </w:rPr>
      </w:pPr>
      <w:r w:rsidRPr="00E03410">
        <w:rPr>
          <w:rFonts w:ascii="Times New Roman" w:eastAsia="Times" w:hAnsi="Times New Roman" w:cs="Times New Roman"/>
          <w:sz w:val="24"/>
          <w:szCs w:val="24"/>
        </w:rPr>
        <w:t>Сравнительный анализ результативности государственной (итоговой) аттестации выпускников текущего года по обязательным предметам представлен таблицей:</w:t>
      </w:r>
    </w:p>
    <w:p w14:paraId="1B39FEB8" w14:textId="77777777" w:rsidR="00153FB0" w:rsidRPr="00E03410" w:rsidRDefault="00153FB0" w:rsidP="0044039B">
      <w:pPr>
        <w:spacing w:after="0" w:line="240" w:lineRule="auto"/>
        <w:ind w:firstLine="709"/>
        <w:jc w:val="both"/>
        <w:rPr>
          <w:rFonts w:ascii="Times New Roman" w:eastAsia="Times" w:hAnsi="Times New Roman" w:cs="Times New Roman"/>
          <w:sz w:val="24"/>
          <w:szCs w:val="24"/>
        </w:rPr>
      </w:pPr>
    </w:p>
    <w:tbl>
      <w:tblPr>
        <w:tblW w:w="9570" w:type="dxa"/>
        <w:jc w:val="center"/>
        <w:tblLayout w:type="fixed"/>
        <w:tblLook w:val="0000" w:firstRow="0" w:lastRow="0" w:firstColumn="0" w:lastColumn="0" w:noHBand="0" w:noVBand="0"/>
      </w:tblPr>
      <w:tblGrid>
        <w:gridCol w:w="1654"/>
        <w:gridCol w:w="1302"/>
        <w:gridCol w:w="2300"/>
        <w:gridCol w:w="2163"/>
        <w:gridCol w:w="2151"/>
      </w:tblGrid>
      <w:tr w:rsidR="00B054DA" w:rsidRPr="00E03410" w14:paraId="3F01E4EE" w14:textId="77777777" w:rsidTr="0044039B">
        <w:trPr>
          <w:trHeight w:val="1"/>
          <w:jc w:val="center"/>
        </w:trPr>
        <w:tc>
          <w:tcPr>
            <w:tcW w:w="2956"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EDA114" w14:textId="77777777" w:rsidR="00153FB0" w:rsidRPr="00E03410" w:rsidRDefault="00153FB0" w:rsidP="0044039B">
            <w:pPr>
              <w:spacing w:after="0" w:line="240" w:lineRule="auto"/>
              <w:ind w:firstLine="426"/>
              <w:jc w:val="both"/>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предмет</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Pr>
          <w:p w14:paraId="294933A4" w14:textId="77777777" w:rsidR="00153FB0" w:rsidRPr="00E03410" w:rsidRDefault="00153FB0" w:rsidP="0044039B">
            <w:pPr>
              <w:spacing w:after="0" w:line="240" w:lineRule="auto"/>
              <w:jc w:val="both"/>
              <w:rPr>
                <w:rFonts w:ascii="Times New Roman" w:eastAsia="Times New Roman" w:hAnsi="Times New Roman" w:cs="Times New Roman"/>
                <w:sz w:val="24"/>
                <w:szCs w:val="24"/>
              </w:rPr>
            </w:pPr>
            <w:r w:rsidRPr="00E03410">
              <w:rPr>
                <w:rFonts w:ascii="Times New Roman" w:eastAsia="Times" w:hAnsi="Times New Roman" w:cs="Times New Roman"/>
                <w:sz w:val="24"/>
                <w:szCs w:val="24"/>
              </w:rPr>
              <w:t>Успеваемость %</w:t>
            </w:r>
          </w:p>
        </w:tc>
        <w:tc>
          <w:tcPr>
            <w:tcW w:w="2163" w:type="dxa"/>
            <w:tcBorders>
              <w:top w:val="single" w:sz="4" w:space="0" w:color="000000"/>
              <w:left w:val="single" w:sz="4" w:space="0" w:color="000000"/>
              <w:bottom w:val="single" w:sz="4" w:space="0" w:color="000000"/>
              <w:right w:val="single" w:sz="4" w:space="0" w:color="000000"/>
            </w:tcBorders>
            <w:shd w:val="clear" w:color="auto" w:fill="FFFFFF"/>
          </w:tcPr>
          <w:p w14:paraId="784ED6F8" w14:textId="77777777" w:rsidR="00153FB0" w:rsidRPr="00E03410" w:rsidRDefault="00153FB0" w:rsidP="0044039B">
            <w:pPr>
              <w:spacing w:after="0" w:line="240" w:lineRule="auto"/>
              <w:ind w:firstLine="426"/>
              <w:jc w:val="both"/>
              <w:rPr>
                <w:rFonts w:ascii="Times New Roman" w:eastAsia="Times New Roman" w:hAnsi="Times New Roman" w:cs="Times New Roman"/>
                <w:sz w:val="24"/>
                <w:szCs w:val="24"/>
              </w:rPr>
            </w:pPr>
            <w:r w:rsidRPr="00E03410">
              <w:rPr>
                <w:rFonts w:ascii="Times New Roman" w:eastAsia="Times" w:hAnsi="Times New Roman" w:cs="Times New Roman"/>
                <w:sz w:val="24"/>
                <w:szCs w:val="24"/>
              </w:rPr>
              <w:t>Качество %</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Pr>
          <w:p w14:paraId="0399D15F" w14:textId="77777777" w:rsidR="00153FB0" w:rsidRPr="00E03410" w:rsidRDefault="00153FB0" w:rsidP="0044039B">
            <w:pPr>
              <w:spacing w:after="0" w:line="240" w:lineRule="auto"/>
              <w:ind w:firstLine="426"/>
              <w:jc w:val="both"/>
              <w:rPr>
                <w:rFonts w:ascii="Times New Roman" w:eastAsia="Times New Roman" w:hAnsi="Times New Roman" w:cs="Times New Roman"/>
                <w:sz w:val="24"/>
                <w:szCs w:val="24"/>
              </w:rPr>
            </w:pPr>
            <w:r w:rsidRPr="00E03410">
              <w:rPr>
                <w:rFonts w:ascii="Times New Roman" w:eastAsia="Times" w:hAnsi="Times New Roman" w:cs="Times New Roman"/>
                <w:sz w:val="24"/>
                <w:szCs w:val="24"/>
              </w:rPr>
              <w:t>Средний бал</w:t>
            </w:r>
          </w:p>
        </w:tc>
      </w:tr>
      <w:tr w:rsidR="00B054DA" w:rsidRPr="00E03410" w14:paraId="3897BD53" w14:textId="77777777" w:rsidTr="0044039B">
        <w:trPr>
          <w:trHeight w:val="1"/>
          <w:jc w:val="center"/>
        </w:trPr>
        <w:tc>
          <w:tcPr>
            <w:tcW w:w="1654" w:type="dxa"/>
            <w:vMerge w:val="restart"/>
            <w:tcBorders>
              <w:left w:val="single" w:sz="4" w:space="0" w:color="000000"/>
              <w:right w:val="single" w:sz="4" w:space="0" w:color="000000"/>
            </w:tcBorders>
            <w:shd w:val="clear" w:color="auto" w:fill="FFFFFF"/>
          </w:tcPr>
          <w:p w14:paraId="46B859E0"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Родной язык</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CB0EE" w14:textId="3F124D4F"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2019-2020</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C6A08" w14:textId="3C2CA1AC"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100</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CB15C" w14:textId="17431263"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81,5</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D0B4F" w14:textId="03251DB6"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4,1</w:t>
            </w:r>
          </w:p>
        </w:tc>
      </w:tr>
      <w:tr w:rsidR="00B054DA" w:rsidRPr="00E03410" w14:paraId="5B45AC0C" w14:textId="77777777" w:rsidTr="0044039B">
        <w:trPr>
          <w:trHeight w:val="1"/>
          <w:jc w:val="center"/>
        </w:trPr>
        <w:tc>
          <w:tcPr>
            <w:tcW w:w="1654" w:type="dxa"/>
            <w:vMerge/>
            <w:tcBorders>
              <w:left w:val="single" w:sz="4" w:space="0" w:color="000000"/>
              <w:right w:val="single" w:sz="4" w:space="0" w:color="000000"/>
            </w:tcBorders>
            <w:shd w:val="clear" w:color="auto" w:fill="FFFFFF"/>
          </w:tcPr>
          <w:p w14:paraId="3046FB16"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B3DFB" w14:textId="41F17601"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2020-2021</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5887E" w14:textId="6748E89E"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100</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24076" w14:textId="7310E796"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83,3</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FBDEB" w14:textId="6A915ECC"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4,2</w:t>
            </w:r>
          </w:p>
        </w:tc>
      </w:tr>
      <w:tr w:rsidR="00B054DA" w:rsidRPr="00E03410" w14:paraId="24AA3A54" w14:textId="77777777" w:rsidTr="0044039B">
        <w:trPr>
          <w:trHeight w:val="1"/>
          <w:jc w:val="center"/>
        </w:trPr>
        <w:tc>
          <w:tcPr>
            <w:tcW w:w="1654" w:type="dxa"/>
            <w:vMerge/>
            <w:tcBorders>
              <w:left w:val="single" w:sz="4" w:space="0" w:color="000000"/>
              <w:right w:val="single" w:sz="4" w:space="0" w:color="000000"/>
            </w:tcBorders>
            <w:shd w:val="clear" w:color="auto" w:fill="FFFFFF"/>
          </w:tcPr>
          <w:p w14:paraId="1AE633BC"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B71F1" w14:textId="65EEBB4F"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2021-2022</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ED855" w14:textId="1294A190"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100</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E0E0B" w14:textId="6B06DF50"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82,0</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D9BAD" w14:textId="01B1DD47"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4,2</w:t>
            </w:r>
          </w:p>
        </w:tc>
      </w:tr>
      <w:tr w:rsidR="00B054DA" w:rsidRPr="00E03410" w14:paraId="7F679BDA" w14:textId="77777777" w:rsidTr="0044039B">
        <w:trPr>
          <w:trHeight w:val="1"/>
          <w:jc w:val="center"/>
        </w:trPr>
        <w:tc>
          <w:tcPr>
            <w:tcW w:w="1654" w:type="dxa"/>
            <w:vMerge/>
            <w:tcBorders>
              <w:left w:val="single" w:sz="4" w:space="0" w:color="000000"/>
              <w:right w:val="single" w:sz="4" w:space="0" w:color="000000"/>
            </w:tcBorders>
            <w:shd w:val="clear" w:color="auto" w:fill="FFFFFF"/>
          </w:tcPr>
          <w:p w14:paraId="318C735F"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2C898" w14:textId="1F829EC6"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2022-2023</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65B30" w14:textId="7111CB53"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99,6</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536E6" w14:textId="52B2253D"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59,7</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7F60F" w14:textId="174B7931"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3,8</w:t>
            </w:r>
          </w:p>
        </w:tc>
      </w:tr>
      <w:tr w:rsidR="00B054DA" w:rsidRPr="00E03410" w14:paraId="0DE13420" w14:textId="77777777" w:rsidTr="0044039B">
        <w:trPr>
          <w:trHeight w:val="1"/>
          <w:jc w:val="center"/>
        </w:trPr>
        <w:tc>
          <w:tcPr>
            <w:tcW w:w="1654" w:type="dxa"/>
            <w:vMerge/>
            <w:tcBorders>
              <w:left w:val="single" w:sz="4" w:space="0" w:color="000000"/>
              <w:right w:val="single" w:sz="4" w:space="0" w:color="000000"/>
            </w:tcBorders>
            <w:shd w:val="clear" w:color="auto" w:fill="FFFFFF"/>
          </w:tcPr>
          <w:p w14:paraId="44D2E485"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59290" w14:textId="45751315"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2023-2024</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48CC2" w14:textId="3769F501"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99,6</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8BE46" w14:textId="76E9022C"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59,3</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86E6E" w14:textId="640557E1"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3,8</w:t>
            </w:r>
          </w:p>
        </w:tc>
      </w:tr>
      <w:tr w:rsidR="00B054DA" w:rsidRPr="00E03410" w14:paraId="7B38BB64" w14:textId="77777777" w:rsidTr="0044039B">
        <w:trPr>
          <w:trHeight w:val="1"/>
          <w:jc w:val="center"/>
        </w:trPr>
        <w:tc>
          <w:tcPr>
            <w:tcW w:w="1654" w:type="dxa"/>
            <w:vMerge w:val="restart"/>
            <w:tcBorders>
              <w:left w:val="single" w:sz="4" w:space="0" w:color="000000"/>
              <w:right w:val="single" w:sz="4" w:space="0" w:color="000000"/>
            </w:tcBorders>
            <w:shd w:val="clear" w:color="auto" w:fill="FFFFFF"/>
          </w:tcPr>
          <w:p w14:paraId="372EB2C7"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Математика</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D474D" w14:textId="37A4EFBF"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2019-2020</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501A1" w14:textId="4D8E4A5A"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100</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C6138" w14:textId="66C741F9"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75,7</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A721E" w14:textId="053AE126"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4,0</w:t>
            </w:r>
          </w:p>
        </w:tc>
      </w:tr>
      <w:tr w:rsidR="00B054DA" w:rsidRPr="00E03410" w14:paraId="7CD70D90" w14:textId="77777777" w:rsidTr="0044039B">
        <w:trPr>
          <w:trHeight w:val="1"/>
          <w:jc w:val="center"/>
        </w:trPr>
        <w:tc>
          <w:tcPr>
            <w:tcW w:w="1654" w:type="dxa"/>
            <w:vMerge/>
            <w:tcBorders>
              <w:left w:val="single" w:sz="4" w:space="0" w:color="000000"/>
              <w:right w:val="single" w:sz="4" w:space="0" w:color="000000"/>
            </w:tcBorders>
            <w:shd w:val="clear" w:color="auto" w:fill="FFFFFF"/>
          </w:tcPr>
          <w:p w14:paraId="4A79EB01"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972FC" w14:textId="3EDC33AA"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2020-2021</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CFD6C" w14:textId="20B6D7D4"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100</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2E3D6" w14:textId="2182960B"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77,5</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B6D25" w14:textId="29C2D60D"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4,1</w:t>
            </w:r>
          </w:p>
        </w:tc>
      </w:tr>
      <w:tr w:rsidR="00B054DA" w:rsidRPr="00E03410" w14:paraId="289F2B87" w14:textId="77777777" w:rsidTr="0044039B">
        <w:trPr>
          <w:trHeight w:val="1"/>
          <w:jc w:val="center"/>
        </w:trPr>
        <w:tc>
          <w:tcPr>
            <w:tcW w:w="1654" w:type="dxa"/>
            <w:vMerge/>
            <w:tcBorders>
              <w:left w:val="single" w:sz="4" w:space="0" w:color="000000"/>
              <w:right w:val="single" w:sz="4" w:space="0" w:color="000000"/>
            </w:tcBorders>
            <w:shd w:val="clear" w:color="auto" w:fill="FFFFFF"/>
          </w:tcPr>
          <w:p w14:paraId="61304772"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1BD41" w14:textId="329A7116"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2021-2022</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61C1C" w14:textId="69F133F4"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100</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15289" w14:textId="6563051C"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76,7</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82EFB" w14:textId="22C7EB79"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4,1</w:t>
            </w:r>
          </w:p>
        </w:tc>
      </w:tr>
      <w:tr w:rsidR="00B054DA" w:rsidRPr="00E03410" w14:paraId="09BE9AF3" w14:textId="77777777" w:rsidTr="0044039B">
        <w:trPr>
          <w:trHeight w:val="1"/>
          <w:jc w:val="center"/>
        </w:trPr>
        <w:tc>
          <w:tcPr>
            <w:tcW w:w="1654" w:type="dxa"/>
            <w:vMerge/>
            <w:tcBorders>
              <w:left w:val="single" w:sz="4" w:space="0" w:color="000000"/>
              <w:right w:val="single" w:sz="4" w:space="0" w:color="000000"/>
            </w:tcBorders>
            <w:shd w:val="clear" w:color="auto" w:fill="FFFFFF"/>
          </w:tcPr>
          <w:p w14:paraId="7D55936F"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60EC5" w14:textId="6AA154CD"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2022-2023</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188BD" w14:textId="4A3F2021"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97,2</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78717" w14:textId="72C05BCA"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43,4</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63B52" w14:textId="588E515D"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3,5</w:t>
            </w:r>
          </w:p>
        </w:tc>
      </w:tr>
      <w:tr w:rsidR="00B054DA" w:rsidRPr="00E03410" w14:paraId="4E367B1D" w14:textId="77777777" w:rsidTr="0044039B">
        <w:trPr>
          <w:trHeight w:val="1"/>
          <w:jc w:val="center"/>
        </w:trPr>
        <w:tc>
          <w:tcPr>
            <w:tcW w:w="1654" w:type="dxa"/>
            <w:vMerge/>
            <w:tcBorders>
              <w:left w:val="single" w:sz="4" w:space="0" w:color="000000"/>
              <w:right w:val="single" w:sz="4" w:space="0" w:color="000000"/>
            </w:tcBorders>
            <w:shd w:val="clear" w:color="auto" w:fill="FFFFFF"/>
          </w:tcPr>
          <w:p w14:paraId="704B0DCD" w14:textId="77777777" w:rsidR="00B054DA" w:rsidRPr="00E03410" w:rsidRDefault="00B054DA" w:rsidP="00B054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D7427" w14:textId="66D435B9"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2023-2024</w:t>
            </w:r>
          </w:p>
        </w:tc>
        <w:tc>
          <w:tcPr>
            <w:tcW w:w="2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DA741" w14:textId="761DEB59"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98,5</w:t>
            </w:r>
          </w:p>
        </w:tc>
        <w:tc>
          <w:tcPr>
            <w:tcW w:w="2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62D19" w14:textId="74DA99CF"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40,7</w:t>
            </w:r>
          </w:p>
        </w:tc>
        <w:tc>
          <w:tcPr>
            <w:tcW w:w="21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CF2AC" w14:textId="014B8A5F" w:rsidR="00B054DA" w:rsidRPr="00E03410" w:rsidRDefault="00B054DA" w:rsidP="00B054DA">
            <w:pPr>
              <w:spacing w:after="0" w:line="240" w:lineRule="auto"/>
              <w:jc w:val="center"/>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3,5</w:t>
            </w:r>
          </w:p>
        </w:tc>
      </w:tr>
    </w:tbl>
    <w:p w14:paraId="082B03D5" w14:textId="77777777" w:rsidR="00153FB0" w:rsidRPr="00E03410" w:rsidRDefault="00153FB0" w:rsidP="0044039B">
      <w:pPr>
        <w:tabs>
          <w:tab w:val="left" w:pos="709"/>
        </w:tabs>
        <w:spacing w:after="0" w:line="240" w:lineRule="auto"/>
        <w:ind w:firstLine="709"/>
        <w:jc w:val="both"/>
        <w:rPr>
          <w:rFonts w:ascii="Times New Roman" w:eastAsia="Times New Roman" w:hAnsi="Times New Roman" w:cs="Times New Roman"/>
          <w:sz w:val="24"/>
          <w:szCs w:val="24"/>
        </w:rPr>
      </w:pPr>
    </w:p>
    <w:p w14:paraId="753EA8A8" w14:textId="77777777" w:rsidR="00153FB0" w:rsidRPr="00E03410" w:rsidRDefault="00153FB0" w:rsidP="0044039B">
      <w:pPr>
        <w:spacing w:after="0" w:line="240" w:lineRule="auto"/>
        <w:ind w:firstLine="709"/>
        <w:jc w:val="both"/>
        <w:rPr>
          <w:rFonts w:ascii="Times New Roman" w:hAnsi="Times New Roman" w:cs="Times New Roman"/>
          <w:sz w:val="24"/>
          <w:szCs w:val="24"/>
        </w:rPr>
      </w:pPr>
      <w:r w:rsidRPr="00E03410">
        <w:rPr>
          <w:rFonts w:ascii="Times New Roman" w:hAnsi="Times New Roman" w:cs="Times New Roman"/>
          <w:sz w:val="24"/>
          <w:szCs w:val="24"/>
        </w:rPr>
        <w:t xml:space="preserve">Таким образом, динамика результативности единого государственного экзамена по обязательным учебным предметам показывает незначительное снижение качества знаний по родному языку и математике в сравнении с 2022-2023 учебным годом.  </w:t>
      </w:r>
    </w:p>
    <w:p w14:paraId="7FD91F01" w14:textId="77777777" w:rsidR="00153FB0" w:rsidRPr="00E03410" w:rsidRDefault="00153FB0" w:rsidP="0044039B">
      <w:pPr>
        <w:spacing w:after="0" w:line="240" w:lineRule="auto"/>
        <w:ind w:firstLine="709"/>
        <w:jc w:val="both"/>
        <w:rPr>
          <w:rFonts w:ascii="Times New Roman" w:hAnsi="Times New Roman" w:cs="Times New Roman"/>
          <w:sz w:val="24"/>
          <w:szCs w:val="24"/>
        </w:rPr>
      </w:pPr>
    </w:p>
    <w:p w14:paraId="47876AEA" w14:textId="77777777" w:rsidR="00153FB0" w:rsidRPr="00E03410" w:rsidRDefault="00153FB0" w:rsidP="0044039B">
      <w:pPr>
        <w:pStyle w:val="a5"/>
        <w:spacing w:after="0" w:line="240" w:lineRule="auto"/>
        <w:ind w:left="0" w:firstLine="709"/>
        <w:jc w:val="both"/>
        <w:rPr>
          <w:rFonts w:ascii="Times New Roman" w:hAnsi="Times New Roman" w:cs="Times New Roman"/>
          <w:sz w:val="24"/>
          <w:szCs w:val="24"/>
        </w:rPr>
      </w:pPr>
      <w:r w:rsidRPr="00E03410">
        <w:rPr>
          <w:rFonts w:ascii="Times New Roman" w:hAnsi="Times New Roman" w:cs="Times New Roman"/>
          <w:sz w:val="24"/>
          <w:szCs w:val="24"/>
        </w:rPr>
        <w:t>В 2023-2024 учебном году 200 выпускников награждены золотыми и серебряными медалями, что составляет 9,8% от общего количества выпускников 11-х классов. Из них:</w:t>
      </w:r>
    </w:p>
    <w:p w14:paraId="311D6F19" w14:textId="77777777" w:rsidR="00153FB0" w:rsidRPr="00E03410" w:rsidRDefault="00153FB0" w:rsidP="0044039B">
      <w:pPr>
        <w:spacing w:after="0" w:line="240" w:lineRule="auto"/>
        <w:ind w:firstLine="709"/>
        <w:jc w:val="both"/>
        <w:rPr>
          <w:rFonts w:ascii="Times New Roman" w:hAnsi="Times New Roman" w:cs="Times New Roman"/>
          <w:sz w:val="24"/>
          <w:szCs w:val="24"/>
        </w:rPr>
      </w:pPr>
      <w:r w:rsidRPr="00E03410">
        <w:rPr>
          <w:rFonts w:ascii="Times New Roman" w:hAnsi="Times New Roman" w:cs="Times New Roman"/>
          <w:sz w:val="24"/>
          <w:szCs w:val="24"/>
        </w:rPr>
        <w:t>- золотыми медалями – 118;</w:t>
      </w:r>
    </w:p>
    <w:p w14:paraId="513BCEA0" w14:textId="77777777" w:rsidR="00153FB0" w:rsidRPr="00E03410" w:rsidRDefault="00153FB0" w:rsidP="0044039B">
      <w:pPr>
        <w:spacing w:after="0" w:line="240" w:lineRule="auto"/>
        <w:ind w:firstLine="709"/>
        <w:jc w:val="both"/>
        <w:rPr>
          <w:rFonts w:ascii="Times New Roman" w:hAnsi="Times New Roman" w:cs="Times New Roman"/>
          <w:sz w:val="24"/>
          <w:szCs w:val="24"/>
        </w:rPr>
      </w:pPr>
      <w:r w:rsidRPr="00E03410">
        <w:rPr>
          <w:rFonts w:ascii="Times New Roman" w:hAnsi="Times New Roman" w:cs="Times New Roman"/>
          <w:sz w:val="24"/>
          <w:szCs w:val="24"/>
        </w:rPr>
        <w:t xml:space="preserve">- серебряными – 82. </w:t>
      </w:r>
    </w:p>
    <w:tbl>
      <w:tblPr>
        <w:tblpPr w:leftFromText="180" w:rightFromText="180" w:vertAnchor="text" w:horzAnchor="margin" w:tblpY="58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455"/>
        <w:gridCol w:w="1479"/>
        <w:gridCol w:w="1479"/>
        <w:gridCol w:w="1479"/>
        <w:gridCol w:w="1627"/>
      </w:tblGrid>
      <w:tr w:rsidR="00B054DA" w:rsidRPr="00E03410" w14:paraId="369EB814" w14:textId="77777777" w:rsidTr="0044039B">
        <w:tc>
          <w:tcPr>
            <w:tcW w:w="1974" w:type="dxa"/>
            <w:vMerge w:val="restart"/>
            <w:shd w:val="clear" w:color="auto" w:fill="auto"/>
            <w:vAlign w:val="center"/>
          </w:tcPr>
          <w:p w14:paraId="7E72A0F8"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Медали</w:t>
            </w:r>
          </w:p>
        </w:tc>
        <w:tc>
          <w:tcPr>
            <w:tcW w:w="7519" w:type="dxa"/>
            <w:gridSpan w:val="5"/>
            <w:shd w:val="clear" w:color="auto" w:fill="auto"/>
            <w:vAlign w:val="center"/>
          </w:tcPr>
          <w:p w14:paraId="0E9649ED"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Учебные годы</w:t>
            </w:r>
          </w:p>
        </w:tc>
      </w:tr>
      <w:tr w:rsidR="00B054DA" w:rsidRPr="00E03410" w14:paraId="5F0B7D1B" w14:textId="77777777" w:rsidTr="0044039B">
        <w:tc>
          <w:tcPr>
            <w:tcW w:w="1974" w:type="dxa"/>
            <w:vMerge/>
            <w:shd w:val="clear" w:color="auto" w:fill="auto"/>
            <w:vAlign w:val="center"/>
          </w:tcPr>
          <w:p w14:paraId="0208ACD6" w14:textId="77777777" w:rsidR="00153FB0" w:rsidRPr="00E03410" w:rsidRDefault="00153FB0" w:rsidP="0044039B">
            <w:pPr>
              <w:spacing w:after="0" w:line="240" w:lineRule="auto"/>
              <w:jc w:val="center"/>
              <w:rPr>
                <w:rFonts w:ascii="Times New Roman" w:hAnsi="Times New Roman" w:cs="Times New Roman"/>
                <w:sz w:val="24"/>
                <w:szCs w:val="24"/>
              </w:rPr>
            </w:pPr>
          </w:p>
        </w:tc>
        <w:tc>
          <w:tcPr>
            <w:tcW w:w="1455" w:type="dxa"/>
            <w:shd w:val="clear" w:color="auto" w:fill="auto"/>
            <w:vAlign w:val="center"/>
          </w:tcPr>
          <w:p w14:paraId="21DB51DB"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2019-2020</w:t>
            </w:r>
          </w:p>
        </w:tc>
        <w:tc>
          <w:tcPr>
            <w:tcW w:w="1479" w:type="dxa"/>
            <w:shd w:val="clear" w:color="auto" w:fill="auto"/>
            <w:vAlign w:val="center"/>
          </w:tcPr>
          <w:p w14:paraId="75DFF64E"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2020-2021</w:t>
            </w:r>
          </w:p>
        </w:tc>
        <w:tc>
          <w:tcPr>
            <w:tcW w:w="1479" w:type="dxa"/>
            <w:shd w:val="clear" w:color="auto" w:fill="auto"/>
            <w:vAlign w:val="center"/>
          </w:tcPr>
          <w:p w14:paraId="2BF90493"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2021-2022</w:t>
            </w:r>
          </w:p>
        </w:tc>
        <w:tc>
          <w:tcPr>
            <w:tcW w:w="1479" w:type="dxa"/>
            <w:shd w:val="clear" w:color="auto" w:fill="auto"/>
            <w:vAlign w:val="center"/>
          </w:tcPr>
          <w:p w14:paraId="0B314729"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2022-2023</w:t>
            </w:r>
          </w:p>
        </w:tc>
        <w:tc>
          <w:tcPr>
            <w:tcW w:w="1627" w:type="dxa"/>
            <w:shd w:val="clear" w:color="auto" w:fill="auto"/>
            <w:vAlign w:val="center"/>
          </w:tcPr>
          <w:p w14:paraId="7C839581"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2023-2024</w:t>
            </w:r>
          </w:p>
        </w:tc>
      </w:tr>
      <w:tr w:rsidR="00B054DA" w:rsidRPr="00E03410" w14:paraId="1D5AA9FC" w14:textId="77777777" w:rsidTr="0044039B">
        <w:tc>
          <w:tcPr>
            <w:tcW w:w="1974" w:type="dxa"/>
            <w:shd w:val="clear" w:color="auto" w:fill="auto"/>
            <w:vAlign w:val="center"/>
          </w:tcPr>
          <w:p w14:paraId="56CB6FC4" w14:textId="77777777" w:rsidR="00153FB0" w:rsidRPr="00E03410" w:rsidRDefault="00153FB0" w:rsidP="0044039B">
            <w:pPr>
              <w:spacing w:after="0" w:line="240" w:lineRule="auto"/>
              <w:rPr>
                <w:rFonts w:ascii="Times New Roman" w:hAnsi="Times New Roman" w:cs="Times New Roman"/>
                <w:sz w:val="24"/>
                <w:szCs w:val="24"/>
              </w:rPr>
            </w:pPr>
            <w:r w:rsidRPr="00E03410">
              <w:rPr>
                <w:rFonts w:ascii="Times New Roman" w:hAnsi="Times New Roman" w:cs="Times New Roman"/>
                <w:sz w:val="24"/>
                <w:szCs w:val="24"/>
              </w:rPr>
              <w:t>Золотые</w:t>
            </w:r>
          </w:p>
        </w:tc>
        <w:tc>
          <w:tcPr>
            <w:tcW w:w="1455" w:type="dxa"/>
            <w:shd w:val="clear" w:color="auto" w:fill="auto"/>
            <w:vAlign w:val="center"/>
          </w:tcPr>
          <w:p w14:paraId="558B8ED0"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279 чел.</w:t>
            </w:r>
          </w:p>
          <w:p w14:paraId="65F2AEE2"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13,1%</w:t>
            </w:r>
          </w:p>
        </w:tc>
        <w:tc>
          <w:tcPr>
            <w:tcW w:w="1479" w:type="dxa"/>
            <w:shd w:val="clear" w:color="auto" w:fill="auto"/>
            <w:vAlign w:val="center"/>
          </w:tcPr>
          <w:p w14:paraId="2A2BEE77"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289 чел.</w:t>
            </w:r>
          </w:p>
          <w:p w14:paraId="72682751"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14,5%</w:t>
            </w:r>
          </w:p>
        </w:tc>
        <w:tc>
          <w:tcPr>
            <w:tcW w:w="1479" w:type="dxa"/>
            <w:shd w:val="clear" w:color="auto" w:fill="auto"/>
            <w:vAlign w:val="center"/>
          </w:tcPr>
          <w:p w14:paraId="20B93155"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285 чел.</w:t>
            </w:r>
          </w:p>
          <w:p w14:paraId="7BA65AB9"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12,9%</w:t>
            </w:r>
          </w:p>
        </w:tc>
        <w:tc>
          <w:tcPr>
            <w:tcW w:w="1479" w:type="dxa"/>
            <w:shd w:val="clear" w:color="auto" w:fill="auto"/>
            <w:vAlign w:val="center"/>
          </w:tcPr>
          <w:p w14:paraId="37F36B09"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145 чел.</w:t>
            </w:r>
          </w:p>
          <w:p w14:paraId="105E0D9E"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6,8%</w:t>
            </w:r>
          </w:p>
        </w:tc>
        <w:tc>
          <w:tcPr>
            <w:tcW w:w="1627" w:type="dxa"/>
            <w:shd w:val="clear" w:color="auto" w:fill="auto"/>
            <w:vAlign w:val="center"/>
          </w:tcPr>
          <w:p w14:paraId="033D159B"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118 чел.</w:t>
            </w:r>
          </w:p>
          <w:p w14:paraId="59729F6B"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5,8%</w:t>
            </w:r>
          </w:p>
        </w:tc>
      </w:tr>
      <w:tr w:rsidR="00B054DA" w:rsidRPr="00E03410" w14:paraId="3910041D" w14:textId="77777777" w:rsidTr="0044039B">
        <w:tc>
          <w:tcPr>
            <w:tcW w:w="1974" w:type="dxa"/>
            <w:shd w:val="clear" w:color="auto" w:fill="auto"/>
            <w:vAlign w:val="center"/>
          </w:tcPr>
          <w:p w14:paraId="3A37F86C" w14:textId="77777777" w:rsidR="00153FB0" w:rsidRPr="00E03410" w:rsidRDefault="00153FB0" w:rsidP="0044039B">
            <w:pPr>
              <w:spacing w:after="0" w:line="240" w:lineRule="auto"/>
              <w:rPr>
                <w:rFonts w:ascii="Times New Roman" w:hAnsi="Times New Roman" w:cs="Times New Roman"/>
                <w:sz w:val="24"/>
                <w:szCs w:val="24"/>
              </w:rPr>
            </w:pPr>
            <w:r w:rsidRPr="00E03410">
              <w:rPr>
                <w:rFonts w:ascii="Times New Roman" w:hAnsi="Times New Roman" w:cs="Times New Roman"/>
                <w:sz w:val="24"/>
                <w:szCs w:val="24"/>
              </w:rPr>
              <w:t>Серебряные</w:t>
            </w:r>
          </w:p>
        </w:tc>
        <w:tc>
          <w:tcPr>
            <w:tcW w:w="1455" w:type="dxa"/>
            <w:shd w:val="clear" w:color="auto" w:fill="auto"/>
            <w:vAlign w:val="center"/>
          </w:tcPr>
          <w:p w14:paraId="104212D7"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102 чел.</w:t>
            </w:r>
          </w:p>
          <w:p w14:paraId="51D98025"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4,8%</w:t>
            </w:r>
          </w:p>
        </w:tc>
        <w:tc>
          <w:tcPr>
            <w:tcW w:w="1479" w:type="dxa"/>
            <w:shd w:val="clear" w:color="auto" w:fill="auto"/>
            <w:vAlign w:val="center"/>
          </w:tcPr>
          <w:p w14:paraId="2015F491"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100 чел.</w:t>
            </w:r>
          </w:p>
          <w:p w14:paraId="05543273"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5,0%</w:t>
            </w:r>
          </w:p>
        </w:tc>
        <w:tc>
          <w:tcPr>
            <w:tcW w:w="1479" w:type="dxa"/>
            <w:shd w:val="clear" w:color="auto" w:fill="auto"/>
            <w:vAlign w:val="center"/>
          </w:tcPr>
          <w:p w14:paraId="0A201C1B"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101 чел.</w:t>
            </w:r>
          </w:p>
          <w:p w14:paraId="0CE2DF60"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4,6%</w:t>
            </w:r>
          </w:p>
        </w:tc>
        <w:tc>
          <w:tcPr>
            <w:tcW w:w="1479" w:type="dxa"/>
            <w:shd w:val="clear" w:color="auto" w:fill="auto"/>
            <w:vAlign w:val="center"/>
          </w:tcPr>
          <w:p w14:paraId="76A015C0"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186 чел.</w:t>
            </w:r>
          </w:p>
          <w:p w14:paraId="766F6992"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8,7%</w:t>
            </w:r>
          </w:p>
        </w:tc>
        <w:tc>
          <w:tcPr>
            <w:tcW w:w="1627" w:type="dxa"/>
            <w:shd w:val="clear" w:color="auto" w:fill="auto"/>
            <w:vAlign w:val="center"/>
          </w:tcPr>
          <w:p w14:paraId="2B320BF0"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82 чел.</w:t>
            </w:r>
          </w:p>
          <w:p w14:paraId="3A00C071"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4,0%</w:t>
            </w:r>
          </w:p>
          <w:p w14:paraId="49E3891D" w14:textId="77777777" w:rsidR="00153FB0" w:rsidRPr="00E03410" w:rsidRDefault="00153FB0" w:rsidP="0044039B">
            <w:pPr>
              <w:spacing w:after="0" w:line="240" w:lineRule="auto"/>
              <w:jc w:val="center"/>
              <w:rPr>
                <w:rFonts w:ascii="Times New Roman" w:hAnsi="Times New Roman" w:cs="Times New Roman"/>
                <w:sz w:val="24"/>
                <w:szCs w:val="24"/>
              </w:rPr>
            </w:pPr>
          </w:p>
        </w:tc>
      </w:tr>
      <w:tr w:rsidR="00B054DA" w:rsidRPr="00E03410" w14:paraId="7FACAF03" w14:textId="77777777" w:rsidTr="0044039B">
        <w:tc>
          <w:tcPr>
            <w:tcW w:w="1974" w:type="dxa"/>
            <w:shd w:val="clear" w:color="auto" w:fill="auto"/>
            <w:vAlign w:val="center"/>
          </w:tcPr>
          <w:p w14:paraId="367A9990" w14:textId="77777777" w:rsidR="00153FB0" w:rsidRPr="00E03410" w:rsidRDefault="00153FB0" w:rsidP="0044039B">
            <w:pPr>
              <w:spacing w:after="0" w:line="240" w:lineRule="auto"/>
              <w:rPr>
                <w:rFonts w:ascii="Times New Roman" w:hAnsi="Times New Roman" w:cs="Times New Roman"/>
                <w:sz w:val="24"/>
                <w:szCs w:val="24"/>
              </w:rPr>
            </w:pPr>
            <w:r w:rsidRPr="00E03410">
              <w:rPr>
                <w:rFonts w:ascii="Times New Roman" w:hAnsi="Times New Roman" w:cs="Times New Roman"/>
                <w:sz w:val="24"/>
                <w:szCs w:val="24"/>
              </w:rPr>
              <w:t>Всего</w:t>
            </w:r>
          </w:p>
        </w:tc>
        <w:tc>
          <w:tcPr>
            <w:tcW w:w="1455" w:type="dxa"/>
            <w:shd w:val="clear" w:color="auto" w:fill="auto"/>
            <w:vAlign w:val="center"/>
          </w:tcPr>
          <w:p w14:paraId="1861F8AA"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381 чел.</w:t>
            </w:r>
          </w:p>
          <w:p w14:paraId="018D52F3"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17,9%</w:t>
            </w:r>
          </w:p>
        </w:tc>
        <w:tc>
          <w:tcPr>
            <w:tcW w:w="1479" w:type="dxa"/>
            <w:shd w:val="clear" w:color="auto" w:fill="auto"/>
            <w:vAlign w:val="center"/>
          </w:tcPr>
          <w:p w14:paraId="25B3E8CE"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389 чел.</w:t>
            </w:r>
          </w:p>
          <w:p w14:paraId="01F6E6FB"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19,5%</w:t>
            </w:r>
          </w:p>
        </w:tc>
        <w:tc>
          <w:tcPr>
            <w:tcW w:w="1479" w:type="dxa"/>
            <w:shd w:val="clear" w:color="auto" w:fill="auto"/>
            <w:vAlign w:val="center"/>
          </w:tcPr>
          <w:p w14:paraId="7807D660"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386 чел.</w:t>
            </w:r>
          </w:p>
          <w:p w14:paraId="5FB8295C"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17,5%</w:t>
            </w:r>
          </w:p>
        </w:tc>
        <w:tc>
          <w:tcPr>
            <w:tcW w:w="1479" w:type="dxa"/>
            <w:shd w:val="clear" w:color="auto" w:fill="auto"/>
            <w:vAlign w:val="center"/>
          </w:tcPr>
          <w:p w14:paraId="371786C3"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331 чел.</w:t>
            </w:r>
          </w:p>
          <w:p w14:paraId="1C99C69A"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15,5%</w:t>
            </w:r>
          </w:p>
        </w:tc>
        <w:tc>
          <w:tcPr>
            <w:tcW w:w="1627" w:type="dxa"/>
            <w:shd w:val="clear" w:color="auto" w:fill="auto"/>
            <w:vAlign w:val="center"/>
          </w:tcPr>
          <w:p w14:paraId="5264BAAA" w14:textId="77777777" w:rsidR="00153FB0" w:rsidRPr="00E03410" w:rsidRDefault="00153FB0" w:rsidP="0044039B">
            <w:pPr>
              <w:spacing w:after="0" w:line="240" w:lineRule="auto"/>
              <w:jc w:val="center"/>
              <w:rPr>
                <w:rFonts w:ascii="Times New Roman" w:hAnsi="Times New Roman" w:cs="Times New Roman"/>
                <w:b/>
                <w:sz w:val="24"/>
                <w:szCs w:val="24"/>
              </w:rPr>
            </w:pPr>
            <w:r w:rsidRPr="00E03410">
              <w:rPr>
                <w:rFonts w:ascii="Times New Roman" w:hAnsi="Times New Roman" w:cs="Times New Roman"/>
                <w:b/>
                <w:sz w:val="24"/>
                <w:szCs w:val="24"/>
              </w:rPr>
              <w:t>200 чел.</w:t>
            </w:r>
          </w:p>
          <w:p w14:paraId="7D59F8DA" w14:textId="77777777" w:rsidR="00153FB0" w:rsidRPr="00E03410" w:rsidRDefault="00153FB0" w:rsidP="0044039B">
            <w:pPr>
              <w:spacing w:after="0" w:line="240" w:lineRule="auto"/>
              <w:jc w:val="center"/>
              <w:rPr>
                <w:rFonts w:ascii="Times New Roman" w:hAnsi="Times New Roman" w:cs="Times New Roman"/>
                <w:sz w:val="24"/>
                <w:szCs w:val="24"/>
              </w:rPr>
            </w:pPr>
            <w:r w:rsidRPr="00E03410">
              <w:rPr>
                <w:rFonts w:ascii="Times New Roman" w:hAnsi="Times New Roman" w:cs="Times New Roman"/>
                <w:sz w:val="24"/>
                <w:szCs w:val="24"/>
              </w:rPr>
              <w:t>9,8%</w:t>
            </w:r>
          </w:p>
        </w:tc>
      </w:tr>
    </w:tbl>
    <w:p w14:paraId="1EC314FB" w14:textId="77777777" w:rsidR="00153FB0" w:rsidRPr="00E03410" w:rsidRDefault="00153FB0" w:rsidP="0044039B">
      <w:pPr>
        <w:pStyle w:val="a5"/>
        <w:spacing w:after="0" w:line="240" w:lineRule="auto"/>
        <w:ind w:left="0" w:firstLine="720"/>
        <w:jc w:val="both"/>
        <w:rPr>
          <w:rFonts w:ascii="Times New Roman" w:hAnsi="Times New Roman" w:cs="Times New Roman"/>
          <w:sz w:val="24"/>
          <w:szCs w:val="24"/>
        </w:rPr>
      </w:pPr>
      <w:r w:rsidRPr="00E03410">
        <w:rPr>
          <w:rFonts w:ascii="Times New Roman" w:hAnsi="Times New Roman" w:cs="Times New Roman"/>
          <w:sz w:val="24"/>
          <w:szCs w:val="24"/>
        </w:rPr>
        <w:t>По сравнению с 2022-2023 учебным годом количество выпускников уровня среднего (полного) общего образования сократилось на 131 человек (5,7%).</w:t>
      </w:r>
    </w:p>
    <w:p w14:paraId="3D08A3A5" w14:textId="77777777" w:rsidR="00153FB0" w:rsidRPr="00E03410" w:rsidRDefault="00153FB0" w:rsidP="0044039B">
      <w:pPr>
        <w:pStyle w:val="a5"/>
        <w:spacing w:after="0" w:line="240" w:lineRule="auto"/>
        <w:jc w:val="both"/>
        <w:rPr>
          <w:rFonts w:ascii="Times New Roman" w:eastAsia="Times New Roman" w:hAnsi="Times New Roman" w:cs="Times New Roman"/>
          <w:sz w:val="24"/>
          <w:szCs w:val="24"/>
        </w:rPr>
      </w:pPr>
    </w:p>
    <w:p w14:paraId="0F7ACF34" w14:textId="77777777" w:rsidR="00153FB0" w:rsidRPr="00E03410" w:rsidRDefault="00153FB0" w:rsidP="0044039B">
      <w:pPr>
        <w:spacing w:after="0" w:line="240" w:lineRule="auto"/>
        <w:ind w:firstLine="709"/>
        <w:jc w:val="both"/>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Согласно спискам, представленным управлениями народного образования городов и районов республики, организациями общего образования республиканского подчинения, по состоянию на конец 2023-2024 учебного года общее количество претендентов на награждение золотыми и серебряными медалями составило 273 человека (золотыми – 229 чел.; серебряными – 44 чел.). Однако фактическое количество выпускников, награжденных медалями на 73 человека (26,7%) меньше, чем было заявлено. По результатам ЕГЭ по родному языку и математике выявлено, что не соответствуют утвержденным критериям для награждения медалями:</w:t>
      </w:r>
    </w:p>
    <w:p w14:paraId="756BC4B2" w14:textId="77777777" w:rsidR="00153FB0" w:rsidRPr="00E03410" w:rsidRDefault="00153FB0" w:rsidP="0044039B">
      <w:pPr>
        <w:spacing w:after="0" w:line="240" w:lineRule="auto"/>
        <w:ind w:firstLine="709"/>
        <w:jc w:val="both"/>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 золотая медаль – 9 чел.;</w:t>
      </w:r>
    </w:p>
    <w:p w14:paraId="4265D374" w14:textId="77777777" w:rsidR="00153FB0" w:rsidRPr="00E03410" w:rsidRDefault="00153FB0" w:rsidP="0044039B">
      <w:pPr>
        <w:spacing w:after="0" w:line="240" w:lineRule="auto"/>
        <w:ind w:firstLine="709"/>
        <w:jc w:val="both"/>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 серебряная медаль – 64 чел.</w:t>
      </w:r>
    </w:p>
    <w:p w14:paraId="576DED78"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E03410">
        <w:rPr>
          <w:rFonts w:ascii="Times New Roman" w:eastAsia="Times New Roman" w:hAnsi="Times New Roman" w:cs="Times New Roman"/>
          <w:sz w:val="24"/>
          <w:szCs w:val="24"/>
        </w:rPr>
        <w:t>Перешли с золотой медали на серебряную, так как получили оценку «4» по одному из обязательных учебных предметов ЕГЭ – 102 выпускника.</w:t>
      </w:r>
    </w:p>
    <w:p w14:paraId="20C290B7"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p>
    <w:p w14:paraId="7595D7C8" w14:textId="77777777" w:rsidR="00153FB0" w:rsidRDefault="00153FB0" w:rsidP="0044039B">
      <w:pPr>
        <w:pStyle w:val="a5"/>
        <w:spacing w:after="0" w:line="240" w:lineRule="auto"/>
        <w:ind w:left="0"/>
        <w:jc w:val="both"/>
        <w:rPr>
          <w:rFonts w:ascii="Times New Roman" w:eastAsia="Times New Roman" w:hAnsi="Times New Roman" w:cs="Times New Roman"/>
          <w:noProof/>
          <w:sz w:val="24"/>
          <w:szCs w:val="24"/>
        </w:rPr>
      </w:pPr>
      <w:r w:rsidRPr="00B054DA">
        <w:rPr>
          <w:rFonts w:ascii="Times New Roman" w:eastAsia="Times New Roman" w:hAnsi="Times New Roman" w:cs="Times New Roman"/>
          <w:noProof/>
          <w:sz w:val="24"/>
          <w:szCs w:val="24"/>
        </w:rPr>
        <w:drawing>
          <wp:inline distT="0" distB="0" distL="0" distR="0" wp14:anchorId="18716246" wp14:editId="73C7971B">
            <wp:extent cx="5981700" cy="2524125"/>
            <wp:effectExtent l="0" t="0" r="0" b="9525"/>
            <wp:docPr id="584011451" name="Диаграмма 584011451">
              <a:extLst xmlns:a="http://schemas.openxmlformats.org/drawingml/2006/main">
                <a:ext uri="{FF2B5EF4-FFF2-40B4-BE49-F238E27FC236}">
                  <a16:creationId xmlns:a16="http://schemas.microsoft.com/office/drawing/2014/main" id="{A3D24904-8553-18F5-33BD-2230AA5F1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B054DA">
        <w:rPr>
          <w:rFonts w:ascii="Times New Roman" w:eastAsia="Times New Roman" w:hAnsi="Times New Roman" w:cs="Times New Roman"/>
          <w:noProof/>
          <w:sz w:val="24"/>
          <w:szCs w:val="24"/>
        </w:rPr>
        <w:t xml:space="preserve"> </w:t>
      </w:r>
    </w:p>
    <w:p w14:paraId="0EA3B412" w14:textId="77777777" w:rsidR="001203D3" w:rsidRDefault="001203D3" w:rsidP="0044039B">
      <w:pPr>
        <w:pStyle w:val="a5"/>
        <w:spacing w:after="0" w:line="240" w:lineRule="auto"/>
        <w:ind w:left="0"/>
        <w:jc w:val="both"/>
        <w:rPr>
          <w:rFonts w:ascii="Times New Roman" w:eastAsia="Times New Roman" w:hAnsi="Times New Roman" w:cs="Times New Roman"/>
          <w:noProof/>
          <w:sz w:val="24"/>
          <w:szCs w:val="24"/>
        </w:rPr>
      </w:pPr>
    </w:p>
    <w:p w14:paraId="622CAAFB" w14:textId="77777777" w:rsidR="001203D3" w:rsidRPr="00B054DA" w:rsidRDefault="001203D3" w:rsidP="0044039B">
      <w:pPr>
        <w:pStyle w:val="a5"/>
        <w:spacing w:after="0" w:line="240" w:lineRule="auto"/>
        <w:ind w:left="0"/>
        <w:jc w:val="both"/>
        <w:rPr>
          <w:rFonts w:ascii="Times New Roman" w:eastAsia="Times New Roman" w:hAnsi="Times New Roman" w:cs="Times New Roman"/>
          <w:sz w:val="24"/>
          <w:szCs w:val="24"/>
        </w:rPr>
      </w:pPr>
    </w:p>
    <w:p w14:paraId="10840ADF" w14:textId="77777777" w:rsidR="00153FB0" w:rsidRPr="00B054DA" w:rsidRDefault="00153FB0" w:rsidP="0044039B">
      <w:pPr>
        <w:pStyle w:val="a5"/>
        <w:spacing w:after="0" w:line="240" w:lineRule="auto"/>
        <w:ind w:left="0"/>
        <w:jc w:val="both"/>
        <w:rPr>
          <w:rFonts w:ascii="Times New Roman" w:eastAsia="Times New Roman" w:hAnsi="Times New Roman" w:cs="Times New Roman"/>
          <w:sz w:val="24"/>
          <w:szCs w:val="24"/>
        </w:rPr>
      </w:pPr>
      <w:r w:rsidRPr="00B054DA">
        <w:rPr>
          <w:rFonts w:ascii="Times New Roman" w:eastAsia="Times New Roman" w:hAnsi="Times New Roman" w:cs="Times New Roman"/>
          <w:noProof/>
          <w:sz w:val="24"/>
          <w:szCs w:val="24"/>
        </w:rPr>
        <w:drawing>
          <wp:inline distT="0" distB="0" distL="0" distR="0" wp14:anchorId="6CA263D5" wp14:editId="1A5BB558">
            <wp:extent cx="6031230" cy="2758440"/>
            <wp:effectExtent l="0" t="0" r="7620" b="3810"/>
            <wp:docPr id="423431359" name="Диаграмма 423431359">
              <a:extLst xmlns:a="http://schemas.openxmlformats.org/drawingml/2006/main">
                <a:ext uri="{FF2B5EF4-FFF2-40B4-BE49-F238E27FC236}">
                  <a16:creationId xmlns:a16="http://schemas.microsoft.com/office/drawing/2014/main" id="{1D990578-9730-17B6-A846-A24FEE89C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A1C030" w14:textId="77777777" w:rsidR="00153FB0" w:rsidRPr="00B054DA" w:rsidRDefault="00153FB0" w:rsidP="0044039B">
      <w:pPr>
        <w:pStyle w:val="a5"/>
        <w:spacing w:after="0" w:line="240" w:lineRule="auto"/>
        <w:jc w:val="both"/>
        <w:rPr>
          <w:rFonts w:ascii="Times New Roman" w:eastAsia="Times New Roman" w:hAnsi="Times New Roman" w:cs="Times New Roman"/>
          <w:sz w:val="24"/>
          <w:szCs w:val="24"/>
        </w:rPr>
      </w:pPr>
    </w:p>
    <w:p w14:paraId="3C56CD9A" w14:textId="77777777" w:rsidR="00153FB0" w:rsidRPr="00B054DA" w:rsidRDefault="00153FB0" w:rsidP="0044039B">
      <w:pPr>
        <w:pStyle w:val="a5"/>
        <w:pBdr>
          <w:top w:val="nil"/>
          <w:left w:val="nil"/>
          <w:bottom w:val="nil"/>
          <w:right w:val="nil"/>
          <w:between w:val="nil"/>
        </w:pBdr>
        <w:spacing w:after="0" w:line="240" w:lineRule="auto"/>
        <w:ind w:left="142" w:firstLine="567"/>
        <w:jc w:val="both"/>
        <w:rPr>
          <w:rFonts w:ascii="Times New Roman" w:eastAsia="Times New Roman" w:hAnsi="Times New Roman" w:cs="Times New Roman"/>
          <w:sz w:val="24"/>
          <w:szCs w:val="24"/>
        </w:rPr>
      </w:pPr>
    </w:p>
    <w:p w14:paraId="6A2C1C2D" w14:textId="3E686954" w:rsidR="0037327E" w:rsidRPr="005E6A90" w:rsidRDefault="0037327E" w:rsidP="00280777">
      <w:pPr>
        <w:spacing w:after="0" w:line="240" w:lineRule="auto"/>
        <w:ind w:left="360"/>
        <w:jc w:val="center"/>
        <w:rPr>
          <w:rFonts w:ascii="Times New Roman" w:hAnsi="Times New Roman" w:cs="Times New Roman"/>
          <w:b/>
          <w:bCs/>
          <w:sz w:val="24"/>
          <w:szCs w:val="24"/>
        </w:rPr>
      </w:pPr>
      <w:r w:rsidRPr="005E6A90">
        <w:rPr>
          <w:rFonts w:ascii="Times New Roman" w:hAnsi="Times New Roman" w:cs="Times New Roman"/>
          <w:b/>
          <w:bCs/>
          <w:sz w:val="24"/>
          <w:szCs w:val="24"/>
        </w:rPr>
        <w:t>Основные направления деятельности по профессиональной ориентации и профессиональному самоопределению обучающихся</w:t>
      </w:r>
    </w:p>
    <w:p w14:paraId="1AAFEFC6" w14:textId="1DE354B7" w:rsidR="00153FB0" w:rsidRPr="005E6A90" w:rsidRDefault="00153FB0" w:rsidP="0044039B">
      <w:pPr>
        <w:pStyle w:val="a5"/>
        <w:spacing w:after="0" w:line="240" w:lineRule="auto"/>
        <w:ind w:left="0" w:firstLine="720"/>
        <w:jc w:val="both"/>
        <w:rPr>
          <w:rFonts w:ascii="Times New Roman" w:hAnsi="Times New Roman" w:cs="Times New Roman"/>
          <w:sz w:val="24"/>
          <w:szCs w:val="24"/>
        </w:rPr>
      </w:pPr>
    </w:p>
    <w:p w14:paraId="1F3470A6"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 xml:space="preserve">Одной из приоритетных задач современного образования является подготовка обучающихся организаций общего образования к осознанному профессиональному выбору. </w:t>
      </w:r>
    </w:p>
    <w:p w14:paraId="39D24D39"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Основными направлениями деятельности по профессиональной ориентации и профессиональному самоопределению обучающихся являются:</w:t>
      </w:r>
    </w:p>
    <w:p w14:paraId="53E95108" w14:textId="77777777" w:rsidR="00280777" w:rsidRPr="005E6A90" w:rsidRDefault="00280777" w:rsidP="00280777">
      <w:pPr>
        <w:pStyle w:val="a7"/>
        <w:ind w:firstLine="709"/>
        <w:jc w:val="both"/>
        <w:rPr>
          <w:rFonts w:ascii="Times New Roman" w:hAnsi="Times New Roman" w:cs="Times New Roman"/>
          <w:sz w:val="24"/>
          <w:szCs w:val="24"/>
          <w:u w:val="single"/>
        </w:rPr>
      </w:pPr>
      <w:r w:rsidRPr="005E6A90">
        <w:rPr>
          <w:rFonts w:ascii="Times New Roman" w:hAnsi="Times New Roman" w:cs="Times New Roman"/>
          <w:sz w:val="24"/>
          <w:szCs w:val="24"/>
          <w:u w:val="single"/>
        </w:rPr>
        <w:t>1. Профессиональное просвещение.</w:t>
      </w:r>
    </w:p>
    <w:p w14:paraId="38D68B21"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В целях стимулирования интереса обучающихся к миру профессий, осознанного выбора будущего профессионального пути в период с 1 февраля по 20 мая 2024 года проведен III Республиканский фестиваль «В мире профессий», в рамках которого Министерством просвещения Приднестровской Молдавской Республики, организациями общего образования совместно с организациями профессионального образования проведены следующие мероприятия:</w:t>
      </w:r>
    </w:p>
    <w:p w14:paraId="19A4480F"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 xml:space="preserve">а) единый профориентационный урок для воспитанников организаций дошкольного образования и обучающихся организаций общего образования республики;  </w:t>
      </w:r>
    </w:p>
    <w:p w14:paraId="4E6D1D79"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 xml:space="preserve">б) республиканские родительские собрания по ознакомлению родителей обучающихся 10-11 классов с востребованными рынком труда профессиями и специальностями; </w:t>
      </w:r>
    </w:p>
    <w:p w14:paraId="4B10835F"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в) экскурсии на предприятиях города с целью ознакомления с особенностями профессиональной деятельности;</w:t>
      </w:r>
    </w:p>
    <w:p w14:paraId="538CBA3D"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г) организация и проведение встреч обучающихся с представителями различных профессий;</w:t>
      </w:r>
    </w:p>
    <w:p w14:paraId="58D1911F"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д) проведение цикла профориентационных занятий для обучающихся «Мир профессий»;</w:t>
      </w:r>
    </w:p>
    <w:p w14:paraId="7AB93FBB"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е) посещение обучающимися Дней открытых дверей в организациях профессионального образования;</w:t>
      </w:r>
    </w:p>
    <w:p w14:paraId="2FCED13C"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ж) организация экскурсий в организации профессионального образования;</w:t>
      </w:r>
    </w:p>
    <w:p w14:paraId="2C3DBEA5"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з) проведение цикла бесед: «Твои профессиональные планы», «Что надо знать об условиях и возможностях получения профессии и трудоустройства»;</w:t>
      </w:r>
    </w:p>
    <w:p w14:paraId="57C77D3B"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и) информирование обучающихся о массовых и редких профессиях;</w:t>
      </w:r>
    </w:p>
    <w:p w14:paraId="1B1C309B"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к) проведение цикла профориентационных занятий для обучающихся 9 -11 классов «Основы выбора профессии и профессионального самоопределения».</w:t>
      </w:r>
    </w:p>
    <w:p w14:paraId="23815A91" w14:textId="77777777" w:rsidR="00280777" w:rsidRPr="005E6A90" w:rsidRDefault="00280777" w:rsidP="00280777">
      <w:pPr>
        <w:pStyle w:val="a7"/>
        <w:ind w:firstLine="709"/>
        <w:jc w:val="both"/>
        <w:rPr>
          <w:rFonts w:ascii="Times New Roman" w:hAnsi="Times New Roman" w:cs="Times New Roman"/>
          <w:sz w:val="24"/>
          <w:szCs w:val="24"/>
          <w:u w:val="single"/>
        </w:rPr>
      </w:pPr>
      <w:r w:rsidRPr="005E6A90">
        <w:rPr>
          <w:rFonts w:ascii="Times New Roman" w:hAnsi="Times New Roman" w:cs="Times New Roman"/>
          <w:sz w:val="24"/>
          <w:szCs w:val="24"/>
          <w:u w:val="single"/>
        </w:rPr>
        <w:t xml:space="preserve">2. Профессиональное консультирование. </w:t>
      </w:r>
    </w:p>
    <w:p w14:paraId="347C1F41"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 xml:space="preserve">Для выявления способностей и интересов к той или иной профессиональной деятельности в организациях общего образования проводилась профессиональная диагностика: беседы, анкетирование, опрос, психологическая диагностика (анализ личностно-психологических особенностей, склонностей и интересов обучающихся), </w:t>
      </w:r>
      <w:r w:rsidRPr="005E6A90">
        <w:rPr>
          <w:rFonts w:ascii="Times New Roman" w:eastAsia="Times New Roman" w:hAnsi="Times New Roman" w:cs="Times New Roman"/>
          <w:sz w:val="24"/>
          <w:szCs w:val="24"/>
        </w:rPr>
        <w:t>индивидуальные консультации с родителями по результатам диагностики профессиональных предпочтений обучающихся.</w:t>
      </w:r>
      <w:r w:rsidRPr="005E6A90">
        <w:rPr>
          <w:rFonts w:ascii="Times New Roman" w:hAnsi="Times New Roman" w:cs="Times New Roman"/>
          <w:sz w:val="24"/>
          <w:szCs w:val="24"/>
        </w:rPr>
        <w:t xml:space="preserve"> </w:t>
      </w:r>
    </w:p>
    <w:p w14:paraId="18C7CB65" w14:textId="77777777" w:rsidR="00280777" w:rsidRPr="005E6A90" w:rsidRDefault="00280777" w:rsidP="00280777">
      <w:pPr>
        <w:spacing w:after="0" w:line="240" w:lineRule="auto"/>
        <w:ind w:firstLine="709"/>
        <w:jc w:val="both"/>
        <w:rPr>
          <w:rFonts w:ascii="Times New Roman" w:hAnsi="Times New Roman" w:cs="Times New Roman"/>
          <w:spacing w:val="2"/>
          <w:sz w:val="24"/>
          <w:szCs w:val="24"/>
          <w:u w:val="single"/>
        </w:rPr>
      </w:pPr>
      <w:r w:rsidRPr="005E6A90">
        <w:rPr>
          <w:rFonts w:ascii="Times New Roman" w:hAnsi="Times New Roman" w:cs="Times New Roman"/>
          <w:spacing w:val="2"/>
          <w:sz w:val="24"/>
          <w:szCs w:val="24"/>
          <w:u w:val="single"/>
        </w:rPr>
        <w:t>3. Профессиональные пробы.</w:t>
      </w:r>
    </w:p>
    <w:p w14:paraId="43D29FCF" w14:textId="77777777" w:rsidR="00280777" w:rsidRPr="005E6A90" w:rsidRDefault="00280777" w:rsidP="00280777">
      <w:pPr>
        <w:widowControl w:val="0"/>
        <w:autoSpaceDE w:val="0"/>
        <w:autoSpaceDN w:val="0"/>
        <w:spacing w:after="0" w:line="240" w:lineRule="auto"/>
        <w:ind w:left="137" w:firstLine="572"/>
        <w:jc w:val="both"/>
        <w:rPr>
          <w:rFonts w:ascii="Times New Roman" w:eastAsia="Times New Roman" w:hAnsi="Times New Roman" w:cs="Times New Roman"/>
          <w:sz w:val="24"/>
          <w:szCs w:val="24"/>
        </w:rPr>
      </w:pPr>
      <w:r w:rsidRPr="005E6A90">
        <w:rPr>
          <w:rFonts w:ascii="Times New Roman" w:hAnsi="Times New Roman" w:cs="Times New Roman"/>
          <w:sz w:val="24"/>
          <w:szCs w:val="24"/>
        </w:rPr>
        <w:t xml:space="preserve">Для </w:t>
      </w:r>
      <w:r w:rsidRPr="005E6A90">
        <w:rPr>
          <w:rFonts w:ascii="Times New Roman" w:eastAsia="Times New Roman" w:hAnsi="Times New Roman" w:cs="Times New Roman"/>
          <w:sz w:val="24"/>
          <w:szCs w:val="24"/>
        </w:rPr>
        <w:t>формирования осознанности при выборе профессиональной траектории</w:t>
      </w:r>
      <w:r w:rsidRPr="005E6A90">
        <w:rPr>
          <w:rFonts w:ascii="Times New Roman" w:hAnsi="Times New Roman" w:cs="Times New Roman"/>
          <w:sz w:val="24"/>
          <w:szCs w:val="24"/>
        </w:rPr>
        <w:t xml:space="preserve"> проведена работа с обучающимися по реализации дополнительных общеобразовательных программ профессиональных проб на базе</w:t>
      </w:r>
      <w:r w:rsidRPr="005E6A90">
        <w:rPr>
          <w:rFonts w:ascii="Times New Roman" w:eastAsia="Times New Roman" w:hAnsi="Times New Roman" w:cs="Times New Roman"/>
          <w:sz w:val="24"/>
          <w:szCs w:val="24"/>
        </w:rPr>
        <w:t xml:space="preserve"> учебно – профориентационных центров, организаций среднего профессионального образования республики.</w:t>
      </w:r>
      <w:r w:rsidRPr="005E6A90">
        <w:rPr>
          <w:rFonts w:ascii="Times New Roman" w:hAnsi="Times New Roman" w:cs="Times New Roman"/>
          <w:sz w:val="24"/>
          <w:szCs w:val="24"/>
        </w:rPr>
        <w:t xml:space="preserve"> </w:t>
      </w:r>
    </w:p>
    <w:p w14:paraId="024991EF" w14:textId="77777777" w:rsidR="00280777" w:rsidRPr="005E6A90" w:rsidRDefault="00280777" w:rsidP="00280777">
      <w:pPr>
        <w:pStyle w:val="a7"/>
        <w:ind w:firstLine="709"/>
        <w:jc w:val="both"/>
        <w:rPr>
          <w:rFonts w:ascii="Times New Roman" w:hAnsi="Times New Roman" w:cs="Times New Roman"/>
          <w:sz w:val="24"/>
          <w:szCs w:val="24"/>
          <w:u w:val="single"/>
        </w:rPr>
      </w:pPr>
      <w:r w:rsidRPr="005E6A90">
        <w:rPr>
          <w:rFonts w:ascii="Times New Roman" w:hAnsi="Times New Roman" w:cs="Times New Roman"/>
          <w:sz w:val="24"/>
          <w:szCs w:val="24"/>
          <w:u w:val="single"/>
        </w:rPr>
        <w:t>4. Профессиональное воспитание. </w:t>
      </w:r>
    </w:p>
    <w:p w14:paraId="5B70271C"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 xml:space="preserve">С целью создания условий для профессионального самоопределения обучающихся организациями профессионального образования совместно с организациями общего образования организованы и проведены мастер-классы, практические семинары, тренинги, квест-турниры, конференции. </w:t>
      </w:r>
    </w:p>
    <w:p w14:paraId="78993A3B"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В рамках III Республиканского фестиваля «В мире профессий» организованы и проведены конкурсы:</w:t>
      </w:r>
    </w:p>
    <w:p w14:paraId="295BF135"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а) рисунков «Профессии моей семьи» для воспитанников организаций дошкольного образования;</w:t>
      </w:r>
    </w:p>
    <w:p w14:paraId="474136D3"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б) аппликаций «Профессии вокруг меня» для обучающихся 1-4 классов организаций общего образования;</w:t>
      </w:r>
    </w:p>
    <w:p w14:paraId="2BE11BD0"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в) фотографий «Профессии любимого города» для обучающихся 5-7 классов организаций общего образования;</w:t>
      </w:r>
    </w:p>
    <w:p w14:paraId="75F4C843"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г) авторских стихотворений «Профессии от А до Я» для обучающихся 8-9 классов организаций общего образования;</w:t>
      </w:r>
    </w:p>
    <w:p w14:paraId="4AB39A0A"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д) сочинений «Будущая профессия моими глазами» для обучающихся 9-11 классов организаций общего образования;</w:t>
      </w:r>
    </w:p>
    <w:p w14:paraId="67295A75"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е) мультимедийных презентаций «Выбор профессии-выбор будущего» для обучающихся организаций профессионального образования, учебно-профориентационных центров;</w:t>
      </w:r>
    </w:p>
    <w:p w14:paraId="388018C4"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ж) видеороликов «Профессия в кадре» для обучающихся организаций профессионального образования, учебно-профориентационных центров;</w:t>
      </w:r>
    </w:p>
    <w:p w14:paraId="2542DE03" w14:textId="77777777"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з) практик профориентационной работы «Формула выбора» для педагогических работников организаций дошкольного, общего и профессионального образования.</w:t>
      </w:r>
    </w:p>
    <w:p w14:paraId="114BE585" w14:textId="3541D4CA" w:rsidR="00280777" w:rsidRPr="005E6A90" w:rsidRDefault="00280777" w:rsidP="00280777">
      <w:pPr>
        <w:pStyle w:val="a7"/>
        <w:ind w:firstLine="709"/>
        <w:jc w:val="both"/>
        <w:rPr>
          <w:rFonts w:ascii="Times New Roman" w:hAnsi="Times New Roman" w:cs="Times New Roman"/>
          <w:sz w:val="24"/>
          <w:szCs w:val="24"/>
        </w:rPr>
      </w:pPr>
      <w:r w:rsidRPr="005E6A90">
        <w:rPr>
          <w:rFonts w:ascii="Times New Roman" w:hAnsi="Times New Roman" w:cs="Times New Roman"/>
          <w:sz w:val="24"/>
          <w:szCs w:val="24"/>
        </w:rPr>
        <w:t>С целью информирования о специфике рынка труда и системы профессионального образования профориентационные мероприятия, проводимые организациями профессионального образования, сопровождались подготовкой буклетов, презентаций профориентационной направленности, печатных агитационных материалов.</w:t>
      </w:r>
    </w:p>
    <w:p w14:paraId="398D2AA4" w14:textId="77777777" w:rsidR="00D537CC" w:rsidRPr="005E6A90" w:rsidRDefault="00D537CC" w:rsidP="00280777">
      <w:pPr>
        <w:pStyle w:val="a7"/>
        <w:ind w:firstLine="709"/>
        <w:jc w:val="both"/>
        <w:rPr>
          <w:rFonts w:ascii="Times New Roman" w:hAnsi="Times New Roman" w:cs="Times New Roman"/>
          <w:sz w:val="24"/>
          <w:szCs w:val="24"/>
        </w:rPr>
      </w:pPr>
    </w:p>
    <w:p w14:paraId="38F5FED7" w14:textId="77777777" w:rsidR="00153FB0" w:rsidRPr="005E6A90" w:rsidRDefault="00153FB0" w:rsidP="0044039B">
      <w:pPr>
        <w:spacing w:after="0" w:line="240" w:lineRule="auto"/>
        <w:ind w:firstLine="567"/>
        <w:jc w:val="center"/>
        <w:rPr>
          <w:rFonts w:ascii="Times New Roman" w:eastAsia="Times" w:hAnsi="Times New Roman" w:cs="Times New Roman"/>
          <w:b/>
          <w:bCs/>
          <w:sz w:val="24"/>
          <w:szCs w:val="24"/>
        </w:rPr>
      </w:pPr>
      <w:r w:rsidRPr="005E6A90">
        <w:rPr>
          <w:rFonts w:ascii="Times New Roman" w:eastAsia="Times" w:hAnsi="Times New Roman" w:cs="Times New Roman"/>
          <w:b/>
          <w:bCs/>
          <w:sz w:val="24"/>
          <w:szCs w:val="24"/>
        </w:rPr>
        <w:t>Социализация выпускников организаций образования</w:t>
      </w:r>
    </w:p>
    <w:p w14:paraId="503E416E" w14:textId="77777777" w:rsidR="00153FB0" w:rsidRPr="005E6A90" w:rsidRDefault="00153FB0" w:rsidP="0044039B">
      <w:pPr>
        <w:spacing w:after="0" w:line="240" w:lineRule="auto"/>
        <w:ind w:firstLine="709"/>
        <w:jc w:val="both"/>
        <w:rPr>
          <w:rFonts w:ascii="Times New Roman" w:eastAsia="Times" w:hAnsi="Times New Roman" w:cs="Times New Roman"/>
          <w:sz w:val="24"/>
          <w:szCs w:val="24"/>
        </w:rPr>
      </w:pPr>
    </w:p>
    <w:p w14:paraId="7F60E77B"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shd w:val="clear" w:color="auto" w:fill="FFFFFF"/>
        </w:rPr>
      </w:pPr>
      <w:r w:rsidRPr="005E6A90">
        <w:rPr>
          <w:rFonts w:ascii="Times New Roman" w:eastAsia="Times New Roman" w:hAnsi="Times New Roman" w:cs="Times New Roman"/>
          <w:sz w:val="24"/>
          <w:szCs w:val="24"/>
        </w:rPr>
        <w:t>Анализ социализации выпускников,</w:t>
      </w:r>
      <w:r w:rsidRPr="005E6A90">
        <w:rPr>
          <w:rFonts w:ascii="Times New Roman" w:hAnsi="Times New Roman" w:cs="Times New Roman"/>
          <w:sz w:val="24"/>
          <w:szCs w:val="24"/>
        </w:rPr>
        <w:t xml:space="preserve"> освоивших основную образовательную программу основного общего образования</w:t>
      </w:r>
      <w:r w:rsidRPr="005E6A90">
        <w:rPr>
          <w:rFonts w:ascii="Times New Roman" w:eastAsia="Times New Roman" w:hAnsi="Times New Roman" w:cs="Times New Roman"/>
          <w:sz w:val="24"/>
          <w:szCs w:val="24"/>
        </w:rPr>
        <w:t xml:space="preserve"> </w:t>
      </w:r>
      <w:r w:rsidRPr="00B054DA">
        <w:rPr>
          <w:rFonts w:ascii="Times New Roman" w:eastAsia="Times New Roman" w:hAnsi="Times New Roman" w:cs="Times New Roman"/>
          <w:sz w:val="24"/>
          <w:szCs w:val="24"/>
        </w:rPr>
        <w:t xml:space="preserve">показывает, что из 4233 выпускников 2024 года продолжили обучение в 10-м классе 2210 человек (52,2%), что </w:t>
      </w:r>
      <w:r w:rsidRPr="00B054DA">
        <w:rPr>
          <w:rFonts w:ascii="Times New Roman" w:eastAsia="Times New Roman" w:hAnsi="Times New Roman" w:cs="Times New Roman"/>
          <w:sz w:val="24"/>
          <w:szCs w:val="24"/>
          <w:shd w:val="clear" w:color="auto" w:fill="FFFFFF"/>
        </w:rPr>
        <w:t>выше показателей прошлого года на 2%.</w:t>
      </w:r>
    </w:p>
    <w:p w14:paraId="439D67AC" w14:textId="77777777" w:rsidR="00153FB0" w:rsidRPr="00B054DA" w:rsidRDefault="00153FB0" w:rsidP="0044039B">
      <w:pPr>
        <w:spacing w:after="0" w:line="240" w:lineRule="auto"/>
        <w:ind w:firstLine="709"/>
        <w:jc w:val="both"/>
        <w:rPr>
          <w:rFonts w:ascii="Times New Roman" w:hAnsi="Times New Roman" w:cs="Times New Roman"/>
          <w:sz w:val="24"/>
          <w:szCs w:val="24"/>
        </w:rPr>
      </w:pPr>
      <w:r w:rsidRPr="00B054DA">
        <w:rPr>
          <w:rFonts w:ascii="Times New Roman" w:hAnsi="Times New Roman" w:cs="Times New Roman"/>
          <w:sz w:val="24"/>
          <w:szCs w:val="24"/>
        </w:rPr>
        <w:t>Осваивают профессию в организациях среднего профессионального образования, на курсах 1826 выпускников (43,2%). В том числе выехали для продолжения обучения за пределы республики 98 выпускников (5,4%).</w:t>
      </w:r>
    </w:p>
    <w:p w14:paraId="089F136B" w14:textId="77777777" w:rsidR="00153FB0" w:rsidRPr="00B054DA" w:rsidRDefault="00153FB0" w:rsidP="0044039B">
      <w:pPr>
        <w:spacing w:after="0" w:line="240" w:lineRule="auto"/>
        <w:ind w:firstLine="709"/>
        <w:jc w:val="both"/>
        <w:rPr>
          <w:rFonts w:ascii="Times New Roman" w:hAnsi="Times New Roman" w:cs="Times New Roman"/>
          <w:sz w:val="24"/>
          <w:szCs w:val="24"/>
        </w:rPr>
      </w:pPr>
      <w:r w:rsidRPr="00B054DA">
        <w:rPr>
          <w:rFonts w:ascii="Times New Roman" w:hAnsi="Times New Roman" w:cs="Times New Roman"/>
          <w:sz w:val="24"/>
          <w:szCs w:val="24"/>
        </w:rPr>
        <w:t xml:space="preserve"> Количество выпускников 9–х классов, не продолживших образование и нетрудоустроенных по состоянию здоровья, выехавших за пределы ПМР и другим причинам, составило 105 человек (2,5%), что на 1 % ниже показателей прошлого года. </w:t>
      </w:r>
    </w:p>
    <w:p w14:paraId="59B8B2DB" w14:textId="77777777" w:rsidR="00153FB0" w:rsidRPr="00B054DA" w:rsidRDefault="00153FB0" w:rsidP="0044039B">
      <w:pPr>
        <w:spacing w:after="0" w:line="240" w:lineRule="auto"/>
        <w:ind w:firstLine="709"/>
        <w:jc w:val="both"/>
        <w:rPr>
          <w:rFonts w:ascii="Times New Roman" w:eastAsia="Times" w:hAnsi="Times New Roman" w:cs="Times New Roman"/>
          <w:sz w:val="24"/>
          <w:szCs w:val="24"/>
        </w:rPr>
      </w:pPr>
      <w:r w:rsidRPr="00B054DA">
        <w:rPr>
          <w:rFonts w:ascii="Times New Roman" w:eastAsia="Times New Roman" w:hAnsi="Times New Roman" w:cs="Times New Roman"/>
          <w:sz w:val="24"/>
          <w:szCs w:val="24"/>
        </w:rPr>
        <w:t xml:space="preserve">Количество </w:t>
      </w:r>
      <w:r w:rsidRPr="00B054DA">
        <w:rPr>
          <w:rFonts w:ascii="Times New Roman" w:eastAsia="Times" w:hAnsi="Times New Roman" w:cs="Times New Roman"/>
          <w:sz w:val="24"/>
          <w:szCs w:val="24"/>
        </w:rPr>
        <w:t xml:space="preserve">трудоустроенных выпускников 9-х классов – </w:t>
      </w:r>
      <w:r w:rsidRPr="00B054DA">
        <w:rPr>
          <w:rFonts w:ascii="Times New Roman" w:hAnsi="Times New Roman" w:cs="Times New Roman"/>
          <w:sz w:val="24"/>
          <w:szCs w:val="24"/>
        </w:rPr>
        <w:t>86 чел. (2,0%).</w:t>
      </w:r>
      <w:r w:rsidRPr="00B054DA">
        <w:rPr>
          <w:rFonts w:ascii="Times New Roman" w:eastAsia="Times" w:hAnsi="Times New Roman" w:cs="Times New Roman"/>
          <w:sz w:val="24"/>
          <w:szCs w:val="24"/>
        </w:rPr>
        <w:t xml:space="preserve"> В </w:t>
      </w:r>
      <w:r w:rsidRPr="00B054DA">
        <w:rPr>
          <w:rFonts w:ascii="Times New Roman" w:hAnsi="Times New Roman" w:cs="Times New Roman"/>
          <w:sz w:val="24"/>
          <w:szCs w:val="24"/>
        </w:rPr>
        <w:t xml:space="preserve">вечернюю школу поступили - 9 выпускников (0,2%), призваны в Вооруженные силы ПМР – 4 выпускника (0,1%). </w:t>
      </w:r>
    </w:p>
    <w:p w14:paraId="1DB2643C" w14:textId="77777777" w:rsidR="00153FB0" w:rsidRPr="00B054DA" w:rsidRDefault="00153FB0" w:rsidP="0044039B">
      <w:pPr>
        <w:spacing w:after="0" w:line="240" w:lineRule="auto"/>
        <w:ind w:firstLine="709"/>
        <w:jc w:val="both"/>
        <w:rPr>
          <w:rFonts w:ascii="Times New Roman" w:eastAsia="Times" w:hAnsi="Times New Roman" w:cs="Times New Roman"/>
          <w:sz w:val="24"/>
          <w:szCs w:val="24"/>
        </w:rPr>
      </w:pPr>
      <w:r w:rsidRPr="00B054DA">
        <w:rPr>
          <w:rFonts w:ascii="Times New Roman" w:eastAsia="Times" w:hAnsi="Times New Roman" w:cs="Times New Roman"/>
          <w:sz w:val="24"/>
          <w:szCs w:val="24"/>
        </w:rPr>
        <w:t xml:space="preserve">Сведения о социализации выпускников 9-х классов организаций общего образования за 5 лет представлены таблицей: </w:t>
      </w:r>
    </w:p>
    <w:p w14:paraId="5FBC221E" w14:textId="77777777" w:rsidR="00153FB0" w:rsidRPr="00B054DA" w:rsidRDefault="00153FB0" w:rsidP="0044039B">
      <w:pPr>
        <w:spacing w:after="0" w:line="240" w:lineRule="auto"/>
        <w:ind w:firstLine="709"/>
        <w:jc w:val="right"/>
        <w:rPr>
          <w:rFonts w:ascii="Times New Roman" w:eastAsia="Times" w:hAnsi="Times New Roman" w:cs="Times New Roman"/>
          <w:sz w:val="24"/>
          <w:szCs w:val="24"/>
        </w:rPr>
      </w:pPr>
    </w:p>
    <w:tbl>
      <w:tblPr>
        <w:tblW w:w="10207" w:type="dxa"/>
        <w:tblInd w:w="-289" w:type="dxa"/>
        <w:tblLayout w:type="fixed"/>
        <w:tblLook w:val="0000" w:firstRow="0" w:lastRow="0" w:firstColumn="0" w:lastColumn="0" w:noHBand="0" w:noVBand="0"/>
      </w:tblPr>
      <w:tblGrid>
        <w:gridCol w:w="568"/>
        <w:gridCol w:w="2268"/>
        <w:gridCol w:w="850"/>
        <w:gridCol w:w="709"/>
        <w:gridCol w:w="851"/>
        <w:gridCol w:w="708"/>
        <w:gridCol w:w="709"/>
        <w:gridCol w:w="709"/>
        <w:gridCol w:w="709"/>
        <w:gridCol w:w="708"/>
        <w:gridCol w:w="709"/>
        <w:gridCol w:w="709"/>
      </w:tblGrid>
      <w:tr w:rsidR="00153FB0" w:rsidRPr="00B054DA" w14:paraId="416994FB" w14:textId="77777777" w:rsidTr="0044039B">
        <w:tc>
          <w:tcPr>
            <w:tcW w:w="568" w:type="dxa"/>
            <w:tcBorders>
              <w:top w:val="single" w:sz="4" w:space="0" w:color="000000"/>
              <w:left w:val="single" w:sz="4" w:space="0" w:color="000000"/>
              <w:bottom w:val="single" w:sz="4" w:space="0" w:color="000000"/>
              <w:right w:val="single" w:sz="6" w:space="0" w:color="000000"/>
            </w:tcBorders>
            <w:shd w:val="clear" w:color="auto" w:fill="FFFFFF"/>
            <w:vAlign w:val="center"/>
          </w:tcPr>
          <w:p w14:paraId="4F75CE4F"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w:t>
            </w:r>
          </w:p>
        </w:tc>
        <w:tc>
          <w:tcPr>
            <w:tcW w:w="2268" w:type="dxa"/>
            <w:tcBorders>
              <w:top w:val="single" w:sz="4" w:space="0" w:color="000000"/>
              <w:left w:val="single" w:sz="6" w:space="0" w:color="000000"/>
              <w:bottom w:val="single" w:sz="4" w:space="0" w:color="000000"/>
              <w:right w:val="single" w:sz="4" w:space="0" w:color="000000"/>
            </w:tcBorders>
            <w:shd w:val="clear" w:color="auto" w:fill="FFFFFF"/>
            <w:vAlign w:val="center"/>
          </w:tcPr>
          <w:p w14:paraId="75789EBD"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b/>
                <w:sz w:val="24"/>
                <w:szCs w:val="24"/>
              </w:rPr>
              <w:t xml:space="preserve">Направление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F6EA409"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b/>
                <w:sz w:val="24"/>
                <w:szCs w:val="24"/>
              </w:rPr>
              <w:t>2020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14:paraId="4297ABFC"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b/>
                <w:sz w:val="24"/>
                <w:szCs w:val="24"/>
              </w:rPr>
              <w:t>2021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FADBDA9"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2022</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5751D170"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2023</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8DC95B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2024</w:t>
            </w:r>
          </w:p>
        </w:tc>
      </w:tr>
      <w:tr w:rsidR="00153FB0" w:rsidRPr="00B054DA" w14:paraId="4965DBF4" w14:textId="77777777" w:rsidTr="0044039B">
        <w:tc>
          <w:tcPr>
            <w:tcW w:w="568" w:type="dxa"/>
            <w:tcBorders>
              <w:top w:val="single" w:sz="4" w:space="0" w:color="000000"/>
              <w:left w:val="single" w:sz="4" w:space="0" w:color="000000"/>
              <w:bottom w:val="single" w:sz="4" w:space="0" w:color="000000"/>
              <w:right w:val="single" w:sz="6" w:space="0" w:color="000000"/>
            </w:tcBorders>
            <w:shd w:val="clear" w:color="auto" w:fill="FFFFFF"/>
            <w:vAlign w:val="center"/>
          </w:tcPr>
          <w:p w14:paraId="0A853DE0"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w:t>
            </w:r>
          </w:p>
        </w:tc>
        <w:tc>
          <w:tcPr>
            <w:tcW w:w="2268" w:type="dxa"/>
            <w:tcBorders>
              <w:top w:val="single" w:sz="4" w:space="0" w:color="000000"/>
              <w:left w:val="single" w:sz="6" w:space="0" w:color="000000"/>
              <w:bottom w:val="single" w:sz="4" w:space="0" w:color="000000"/>
              <w:right w:val="single" w:sz="4" w:space="0" w:color="000000"/>
            </w:tcBorders>
            <w:shd w:val="clear" w:color="auto" w:fill="FFFFFF"/>
            <w:vAlign w:val="center"/>
          </w:tcPr>
          <w:p w14:paraId="34A361F0"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sz w:val="24"/>
                <w:szCs w:val="24"/>
              </w:rPr>
              <w:t>Кол-во выпускников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10A6D"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4119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9FA6D"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8E0C5"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shd w:val="clear" w:color="auto" w:fill="FFFFFF"/>
              </w:rPr>
              <w:t>4024</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3AFBF"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A057C"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b/>
                <w:sz w:val="24"/>
                <w:szCs w:val="24"/>
              </w:rPr>
              <w:t>4161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12A61"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3BE40"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b/>
                <w:sz w:val="24"/>
                <w:szCs w:val="24"/>
              </w:rPr>
              <w:t>4176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7366968E" w14:textId="77777777" w:rsidR="00153FB0" w:rsidRPr="00B054DA" w:rsidRDefault="00153FB0" w:rsidP="0044039B">
            <w:pPr>
              <w:spacing w:after="0" w:line="240" w:lineRule="auto"/>
              <w:ind w:left="-57"/>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AC8B6" w14:textId="77777777" w:rsidR="00153FB0" w:rsidRPr="00B054DA" w:rsidRDefault="00153FB0" w:rsidP="0044039B">
            <w:pPr>
              <w:spacing w:after="0" w:line="240" w:lineRule="auto"/>
              <w:ind w:left="-57"/>
              <w:rPr>
                <w:rFonts w:ascii="Times New Roman" w:eastAsia="Times New Roman" w:hAnsi="Times New Roman" w:cs="Times New Roman"/>
                <w:i/>
                <w:sz w:val="24"/>
                <w:szCs w:val="24"/>
              </w:rPr>
            </w:pPr>
            <w:r w:rsidRPr="00B054DA">
              <w:rPr>
                <w:rFonts w:ascii="Times New Roman" w:eastAsia="Times New Roman" w:hAnsi="Times New Roman" w:cs="Times New Roman"/>
                <w:b/>
                <w:sz w:val="24"/>
                <w:szCs w:val="24"/>
              </w:rPr>
              <w:t>4233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2C329" w14:textId="77777777" w:rsidR="00153FB0" w:rsidRPr="00B054DA" w:rsidRDefault="00153FB0" w:rsidP="0044039B">
            <w:pPr>
              <w:spacing w:after="0" w:line="240" w:lineRule="auto"/>
              <w:ind w:left="-57"/>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r>
      <w:tr w:rsidR="00153FB0" w:rsidRPr="00B054DA" w14:paraId="34EF55BE" w14:textId="77777777" w:rsidTr="0044039B">
        <w:tc>
          <w:tcPr>
            <w:tcW w:w="568" w:type="dxa"/>
            <w:tcBorders>
              <w:top w:val="single" w:sz="4" w:space="0" w:color="000000"/>
              <w:left w:val="single" w:sz="4" w:space="0" w:color="000000"/>
              <w:bottom w:val="single" w:sz="4" w:space="0" w:color="000000"/>
              <w:right w:val="single" w:sz="6" w:space="0" w:color="000000"/>
            </w:tcBorders>
            <w:shd w:val="clear" w:color="auto" w:fill="FFFFFF"/>
          </w:tcPr>
          <w:p w14:paraId="63B3F43C"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w:t>
            </w:r>
          </w:p>
        </w:tc>
        <w:tc>
          <w:tcPr>
            <w:tcW w:w="2268" w:type="dxa"/>
            <w:tcBorders>
              <w:top w:val="single" w:sz="4" w:space="0" w:color="000000"/>
              <w:left w:val="single" w:sz="6" w:space="0" w:color="000000"/>
              <w:bottom w:val="single" w:sz="4" w:space="0" w:color="000000"/>
              <w:right w:val="single" w:sz="4" w:space="0" w:color="000000"/>
            </w:tcBorders>
            <w:shd w:val="clear" w:color="auto" w:fill="FFFFFF"/>
          </w:tcPr>
          <w:p w14:paraId="09AD7E69"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sz w:val="24"/>
                <w:szCs w:val="24"/>
              </w:rPr>
              <w:t>Поступили в 10 класс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7491A"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2214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C44CF"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53,8</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8954A"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2165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3F46C"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53,8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4CA73"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b/>
                <w:sz w:val="24"/>
                <w:szCs w:val="24"/>
              </w:rPr>
              <w:t>2103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750E0"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50,5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69CEE"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b/>
                <w:sz w:val="24"/>
                <w:szCs w:val="24"/>
              </w:rPr>
              <w:t>2096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F4488"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50,2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4E8CD"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2210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3E0AF"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52,2</w:t>
            </w:r>
          </w:p>
        </w:tc>
      </w:tr>
      <w:tr w:rsidR="00153FB0" w:rsidRPr="00B054DA" w14:paraId="4812983F" w14:textId="77777777" w:rsidTr="0044039B">
        <w:tc>
          <w:tcPr>
            <w:tcW w:w="568" w:type="dxa"/>
            <w:tcBorders>
              <w:top w:val="single" w:sz="4" w:space="0" w:color="000000"/>
              <w:left w:val="single" w:sz="4" w:space="0" w:color="000000"/>
              <w:bottom w:val="single" w:sz="4" w:space="0" w:color="000000"/>
              <w:right w:val="single" w:sz="4" w:space="0" w:color="000000"/>
            </w:tcBorders>
            <w:shd w:val="clear" w:color="auto" w:fill="FFFFFF"/>
          </w:tcPr>
          <w:p w14:paraId="5CB92E64"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4735A066"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sz w:val="24"/>
                <w:szCs w:val="24"/>
              </w:rPr>
              <w:t>из них в вечернюю школу</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73C5F"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4081E"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82744"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7104D"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952F2"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FDE9E"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BF891"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B89C0"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51A3"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892BF"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0,2</w:t>
            </w:r>
          </w:p>
        </w:tc>
      </w:tr>
      <w:tr w:rsidR="00153FB0" w:rsidRPr="00B054DA" w14:paraId="26992A78" w14:textId="77777777" w:rsidTr="0044039B">
        <w:tc>
          <w:tcPr>
            <w:tcW w:w="568" w:type="dxa"/>
            <w:tcBorders>
              <w:top w:val="single" w:sz="4" w:space="0" w:color="000000"/>
              <w:left w:val="single" w:sz="4" w:space="0" w:color="000000"/>
              <w:bottom w:val="single" w:sz="4" w:space="0" w:color="000000"/>
              <w:right w:val="single" w:sz="4" w:space="0" w:color="000000"/>
            </w:tcBorders>
            <w:shd w:val="clear" w:color="auto" w:fill="FFFFFF"/>
          </w:tcPr>
          <w:p w14:paraId="0C677C96"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92335D8"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sz w:val="24"/>
                <w:szCs w:val="24"/>
              </w:rPr>
              <w:t>Поступили в ОПО, в т.ч.:</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597E1"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1691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068AE"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CC229"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1668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218EC4"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41,5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EB006"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1780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3A035"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5FCC6"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1813</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F2AF2"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43,4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F58DD"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1794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0CCB0"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42,4</w:t>
            </w:r>
          </w:p>
        </w:tc>
      </w:tr>
      <w:tr w:rsidR="00153FB0" w:rsidRPr="00B054DA" w14:paraId="598EDFDA" w14:textId="77777777" w:rsidTr="0044039B">
        <w:tc>
          <w:tcPr>
            <w:tcW w:w="568" w:type="dxa"/>
            <w:vMerge w:val="restart"/>
            <w:tcBorders>
              <w:top w:val="single" w:sz="4" w:space="0" w:color="000000"/>
              <w:left w:val="single" w:sz="4" w:space="0" w:color="000000"/>
              <w:right w:val="single" w:sz="4" w:space="0" w:color="000000"/>
            </w:tcBorders>
            <w:shd w:val="clear" w:color="auto" w:fill="FFFFFF"/>
          </w:tcPr>
          <w:p w14:paraId="5CFF0FB7"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400ABC51"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ПМР</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74B49"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1610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023E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95,2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D7264"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1571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A1F46"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94,2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E9C12"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1679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617A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94,3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58B6C"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1710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2ABD1"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94,3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6406D" w14:textId="77777777" w:rsidR="00153FB0" w:rsidRPr="00B054DA" w:rsidRDefault="00153FB0" w:rsidP="0044039B">
            <w:pP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1696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264B8"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94,5</w:t>
            </w:r>
          </w:p>
        </w:tc>
      </w:tr>
      <w:tr w:rsidR="00153FB0" w:rsidRPr="00B054DA" w14:paraId="65B4834F" w14:textId="77777777" w:rsidTr="0044039B">
        <w:tc>
          <w:tcPr>
            <w:tcW w:w="568" w:type="dxa"/>
            <w:vMerge/>
            <w:tcBorders>
              <w:left w:val="single" w:sz="4" w:space="0" w:color="000000"/>
              <w:right w:val="single" w:sz="4" w:space="0" w:color="000000"/>
            </w:tcBorders>
            <w:shd w:val="clear" w:color="auto" w:fill="FFFFFF"/>
          </w:tcPr>
          <w:p w14:paraId="592E9572"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B281BCA"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РФ</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F0B5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40012" w14:textId="77777777" w:rsidR="00153FB0" w:rsidRPr="00B054DA" w:rsidRDefault="00153FB0" w:rsidP="0044039B">
            <w:pPr>
              <w:spacing w:after="0" w:line="240" w:lineRule="auto"/>
              <w:ind w:left="-44"/>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3942C"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82975" w14:textId="77777777" w:rsidR="00153FB0" w:rsidRPr="00B054DA" w:rsidRDefault="00153FB0" w:rsidP="0044039B">
            <w:pPr>
              <w:spacing w:after="0" w:line="240" w:lineRule="auto"/>
              <w:ind w:left="-44"/>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B66AB" w14:textId="77777777" w:rsidR="00153FB0" w:rsidRPr="00B054DA" w:rsidRDefault="00153FB0" w:rsidP="0044039B">
            <w:pPr>
              <w:spacing w:after="0" w:line="240" w:lineRule="auto"/>
              <w:ind w:left="-44"/>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E56A7" w14:textId="77777777" w:rsidR="00153FB0" w:rsidRPr="00B054DA" w:rsidRDefault="00153FB0" w:rsidP="0044039B">
            <w:pPr>
              <w:spacing w:after="0" w:line="240" w:lineRule="auto"/>
              <w:ind w:left="-44"/>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F4F23" w14:textId="77777777" w:rsidR="00153FB0" w:rsidRPr="00B054DA" w:rsidRDefault="00153FB0" w:rsidP="0044039B">
            <w:pPr>
              <w:spacing w:after="0" w:line="240" w:lineRule="auto"/>
              <w:ind w:left="-44"/>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BBEF8"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9EDFC" w14:textId="77777777" w:rsidR="00153FB0" w:rsidRPr="00B054DA" w:rsidRDefault="00153FB0" w:rsidP="0044039B">
            <w:pP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BB7BC"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1,7</w:t>
            </w:r>
          </w:p>
        </w:tc>
      </w:tr>
      <w:tr w:rsidR="00153FB0" w:rsidRPr="00B054DA" w14:paraId="14AE2262" w14:textId="77777777" w:rsidTr="0044039B">
        <w:tc>
          <w:tcPr>
            <w:tcW w:w="568" w:type="dxa"/>
            <w:vMerge/>
            <w:tcBorders>
              <w:left w:val="single" w:sz="4" w:space="0" w:color="000000"/>
              <w:right w:val="single" w:sz="4" w:space="0" w:color="000000"/>
            </w:tcBorders>
            <w:shd w:val="clear" w:color="auto" w:fill="FFFFFF"/>
          </w:tcPr>
          <w:p w14:paraId="591E49A3"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9FBC72E"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Украины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52F2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F370D"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FAA90"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F4309"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B7954"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A42D1"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20159"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AA0BB"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4E0E6" w14:textId="77777777" w:rsidR="00153FB0" w:rsidRPr="00B054DA" w:rsidRDefault="00153FB0" w:rsidP="0044039B">
            <w:pP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4D5E1"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0,2</w:t>
            </w:r>
          </w:p>
        </w:tc>
      </w:tr>
      <w:tr w:rsidR="00153FB0" w:rsidRPr="00B054DA" w14:paraId="46537DE5" w14:textId="77777777" w:rsidTr="0044039B">
        <w:tc>
          <w:tcPr>
            <w:tcW w:w="568" w:type="dxa"/>
            <w:vMerge/>
            <w:tcBorders>
              <w:left w:val="single" w:sz="4" w:space="0" w:color="000000"/>
              <w:right w:val="single" w:sz="4" w:space="0" w:color="000000"/>
            </w:tcBorders>
            <w:shd w:val="clear" w:color="auto" w:fill="FFFFFF"/>
          </w:tcPr>
          <w:p w14:paraId="7769D700"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26A0D31"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РМ</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8E3C0"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5F327"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DCDB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91E27"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674A4"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59370"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63B0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45C3C"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31C98" w14:textId="77777777" w:rsidR="00153FB0" w:rsidRPr="00B054DA" w:rsidRDefault="00153FB0" w:rsidP="0044039B">
            <w:pP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CF943"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2,6</w:t>
            </w:r>
          </w:p>
        </w:tc>
      </w:tr>
      <w:tr w:rsidR="00153FB0" w:rsidRPr="00B054DA" w14:paraId="3A8B8C3A" w14:textId="77777777" w:rsidTr="0044039B">
        <w:tc>
          <w:tcPr>
            <w:tcW w:w="568" w:type="dxa"/>
            <w:vMerge/>
            <w:tcBorders>
              <w:left w:val="single" w:sz="4" w:space="0" w:color="000000"/>
              <w:bottom w:val="single" w:sz="4" w:space="0" w:color="000000"/>
              <w:right w:val="single" w:sz="4" w:space="0" w:color="000000"/>
            </w:tcBorders>
            <w:shd w:val="clear" w:color="auto" w:fill="FFFFFF"/>
          </w:tcPr>
          <w:p w14:paraId="0C118C04"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1835366B"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др. государств</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56CDB"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DDA0F"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35CC0"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9E96C"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CAC7F"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2834B"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3912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4C596"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CD05A" w14:textId="77777777" w:rsidR="00153FB0" w:rsidRPr="00B054DA" w:rsidRDefault="00153FB0" w:rsidP="0044039B">
            <w:pP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1E3C3" w14:textId="77777777" w:rsidR="00153FB0" w:rsidRPr="00B054DA" w:rsidRDefault="00153FB0" w:rsidP="0044039B">
            <w:pP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0,9</w:t>
            </w:r>
          </w:p>
        </w:tc>
      </w:tr>
      <w:tr w:rsidR="00153FB0" w:rsidRPr="00B054DA" w14:paraId="573BBACE" w14:textId="77777777" w:rsidTr="0044039B">
        <w:tc>
          <w:tcPr>
            <w:tcW w:w="568" w:type="dxa"/>
            <w:tcBorders>
              <w:top w:val="single" w:sz="4" w:space="0" w:color="000000"/>
              <w:left w:val="single" w:sz="4" w:space="0" w:color="000000"/>
              <w:bottom w:val="single" w:sz="4" w:space="0" w:color="000000"/>
              <w:right w:val="single" w:sz="6" w:space="0" w:color="000000"/>
            </w:tcBorders>
            <w:shd w:val="clear" w:color="auto" w:fill="FFFFFF"/>
          </w:tcPr>
          <w:p w14:paraId="168F657D"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7</w:t>
            </w:r>
          </w:p>
        </w:tc>
        <w:tc>
          <w:tcPr>
            <w:tcW w:w="2268" w:type="dxa"/>
            <w:tcBorders>
              <w:top w:val="single" w:sz="4" w:space="0" w:color="000000"/>
              <w:left w:val="single" w:sz="6" w:space="0" w:color="000000"/>
              <w:bottom w:val="single" w:sz="4" w:space="0" w:color="000000"/>
              <w:right w:val="single" w:sz="4" w:space="0" w:color="000000"/>
            </w:tcBorders>
            <w:shd w:val="clear" w:color="auto" w:fill="FFFFFF"/>
          </w:tcPr>
          <w:p w14:paraId="16352CC7"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sz w:val="24"/>
                <w:szCs w:val="24"/>
              </w:rPr>
              <w:t>Трудоустроены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382E5"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1524C"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F15E8"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74</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85F7D"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42210"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78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BAFFB"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B06CD"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78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0BF6A"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C1048"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86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9A4FF"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2,0</w:t>
            </w:r>
          </w:p>
        </w:tc>
      </w:tr>
      <w:tr w:rsidR="00153FB0" w:rsidRPr="00B054DA" w14:paraId="43D86BE8" w14:textId="77777777" w:rsidTr="0044039B">
        <w:tc>
          <w:tcPr>
            <w:tcW w:w="568" w:type="dxa"/>
            <w:tcBorders>
              <w:top w:val="single" w:sz="4" w:space="0" w:color="000000"/>
              <w:left w:val="single" w:sz="4" w:space="0" w:color="000000"/>
              <w:bottom w:val="single" w:sz="4" w:space="0" w:color="000000"/>
              <w:right w:val="single" w:sz="6" w:space="0" w:color="000000"/>
            </w:tcBorders>
            <w:shd w:val="clear" w:color="auto" w:fill="FFFFFF"/>
          </w:tcPr>
          <w:p w14:paraId="297A4788"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8</w:t>
            </w:r>
          </w:p>
        </w:tc>
        <w:tc>
          <w:tcPr>
            <w:tcW w:w="2268" w:type="dxa"/>
            <w:tcBorders>
              <w:top w:val="single" w:sz="4" w:space="0" w:color="000000"/>
              <w:left w:val="single" w:sz="6" w:space="0" w:color="000000"/>
              <w:bottom w:val="single" w:sz="4" w:space="0" w:color="000000"/>
              <w:right w:val="single" w:sz="4" w:space="0" w:color="000000"/>
            </w:tcBorders>
            <w:shd w:val="clear" w:color="auto" w:fill="FFFFFF"/>
          </w:tcPr>
          <w:p w14:paraId="5316E5F3" w14:textId="77777777" w:rsidR="00153FB0" w:rsidRPr="00B054DA" w:rsidRDefault="00153FB0" w:rsidP="0044039B">
            <w:pPr>
              <w:spacing w:after="0" w:line="240" w:lineRule="auto"/>
              <w:rPr>
                <w:rFonts w:ascii="Times" w:eastAsia="Times" w:hAnsi="Times" w:cs="Times"/>
                <w:sz w:val="24"/>
                <w:szCs w:val="24"/>
              </w:rPr>
            </w:pPr>
            <w:r w:rsidRPr="00B054DA">
              <w:rPr>
                <w:rFonts w:ascii="Times" w:eastAsia="Times" w:hAnsi="Times" w:cs="Times"/>
                <w:sz w:val="24"/>
                <w:szCs w:val="24"/>
              </w:rPr>
              <w:t>Не трудоустроены</w:t>
            </w:r>
          </w:p>
          <w:p w14:paraId="3080884D"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sz w:val="24"/>
                <w:szCs w:val="24"/>
              </w:rPr>
              <w:t>(по состоянию здоровья, выезд за пределы ПМР, другие причины)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9B076"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109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38B6F"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92918"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84</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A5CA8"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151D4"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171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CFFB8"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AF72E"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145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9888A"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7CE08"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105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7CFB6"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2,5</w:t>
            </w:r>
          </w:p>
        </w:tc>
      </w:tr>
      <w:tr w:rsidR="00153FB0" w:rsidRPr="00B054DA" w14:paraId="07033517" w14:textId="77777777" w:rsidTr="0044039B">
        <w:tc>
          <w:tcPr>
            <w:tcW w:w="568" w:type="dxa"/>
            <w:tcBorders>
              <w:top w:val="single" w:sz="4" w:space="0" w:color="000000"/>
              <w:left w:val="single" w:sz="4" w:space="0" w:color="000000"/>
              <w:bottom w:val="single" w:sz="4" w:space="0" w:color="000000"/>
              <w:right w:val="single" w:sz="6" w:space="0" w:color="000000"/>
            </w:tcBorders>
            <w:shd w:val="clear" w:color="auto" w:fill="FFFFFF"/>
          </w:tcPr>
          <w:p w14:paraId="60B0879C"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9</w:t>
            </w:r>
          </w:p>
        </w:tc>
        <w:tc>
          <w:tcPr>
            <w:tcW w:w="2268" w:type="dxa"/>
            <w:tcBorders>
              <w:top w:val="single" w:sz="4" w:space="0" w:color="000000"/>
              <w:left w:val="single" w:sz="6" w:space="0" w:color="000000"/>
              <w:bottom w:val="single" w:sz="4" w:space="0" w:color="000000"/>
              <w:right w:val="single" w:sz="4" w:space="0" w:color="000000"/>
            </w:tcBorders>
            <w:shd w:val="clear" w:color="auto" w:fill="FFFFFF"/>
          </w:tcPr>
          <w:p w14:paraId="6F4F4DD3"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sz w:val="24"/>
                <w:szCs w:val="24"/>
              </w:rPr>
              <w:t>Поступили на курсы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995E8"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8C1AA"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0,8</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A9589"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27</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78F7E"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8D61A"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A6AB3"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C4B45"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29</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03B4E"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003BE"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C69C9"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0,8</w:t>
            </w:r>
          </w:p>
        </w:tc>
      </w:tr>
      <w:tr w:rsidR="00153FB0" w:rsidRPr="00B054DA" w14:paraId="0F1ECF98" w14:textId="77777777" w:rsidTr="0044039B">
        <w:tc>
          <w:tcPr>
            <w:tcW w:w="568" w:type="dxa"/>
            <w:tcBorders>
              <w:top w:val="single" w:sz="4" w:space="0" w:color="000000"/>
              <w:left w:val="single" w:sz="4" w:space="0" w:color="000000"/>
              <w:bottom w:val="single" w:sz="4" w:space="0" w:color="000000"/>
              <w:right w:val="single" w:sz="6" w:space="0" w:color="000000"/>
            </w:tcBorders>
            <w:shd w:val="clear" w:color="auto" w:fill="FFFFFF"/>
          </w:tcPr>
          <w:p w14:paraId="21186A81"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10</w:t>
            </w:r>
          </w:p>
        </w:tc>
        <w:tc>
          <w:tcPr>
            <w:tcW w:w="2268" w:type="dxa"/>
            <w:tcBorders>
              <w:top w:val="single" w:sz="4" w:space="0" w:color="000000"/>
              <w:left w:val="single" w:sz="6" w:space="0" w:color="000000"/>
              <w:bottom w:val="single" w:sz="4" w:space="0" w:color="000000"/>
              <w:right w:val="single" w:sz="4" w:space="0" w:color="000000"/>
            </w:tcBorders>
            <w:shd w:val="clear" w:color="auto" w:fill="FFFFFF"/>
          </w:tcPr>
          <w:p w14:paraId="40BAA4B7"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sz w:val="24"/>
                <w:szCs w:val="24"/>
              </w:rPr>
              <w:t>Повторное 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DCFC1"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7FFB2"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92EAC"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0629D"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3EAB0"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F50FA"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28E83"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235FF"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E3B99"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12CC1"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0,05</w:t>
            </w:r>
          </w:p>
        </w:tc>
      </w:tr>
      <w:tr w:rsidR="00153FB0" w:rsidRPr="00B054DA" w14:paraId="45CE2DBA" w14:textId="77777777" w:rsidTr="0044039B">
        <w:tc>
          <w:tcPr>
            <w:tcW w:w="568" w:type="dxa"/>
            <w:tcBorders>
              <w:top w:val="single" w:sz="4" w:space="0" w:color="000000"/>
              <w:left w:val="single" w:sz="4" w:space="0" w:color="000000"/>
              <w:bottom w:val="single" w:sz="4" w:space="0" w:color="000000"/>
              <w:right w:val="single" w:sz="6" w:space="0" w:color="000000"/>
            </w:tcBorders>
            <w:shd w:val="clear" w:color="auto" w:fill="FFFFFF"/>
          </w:tcPr>
          <w:p w14:paraId="2C0EA7DA"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11</w:t>
            </w:r>
          </w:p>
        </w:tc>
        <w:tc>
          <w:tcPr>
            <w:tcW w:w="2268" w:type="dxa"/>
            <w:tcBorders>
              <w:top w:val="single" w:sz="4" w:space="0" w:color="000000"/>
              <w:left w:val="single" w:sz="6" w:space="0" w:color="000000"/>
              <w:bottom w:val="single" w:sz="4" w:space="0" w:color="000000"/>
              <w:right w:val="single" w:sz="4" w:space="0" w:color="000000"/>
            </w:tcBorders>
            <w:shd w:val="clear" w:color="auto" w:fill="FFFFFF"/>
          </w:tcPr>
          <w:p w14:paraId="494A216C" w14:textId="77777777" w:rsidR="00153FB0" w:rsidRPr="00B054DA" w:rsidRDefault="00153FB0" w:rsidP="0044039B">
            <w:pPr>
              <w:spacing w:after="0" w:line="240" w:lineRule="auto"/>
              <w:rPr>
                <w:rFonts w:ascii="Times New Roman" w:eastAsia="Times New Roman" w:hAnsi="Times New Roman" w:cs="Times New Roman"/>
                <w:sz w:val="24"/>
                <w:szCs w:val="24"/>
              </w:rPr>
            </w:pPr>
            <w:r w:rsidRPr="00B054DA">
              <w:rPr>
                <w:rFonts w:ascii="Times" w:eastAsia="Times" w:hAnsi="Times" w:cs="Times"/>
                <w:sz w:val="24"/>
                <w:szCs w:val="24"/>
              </w:rPr>
              <w:t>Призваны в армию</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11429"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F4043"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11C3D"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51818"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A1294"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7AB01"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82D4B" w14:textId="77777777" w:rsidR="00153FB0" w:rsidRPr="00B054DA" w:rsidRDefault="00153FB0" w:rsidP="0044039B">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E4753"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31405"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3C7A0" w14:textId="77777777" w:rsidR="00153FB0" w:rsidRPr="00B054DA" w:rsidRDefault="00153FB0" w:rsidP="0044039B">
            <w:pPr>
              <w:pBdr>
                <w:top w:val="nil"/>
                <w:left w:val="nil"/>
                <w:bottom w:val="nil"/>
                <w:right w:val="nil"/>
                <w:between w:val="nil"/>
              </w:pBdr>
              <w:spacing w:after="0" w:line="240" w:lineRule="auto"/>
              <w:ind w:left="-57"/>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0,1</w:t>
            </w:r>
          </w:p>
        </w:tc>
      </w:tr>
    </w:tbl>
    <w:p w14:paraId="11BD01EE" w14:textId="77777777" w:rsidR="00153FB0" w:rsidRPr="00B054DA" w:rsidRDefault="00153FB0" w:rsidP="0044039B">
      <w:pPr>
        <w:spacing w:after="0" w:line="240" w:lineRule="auto"/>
        <w:ind w:firstLine="709"/>
        <w:jc w:val="both"/>
        <w:rPr>
          <w:rFonts w:ascii="Times New Roman" w:eastAsia="Times New Roman" w:hAnsi="Times New Roman" w:cs="Times New Roman"/>
          <w:color w:val="FF0000"/>
          <w:sz w:val="24"/>
          <w:szCs w:val="24"/>
        </w:rPr>
      </w:pPr>
    </w:p>
    <w:p w14:paraId="1AFFB445"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Анализ социализации выпускников, </w:t>
      </w:r>
      <w:r w:rsidRPr="00B054DA">
        <w:rPr>
          <w:rFonts w:ascii="Times New Roman" w:hAnsi="Times New Roman" w:cs="Times New Roman"/>
          <w:sz w:val="24"/>
          <w:szCs w:val="24"/>
        </w:rPr>
        <w:t>освоивших основную образовательную программу среднего (полного) общего образования</w:t>
      </w:r>
      <w:r w:rsidRPr="00B054DA">
        <w:rPr>
          <w:rFonts w:ascii="Times New Roman" w:eastAsia="Times New Roman" w:hAnsi="Times New Roman" w:cs="Times New Roman"/>
          <w:sz w:val="24"/>
          <w:szCs w:val="24"/>
        </w:rPr>
        <w:t xml:space="preserve">, показывает, что из 2004 выпускников 1756 (87,6 %) 2024 года продолжили обучение в организациях профессионального образования, что на 2,7% больше, чем в 2023 году.  </w:t>
      </w:r>
    </w:p>
    <w:p w14:paraId="5EB3865E"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В вузы других государств поступили 580 (34,2%), что на 1,8% больше по сравнению с 2023 годом (32,4%).</w:t>
      </w:r>
    </w:p>
    <w:p w14:paraId="2836B30B"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Обучаются в организациях СПО 64 выпускника (3,2%), что на 0,7 % меньше по сравнению с 2023 годом (3,9%).</w:t>
      </w:r>
    </w:p>
    <w:p w14:paraId="557F803E" w14:textId="77777777" w:rsidR="00153FB0" w:rsidRPr="00B054DA" w:rsidRDefault="00153FB0" w:rsidP="0044039B">
      <w:pPr>
        <w:spacing w:after="0" w:line="240" w:lineRule="auto"/>
        <w:ind w:firstLine="709"/>
        <w:jc w:val="both"/>
        <w:rPr>
          <w:rFonts w:ascii="Times New Roman" w:hAnsi="Times New Roman" w:cs="Times New Roman"/>
          <w:sz w:val="24"/>
          <w:szCs w:val="24"/>
        </w:rPr>
      </w:pPr>
      <w:r w:rsidRPr="00B054DA">
        <w:rPr>
          <w:rFonts w:ascii="Times New Roman" w:hAnsi="Times New Roman" w:cs="Times New Roman"/>
          <w:sz w:val="24"/>
          <w:szCs w:val="24"/>
        </w:rPr>
        <w:t xml:space="preserve">Количество выпускников 11 (12)–х классов, не продолживших образование и нетрудоустроенных по состоянию здоровья, выехавших за пределы ПМР и другим причинам, составило </w:t>
      </w:r>
      <w:r w:rsidRPr="00B054DA">
        <w:rPr>
          <w:rFonts w:ascii="Times New Roman" w:eastAsia="Times New Roman" w:hAnsi="Times New Roman" w:cs="Times New Roman"/>
          <w:sz w:val="24"/>
          <w:szCs w:val="24"/>
        </w:rPr>
        <w:t>50</w:t>
      </w:r>
      <w:r w:rsidRPr="00B054DA">
        <w:rPr>
          <w:rFonts w:ascii="Times New Roman" w:hAnsi="Times New Roman" w:cs="Times New Roman"/>
          <w:sz w:val="24"/>
          <w:szCs w:val="24"/>
        </w:rPr>
        <w:t xml:space="preserve"> человек (2,5%), что ниже показателя прошлого года на 1,6%.</w:t>
      </w:r>
    </w:p>
    <w:p w14:paraId="17679CCC" w14:textId="77777777" w:rsidR="00153FB0" w:rsidRPr="00B054DA" w:rsidRDefault="00153FB0" w:rsidP="0044039B">
      <w:pPr>
        <w:spacing w:after="0" w:line="240" w:lineRule="auto"/>
        <w:ind w:firstLine="709"/>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Количество </w:t>
      </w:r>
      <w:r w:rsidRPr="00B054DA">
        <w:rPr>
          <w:rFonts w:ascii="Times New Roman" w:eastAsia="Times" w:hAnsi="Times New Roman" w:cs="Times New Roman"/>
          <w:sz w:val="24"/>
          <w:szCs w:val="24"/>
        </w:rPr>
        <w:t xml:space="preserve">трудоустроенных выпускников 11(12)-х классов – </w:t>
      </w:r>
      <w:r w:rsidRPr="00B054DA">
        <w:rPr>
          <w:rFonts w:ascii="Times New Roman" w:hAnsi="Times New Roman" w:cs="Times New Roman"/>
          <w:sz w:val="24"/>
          <w:szCs w:val="24"/>
        </w:rPr>
        <w:t xml:space="preserve">124 чел. (6,2%), что на 0,7% </w:t>
      </w:r>
      <w:r w:rsidRPr="00B054DA">
        <w:rPr>
          <w:rFonts w:ascii="Times New Roman" w:eastAsia="Times New Roman" w:hAnsi="Times New Roman" w:cs="Times New Roman"/>
          <w:sz w:val="24"/>
          <w:szCs w:val="24"/>
        </w:rPr>
        <w:t>меньше по сравнению с 2023 годом.</w:t>
      </w:r>
    </w:p>
    <w:p w14:paraId="7CF70284" w14:textId="77777777" w:rsidR="00153FB0" w:rsidRPr="00B054DA" w:rsidRDefault="00153FB0" w:rsidP="0044039B">
      <w:pPr>
        <w:spacing w:after="0" w:line="240" w:lineRule="auto"/>
        <w:ind w:firstLine="709"/>
        <w:jc w:val="both"/>
        <w:rPr>
          <w:rFonts w:ascii="Times New Roman" w:eastAsia="Times" w:hAnsi="Times New Roman" w:cs="Times New Roman"/>
          <w:sz w:val="24"/>
          <w:szCs w:val="24"/>
        </w:rPr>
      </w:pPr>
      <w:r w:rsidRPr="00B054DA">
        <w:rPr>
          <w:rFonts w:ascii="Times New Roman" w:hAnsi="Times New Roman" w:cs="Times New Roman"/>
          <w:sz w:val="24"/>
          <w:szCs w:val="24"/>
        </w:rPr>
        <w:t xml:space="preserve">Призваны в Вооруженные силы ПМР – 49 выпускников (2,4%). </w:t>
      </w:r>
    </w:p>
    <w:p w14:paraId="2B287BF0" w14:textId="77777777" w:rsidR="00153FB0" w:rsidRPr="00B054DA" w:rsidRDefault="00153FB0" w:rsidP="0044039B">
      <w:pPr>
        <w:spacing w:after="0" w:line="240" w:lineRule="auto"/>
        <w:ind w:firstLine="709"/>
        <w:jc w:val="both"/>
        <w:rPr>
          <w:rFonts w:ascii="Times New Roman" w:eastAsia="Times" w:hAnsi="Times New Roman" w:cs="Times New Roman"/>
          <w:sz w:val="24"/>
          <w:szCs w:val="24"/>
        </w:rPr>
      </w:pPr>
      <w:r w:rsidRPr="00B054DA">
        <w:rPr>
          <w:rFonts w:ascii="Times New Roman" w:eastAsia="Times" w:hAnsi="Times New Roman" w:cs="Times New Roman"/>
          <w:sz w:val="24"/>
          <w:szCs w:val="24"/>
        </w:rPr>
        <w:t xml:space="preserve">Сведения о социализации выпускников 11(12)-х классов организаций общего образования за 5 лет представлены таблицей: </w:t>
      </w:r>
    </w:p>
    <w:p w14:paraId="4B2774F0" w14:textId="77777777" w:rsidR="00153FB0" w:rsidRPr="00B054DA" w:rsidRDefault="00153FB0" w:rsidP="0044039B">
      <w:pPr>
        <w:spacing w:after="0" w:line="240" w:lineRule="auto"/>
        <w:jc w:val="both"/>
        <w:rPr>
          <w:rFonts w:ascii="Times" w:eastAsia="Times" w:hAnsi="Times" w:cs="Times"/>
          <w:sz w:val="26"/>
          <w:szCs w:val="26"/>
        </w:rPr>
      </w:pPr>
    </w:p>
    <w:tbl>
      <w:tblPr>
        <w:tblW w:w="10349" w:type="dxa"/>
        <w:tblInd w:w="-714" w:type="dxa"/>
        <w:tblLayout w:type="fixed"/>
        <w:tblLook w:val="0000" w:firstRow="0" w:lastRow="0" w:firstColumn="0" w:lastColumn="0" w:noHBand="0" w:noVBand="0"/>
      </w:tblPr>
      <w:tblGrid>
        <w:gridCol w:w="567"/>
        <w:gridCol w:w="1702"/>
        <w:gridCol w:w="793"/>
        <w:gridCol w:w="794"/>
        <w:gridCol w:w="794"/>
        <w:gridCol w:w="794"/>
        <w:gridCol w:w="869"/>
        <w:gridCol w:w="869"/>
        <w:gridCol w:w="869"/>
        <w:gridCol w:w="738"/>
        <w:gridCol w:w="851"/>
        <w:gridCol w:w="709"/>
      </w:tblGrid>
      <w:tr w:rsidR="00153FB0" w:rsidRPr="00B054DA" w14:paraId="4BA256BF" w14:textId="77777777" w:rsidTr="0044039B">
        <w:tc>
          <w:tcPr>
            <w:tcW w:w="567" w:type="dxa"/>
            <w:tcBorders>
              <w:top w:val="single" w:sz="4" w:space="0" w:color="000000"/>
              <w:left w:val="single" w:sz="4" w:space="0" w:color="000000"/>
              <w:bottom w:val="single" w:sz="4" w:space="0" w:color="000000"/>
              <w:right w:val="single" w:sz="6" w:space="0" w:color="000000"/>
            </w:tcBorders>
            <w:shd w:val="clear" w:color="auto" w:fill="FFFFFF"/>
            <w:vAlign w:val="center"/>
          </w:tcPr>
          <w:p w14:paraId="43BDF15B"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w:t>
            </w:r>
          </w:p>
        </w:tc>
        <w:tc>
          <w:tcPr>
            <w:tcW w:w="1702" w:type="dxa"/>
            <w:tcBorders>
              <w:top w:val="single" w:sz="4" w:space="0" w:color="000000"/>
              <w:left w:val="single" w:sz="6" w:space="0" w:color="000000"/>
              <w:bottom w:val="single" w:sz="4" w:space="0" w:color="000000"/>
              <w:right w:val="single" w:sz="4" w:space="0" w:color="000000"/>
            </w:tcBorders>
            <w:shd w:val="clear" w:color="auto" w:fill="FFFFFF"/>
            <w:vAlign w:val="center"/>
          </w:tcPr>
          <w:p w14:paraId="68E1058D"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w:eastAsia="Times" w:hAnsi="Times" w:cs="Times"/>
                <w:sz w:val="24"/>
                <w:szCs w:val="24"/>
              </w:rPr>
              <w:t>Направление социализации</w:t>
            </w:r>
          </w:p>
        </w:tc>
        <w:tc>
          <w:tcPr>
            <w:tcW w:w="1587" w:type="dxa"/>
            <w:gridSpan w:val="2"/>
            <w:tcBorders>
              <w:top w:val="single" w:sz="4" w:space="0" w:color="000000"/>
              <w:left w:val="single" w:sz="4" w:space="0" w:color="000000"/>
              <w:bottom w:val="single" w:sz="4" w:space="0" w:color="000000"/>
              <w:right w:val="single" w:sz="4" w:space="0" w:color="000000"/>
            </w:tcBorders>
            <w:shd w:val="clear" w:color="auto" w:fill="FFFFFF"/>
          </w:tcPr>
          <w:p w14:paraId="1B9ED5BB"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b/>
                <w:sz w:val="24"/>
                <w:szCs w:val="24"/>
              </w:rPr>
              <w:t>2020</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7A22CD"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2021</w:t>
            </w:r>
          </w:p>
        </w:tc>
        <w:tc>
          <w:tcPr>
            <w:tcW w:w="1738"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95F154"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2022</w:t>
            </w:r>
          </w:p>
        </w:tc>
        <w:tc>
          <w:tcPr>
            <w:tcW w:w="1607" w:type="dxa"/>
            <w:gridSpan w:val="2"/>
            <w:tcBorders>
              <w:top w:val="single" w:sz="4" w:space="0" w:color="000000"/>
              <w:left w:val="single" w:sz="4" w:space="0" w:color="000000"/>
              <w:bottom w:val="single" w:sz="4" w:space="0" w:color="000000"/>
              <w:right w:val="single" w:sz="4" w:space="0" w:color="000000"/>
            </w:tcBorders>
            <w:shd w:val="clear" w:color="auto" w:fill="FFFFFF"/>
          </w:tcPr>
          <w:p w14:paraId="0A58221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2023</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21FDE5C"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2024</w:t>
            </w:r>
          </w:p>
        </w:tc>
      </w:tr>
      <w:tr w:rsidR="00153FB0" w:rsidRPr="00B054DA" w14:paraId="2F2EF708" w14:textId="77777777" w:rsidTr="0044039B">
        <w:tc>
          <w:tcPr>
            <w:tcW w:w="567" w:type="dxa"/>
            <w:tcBorders>
              <w:top w:val="single" w:sz="4" w:space="0" w:color="000000"/>
              <w:left w:val="single" w:sz="4" w:space="0" w:color="000000"/>
              <w:bottom w:val="single" w:sz="4" w:space="0" w:color="000000"/>
              <w:right w:val="single" w:sz="6" w:space="0" w:color="000000"/>
            </w:tcBorders>
            <w:shd w:val="clear" w:color="auto" w:fill="FFFFFF"/>
          </w:tcPr>
          <w:p w14:paraId="2DE6C9CF"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1</w:t>
            </w:r>
          </w:p>
        </w:tc>
        <w:tc>
          <w:tcPr>
            <w:tcW w:w="1702" w:type="dxa"/>
            <w:tcBorders>
              <w:top w:val="single" w:sz="4" w:space="0" w:color="000000"/>
              <w:left w:val="single" w:sz="6" w:space="0" w:color="000000"/>
              <w:bottom w:val="single" w:sz="4" w:space="0" w:color="000000"/>
              <w:right w:val="single" w:sz="4" w:space="0" w:color="000000"/>
            </w:tcBorders>
            <w:shd w:val="clear" w:color="auto" w:fill="FFFFFF"/>
            <w:vAlign w:val="center"/>
          </w:tcPr>
          <w:p w14:paraId="09D8DDAC"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w:eastAsia="Times" w:hAnsi="Times" w:cs="Times"/>
                <w:sz w:val="24"/>
                <w:szCs w:val="24"/>
              </w:rPr>
              <w:t>Всего выпускников</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CD04C"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2200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FD204"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8DE8F"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shd w:val="clear" w:color="auto" w:fill="FFFFFF"/>
              </w:rPr>
              <w:t>2137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EFE80"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63337"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2200</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7A017"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58DC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bCs/>
                <w:sz w:val="24"/>
                <w:szCs w:val="24"/>
              </w:rPr>
              <w:t>2116</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C51F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A619904"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D382D4F"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w:t>
            </w:r>
          </w:p>
        </w:tc>
      </w:tr>
      <w:tr w:rsidR="00153FB0" w:rsidRPr="00B054DA" w14:paraId="3B851A72" w14:textId="77777777" w:rsidTr="0044039B">
        <w:tc>
          <w:tcPr>
            <w:tcW w:w="567" w:type="dxa"/>
            <w:tcBorders>
              <w:top w:val="single" w:sz="4" w:space="0" w:color="000000"/>
              <w:left w:val="single" w:sz="4" w:space="0" w:color="000000"/>
              <w:bottom w:val="single" w:sz="4" w:space="0" w:color="000000"/>
              <w:right w:val="single" w:sz="6" w:space="0" w:color="000000"/>
            </w:tcBorders>
            <w:shd w:val="clear" w:color="auto" w:fill="FFFFFF"/>
          </w:tcPr>
          <w:p w14:paraId="37C7C4C0"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2</w:t>
            </w:r>
          </w:p>
        </w:tc>
        <w:tc>
          <w:tcPr>
            <w:tcW w:w="1702" w:type="dxa"/>
            <w:tcBorders>
              <w:top w:val="single" w:sz="4" w:space="0" w:color="000000"/>
              <w:left w:val="single" w:sz="6" w:space="0" w:color="000000"/>
              <w:bottom w:val="single" w:sz="4" w:space="0" w:color="000000"/>
              <w:right w:val="single" w:sz="4" w:space="0" w:color="000000"/>
            </w:tcBorders>
            <w:shd w:val="clear" w:color="auto" w:fill="FFFFFF"/>
            <w:vAlign w:val="center"/>
          </w:tcPr>
          <w:p w14:paraId="05D3C13C"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w:eastAsia="Times" w:hAnsi="Times" w:cs="Times"/>
                <w:sz w:val="24"/>
                <w:szCs w:val="24"/>
              </w:rPr>
              <w:t>Поступили в  ВУЗы, из них:</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8D937"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1900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1D239"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86,3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A93DF"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shd w:val="clear" w:color="auto" w:fill="FFFFFF"/>
              </w:rPr>
              <w:t>1801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7B09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shd w:val="clear" w:color="auto" w:fill="FFFFFF"/>
              </w:rPr>
              <w:t>84,3</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DB3B9" w14:textId="77777777" w:rsidR="00153FB0" w:rsidRPr="00B054DA" w:rsidRDefault="00153FB0" w:rsidP="0044039B">
            <w:pPr>
              <w:spacing w:after="0" w:line="240" w:lineRule="auto"/>
              <w:jc w:val="center"/>
              <w:rPr>
                <w:rFonts w:ascii="Times New Roman" w:eastAsia="Times New Roman" w:hAnsi="Times New Roman" w:cs="Times New Roman"/>
                <w:b/>
                <w:sz w:val="24"/>
                <w:szCs w:val="24"/>
                <w:shd w:val="clear" w:color="auto" w:fill="FFFFFF"/>
              </w:rPr>
            </w:pPr>
            <w:r w:rsidRPr="00B054DA">
              <w:rPr>
                <w:rFonts w:ascii="Times New Roman" w:eastAsia="Times New Roman" w:hAnsi="Times New Roman" w:cs="Times New Roman"/>
                <w:b/>
                <w:sz w:val="24"/>
                <w:szCs w:val="24"/>
                <w:shd w:val="clear" w:color="auto" w:fill="FFFFFF"/>
              </w:rPr>
              <w:t>1807</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47C26" w14:textId="77777777" w:rsidR="00153FB0" w:rsidRPr="00B054DA" w:rsidRDefault="00153FB0" w:rsidP="0044039B">
            <w:pPr>
              <w:spacing w:after="0" w:line="240" w:lineRule="auto"/>
              <w:jc w:val="center"/>
              <w:rPr>
                <w:rFonts w:ascii="Times New Roman" w:eastAsia="Times New Roman" w:hAnsi="Times New Roman" w:cs="Times New Roman"/>
                <w:i/>
                <w:sz w:val="24"/>
                <w:szCs w:val="24"/>
                <w:shd w:val="clear" w:color="auto" w:fill="FFFFFF"/>
              </w:rPr>
            </w:pPr>
            <w:r w:rsidRPr="00B054DA">
              <w:rPr>
                <w:rFonts w:ascii="Times New Roman" w:eastAsia="Times New Roman" w:hAnsi="Times New Roman" w:cs="Times New Roman"/>
                <w:i/>
                <w:sz w:val="24"/>
                <w:szCs w:val="24"/>
                <w:shd w:val="clear" w:color="auto" w:fill="FFFFFF"/>
              </w:rPr>
              <w:t>82,1</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BA3A2" w14:textId="77777777" w:rsidR="00153FB0" w:rsidRPr="00B054DA" w:rsidRDefault="00153FB0" w:rsidP="0044039B">
            <w:pPr>
              <w:spacing w:after="0" w:line="240" w:lineRule="auto"/>
              <w:jc w:val="center"/>
              <w:rPr>
                <w:rFonts w:ascii="Times New Roman" w:eastAsia="Times New Roman" w:hAnsi="Times New Roman" w:cs="Times New Roman"/>
                <w:b/>
                <w:sz w:val="24"/>
                <w:szCs w:val="24"/>
                <w:shd w:val="clear" w:color="auto" w:fill="FFFFFF"/>
              </w:rPr>
            </w:pPr>
            <w:r w:rsidRPr="00B054DA">
              <w:rPr>
                <w:rFonts w:ascii="Times New Roman" w:eastAsia="Times New Roman" w:hAnsi="Times New Roman" w:cs="Times New Roman"/>
                <w:b/>
                <w:bCs/>
                <w:sz w:val="24"/>
                <w:szCs w:val="24"/>
              </w:rPr>
              <w:t>1713</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6151EB" w14:textId="77777777" w:rsidR="00153FB0" w:rsidRPr="00B054DA" w:rsidRDefault="00153FB0" w:rsidP="0044039B">
            <w:pPr>
              <w:spacing w:after="0" w:line="240" w:lineRule="auto"/>
              <w:jc w:val="center"/>
              <w:rPr>
                <w:rFonts w:ascii="Times New Roman" w:eastAsia="Times New Roman" w:hAnsi="Times New Roman" w:cs="Times New Roman"/>
                <w:i/>
                <w:sz w:val="24"/>
                <w:szCs w:val="24"/>
                <w:shd w:val="clear" w:color="auto" w:fill="FFFFFF"/>
              </w:rPr>
            </w:pPr>
            <w:r w:rsidRPr="00B054DA">
              <w:rPr>
                <w:rFonts w:ascii="Times New Roman" w:eastAsia="Times New Roman" w:hAnsi="Times New Roman" w:cs="Times New Roman"/>
                <w:i/>
                <w:sz w:val="24"/>
                <w:szCs w:val="24"/>
                <w:shd w:val="clear" w:color="auto" w:fill="FFFFFF"/>
              </w:rPr>
              <w:t>81,0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09CEE" w14:textId="77777777" w:rsidR="00153FB0" w:rsidRPr="00B054DA" w:rsidRDefault="00153FB0" w:rsidP="0044039B">
            <w:pPr>
              <w:spacing w:after="0" w:line="240" w:lineRule="auto"/>
              <w:jc w:val="center"/>
              <w:rPr>
                <w:rFonts w:ascii="Times New Roman" w:eastAsia="Times New Roman" w:hAnsi="Times New Roman" w:cs="Times New Roman"/>
                <w:b/>
                <w:sz w:val="24"/>
                <w:szCs w:val="24"/>
                <w:shd w:val="clear" w:color="auto" w:fill="FFFFFF"/>
              </w:rPr>
            </w:pPr>
            <w:r w:rsidRPr="00B054DA">
              <w:rPr>
                <w:rFonts w:ascii="Times New Roman" w:eastAsia="Times New Roman" w:hAnsi="Times New Roman" w:cs="Times New Roman"/>
                <w:b/>
                <w:sz w:val="24"/>
                <w:szCs w:val="24"/>
                <w:shd w:val="clear" w:color="auto" w:fill="FFFFFF"/>
              </w:rPr>
              <w:t>1692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13A44" w14:textId="77777777" w:rsidR="00153FB0" w:rsidRPr="00B054DA" w:rsidRDefault="00153FB0" w:rsidP="0044039B">
            <w:pPr>
              <w:spacing w:after="0" w:line="240" w:lineRule="auto"/>
              <w:jc w:val="center"/>
              <w:rPr>
                <w:rFonts w:ascii="Times New Roman" w:eastAsia="Times New Roman" w:hAnsi="Times New Roman" w:cs="Times New Roman"/>
                <w:i/>
                <w:sz w:val="24"/>
                <w:szCs w:val="24"/>
                <w:shd w:val="clear" w:color="auto" w:fill="FFFFFF"/>
              </w:rPr>
            </w:pPr>
            <w:r w:rsidRPr="00B054DA">
              <w:rPr>
                <w:rFonts w:ascii="Times New Roman" w:eastAsia="Times New Roman" w:hAnsi="Times New Roman" w:cs="Times New Roman"/>
                <w:i/>
                <w:sz w:val="24"/>
                <w:szCs w:val="24"/>
              </w:rPr>
              <w:t>84,4</w:t>
            </w:r>
          </w:p>
        </w:tc>
      </w:tr>
      <w:tr w:rsidR="00153FB0" w:rsidRPr="00B054DA" w14:paraId="19A27A3E" w14:textId="77777777" w:rsidTr="0044039B">
        <w:tc>
          <w:tcPr>
            <w:tcW w:w="567" w:type="dxa"/>
            <w:vMerge w:val="restart"/>
            <w:tcBorders>
              <w:top w:val="single" w:sz="4" w:space="0" w:color="000000"/>
              <w:left w:val="single" w:sz="4" w:space="0" w:color="000000"/>
              <w:right w:val="single" w:sz="4" w:space="0" w:color="000000"/>
            </w:tcBorders>
            <w:shd w:val="clear" w:color="auto" w:fill="FFFFFF"/>
          </w:tcPr>
          <w:p w14:paraId="7C5455C9"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C0012"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ПМР</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B9CB7"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1459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7DAB7"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76,8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E8E32"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shd w:val="clear" w:color="auto" w:fill="FFFFFF"/>
              </w:rPr>
              <w:t>1311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20DC6"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shd w:val="clear" w:color="auto" w:fill="FFFFFF"/>
              </w:rPr>
              <w:t>72,8</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73747" w14:textId="77777777" w:rsidR="00153FB0" w:rsidRPr="00B054DA" w:rsidRDefault="00153FB0" w:rsidP="0044039B">
            <w:pPr>
              <w:spacing w:after="0" w:line="240" w:lineRule="auto"/>
              <w:jc w:val="center"/>
              <w:rPr>
                <w:rFonts w:ascii="Times New Roman" w:eastAsia="Times New Roman" w:hAnsi="Times New Roman" w:cs="Times New Roman"/>
                <w:b/>
                <w:sz w:val="24"/>
                <w:szCs w:val="24"/>
                <w:shd w:val="clear" w:color="auto" w:fill="FFFFFF"/>
              </w:rPr>
            </w:pPr>
            <w:r w:rsidRPr="00B054DA">
              <w:rPr>
                <w:rFonts w:ascii="Times New Roman" w:eastAsia="Times New Roman" w:hAnsi="Times New Roman" w:cs="Times New Roman"/>
                <w:b/>
                <w:sz w:val="24"/>
                <w:szCs w:val="24"/>
                <w:shd w:val="clear" w:color="auto" w:fill="FFFFFF"/>
              </w:rPr>
              <w:t>1296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06A2B" w14:textId="77777777" w:rsidR="00153FB0" w:rsidRPr="00B054DA" w:rsidRDefault="00153FB0" w:rsidP="0044039B">
            <w:pPr>
              <w:spacing w:after="0" w:line="240" w:lineRule="auto"/>
              <w:jc w:val="center"/>
              <w:rPr>
                <w:rFonts w:ascii="Times New Roman" w:eastAsia="Times New Roman" w:hAnsi="Times New Roman" w:cs="Times New Roman"/>
                <w:i/>
                <w:sz w:val="24"/>
                <w:szCs w:val="24"/>
                <w:shd w:val="clear" w:color="auto" w:fill="FFFFFF"/>
              </w:rPr>
            </w:pPr>
            <w:r w:rsidRPr="00B054DA">
              <w:rPr>
                <w:rFonts w:ascii="Times New Roman" w:eastAsia="Times New Roman" w:hAnsi="Times New Roman" w:cs="Times New Roman"/>
                <w:i/>
                <w:sz w:val="24"/>
                <w:szCs w:val="24"/>
                <w:shd w:val="clear" w:color="auto" w:fill="FFFFFF"/>
              </w:rPr>
              <w:t>71,7</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5E97B" w14:textId="77777777" w:rsidR="00153FB0" w:rsidRPr="00B054DA" w:rsidRDefault="00153FB0" w:rsidP="0044039B">
            <w:pPr>
              <w:spacing w:after="0" w:line="240" w:lineRule="auto"/>
              <w:jc w:val="center"/>
              <w:rPr>
                <w:rFonts w:ascii="Times New Roman" w:eastAsia="Times New Roman" w:hAnsi="Times New Roman" w:cs="Times New Roman"/>
                <w:b/>
                <w:sz w:val="24"/>
                <w:szCs w:val="24"/>
                <w:shd w:val="clear" w:color="auto" w:fill="FFFFFF"/>
              </w:rPr>
            </w:pPr>
            <w:r w:rsidRPr="00B054DA">
              <w:rPr>
                <w:rFonts w:ascii="Times New Roman" w:eastAsia="Times New Roman" w:hAnsi="Times New Roman" w:cs="Times New Roman"/>
                <w:b/>
                <w:sz w:val="24"/>
                <w:szCs w:val="24"/>
                <w:shd w:val="clear" w:color="auto" w:fill="FFFFFF"/>
              </w:rPr>
              <w:t>1156</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B093E" w14:textId="77777777" w:rsidR="00153FB0" w:rsidRPr="00B054DA" w:rsidRDefault="00153FB0" w:rsidP="0044039B">
            <w:pPr>
              <w:spacing w:after="0" w:line="240" w:lineRule="auto"/>
              <w:jc w:val="center"/>
              <w:rPr>
                <w:rFonts w:ascii="Times New Roman" w:eastAsia="Times New Roman" w:hAnsi="Times New Roman" w:cs="Times New Roman"/>
                <w:i/>
                <w:sz w:val="24"/>
                <w:szCs w:val="24"/>
                <w:shd w:val="clear" w:color="auto" w:fill="FFFFFF"/>
              </w:rPr>
            </w:pPr>
            <w:r w:rsidRPr="00B054DA">
              <w:rPr>
                <w:rFonts w:ascii="Times New Roman" w:eastAsia="Times New Roman" w:hAnsi="Times New Roman" w:cs="Times New Roman"/>
                <w:i/>
                <w:sz w:val="24"/>
                <w:szCs w:val="24"/>
                <w:shd w:val="clear" w:color="auto" w:fill="FFFFFF"/>
              </w:rPr>
              <w:t>67,5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E8F81" w14:textId="77777777" w:rsidR="00153FB0" w:rsidRPr="00B054DA" w:rsidRDefault="00153FB0" w:rsidP="0044039B">
            <w:pPr>
              <w:spacing w:after="0" w:line="240" w:lineRule="auto"/>
              <w:jc w:val="center"/>
              <w:rPr>
                <w:rFonts w:ascii="Times New Roman" w:eastAsia="Times New Roman" w:hAnsi="Times New Roman" w:cs="Times New Roman"/>
                <w:b/>
                <w:sz w:val="24"/>
                <w:szCs w:val="24"/>
                <w:shd w:val="clear" w:color="auto" w:fill="FFFFFF"/>
              </w:rPr>
            </w:pPr>
            <w:r w:rsidRPr="00B054DA">
              <w:rPr>
                <w:rFonts w:ascii="Times New Roman" w:eastAsia="Times New Roman" w:hAnsi="Times New Roman" w:cs="Times New Roman"/>
                <w:b/>
                <w:sz w:val="24"/>
                <w:szCs w:val="24"/>
                <w:shd w:val="clear" w:color="auto" w:fill="FFFFFF"/>
              </w:rPr>
              <w:t>1112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404A1" w14:textId="77777777" w:rsidR="00153FB0" w:rsidRPr="00B054DA" w:rsidRDefault="00153FB0" w:rsidP="0044039B">
            <w:pPr>
              <w:spacing w:after="0" w:line="240" w:lineRule="auto"/>
              <w:jc w:val="center"/>
              <w:rPr>
                <w:rFonts w:ascii="Times New Roman" w:eastAsia="Times New Roman" w:hAnsi="Times New Roman" w:cs="Times New Roman"/>
                <w:i/>
                <w:sz w:val="24"/>
                <w:szCs w:val="24"/>
                <w:shd w:val="clear" w:color="auto" w:fill="FFFFFF"/>
              </w:rPr>
            </w:pPr>
            <w:r w:rsidRPr="00B054DA">
              <w:rPr>
                <w:rFonts w:ascii="Times New Roman" w:eastAsia="Times New Roman" w:hAnsi="Times New Roman" w:cs="Times New Roman"/>
                <w:i/>
                <w:sz w:val="24"/>
                <w:szCs w:val="24"/>
                <w:shd w:val="clear" w:color="auto" w:fill="FFFFFF"/>
              </w:rPr>
              <w:t>65,7</w:t>
            </w:r>
          </w:p>
        </w:tc>
      </w:tr>
      <w:tr w:rsidR="00153FB0" w:rsidRPr="00B054DA" w14:paraId="4FB4E615" w14:textId="77777777" w:rsidTr="0044039B">
        <w:tc>
          <w:tcPr>
            <w:tcW w:w="567" w:type="dxa"/>
            <w:vMerge/>
            <w:tcBorders>
              <w:left w:val="single" w:sz="4" w:space="0" w:color="000000"/>
              <w:right w:val="single" w:sz="4" w:space="0" w:color="000000"/>
            </w:tcBorders>
            <w:shd w:val="clear" w:color="auto" w:fill="FFFFFF"/>
          </w:tcPr>
          <w:p w14:paraId="093869A1"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8F571"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РФ</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CD37B"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229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9F0F2"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12,1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D56E5"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shd w:val="clear" w:color="auto" w:fill="FFFFFF"/>
              </w:rPr>
              <w:t>235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B6702"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shd w:val="clear" w:color="auto" w:fill="FFFFFF"/>
              </w:rPr>
              <w:t>13,0</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B8D12" w14:textId="77777777" w:rsidR="00153FB0" w:rsidRPr="00B054DA" w:rsidRDefault="00153FB0" w:rsidP="0044039B">
            <w:pPr>
              <w:spacing w:after="0" w:line="240" w:lineRule="auto"/>
              <w:jc w:val="center"/>
              <w:rPr>
                <w:rFonts w:ascii="Times New Roman" w:eastAsia="Times New Roman" w:hAnsi="Times New Roman" w:cs="Times New Roman"/>
                <w:b/>
                <w:sz w:val="24"/>
                <w:szCs w:val="24"/>
                <w:shd w:val="clear" w:color="auto" w:fill="FFFFFF"/>
              </w:rPr>
            </w:pPr>
            <w:r w:rsidRPr="00B054DA">
              <w:rPr>
                <w:rFonts w:ascii="Times New Roman" w:eastAsia="Times New Roman" w:hAnsi="Times New Roman" w:cs="Times New Roman"/>
                <w:b/>
                <w:sz w:val="24"/>
                <w:szCs w:val="24"/>
                <w:shd w:val="clear" w:color="auto" w:fill="FFFFFF"/>
              </w:rPr>
              <w:t>295</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FC11B" w14:textId="77777777" w:rsidR="00153FB0" w:rsidRPr="00B054DA" w:rsidRDefault="00153FB0" w:rsidP="0044039B">
            <w:pPr>
              <w:spacing w:after="0" w:line="240" w:lineRule="auto"/>
              <w:jc w:val="center"/>
              <w:rPr>
                <w:rFonts w:ascii="Times New Roman" w:eastAsia="Times New Roman" w:hAnsi="Times New Roman" w:cs="Times New Roman"/>
                <w:i/>
                <w:sz w:val="24"/>
                <w:szCs w:val="24"/>
                <w:shd w:val="clear" w:color="auto" w:fill="FFFFFF"/>
              </w:rPr>
            </w:pPr>
            <w:r w:rsidRPr="00B054DA">
              <w:rPr>
                <w:rFonts w:ascii="Times New Roman" w:eastAsia="Times New Roman" w:hAnsi="Times New Roman" w:cs="Times New Roman"/>
                <w:i/>
                <w:sz w:val="24"/>
                <w:szCs w:val="24"/>
                <w:shd w:val="clear" w:color="auto" w:fill="FFFFFF"/>
              </w:rPr>
              <w:t>16,3</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01349" w14:textId="77777777" w:rsidR="00153FB0" w:rsidRPr="00B054DA" w:rsidRDefault="00153FB0" w:rsidP="0044039B">
            <w:pPr>
              <w:spacing w:after="0" w:line="240" w:lineRule="auto"/>
              <w:jc w:val="center"/>
              <w:rPr>
                <w:rFonts w:ascii="Times New Roman" w:eastAsia="Times New Roman" w:hAnsi="Times New Roman" w:cs="Times New Roman"/>
                <w:b/>
                <w:sz w:val="24"/>
                <w:szCs w:val="24"/>
                <w:shd w:val="clear" w:color="auto" w:fill="FFFFFF"/>
              </w:rPr>
            </w:pPr>
            <w:r w:rsidRPr="00B054DA">
              <w:rPr>
                <w:rFonts w:ascii="Times New Roman" w:eastAsia="Times New Roman" w:hAnsi="Times New Roman" w:cs="Times New Roman"/>
                <w:b/>
                <w:sz w:val="24"/>
                <w:szCs w:val="24"/>
                <w:shd w:val="clear" w:color="auto" w:fill="FFFFFF"/>
              </w:rPr>
              <w:t>304</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C08F43" w14:textId="77777777" w:rsidR="00153FB0" w:rsidRPr="00B054DA" w:rsidRDefault="00153FB0" w:rsidP="0044039B">
            <w:pPr>
              <w:spacing w:after="0" w:line="240" w:lineRule="auto"/>
              <w:jc w:val="center"/>
              <w:rPr>
                <w:rFonts w:ascii="Times New Roman" w:eastAsia="Times New Roman" w:hAnsi="Times New Roman" w:cs="Times New Roman"/>
                <w:i/>
                <w:sz w:val="24"/>
                <w:szCs w:val="24"/>
                <w:shd w:val="clear" w:color="auto" w:fill="FFFFFF"/>
              </w:rPr>
            </w:pPr>
            <w:r w:rsidRPr="00B054DA">
              <w:rPr>
                <w:rFonts w:ascii="Times New Roman" w:eastAsia="Times New Roman" w:hAnsi="Times New Roman" w:cs="Times New Roman"/>
                <w:i/>
                <w:sz w:val="24"/>
                <w:szCs w:val="24"/>
                <w:shd w:val="clear" w:color="auto" w:fill="FFFFFF"/>
              </w:rPr>
              <w:t>17,7</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502EF" w14:textId="77777777" w:rsidR="00153FB0" w:rsidRPr="00B054DA" w:rsidRDefault="00153FB0" w:rsidP="0044039B">
            <w:pPr>
              <w:spacing w:after="0" w:line="240" w:lineRule="auto"/>
              <w:jc w:val="center"/>
              <w:rPr>
                <w:rFonts w:ascii="Times New Roman" w:eastAsia="Times New Roman" w:hAnsi="Times New Roman" w:cs="Times New Roman"/>
                <w:b/>
                <w:sz w:val="24"/>
                <w:szCs w:val="24"/>
                <w:shd w:val="clear" w:color="auto" w:fill="FFFFFF"/>
              </w:rPr>
            </w:pPr>
            <w:r w:rsidRPr="00B054DA">
              <w:rPr>
                <w:rFonts w:ascii="Times New Roman" w:eastAsia="Times New Roman" w:hAnsi="Times New Roman" w:cs="Times New Roman"/>
                <w:b/>
                <w:sz w:val="24"/>
                <w:szCs w:val="24"/>
                <w:shd w:val="clear" w:color="auto" w:fill="FFFFFF"/>
              </w:rPr>
              <w:t>295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E85EF" w14:textId="77777777" w:rsidR="00153FB0" w:rsidRPr="00B054DA" w:rsidRDefault="00153FB0" w:rsidP="0044039B">
            <w:pPr>
              <w:spacing w:after="0" w:line="240" w:lineRule="auto"/>
              <w:jc w:val="center"/>
              <w:rPr>
                <w:rFonts w:ascii="Times New Roman" w:eastAsia="Times New Roman" w:hAnsi="Times New Roman" w:cs="Times New Roman"/>
                <w:i/>
                <w:sz w:val="24"/>
                <w:szCs w:val="24"/>
                <w:shd w:val="clear" w:color="auto" w:fill="FFFFFF"/>
              </w:rPr>
            </w:pPr>
            <w:r w:rsidRPr="00B054DA">
              <w:rPr>
                <w:rFonts w:ascii="Times New Roman" w:eastAsia="Times New Roman" w:hAnsi="Times New Roman" w:cs="Times New Roman"/>
                <w:i/>
                <w:sz w:val="24"/>
                <w:szCs w:val="24"/>
                <w:shd w:val="clear" w:color="auto" w:fill="FFFFFF"/>
              </w:rPr>
              <w:t>17,4</w:t>
            </w:r>
          </w:p>
        </w:tc>
      </w:tr>
      <w:tr w:rsidR="00153FB0" w:rsidRPr="00B054DA" w14:paraId="73342D79" w14:textId="77777777" w:rsidTr="0044039B">
        <w:tc>
          <w:tcPr>
            <w:tcW w:w="567" w:type="dxa"/>
            <w:vMerge/>
            <w:tcBorders>
              <w:left w:val="single" w:sz="4" w:space="0" w:color="000000"/>
              <w:right w:val="single" w:sz="4" w:space="0" w:color="000000"/>
            </w:tcBorders>
            <w:shd w:val="clear" w:color="auto" w:fill="FFFFFF"/>
          </w:tcPr>
          <w:p w14:paraId="69EB9FAC"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986D8"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Украины</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6BB85"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4E037"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A8468"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24</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66F3C"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1,3</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6286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8</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844C4"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0,4</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2F52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5</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302C6"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E5592"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5B4C2"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0,1</w:t>
            </w:r>
          </w:p>
        </w:tc>
      </w:tr>
      <w:tr w:rsidR="00153FB0" w:rsidRPr="00B054DA" w14:paraId="5FEFE664" w14:textId="77777777" w:rsidTr="0044039B">
        <w:tc>
          <w:tcPr>
            <w:tcW w:w="567" w:type="dxa"/>
            <w:vMerge/>
            <w:tcBorders>
              <w:left w:val="single" w:sz="4" w:space="0" w:color="000000"/>
              <w:right w:val="single" w:sz="4" w:space="0" w:color="000000"/>
            </w:tcBorders>
            <w:shd w:val="clear" w:color="auto" w:fill="FFFFFF"/>
          </w:tcPr>
          <w:p w14:paraId="33C1613C"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C1264"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РМ</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A46C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158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9AF22"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8,3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094C7"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205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85F9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11,4</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7569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179</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247BB"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9,9</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6BF7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220</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B9BFC"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BDA07"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268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8235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15,8</w:t>
            </w:r>
          </w:p>
        </w:tc>
      </w:tr>
      <w:tr w:rsidR="00153FB0" w:rsidRPr="00B054DA" w14:paraId="5FFE8D14" w14:textId="77777777" w:rsidTr="0044039B">
        <w:tc>
          <w:tcPr>
            <w:tcW w:w="567" w:type="dxa"/>
            <w:vMerge/>
            <w:tcBorders>
              <w:left w:val="single" w:sz="4" w:space="0" w:color="000000"/>
              <w:bottom w:val="single" w:sz="4" w:space="0" w:color="000000"/>
              <w:right w:val="single" w:sz="4" w:space="0" w:color="000000"/>
            </w:tcBorders>
            <w:shd w:val="clear" w:color="auto" w:fill="FFFFFF"/>
          </w:tcPr>
          <w:p w14:paraId="11666FDC"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E031F"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др. государств</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A7894"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19</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0A812"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CA05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10A38"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1,4</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1D88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29</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D09F1"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313E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28</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05FD6"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96E6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E5C10"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0,9</w:t>
            </w:r>
          </w:p>
        </w:tc>
      </w:tr>
      <w:tr w:rsidR="00153FB0" w:rsidRPr="00B054DA" w14:paraId="5834C6AC" w14:textId="77777777" w:rsidTr="0044039B">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3772C1B"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3</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3DA9B"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w:eastAsia="Times" w:hAnsi="Times" w:cs="Times"/>
                <w:sz w:val="24"/>
                <w:szCs w:val="24"/>
              </w:rPr>
              <w:t>Поступили в СПО, из них:</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63B22"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120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7647D"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5,5</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6E0C8"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82</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A3C8A"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3,8</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1328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108</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D42CF"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4,9</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8D524"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82</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5AD07"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BD569"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6FE41"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3,2</w:t>
            </w:r>
          </w:p>
        </w:tc>
      </w:tr>
      <w:tr w:rsidR="00153FB0" w:rsidRPr="00B054DA" w14:paraId="457A0609" w14:textId="77777777" w:rsidTr="0044039B">
        <w:tc>
          <w:tcPr>
            <w:tcW w:w="567" w:type="dxa"/>
            <w:vMerge w:val="restart"/>
            <w:tcBorders>
              <w:top w:val="single" w:sz="4" w:space="0" w:color="000000"/>
              <w:left w:val="single" w:sz="4" w:space="0" w:color="000000"/>
              <w:right w:val="single" w:sz="4" w:space="0" w:color="000000"/>
            </w:tcBorders>
            <w:shd w:val="clear" w:color="auto" w:fill="FFFFFF"/>
          </w:tcPr>
          <w:p w14:paraId="7BB6A420"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35231"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ПМР</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4F14C"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108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9E619"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90,0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D1FB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709D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82,9</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0A2AB"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93</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D4ABE"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86,1</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945F1"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64</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D3678"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78,0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F869D"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57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C19E4"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89,1</w:t>
            </w:r>
          </w:p>
        </w:tc>
      </w:tr>
      <w:tr w:rsidR="00153FB0" w:rsidRPr="00B054DA" w14:paraId="1ABB755F" w14:textId="77777777" w:rsidTr="0044039B">
        <w:tc>
          <w:tcPr>
            <w:tcW w:w="567" w:type="dxa"/>
            <w:vMerge/>
            <w:tcBorders>
              <w:left w:val="single" w:sz="4" w:space="0" w:color="000000"/>
              <w:right w:val="single" w:sz="4" w:space="0" w:color="000000"/>
            </w:tcBorders>
            <w:shd w:val="clear" w:color="auto" w:fill="FFFFFF"/>
          </w:tcPr>
          <w:p w14:paraId="754668AC"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A93C9"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РФ</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43EE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D857F"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3,3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73CB8"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121AE"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8,5</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5EAF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8</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344D8"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7,4</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4E0C5"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7</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FB849"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DB6B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851EB"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6,3</w:t>
            </w:r>
          </w:p>
        </w:tc>
      </w:tr>
      <w:tr w:rsidR="00153FB0" w:rsidRPr="00B054DA" w14:paraId="1EC238F4" w14:textId="77777777" w:rsidTr="0044039B">
        <w:tc>
          <w:tcPr>
            <w:tcW w:w="567" w:type="dxa"/>
            <w:vMerge/>
            <w:tcBorders>
              <w:left w:val="single" w:sz="4" w:space="0" w:color="000000"/>
              <w:right w:val="single" w:sz="4" w:space="0" w:color="000000"/>
            </w:tcBorders>
            <w:shd w:val="clear" w:color="auto" w:fill="FFFFFF"/>
          </w:tcPr>
          <w:p w14:paraId="24928A04"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58064"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Украины</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B3400"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6BC44"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1557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9A5FB"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1,2</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1548B"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52179"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21C03"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97F1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CC986"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C20C6"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r>
      <w:tr w:rsidR="00153FB0" w:rsidRPr="00B054DA" w14:paraId="18DF3E34" w14:textId="77777777" w:rsidTr="0044039B">
        <w:tc>
          <w:tcPr>
            <w:tcW w:w="567" w:type="dxa"/>
            <w:vMerge/>
            <w:tcBorders>
              <w:left w:val="single" w:sz="4" w:space="0" w:color="000000"/>
              <w:right w:val="single" w:sz="4" w:space="0" w:color="000000"/>
            </w:tcBorders>
            <w:shd w:val="clear" w:color="auto" w:fill="FFFFFF"/>
          </w:tcPr>
          <w:p w14:paraId="1C0FA735"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E696F"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РМ</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F7E3F"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B163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5,0</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F57CE"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832EE"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7,3</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6BE09"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5</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5367D"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81D5F"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7</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B95AF"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A420C"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4C0A4"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3,1</w:t>
            </w:r>
          </w:p>
        </w:tc>
      </w:tr>
      <w:tr w:rsidR="00153FB0" w:rsidRPr="00B054DA" w14:paraId="47B8C512" w14:textId="77777777" w:rsidTr="0044039B">
        <w:tc>
          <w:tcPr>
            <w:tcW w:w="567" w:type="dxa"/>
            <w:vMerge/>
            <w:tcBorders>
              <w:left w:val="single" w:sz="4" w:space="0" w:color="000000"/>
              <w:bottom w:val="single" w:sz="4" w:space="0" w:color="000000"/>
              <w:right w:val="single" w:sz="4" w:space="0" w:color="000000"/>
            </w:tcBorders>
            <w:shd w:val="clear" w:color="auto" w:fill="FFFFFF"/>
          </w:tcPr>
          <w:p w14:paraId="476216A6"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BBC44"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 xml:space="preserve">– </w:t>
            </w:r>
            <w:r w:rsidRPr="00B054DA">
              <w:rPr>
                <w:rFonts w:ascii="Times" w:eastAsia="Times" w:hAnsi="Times" w:cs="Times"/>
                <w:sz w:val="24"/>
                <w:szCs w:val="24"/>
              </w:rPr>
              <w:t>др. государств</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24DFF"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B732E8"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8F77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ACD46"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1DAFC"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AC63F"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1,8</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42A6B"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C01F1"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4,9</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367CC"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1D080"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1,6</w:t>
            </w:r>
          </w:p>
        </w:tc>
      </w:tr>
      <w:tr w:rsidR="00153FB0" w:rsidRPr="00B054DA" w14:paraId="05B862C4" w14:textId="77777777" w:rsidTr="0044039B">
        <w:tc>
          <w:tcPr>
            <w:tcW w:w="567" w:type="dxa"/>
            <w:tcBorders>
              <w:top w:val="single" w:sz="4" w:space="0" w:color="000000"/>
              <w:left w:val="single" w:sz="4" w:space="0" w:color="000000"/>
              <w:bottom w:val="single" w:sz="4" w:space="0" w:color="auto"/>
              <w:right w:val="single" w:sz="6" w:space="0" w:color="000000"/>
            </w:tcBorders>
            <w:shd w:val="clear" w:color="auto" w:fill="FFFFFF"/>
          </w:tcPr>
          <w:p w14:paraId="166D2613"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4</w:t>
            </w:r>
          </w:p>
        </w:tc>
        <w:tc>
          <w:tcPr>
            <w:tcW w:w="1702" w:type="dxa"/>
            <w:tcBorders>
              <w:top w:val="single" w:sz="4" w:space="0" w:color="000000"/>
              <w:left w:val="single" w:sz="6" w:space="0" w:color="000000"/>
              <w:bottom w:val="single" w:sz="4" w:space="0" w:color="auto"/>
              <w:right w:val="single" w:sz="4" w:space="0" w:color="000000"/>
            </w:tcBorders>
            <w:shd w:val="clear" w:color="auto" w:fill="FFFFFF"/>
            <w:vAlign w:val="center"/>
          </w:tcPr>
          <w:p w14:paraId="745A54E8" w14:textId="77777777" w:rsidR="00153FB0" w:rsidRPr="00B054DA" w:rsidRDefault="00153FB0" w:rsidP="0044039B">
            <w:pPr>
              <w:spacing w:after="0" w:line="240" w:lineRule="auto"/>
              <w:ind w:left="-108" w:right="-105"/>
              <w:jc w:val="center"/>
              <w:rPr>
                <w:rFonts w:ascii="Times New Roman" w:eastAsia="Times New Roman" w:hAnsi="Times New Roman" w:cs="Times New Roman"/>
                <w:sz w:val="24"/>
                <w:szCs w:val="24"/>
              </w:rPr>
            </w:pPr>
            <w:r w:rsidRPr="00B054DA">
              <w:rPr>
                <w:rFonts w:ascii="Times" w:eastAsia="Times" w:hAnsi="Times" w:cs="Times"/>
                <w:sz w:val="24"/>
                <w:szCs w:val="24"/>
              </w:rPr>
              <w:t>Трудоустроены</w:t>
            </w:r>
          </w:p>
        </w:tc>
        <w:tc>
          <w:tcPr>
            <w:tcW w:w="79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878365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93</w:t>
            </w:r>
          </w:p>
        </w:tc>
        <w:tc>
          <w:tcPr>
            <w:tcW w:w="79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6C9EE17"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4,2</w:t>
            </w:r>
          </w:p>
        </w:tc>
        <w:tc>
          <w:tcPr>
            <w:tcW w:w="79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BBFC890"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141</w:t>
            </w:r>
          </w:p>
        </w:tc>
        <w:tc>
          <w:tcPr>
            <w:tcW w:w="79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77E1ED9"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6,6</w:t>
            </w:r>
          </w:p>
        </w:tc>
        <w:tc>
          <w:tcPr>
            <w:tcW w:w="86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C7218D6"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142</w:t>
            </w:r>
          </w:p>
        </w:tc>
        <w:tc>
          <w:tcPr>
            <w:tcW w:w="86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02FB7D0"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6,4</w:t>
            </w:r>
          </w:p>
        </w:tc>
        <w:tc>
          <w:tcPr>
            <w:tcW w:w="86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1AB79E2"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147</w:t>
            </w:r>
          </w:p>
        </w:tc>
        <w:tc>
          <w:tcPr>
            <w:tcW w:w="73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A6FAC58"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6,9</w:t>
            </w:r>
          </w:p>
        </w:tc>
        <w:tc>
          <w:tcPr>
            <w:tcW w:w="85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9336C41"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124</w:t>
            </w:r>
          </w:p>
        </w:tc>
        <w:tc>
          <w:tcPr>
            <w:tcW w:w="70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4CCF3F9"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6,2</w:t>
            </w:r>
          </w:p>
        </w:tc>
      </w:tr>
      <w:tr w:rsidR="00153FB0" w:rsidRPr="00B054DA" w14:paraId="5D08A2F5" w14:textId="77777777" w:rsidTr="0044039B">
        <w:tc>
          <w:tcPr>
            <w:tcW w:w="567" w:type="dxa"/>
            <w:tcBorders>
              <w:top w:val="single" w:sz="4" w:space="0" w:color="auto"/>
              <w:left w:val="single" w:sz="4" w:space="0" w:color="auto"/>
              <w:bottom w:val="single" w:sz="4" w:space="0" w:color="auto"/>
              <w:right w:val="single" w:sz="4" w:space="0" w:color="auto"/>
            </w:tcBorders>
            <w:shd w:val="clear" w:color="auto" w:fill="FFFFFF"/>
          </w:tcPr>
          <w:p w14:paraId="0DB19B60"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5</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71A25EC1" w14:textId="77777777" w:rsidR="00153FB0" w:rsidRPr="00B054DA" w:rsidRDefault="00153FB0" w:rsidP="0044039B">
            <w:pPr>
              <w:spacing w:after="0" w:line="240" w:lineRule="auto"/>
              <w:ind w:left="-49" w:right="-110"/>
              <w:jc w:val="center"/>
              <w:rPr>
                <w:rFonts w:ascii="Times" w:eastAsia="Times" w:hAnsi="Times" w:cs="Times"/>
                <w:sz w:val="24"/>
                <w:szCs w:val="24"/>
              </w:rPr>
            </w:pPr>
            <w:r w:rsidRPr="00B054DA">
              <w:rPr>
                <w:rFonts w:ascii="Times" w:eastAsia="Times" w:hAnsi="Times" w:cs="Times"/>
                <w:sz w:val="24"/>
                <w:szCs w:val="24"/>
              </w:rPr>
              <w:t>Не трудоустро</w:t>
            </w:r>
          </w:p>
          <w:p w14:paraId="7D1A0ABF" w14:textId="77777777" w:rsidR="00153FB0" w:rsidRPr="00B054DA" w:rsidRDefault="00153FB0" w:rsidP="0044039B">
            <w:pPr>
              <w:spacing w:after="0" w:line="240" w:lineRule="auto"/>
              <w:ind w:left="-49"/>
              <w:jc w:val="center"/>
              <w:rPr>
                <w:rFonts w:ascii="Times" w:eastAsia="Times" w:hAnsi="Times" w:cs="Times"/>
                <w:sz w:val="24"/>
                <w:szCs w:val="24"/>
              </w:rPr>
            </w:pPr>
            <w:r w:rsidRPr="00B054DA">
              <w:rPr>
                <w:rFonts w:ascii="Times" w:eastAsia="Times" w:hAnsi="Times" w:cs="Times"/>
                <w:sz w:val="24"/>
                <w:szCs w:val="24"/>
              </w:rPr>
              <w:t>ены</w:t>
            </w:r>
          </w:p>
          <w:p w14:paraId="6B1B2C4F" w14:textId="77777777" w:rsidR="00153FB0" w:rsidRPr="00B054DA" w:rsidRDefault="00153FB0" w:rsidP="0044039B">
            <w:pPr>
              <w:spacing w:after="0" w:line="240" w:lineRule="auto"/>
              <w:ind w:left="-49"/>
              <w:jc w:val="center"/>
              <w:rPr>
                <w:rFonts w:ascii="Times New Roman" w:eastAsia="Times New Roman" w:hAnsi="Times New Roman" w:cs="Times New Roman"/>
                <w:sz w:val="24"/>
                <w:szCs w:val="24"/>
              </w:rPr>
            </w:pPr>
            <w:r w:rsidRPr="00B054DA">
              <w:rPr>
                <w:rFonts w:ascii="Times" w:eastAsia="Times" w:hAnsi="Times" w:cs="Times"/>
                <w:sz w:val="20"/>
                <w:szCs w:val="20"/>
              </w:rPr>
              <w:t>(</w:t>
            </w:r>
            <w:r w:rsidRPr="00B054DA">
              <w:rPr>
                <w:rFonts w:ascii="Times New Roman" w:eastAsia="Times New Roman" w:hAnsi="Times New Roman" w:cs="Times New Roman"/>
                <w:sz w:val="20"/>
                <w:szCs w:val="20"/>
                <w:shd w:val="clear" w:color="auto" w:fill="FFFFFF"/>
              </w:rPr>
              <w:t>по состоянию здоровья, выезд за пределы ПМР, другим причинам)</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14:paraId="0C7FB456"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33</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1A35EE6F"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1,5</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2208CBB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49</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67C6946"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14:paraId="2DDF7FF1"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58</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14:paraId="723C0E66"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2,6</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14:paraId="050154B2"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87</w:t>
            </w:r>
          </w:p>
        </w:tc>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1F1AEB09"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4,1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6B77ED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88A4F15"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2,5</w:t>
            </w:r>
          </w:p>
        </w:tc>
      </w:tr>
      <w:tr w:rsidR="00153FB0" w:rsidRPr="00B054DA" w14:paraId="43CD275D" w14:textId="77777777" w:rsidTr="0044039B">
        <w:tc>
          <w:tcPr>
            <w:tcW w:w="567" w:type="dxa"/>
            <w:tcBorders>
              <w:top w:val="single" w:sz="4" w:space="0" w:color="auto"/>
              <w:left w:val="single" w:sz="4" w:space="0" w:color="000000"/>
              <w:bottom w:val="single" w:sz="4" w:space="0" w:color="000000"/>
              <w:right w:val="single" w:sz="6" w:space="0" w:color="000000"/>
            </w:tcBorders>
            <w:shd w:val="clear" w:color="auto" w:fill="FFFFFF"/>
          </w:tcPr>
          <w:p w14:paraId="2F60720A"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6</w:t>
            </w:r>
          </w:p>
        </w:tc>
        <w:tc>
          <w:tcPr>
            <w:tcW w:w="1702" w:type="dxa"/>
            <w:tcBorders>
              <w:top w:val="single" w:sz="4" w:space="0" w:color="auto"/>
              <w:left w:val="single" w:sz="6" w:space="0" w:color="000000"/>
              <w:bottom w:val="single" w:sz="4" w:space="0" w:color="000000"/>
              <w:right w:val="single" w:sz="4" w:space="0" w:color="000000"/>
            </w:tcBorders>
            <w:shd w:val="clear" w:color="auto" w:fill="FFFFFF"/>
            <w:vAlign w:val="center"/>
          </w:tcPr>
          <w:p w14:paraId="2203A5BA"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w:eastAsia="Times" w:hAnsi="Times" w:cs="Times"/>
                <w:sz w:val="24"/>
                <w:szCs w:val="24"/>
              </w:rPr>
              <w:t>Поступили на курсы</w:t>
            </w:r>
          </w:p>
        </w:tc>
        <w:tc>
          <w:tcPr>
            <w:tcW w:w="79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0F99DFA"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16</w:t>
            </w:r>
          </w:p>
        </w:tc>
        <w:tc>
          <w:tcPr>
            <w:tcW w:w="794"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32E254A"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0,7</w:t>
            </w:r>
          </w:p>
        </w:tc>
        <w:tc>
          <w:tcPr>
            <w:tcW w:w="794" w:type="dxa"/>
            <w:tcBorders>
              <w:top w:val="single" w:sz="4" w:space="0" w:color="auto"/>
              <w:left w:val="single" w:sz="4" w:space="0" w:color="000000"/>
              <w:bottom w:val="single" w:sz="4" w:space="0" w:color="000000"/>
              <w:right w:val="single" w:sz="4" w:space="0" w:color="000000"/>
            </w:tcBorders>
            <w:shd w:val="clear" w:color="auto" w:fill="FFFFFF"/>
            <w:vAlign w:val="center"/>
          </w:tcPr>
          <w:p w14:paraId="1C593478"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11</w:t>
            </w:r>
          </w:p>
        </w:tc>
        <w:tc>
          <w:tcPr>
            <w:tcW w:w="794"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53EA17E"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0,5</w:t>
            </w:r>
          </w:p>
        </w:tc>
        <w:tc>
          <w:tcPr>
            <w:tcW w:w="86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6EC62B4F"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27</w:t>
            </w:r>
          </w:p>
        </w:tc>
        <w:tc>
          <w:tcPr>
            <w:tcW w:w="86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437877AA"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1,2</w:t>
            </w:r>
          </w:p>
        </w:tc>
        <w:tc>
          <w:tcPr>
            <w:tcW w:w="86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F937DA9"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24</w:t>
            </w:r>
          </w:p>
        </w:tc>
        <w:tc>
          <w:tcPr>
            <w:tcW w:w="738"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848B27B"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1,1</w:t>
            </w:r>
          </w:p>
        </w:tc>
        <w:tc>
          <w:tcPr>
            <w:tcW w:w="85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7F3FCB6"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25</w:t>
            </w:r>
          </w:p>
        </w:tc>
        <w:tc>
          <w:tcPr>
            <w:tcW w:w="70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6632BEC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1,2</w:t>
            </w:r>
          </w:p>
        </w:tc>
      </w:tr>
      <w:tr w:rsidR="00153FB0" w:rsidRPr="00B054DA" w14:paraId="26A96985" w14:textId="77777777" w:rsidTr="0044039B">
        <w:tc>
          <w:tcPr>
            <w:tcW w:w="567" w:type="dxa"/>
            <w:tcBorders>
              <w:top w:val="single" w:sz="4" w:space="0" w:color="000000"/>
              <w:left w:val="single" w:sz="4" w:space="0" w:color="000000"/>
              <w:bottom w:val="single" w:sz="4" w:space="0" w:color="000000"/>
              <w:right w:val="single" w:sz="6" w:space="0" w:color="000000"/>
            </w:tcBorders>
            <w:shd w:val="clear" w:color="auto" w:fill="FFFFFF"/>
          </w:tcPr>
          <w:p w14:paraId="306C0389" w14:textId="77777777" w:rsidR="00153FB0" w:rsidRPr="00B054DA" w:rsidRDefault="00153FB0" w:rsidP="0044039B">
            <w:pPr>
              <w:spacing w:after="0" w:line="240" w:lineRule="auto"/>
              <w:jc w:val="both"/>
              <w:rPr>
                <w:rFonts w:ascii="Times New Roman" w:eastAsia="Times New Roman" w:hAnsi="Times New Roman" w:cs="Times New Roman"/>
                <w:sz w:val="24"/>
                <w:szCs w:val="24"/>
              </w:rPr>
            </w:pPr>
            <w:r w:rsidRPr="00B054DA">
              <w:rPr>
                <w:rFonts w:ascii="Times New Roman" w:eastAsia="Times New Roman" w:hAnsi="Times New Roman" w:cs="Times New Roman"/>
                <w:sz w:val="24"/>
                <w:szCs w:val="24"/>
              </w:rPr>
              <w:t>7</w:t>
            </w:r>
          </w:p>
        </w:tc>
        <w:tc>
          <w:tcPr>
            <w:tcW w:w="1702" w:type="dxa"/>
            <w:tcBorders>
              <w:top w:val="single" w:sz="4" w:space="0" w:color="000000"/>
              <w:left w:val="single" w:sz="6" w:space="0" w:color="000000"/>
              <w:bottom w:val="single" w:sz="4" w:space="0" w:color="000000"/>
              <w:right w:val="single" w:sz="4" w:space="0" w:color="000000"/>
            </w:tcBorders>
            <w:shd w:val="clear" w:color="auto" w:fill="FFFFFF"/>
            <w:vAlign w:val="center"/>
          </w:tcPr>
          <w:p w14:paraId="3AD07610" w14:textId="77777777" w:rsidR="00153FB0" w:rsidRPr="00B054DA" w:rsidRDefault="00153FB0" w:rsidP="0044039B">
            <w:pPr>
              <w:spacing w:after="0" w:line="240" w:lineRule="auto"/>
              <w:jc w:val="center"/>
              <w:rPr>
                <w:rFonts w:ascii="Times New Roman" w:eastAsia="Times New Roman" w:hAnsi="Times New Roman" w:cs="Times New Roman"/>
                <w:sz w:val="24"/>
                <w:szCs w:val="24"/>
              </w:rPr>
            </w:pPr>
            <w:r w:rsidRPr="00B054DA">
              <w:rPr>
                <w:rFonts w:ascii="Times" w:eastAsia="Times" w:hAnsi="Times" w:cs="Times"/>
                <w:sz w:val="24"/>
                <w:szCs w:val="24"/>
              </w:rPr>
              <w:t>Призваны в армию</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E0EBD"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38</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85B1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1,7</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ACFC1"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53</w:t>
            </w:r>
          </w:p>
        </w:tc>
        <w:tc>
          <w:tcPr>
            <w:tcW w:w="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0EF83"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2,5</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14A9B"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58</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80A3A"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2,6</w:t>
            </w:r>
          </w:p>
        </w:tc>
        <w:tc>
          <w:tcPr>
            <w:tcW w:w="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D3ED1"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63</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FB98E"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E706D" w14:textId="77777777" w:rsidR="00153FB0" w:rsidRPr="00B054DA" w:rsidRDefault="00153FB0" w:rsidP="0044039B">
            <w:pPr>
              <w:spacing w:after="0" w:line="240" w:lineRule="auto"/>
              <w:jc w:val="center"/>
              <w:rPr>
                <w:rFonts w:ascii="Times New Roman" w:eastAsia="Times New Roman" w:hAnsi="Times New Roman" w:cs="Times New Roman"/>
                <w:b/>
                <w:sz w:val="24"/>
                <w:szCs w:val="24"/>
              </w:rPr>
            </w:pPr>
            <w:r w:rsidRPr="00B054DA">
              <w:rPr>
                <w:rFonts w:ascii="Times New Roman" w:eastAsia="Times New Roman" w:hAnsi="Times New Roman" w:cs="Times New Roman"/>
                <w:b/>
                <w:sz w:val="24"/>
                <w:szCs w:val="24"/>
              </w:rPr>
              <w:t>49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BD865" w14:textId="77777777" w:rsidR="00153FB0" w:rsidRPr="00B054DA" w:rsidRDefault="00153FB0" w:rsidP="0044039B">
            <w:pPr>
              <w:spacing w:after="0" w:line="240" w:lineRule="auto"/>
              <w:jc w:val="center"/>
              <w:rPr>
                <w:rFonts w:ascii="Times New Roman" w:eastAsia="Times New Roman" w:hAnsi="Times New Roman" w:cs="Times New Roman"/>
                <w:i/>
                <w:sz w:val="24"/>
                <w:szCs w:val="24"/>
              </w:rPr>
            </w:pPr>
            <w:r w:rsidRPr="00B054DA">
              <w:rPr>
                <w:rFonts w:ascii="Times New Roman" w:eastAsia="Times New Roman" w:hAnsi="Times New Roman" w:cs="Times New Roman"/>
                <w:i/>
                <w:sz w:val="24"/>
                <w:szCs w:val="24"/>
              </w:rPr>
              <w:t>2,4</w:t>
            </w:r>
          </w:p>
        </w:tc>
      </w:tr>
    </w:tbl>
    <w:p w14:paraId="4C41CA17" w14:textId="77777777" w:rsidR="00153FB0" w:rsidRPr="00B054DA" w:rsidRDefault="00153FB0" w:rsidP="0044039B">
      <w:pPr>
        <w:spacing w:after="0" w:line="240" w:lineRule="auto"/>
        <w:ind w:firstLine="709"/>
        <w:rPr>
          <w:rFonts w:ascii="Times New Roman" w:eastAsia="Times New Roman" w:hAnsi="Times New Roman" w:cs="Times New Roman"/>
          <w:sz w:val="24"/>
          <w:szCs w:val="24"/>
        </w:rPr>
      </w:pPr>
    </w:p>
    <w:p w14:paraId="514C4A44" w14:textId="3DA69886" w:rsidR="0037327E" w:rsidRPr="00B054DA" w:rsidRDefault="00E03410" w:rsidP="0044039B">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2.2.</w:t>
      </w:r>
      <w:r w:rsidR="009A7F6F">
        <w:rPr>
          <w:rFonts w:ascii="Times New Roman" w:hAnsi="Times New Roman" w:cs="Times New Roman"/>
          <w:b/>
          <w:bCs/>
          <w:sz w:val="24"/>
          <w:szCs w:val="24"/>
        </w:rPr>
        <w:t>5</w:t>
      </w:r>
      <w:r>
        <w:rPr>
          <w:rFonts w:ascii="Times New Roman" w:hAnsi="Times New Roman" w:cs="Times New Roman"/>
          <w:b/>
          <w:bCs/>
          <w:sz w:val="24"/>
          <w:szCs w:val="24"/>
        </w:rPr>
        <w:t xml:space="preserve">. </w:t>
      </w:r>
      <w:r w:rsidR="0037327E" w:rsidRPr="00B054DA">
        <w:rPr>
          <w:rFonts w:ascii="Times New Roman" w:hAnsi="Times New Roman" w:cs="Times New Roman"/>
          <w:b/>
          <w:bCs/>
          <w:sz w:val="24"/>
          <w:szCs w:val="24"/>
        </w:rPr>
        <w:t>Кадровое обеспечение общеобразовательных организаций</w:t>
      </w:r>
    </w:p>
    <w:p w14:paraId="389E052B" w14:textId="77777777" w:rsidR="00662DC8" w:rsidRPr="00B054DA" w:rsidRDefault="00662DC8" w:rsidP="0044039B">
      <w:pPr>
        <w:spacing w:after="0" w:line="240" w:lineRule="auto"/>
        <w:jc w:val="center"/>
        <w:rPr>
          <w:rFonts w:ascii="Times New Roman" w:eastAsiaTheme="minorHAnsi" w:hAnsi="Times New Roman" w:cs="Times New Roman"/>
          <w:b/>
          <w:kern w:val="2"/>
          <w:sz w:val="24"/>
          <w:szCs w:val="26"/>
          <w:lang w:eastAsia="en-US"/>
        </w:rPr>
      </w:pPr>
      <w:r w:rsidRPr="00B054DA">
        <w:rPr>
          <w:rFonts w:ascii="Times New Roman" w:eastAsiaTheme="minorHAnsi" w:hAnsi="Times New Roman" w:cs="Times New Roman"/>
          <w:b/>
          <w:kern w:val="2"/>
          <w:sz w:val="24"/>
          <w:szCs w:val="26"/>
          <w:lang w:eastAsia="en-US"/>
        </w:rPr>
        <w:t>Организации общего образования</w:t>
      </w:r>
    </w:p>
    <w:p w14:paraId="35FB59BC" w14:textId="5FFD878E" w:rsidR="00435D61" w:rsidRDefault="00435D61" w:rsidP="00435D61">
      <w:pPr>
        <w:spacing w:after="0" w:line="240" w:lineRule="auto"/>
        <w:ind w:firstLine="709"/>
        <w:jc w:val="both"/>
        <w:rPr>
          <w:rFonts w:ascii="Times New Roman" w:eastAsiaTheme="minorHAnsi" w:hAnsi="Times New Roman" w:cs="Times New Roman"/>
          <w:color w:val="FF0000"/>
          <w:kern w:val="2"/>
          <w:sz w:val="24"/>
          <w:szCs w:val="24"/>
          <w:lang w:eastAsia="en-US"/>
        </w:rPr>
      </w:pPr>
      <w:r w:rsidRPr="00B054DA">
        <w:rPr>
          <w:rFonts w:ascii="Times New Roman" w:eastAsiaTheme="minorHAnsi" w:hAnsi="Times New Roman" w:cs="Times New Roman"/>
          <w:kern w:val="2"/>
          <w:sz w:val="24"/>
          <w:szCs w:val="26"/>
          <w:lang w:eastAsia="en-US"/>
        </w:rPr>
        <w:t xml:space="preserve">В организациях общего образования в 2024 году работало </w:t>
      </w:r>
      <w:r w:rsidR="00A367B3">
        <w:rPr>
          <w:rFonts w:ascii="Times New Roman" w:eastAsiaTheme="minorHAnsi" w:hAnsi="Times New Roman" w:cs="Times New Roman"/>
          <w:kern w:val="2"/>
          <w:sz w:val="24"/>
          <w:szCs w:val="26"/>
          <w:lang w:eastAsia="en-US"/>
        </w:rPr>
        <w:t>4626 педагогических</w:t>
      </w:r>
      <w:r w:rsidRPr="00B054DA">
        <w:rPr>
          <w:rFonts w:ascii="Times New Roman" w:eastAsiaTheme="minorHAnsi" w:hAnsi="Times New Roman" w:cs="Times New Roman"/>
          <w:kern w:val="2"/>
          <w:sz w:val="24"/>
          <w:szCs w:val="26"/>
          <w:lang w:eastAsia="en-US"/>
        </w:rPr>
        <w:t xml:space="preserve"> работников, из которых </w:t>
      </w:r>
      <w:r w:rsidRPr="00E00EC4">
        <w:rPr>
          <w:rFonts w:ascii="Times New Roman" w:eastAsiaTheme="minorHAnsi" w:hAnsi="Times New Roman" w:cs="Times New Roman"/>
          <w:kern w:val="2"/>
          <w:sz w:val="24"/>
          <w:szCs w:val="26"/>
          <w:lang w:eastAsia="en-US"/>
        </w:rPr>
        <w:t>4165 человек – педагоги</w:t>
      </w:r>
      <w:r w:rsidR="00A367B3" w:rsidRPr="00E00EC4">
        <w:rPr>
          <w:rFonts w:ascii="Times New Roman" w:eastAsiaTheme="minorHAnsi" w:hAnsi="Times New Roman" w:cs="Times New Roman"/>
          <w:kern w:val="2"/>
          <w:sz w:val="24"/>
          <w:szCs w:val="26"/>
          <w:lang w:eastAsia="en-US"/>
        </w:rPr>
        <w:t xml:space="preserve"> и </w:t>
      </w:r>
      <w:r w:rsidRPr="00E00EC4">
        <w:rPr>
          <w:rFonts w:ascii="Times New Roman" w:eastAsiaTheme="minorHAnsi" w:hAnsi="Times New Roman" w:cs="Times New Roman"/>
          <w:kern w:val="2"/>
          <w:sz w:val="24"/>
          <w:szCs w:val="26"/>
          <w:lang w:eastAsia="en-US"/>
        </w:rPr>
        <w:t xml:space="preserve"> 461 – руководящие работники. </w:t>
      </w:r>
      <w:r w:rsidRPr="00E00EC4">
        <w:rPr>
          <w:rFonts w:ascii="Times New Roman" w:eastAsiaTheme="minorHAnsi" w:hAnsi="Times New Roman" w:cs="Times New Roman"/>
          <w:kern w:val="2"/>
          <w:sz w:val="24"/>
          <w:szCs w:val="24"/>
          <w:lang w:eastAsia="en-US"/>
        </w:rPr>
        <w:t xml:space="preserve">В </w:t>
      </w:r>
      <w:r w:rsidR="00B054DA" w:rsidRPr="00E00EC4">
        <w:rPr>
          <w:rFonts w:ascii="Times New Roman" w:eastAsiaTheme="minorHAnsi" w:hAnsi="Times New Roman" w:cs="Times New Roman"/>
          <w:kern w:val="2"/>
          <w:sz w:val="24"/>
          <w:szCs w:val="24"/>
          <w:lang w:eastAsia="en-US"/>
        </w:rPr>
        <w:t xml:space="preserve">сравнении с прошлым </w:t>
      </w:r>
      <w:r w:rsidR="00E00EC4" w:rsidRPr="00E00EC4">
        <w:rPr>
          <w:rFonts w:ascii="Times New Roman" w:eastAsiaTheme="minorHAnsi" w:hAnsi="Times New Roman" w:cs="Times New Roman"/>
          <w:kern w:val="2"/>
          <w:sz w:val="24"/>
          <w:szCs w:val="24"/>
          <w:lang w:eastAsia="en-US"/>
        </w:rPr>
        <w:t>годом количество</w:t>
      </w:r>
      <w:r w:rsidR="00107B07" w:rsidRPr="00E00EC4">
        <w:rPr>
          <w:rFonts w:ascii="Times New Roman" w:eastAsiaTheme="minorHAnsi" w:hAnsi="Times New Roman" w:cs="Times New Roman"/>
          <w:kern w:val="2"/>
          <w:sz w:val="24"/>
          <w:szCs w:val="24"/>
          <w:lang w:eastAsia="en-US"/>
        </w:rPr>
        <w:t xml:space="preserve"> </w:t>
      </w:r>
      <w:r w:rsidRPr="00E00EC4">
        <w:rPr>
          <w:rFonts w:ascii="Times New Roman" w:eastAsiaTheme="minorHAnsi" w:hAnsi="Times New Roman" w:cs="Times New Roman"/>
          <w:kern w:val="2"/>
          <w:sz w:val="24"/>
          <w:szCs w:val="24"/>
          <w:lang w:eastAsia="en-US"/>
        </w:rPr>
        <w:t>педагогически</w:t>
      </w:r>
      <w:r w:rsidR="00107B07" w:rsidRPr="00E00EC4">
        <w:rPr>
          <w:rFonts w:ascii="Times New Roman" w:eastAsiaTheme="minorHAnsi" w:hAnsi="Times New Roman" w:cs="Times New Roman"/>
          <w:kern w:val="2"/>
          <w:sz w:val="24"/>
          <w:szCs w:val="24"/>
          <w:lang w:eastAsia="en-US"/>
        </w:rPr>
        <w:t xml:space="preserve">х </w:t>
      </w:r>
      <w:r w:rsidRPr="00E00EC4">
        <w:rPr>
          <w:rFonts w:ascii="Times New Roman" w:eastAsiaTheme="minorHAnsi" w:hAnsi="Times New Roman" w:cs="Times New Roman"/>
          <w:kern w:val="2"/>
          <w:sz w:val="24"/>
          <w:szCs w:val="24"/>
          <w:lang w:eastAsia="en-US"/>
        </w:rPr>
        <w:t>работник</w:t>
      </w:r>
      <w:r w:rsidR="00107B07" w:rsidRPr="00E00EC4">
        <w:rPr>
          <w:rFonts w:ascii="Times New Roman" w:eastAsiaTheme="minorHAnsi" w:hAnsi="Times New Roman" w:cs="Times New Roman"/>
          <w:kern w:val="2"/>
          <w:sz w:val="24"/>
          <w:szCs w:val="24"/>
          <w:lang w:eastAsia="en-US"/>
        </w:rPr>
        <w:t xml:space="preserve">ов увеличилось на 6 чел., </w:t>
      </w:r>
      <w:r w:rsidRPr="00E00EC4">
        <w:rPr>
          <w:rFonts w:ascii="Times New Roman" w:eastAsiaTheme="minorHAnsi" w:hAnsi="Times New Roman" w:cs="Times New Roman"/>
          <w:kern w:val="2"/>
          <w:sz w:val="24"/>
          <w:szCs w:val="24"/>
          <w:lang w:eastAsia="en-US"/>
        </w:rPr>
        <w:t xml:space="preserve"> руководящ</w:t>
      </w:r>
      <w:r w:rsidR="00107B07" w:rsidRPr="00E00EC4">
        <w:rPr>
          <w:rFonts w:ascii="Times New Roman" w:eastAsiaTheme="minorHAnsi" w:hAnsi="Times New Roman" w:cs="Times New Roman"/>
          <w:kern w:val="2"/>
          <w:sz w:val="24"/>
          <w:szCs w:val="24"/>
          <w:lang w:eastAsia="en-US"/>
        </w:rPr>
        <w:t>их</w:t>
      </w:r>
      <w:r w:rsidRPr="00E00EC4">
        <w:rPr>
          <w:rFonts w:ascii="Times New Roman" w:eastAsiaTheme="minorHAnsi" w:hAnsi="Times New Roman" w:cs="Times New Roman"/>
          <w:kern w:val="2"/>
          <w:sz w:val="24"/>
          <w:szCs w:val="24"/>
          <w:lang w:eastAsia="en-US"/>
        </w:rPr>
        <w:t xml:space="preserve"> работник</w:t>
      </w:r>
      <w:r w:rsidR="00107B07" w:rsidRPr="00E00EC4">
        <w:rPr>
          <w:rFonts w:ascii="Times New Roman" w:eastAsiaTheme="minorHAnsi" w:hAnsi="Times New Roman" w:cs="Times New Roman"/>
          <w:kern w:val="2"/>
          <w:sz w:val="24"/>
          <w:szCs w:val="24"/>
          <w:lang w:eastAsia="en-US"/>
        </w:rPr>
        <w:t>ов на 5 чел</w:t>
      </w:r>
      <w:r w:rsidRPr="00E00EC4">
        <w:rPr>
          <w:rFonts w:ascii="Times New Roman" w:eastAsiaTheme="minorHAnsi" w:hAnsi="Times New Roman" w:cs="Times New Roman"/>
          <w:kern w:val="2"/>
          <w:sz w:val="24"/>
          <w:szCs w:val="24"/>
          <w:lang w:eastAsia="en-US"/>
        </w:rPr>
        <w:t xml:space="preserve">. За последние 5 численность педагогических работников сократилась – на 484 человека, руководящих работников – на 26 человек. </w:t>
      </w:r>
    </w:p>
    <w:p w14:paraId="24650ACE" w14:textId="77777777" w:rsidR="00662DC8" w:rsidRPr="00662DC8" w:rsidRDefault="00662DC8" w:rsidP="0044039B">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4AB03E3C" wp14:editId="6650619B">
            <wp:extent cx="5940425" cy="3456305"/>
            <wp:effectExtent l="0" t="0" r="3175" b="107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5C391B" w14:textId="77777777" w:rsidR="00662DC8" w:rsidRPr="00662DC8" w:rsidRDefault="00662DC8" w:rsidP="0044039B">
      <w:pPr>
        <w:spacing w:after="0" w:line="240" w:lineRule="auto"/>
        <w:jc w:val="center"/>
        <w:rPr>
          <w:rFonts w:ascii="Times New Roman" w:eastAsiaTheme="minorHAnsi" w:hAnsi="Times New Roman" w:cs="Times New Roman"/>
          <w:b/>
          <w:kern w:val="2"/>
          <w:sz w:val="24"/>
          <w:szCs w:val="26"/>
          <w:lang w:eastAsia="en-US"/>
        </w:rPr>
      </w:pPr>
    </w:p>
    <w:p w14:paraId="1407AA76" w14:textId="77777777" w:rsidR="00662DC8" w:rsidRPr="00662DC8" w:rsidRDefault="00662DC8" w:rsidP="0044039B">
      <w:pPr>
        <w:spacing w:after="0" w:line="240" w:lineRule="auto"/>
        <w:jc w:val="center"/>
        <w:rPr>
          <w:rFonts w:ascii="Times New Roman" w:eastAsiaTheme="minorHAnsi" w:hAnsi="Times New Roman" w:cs="Times New Roman"/>
          <w:b/>
          <w:kern w:val="2"/>
          <w:sz w:val="24"/>
          <w:szCs w:val="26"/>
          <w:lang w:eastAsia="en-US"/>
        </w:rPr>
      </w:pPr>
      <w:r w:rsidRPr="00662DC8">
        <w:rPr>
          <w:rFonts w:ascii="Times New Roman" w:eastAsiaTheme="minorHAnsi" w:hAnsi="Times New Roman" w:cs="Times New Roman"/>
          <w:b/>
          <w:kern w:val="2"/>
          <w:sz w:val="24"/>
          <w:szCs w:val="26"/>
          <w:lang w:eastAsia="en-US"/>
        </w:rPr>
        <w:t>Анализ кадрового потенциала педагогических работников организаций общего образования</w:t>
      </w:r>
    </w:p>
    <w:p w14:paraId="052328B1" w14:textId="77777777" w:rsidR="00662DC8" w:rsidRPr="00662DC8" w:rsidRDefault="00662DC8" w:rsidP="0044039B">
      <w:pPr>
        <w:spacing w:after="0" w:line="240" w:lineRule="auto"/>
        <w:jc w:val="center"/>
        <w:rPr>
          <w:rFonts w:ascii="Times New Roman" w:eastAsiaTheme="minorHAnsi" w:hAnsi="Times New Roman" w:cs="Times New Roman"/>
          <w:b/>
          <w:kern w:val="2"/>
          <w:sz w:val="24"/>
          <w:szCs w:val="26"/>
          <w:lang w:eastAsia="en-US"/>
        </w:rPr>
      </w:pPr>
    </w:p>
    <w:p w14:paraId="00886810" w14:textId="6478A0DF" w:rsidR="00435D61" w:rsidRPr="00FB4393" w:rsidRDefault="00435D61" w:rsidP="00435D61">
      <w:pPr>
        <w:spacing w:after="0" w:line="240" w:lineRule="auto"/>
        <w:ind w:firstLine="709"/>
        <w:jc w:val="both"/>
        <w:rPr>
          <w:rFonts w:ascii="Times New Roman" w:eastAsiaTheme="minorHAnsi" w:hAnsi="Times New Roman" w:cs="Times New Roman"/>
          <w:kern w:val="2"/>
          <w:sz w:val="24"/>
          <w:szCs w:val="26"/>
          <w:lang w:eastAsia="en-US"/>
        </w:rPr>
      </w:pPr>
      <w:r w:rsidRPr="00FB4393">
        <w:rPr>
          <w:rFonts w:ascii="Times New Roman" w:eastAsiaTheme="minorHAnsi" w:hAnsi="Times New Roman" w:cs="Times New Roman"/>
          <w:kern w:val="2"/>
          <w:sz w:val="24"/>
          <w:szCs w:val="26"/>
          <w:lang w:eastAsia="en-US"/>
        </w:rPr>
        <w:t>Из общего числа педагогических работников (351 человек) 8,4 % – это молодые специалисты (стаж работы менее 3-х лет), что на 4 человека (0,1 %) больше, чем в предыдущий год (было 347 человек (8,3 %). За последние 5 лет доля молодых специалистов сократилась на 76 человек (0,8 %).</w:t>
      </w:r>
    </w:p>
    <w:p w14:paraId="5B30850A" w14:textId="77777777" w:rsidR="006A315D" w:rsidRDefault="00662DC8" w:rsidP="00435D61">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heme="minorHAnsi" w:eastAsiaTheme="minorHAnsi" w:hAnsiTheme="minorHAnsi" w:cstheme="minorBidi"/>
          <w:noProof/>
          <w:kern w:val="2"/>
          <w:sz w:val="26"/>
          <w:szCs w:val="26"/>
        </w:rPr>
        <w:drawing>
          <wp:anchor distT="0" distB="0" distL="114300" distR="114300" simplePos="0" relativeHeight="251679744" behindDoc="1" locked="0" layoutInCell="1" allowOverlap="1" wp14:anchorId="34BD6109" wp14:editId="6040550F">
            <wp:simplePos x="0" y="0"/>
            <wp:positionH relativeFrom="column">
              <wp:posOffset>-66675</wp:posOffset>
            </wp:positionH>
            <wp:positionV relativeFrom="paragraph">
              <wp:posOffset>154305</wp:posOffset>
            </wp:positionV>
            <wp:extent cx="5608320" cy="2613660"/>
            <wp:effectExtent l="0" t="0" r="11430" b="15240"/>
            <wp:wrapThrough wrapText="bothSides">
              <wp:wrapPolygon edited="0">
                <wp:start x="0" y="0"/>
                <wp:lineTo x="0" y="21569"/>
                <wp:lineTo x="21571" y="21569"/>
                <wp:lineTo x="21571" y="0"/>
                <wp:lineTo x="0" y="0"/>
              </wp:wrapPolygon>
            </wp:wrapThrough>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1319E07" w14:textId="11AB9EA8" w:rsidR="00435D61" w:rsidRPr="00FB4393" w:rsidRDefault="00435D61" w:rsidP="00435D61">
      <w:pPr>
        <w:spacing w:after="0" w:line="240" w:lineRule="auto"/>
        <w:ind w:firstLine="709"/>
        <w:jc w:val="both"/>
        <w:rPr>
          <w:rFonts w:ascii="Times New Roman" w:eastAsiaTheme="minorHAnsi" w:hAnsi="Times New Roman" w:cs="Times New Roman"/>
          <w:kern w:val="2"/>
          <w:sz w:val="24"/>
          <w:szCs w:val="26"/>
          <w:lang w:eastAsia="en-US"/>
        </w:rPr>
      </w:pPr>
      <w:r w:rsidRPr="00FB4393">
        <w:rPr>
          <w:rFonts w:ascii="Times New Roman" w:eastAsiaTheme="minorHAnsi" w:hAnsi="Times New Roman" w:cs="Times New Roman"/>
          <w:kern w:val="2"/>
          <w:sz w:val="24"/>
          <w:szCs w:val="26"/>
          <w:lang w:eastAsia="en-US"/>
        </w:rPr>
        <w:t>Количество педагогических работников пенсионного возраста в организациях общего образования  составляет – 1323 человека (31,8 %), что на 63 человека (1,5%) больше, чем в прошлом году. За последние 5 лет доля педагогических работников пенсионного возраста увеличилась на 26 человек (3,9 %).</w:t>
      </w:r>
    </w:p>
    <w:p w14:paraId="57884C3B" w14:textId="77777777" w:rsidR="00435D61" w:rsidRDefault="00435D61" w:rsidP="00435D61"/>
    <w:p w14:paraId="1E349DCD" w14:textId="50BC1896" w:rsidR="00662DC8" w:rsidRPr="00662DC8" w:rsidRDefault="00662DC8" w:rsidP="00435D61">
      <w:pPr>
        <w:ind w:firstLine="567"/>
        <w:jc w:val="both"/>
        <w:rPr>
          <w:rFonts w:ascii="Times New Roman" w:eastAsiaTheme="minorHAnsi" w:hAnsi="Times New Roman" w:cs="Times New Roman"/>
          <w:kern w:val="2"/>
          <w:sz w:val="24"/>
          <w:szCs w:val="26"/>
          <w:lang w:eastAsia="en-US"/>
        </w:rPr>
      </w:pPr>
      <w:r w:rsidRPr="00FB4393">
        <w:rPr>
          <w:rFonts w:asciiTheme="minorHAnsi" w:eastAsiaTheme="minorHAnsi" w:hAnsiTheme="minorHAnsi" w:cstheme="minorBidi"/>
          <w:noProof/>
          <w:kern w:val="2"/>
          <w:sz w:val="26"/>
          <w:szCs w:val="26"/>
        </w:rPr>
        <w:drawing>
          <wp:anchor distT="0" distB="0" distL="114300" distR="114300" simplePos="0" relativeHeight="251678720" behindDoc="1" locked="0" layoutInCell="1" allowOverlap="1" wp14:anchorId="1F0C0288" wp14:editId="2AC9EC55">
            <wp:simplePos x="0" y="0"/>
            <wp:positionH relativeFrom="column">
              <wp:posOffset>215265</wp:posOffset>
            </wp:positionH>
            <wp:positionV relativeFrom="paragraph">
              <wp:posOffset>64770</wp:posOffset>
            </wp:positionV>
            <wp:extent cx="5534025" cy="3067050"/>
            <wp:effectExtent l="0" t="0" r="9525" b="0"/>
            <wp:wrapTight wrapText="bothSides">
              <wp:wrapPolygon edited="0">
                <wp:start x="0" y="0"/>
                <wp:lineTo x="0" y="21466"/>
                <wp:lineTo x="21563" y="21466"/>
                <wp:lineTo x="21563" y="0"/>
                <wp:lineTo x="0"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435D61" w:rsidRPr="00FB4393">
        <w:rPr>
          <w:rFonts w:ascii="Times New Roman" w:eastAsiaTheme="minorHAnsi" w:hAnsi="Times New Roman" w:cs="Times New Roman"/>
          <w:kern w:val="2"/>
          <w:sz w:val="24"/>
          <w:szCs w:val="26"/>
          <w:lang w:eastAsia="en-US"/>
        </w:rPr>
        <w:t>318 педагогов (7,6%) организаций общего  образования имеют образование, не соответствующее требованиям действующего законодательства, предъявляемым к должностям педагогических работников (по сравнению с прошлым годом данный показатель увеличился на 16 человек (0,6 %). За последние 5 лет доля таких педагогов увеличилась на 10 человек (1 %</w:t>
      </w:r>
      <w:r w:rsidR="00435D61">
        <w:rPr>
          <w:rFonts w:ascii="Times New Roman" w:eastAsiaTheme="minorHAnsi" w:hAnsi="Times New Roman" w:cs="Times New Roman"/>
          <w:kern w:val="2"/>
          <w:sz w:val="24"/>
          <w:szCs w:val="26"/>
          <w:lang w:eastAsia="en-US"/>
        </w:rPr>
        <w:t>).</w:t>
      </w:r>
    </w:p>
    <w:p w14:paraId="63967E2A" w14:textId="77777777" w:rsidR="00662DC8" w:rsidRPr="00662DC8" w:rsidRDefault="00662DC8" w:rsidP="0044039B">
      <w:pPr>
        <w:spacing w:after="0" w:line="240" w:lineRule="auto"/>
        <w:jc w:val="both"/>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sz w:val="26"/>
          <w:szCs w:val="26"/>
        </w:rPr>
        <w:drawing>
          <wp:anchor distT="0" distB="0" distL="114300" distR="114300" simplePos="0" relativeHeight="251680768" behindDoc="1" locked="0" layoutInCell="1" allowOverlap="1" wp14:anchorId="1F7C32F3" wp14:editId="7ABB6559">
            <wp:simplePos x="0" y="0"/>
            <wp:positionH relativeFrom="column">
              <wp:posOffset>390525</wp:posOffset>
            </wp:positionH>
            <wp:positionV relativeFrom="paragraph">
              <wp:posOffset>6985</wp:posOffset>
            </wp:positionV>
            <wp:extent cx="5044440" cy="3361690"/>
            <wp:effectExtent l="0" t="0" r="3810" b="10160"/>
            <wp:wrapThrough wrapText="bothSides">
              <wp:wrapPolygon edited="0">
                <wp:start x="0" y="0"/>
                <wp:lineTo x="0" y="21543"/>
                <wp:lineTo x="21535" y="21543"/>
                <wp:lineTo x="21535" y="0"/>
                <wp:lineTo x="0" y="0"/>
              </wp:wrapPolygon>
            </wp:wrapThrough>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105B2772" w14:textId="5D92BA8E" w:rsidR="00E00EC4" w:rsidRDefault="00662DC8" w:rsidP="00435D61">
      <w:pPr>
        <w:spacing w:after="0" w:line="240" w:lineRule="auto"/>
        <w:ind w:firstLine="709"/>
        <w:jc w:val="both"/>
        <w:rPr>
          <w:rFonts w:ascii="Times New Roman" w:eastAsiaTheme="minorHAnsi" w:hAnsi="Times New Roman" w:cs="Times New Roman"/>
          <w:kern w:val="2"/>
          <w:sz w:val="24"/>
          <w:szCs w:val="26"/>
          <w:lang w:eastAsia="en-US"/>
        </w:rPr>
      </w:pPr>
      <w:r w:rsidRPr="00FB4393">
        <w:rPr>
          <w:rFonts w:ascii="Times New Roman" w:eastAsiaTheme="minorHAnsi" w:hAnsi="Times New Roman" w:cs="Times New Roman"/>
          <w:kern w:val="2"/>
          <w:sz w:val="24"/>
          <w:szCs w:val="26"/>
          <w:lang w:eastAsia="en-US"/>
        </w:rPr>
        <w:t>Высш</w:t>
      </w:r>
      <w:r w:rsidR="00E00EC4">
        <w:rPr>
          <w:rFonts w:ascii="Times New Roman" w:eastAsiaTheme="minorHAnsi" w:hAnsi="Times New Roman" w:cs="Times New Roman"/>
          <w:kern w:val="2"/>
          <w:sz w:val="24"/>
          <w:szCs w:val="26"/>
          <w:lang w:eastAsia="en-US"/>
        </w:rPr>
        <w:t>ую</w:t>
      </w:r>
      <w:r w:rsidRPr="00FB4393">
        <w:rPr>
          <w:rFonts w:ascii="Times New Roman" w:eastAsiaTheme="minorHAnsi" w:hAnsi="Times New Roman" w:cs="Times New Roman"/>
          <w:kern w:val="2"/>
          <w:sz w:val="24"/>
          <w:szCs w:val="26"/>
          <w:lang w:eastAsia="en-US"/>
        </w:rPr>
        <w:t xml:space="preserve"> квалификационн</w:t>
      </w:r>
      <w:r w:rsidR="00E00EC4">
        <w:rPr>
          <w:rFonts w:ascii="Times New Roman" w:eastAsiaTheme="minorHAnsi" w:hAnsi="Times New Roman" w:cs="Times New Roman"/>
          <w:kern w:val="2"/>
          <w:sz w:val="24"/>
          <w:szCs w:val="26"/>
          <w:lang w:eastAsia="en-US"/>
        </w:rPr>
        <w:t>ую</w:t>
      </w:r>
      <w:r w:rsidRPr="00FB4393">
        <w:rPr>
          <w:rFonts w:ascii="Times New Roman" w:eastAsiaTheme="minorHAnsi" w:hAnsi="Times New Roman" w:cs="Times New Roman"/>
          <w:kern w:val="2"/>
          <w:sz w:val="24"/>
          <w:szCs w:val="26"/>
          <w:lang w:eastAsia="en-US"/>
        </w:rPr>
        <w:t xml:space="preserve"> категори</w:t>
      </w:r>
      <w:r w:rsidR="00E00EC4">
        <w:rPr>
          <w:rFonts w:ascii="Times New Roman" w:eastAsiaTheme="minorHAnsi" w:hAnsi="Times New Roman" w:cs="Times New Roman"/>
          <w:kern w:val="2"/>
          <w:sz w:val="24"/>
          <w:szCs w:val="26"/>
          <w:lang w:eastAsia="en-US"/>
        </w:rPr>
        <w:t>ю</w:t>
      </w:r>
      <w:r w:rsidRPr="00FB4393">
        <w:rPr>
          <w:rFonts w:ascii="Times New Roman" w:eastAsiaTheme="minorHAnsi" w:hAnsi="Times New Roman" w:cs="Times New Roman"/>
          <w:kern w:val="2"/>
          <w:sz w:val="24"/>
          <w:szCs w:val="26"/>
          <w:lang w:eastAsia="en-US"/>
        </w:rPr>
        <w:t xml:space="preserve"> </w:t>
      </w:r>
      <w:r w:rsidR="00E00EC4">
        <w:rPr>
          <w:rFonts w:ascii="Times New Roman" w:eastAsiaTheme="minorHAnsi" w:hAnsi="Times New Roman" w:cs="Times New Roman"/>
          <w:kern w:val="2"/>
          <w:sz w:val="24"/>
          <w:szCs w:val="26"/>
          <w:lang w:eastAsia="en-US"/>
        </w:rPr>
        <w:t>имеют 552 (</w:t>
      </w:r>
      <w:r w:rsidRPr="00FB4393">
        <w:rPr>
          <w:rFonts w:ascii="Times New Roman" w:eastAsiaTheme="minorHAnsi" w:hAnsi="Times New Roman" w:cs="Times New Roman"/>
          <w:kern w:val="2"/>
          <w:sz w:val="24"/>
          <w:szCs w:val="26"/>
          <w:lang w:eastAsia="en-US"/>
        </w:rPr>
        <w:t>13,3%</w:t>
      </w:r>
      <w:r w:rsidR="00E00EC4">
        <w:rPr>
          <w:rFonts w:ascii="Times New Roman" w:eastAsiaTheme="minorHAnsi" w:hAnsi="Times New Roman" w:cs="Times New Roman"/>
          <w:kern w:val="2"/>
          <w:sz w:val="24"/>
          <w:szCs w:val="26"/>
          <w:lang w:eastAsia="en-US"/>
        </w:rPr>
        <w:t xml:space="preserve">) </w:t>
      </w:r>
      <w:r w:rsidRPr="00FB4393">
        <w:rPr>
          <w:rFonts w:ascii="Times New Roman" w:eastAsiaTheme="minorHAnsi" w:hAnsi="Times New Roman" w:cs="Times New Roman"/>
          <w:kern w:val="2"/>
          <w:sz w:val="24"/>
          <w:szCs w:val="26"/>
          <w:lang w:eastAsia="en-US"/>
        </w:rPr>
        <w:t>педагог</w:t>
      </w:r>
      <w:r w:rsidR="00E00EC4">
        <w:rPr>
          <w:rFonts w:ascii="Times New Roman" w:eastAsiaTheme="minorHAnsi" w:hAnsi="Times New Roman" w:cs="Times New Roman"/>
          <w:kern w:val="2"/>
          <w:sz w:val="24"/>
          <w:szCs w:val="26"/>
          <w:lang w:eastAsia="en-US"/>
        </w:rPr>
        <w:t xml:space="preserve">а, </w:t>
      </w:r>
      <w:r w:rsidRPr="00FB4393">
        <w:rPr>
          <w:rFonts w:ascii="Times New Roman" w:eastAsiaTheme="minorHAnsi" w:hAnsi="Times New Roman" w:cs="Times New Roman"/>
          <w:kern w:val="2"/>
          <w:sz w:val="24"/>
          <w:szCs w:val="26"/>
          <w:lang w:eastAsia="en-US"/>
        </w:rPr>
        <w:t>что на 0,8% выше, чем в предыдущем году, перв</w:t>
      </w:r>
      <w:r w:rsidR="00E00EC4">
        <w:rPr>
          <w:rFonts w:ascii="Times New Roman" w:eastAsiaTheme="minorHAnsi" w:hAnsi="Times New Roman" w:cs="Times New Roman"/>
          <w:kern w:val="2"/>
          <w:sz w:val="24"/>
          <w:szCs w:val="26"/>
          <w:lang w:eastAsia="en-US"/>
        </w:rPr>
        <w:t xml:space="preserve">ую </w:t>
      </w:r>
      <w:r w:rsidRPr="00FB4393">
        <w:rPr>
          <w:rFonts w:ascii="Times New Roman" w:eastAsiaTheme="minorHAnsi" w:hAnsi="Times New Roman" w:cs="Times New Roman"/>
          <w:kern w:val="2"/>
          <w:sz w:val="24"/>
          <w:szCs w:val="26"/>
          <w:lang w:eastAsia="en-US"/>
        </w:rPr>
        <w:t xml:space="preserve"> – </w:t>
      </w:r>
      <w:r w:rsidR="00E00EC4">
        <w:rPr>
          <w:rFonts w:ascii="Times New Roman" w:eastAsiaTheme="minorHAnsi" w:hAnsi="Times New Roman" w:cs="Times New Roman"/>
          <w:kern w:val="2"/>
          <w:sz w:val="24"/>
          <w:szCs w:val="26"/>
          <w:lang w:eastAsia="en-US"/>
        </w:rPr>
        <w:t xml:space="preserve"> 1296 (</w:t>
      </w:r>
      <w:r w:rsidRPr="00FB4393">
        <w:rPr>
          <w:rFonts w:ascii="Times New Roman" w:eastAsiaTheme="minorHAnsi" w:hAnsi="Times New Roman" w:cs="Times New Roman"/>
          <w:kern w:val="2"/>
          <w:sz w:val="24"/>
          <w:szCs w:val="26"/>
          <w:lang w:eastAsia="en-US"/>
        </w:rPr>
        <w:t>31,1 %</w:t>
      </w:r>
      <w:r w:rsidR="00E00EC4">
        <w:rPr>
          <w:rFonts w:ascii="Times New Roman" w:eastAsiaTheme="minorHAnsi" w:hAnsi="Times New Roman" w:cs="Times New Roman"/>
          <w:kern w:val="2"/>
          <w:sz w:val="24"/>
          <w:szCs w:val="26"/>
          <w:lang w:eastAsia="en-US"/>
        </w:rPr>
        <w:t xml:space="preserve">), </w:t>
      </w:r>
      <w:r w:rsidRPr="00FB4393">
        <w:rPr>
          <w:rFonts w:ascii="Times New Roman" w:eastAsiaTheme="minorHAnsi" w:hAnsi="Times New Roman" w:cs="Times New Roman"/>
          <w:kern w:val="2"/>
          <w:sz w:val="24"/>
          <w:szCs w:val="26"/>
          <w:lang w:eastAsia="en-US"/>
        </w:rPr>
        <w:t>что на 1,4 % ниже в сравнении с прошлым годом, втор</w:t>
      </w:r>
      <w:r w:rsidR="00E00EC4">
        <w:rPr>
          <w:rFonts w:ascii="Times New Roman" w:eastAsiaTheme="minorHAnsi" w:hAnsi="Times New Roman" w:cs="Times New Roman"/>
          <w:kern w:val="2"/>
          <w:sz w:val="24"/>
          <w:szCs w:val="26"/>
          <w:lang w:eastAsia="en-US"/>
        </w:rPr>
        <w:t>ую</w:t>
      </w:r>
      <w:r w:rsidRPr="00FB4393">
        <w:rPr>
          <w:rFonts w:ascii="Times New Roman" w:eastAsiaTheme="minorHAnsi" w:hAnsi="Times New Roman" w:cs="Times New Roman"/>
          <w:kern w:val="2"/>
          <w:sz w:val="24"/>
          <w:szCs w:val="26"/>
          <w:lang w:eastAsia="en-US"/>
        </w:rPr>
        <w:t xml:space="preserve">  – </w:t>
      </w:r>
      <w:r w:rsidR="00E00EC4">
        <w:rPr>
          <w:rFonts w:ascii="Times New Roman" w:eastAsiaTheme="minorHAnsi" w:hAnsi="Times New Roman" w:cs="Times New Roman"/>
          <w:kern w:val="2"/>
          <w:sz w:val="24"/>
          <w:szCs w:val="26"/>
          <w:lang w:eastAsia="en-US"/>
        </w:rPr>
        <w:t>1069 (</w:t>
      </w:r>
      <w:r w:rsidRPr="00FB4393">
        <w:rPr>
          <w:rFonts w:ascii="Times New Roman" w:eastAsiaTheme="minorHAnsi" w:hAnsi="Times New Roman" w:cs="Times New Roman"/>
          <w:kern w:val="2"/>
          <w:sz w:val="24"/>
          <w:szCs w:val="26"/>
          <w:lang w:eastAsia="en-US"/>
        </w:rPr>
        <w:t>25,7 %</w:t>
      </w:r>
      <w:r w:rsidR="00E00EC4">
        <w:rPr>
          <w:rFonts w:ascii="Times New Roman" w:eastAsiaTheme="minorHAnsi" w:hAnsi="Times New Roman" w:cs="Times New Roman"/>
          <w:kern w:val="2"/>
          <w:sz w:val="24"/>
          <w:szCs w:val="26"/>
          <w:lang w:eastAsia="en-US"/>
        </w:rPr>
        <w:t xml:space="preserve">) -  </w:t>
      </w:r>
      <w:r w:rsidRPr="00FB4393">
        <w:rPr>
          <w:rFonts w:ascii="Times New Roman" w:eastAsiaTheme="minorHAnsi" w:hAnsi="Times New Roman" w:cs="Times New Roman"/>
          <w:kern w:val="2"/>
          <w:sz w:val="24"/>
          <w:szCs w:val="26"/>
          <w:lang w:eastAsia="en-US"/>
        </w:rPr>
        <w:t xml:space="preserve">показатель </w:t>
      </w:r>
      <w:r w:rsidR="00E00EC4">
        <w:rPr>
          <w:rFonts w:ascii="Times New Roman" w:eastAsiaTheme="minorHAnsi" w:hAnsi="Times New Roman" w:cs="Times New Roman"/>
          <w:kern w:val="2"/>
          <w:sz w:val="24"/>
          <w:szCs w:val="26"/>
          <w:lang w:eastAsia="en-US"/>
        </w:rPr>
        <w:t xml:space="preserve">увеличился на 1,6 %. </w:t>
      </w:r>
    </w:p>
    <w:p w14:paraId="53230E77" w14:textId="77777777" w:rsidR="00033F92" w:rsidRDefault="00033F92" w:rsidP="00435D61">
      <w:pPr>
        <w:spacing w:after="0" w:line="240" w:lineRule="auto"/>
        <w:ind w:firstLine="709"/>
        <w:jc w:val="both"/>
        <w:rPr>
          <w:rFonts w:ascii="Times New Roman" w:eastAsiaTheme="minorHAnsi" w:hAnsi="Times New Roman" w:cs="Times New Roman"/>
          <w:kern w:val="2"/>
          <w:sz w:val="24"/>
          <w:szCs w:val="26"/>
          <w:lang w:eastAsia="en-US"/>
        </w:rPr>
      </w:pPr>
    </w:p>
    <w:p w14:paraId="1F38BC20" w14:textId="77777777" w:rsidR="00033F92" w:rsidRDefault="00033F92" w:rsidP="00435D61">
      <w:pPr>
        <w:spacing w:after="0" w:line="240" w:lineRule="auto"/>
        <w:ind w:firstLine="709"/>
        <w:jc w:val="both"/>
        <w:rPr>
          <w:rFonts w:ascii="Times New Roman" w:eastAsiaTheme="minorHAnsi" w:hAnsi="Times New Roman" w:cs="Times New Roman"/>
          <w:kern w:val="2"/>
          <w:sz w:val="24"/>
          <w:szCs w:val="26"/>
          <w:lang w:eastAsia="en-US"/>
        </w:rPr>
      </w:pPr>
    </w:p>
    <w:p w14:paraId="3478034B" w14:textId="1F3FD5D1" w:rsidR="00033F92" w:rsidRDefault="00033F92" w:rsidP="00435D61">
      <w:pPr>
        <w:spacing w:after="0" w:line="240" w:lineRule="auto"/>
        <w:ind w:firstLine="709"/>
        <w:jc w:val="both"/>
        <w:rPr>
          <w:rFonts w:ascii="Times New Roman" w:eastAsiaTheme="minorHAnsi" w:hAnsi="Times New Roman" w:cs="Times New Roman"/>
          <w:kern w:val="2"/>
          <w:sz w:val="24"/>
          <w:szCs w:val="26"/>
          <w:lang w:eastAsia="en-US"/>
        </w:rPr>
      </w:pPr>
      <w:r>
        <w:rPr>
          <w:noProof/>
        </w:rPr>
        <w:drawing>
          <wp:inline distT="0" distB="0" distL="0" distR="0" wp14:anchorId="6EFA72C3" wp14:editId="191199C1">
            <wp:extent cx="5581650" cy="3712210"/>
            <wp:effectExtent l="0" t="0" r="0" b="25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4D4EF5" w14:textId="77777777" w:rsidR="00033F92" w:rsidRDefault="00033F92" w:rsidP="00435D61">
      <w:pPr>
        <w:spacing w:after="0" w:line="240" w:lineRule="auto"/>
        <w:ind w:firstLine="709"/>
        <w:jc w:val="both"/>
        <w:rPr>
          <w:rFonts w:ascii="Times New Roman" w:eastAsiaTheme="minorHAnsi" w:hAnsi="Times New Roman" w:cs="Times New Roman"/>
          <w:kern w:val="2"/>
          <w:sz w:val="24"/>
          <w:szCs w:val="26"/>
          <w:lang w:eastAsia="en-US"/>
        </w:rPr>
      </w:pPr>
    </w:p>
    <w:p w14:paraId="061D171F" w14:textId="77777777" w:rsidR="00033F92" w:rsidRPr="00FB4393" w:rsidRDefault="00033F92" w:rsidP="00435D61">
      <w:pPr>
        <w:spacing w:after="0" w:line="240" w:lineRule="auto"/>
        <w:ind w:firstLine="709"/>
        <w:jc w:val="both"/>
        <w:rPr>
          <w:rFonts w:ascii="Times New Roman" w:eastAsiaTheme="minorHAnsi" w:hAnsi="Times New Roman" w:cs="Times New Roman"/>
          <w:kern w:val="2"/>
          <w:sz w:val="24"/>
          <w:szCs w:val="26"/>
          <w:lang w:eastAsia="en-US"/>
        </w:rPr>
      </w:pPr>
    </w:p>
    <w:p w14:paraId="176FA739" w14:textId="68B672CE" w:rsidR="00662DC8" w:rsidRPr="00662DC8" w:rsidRDefault="00662DC8" w:rsidP="00435D61">
      <w:pPr>
        <w:spacing w:after="0" w:line="240" w:lineRule="auto"/>
        <w:ind w:firstLine="709"/>
        <w:jc w:val="both"/>
        <w:rPr>
          <w:rFonts w:asciiTheme="minorHAnsi" w:eastAsiaTheme="minorHAnsi" w:hAnsiTheme="minorHAnsi" w:cstheme="minorBidi"/>
          <w:kern w:val="2"/>
          <w:sz w:val="26"/>
          <w:szCs w:val="26"/>
          <w:lang w:eastAsia="en-US"/>
        </w:rPr>
      </w:pPr>
    </w:p>
    <w:p w14:paraId="316EE54A" w14:textId="00495316" w:rsidR="00662DC8" w:rsidRDefault="00662DC8" w:rsidP="0044039B">
      <w:pPr>
        <w:spacing w:after="0" w:line="240" w:lineRule="auto"/>
        <w:jc w:val="center"/>
        <w:rPr>
          <w:rFonts w:ascii="Times New Roman" w:eastAsiaTheme="minorHAnsi" w:hAnsi="Times New Roman" w:cs="Times New Roman"/>
          <w:noProof/>
          <w:kern w:val="2"/>
          <w:sz w:val="24"/>
          <w:szCs w:val="26"/>
        </w:rPr>
      </w:pPr>
    </w:p>
    <w:p w14:paraId="1A79060F" w14:textId="77777777" w:rsidR="00E00EC4" w:rsidRDefault="00E00EC4" w:rsidP="0044039B">
      <w:pPr>
        <w:spacing w:after="0" w:line="240" w:lineRule="auto"/>
        <w:jc w:val="center"/>
        <w:rPr>
          <w:rFonts w:ascii="Times New Roman" w:eastAsiaTheme="minorHAnsi" w:hAnsi="Times New Roman" w:cs="Times New Roman"/>
          <w:noProof/>
          <w:kern w:val="2"/>
          <w:sz w:val="24"/>
          <w:szCs w:val="26"/>
        </w:rPr>
      </w:pPr>
    </w:p>
    <w:p w14:paraId="7BC34EC5" w14:textId="77777777" w:rsidR="00E00EC4" w:rsidRDefault="00E00EC4" w:rsidP="0044039B">
      <w:pPr>
        <w:spacing w:after="0" w:line="240" w:lineRule="auto"/>
        <w:jc w:val="center"/>
        <w:rPr>
          <w:rFonts w:ascii="Times New Roman" w:eastAsiaTheme="minorHAnsi" w:hAnsi="Times New Roman" w:cs="Times New Roman"/>
          <w:noProof/>
          <w:kern w:val="2"/>
          <w:sz w:val="24"/>
          <w:szCs w:val="26"/>
        </w:rPr>
      </w:pPr>
    </w:p>
    <w:p w14:paraId="576B9058" w14:textId="78FB9AA0" w:rsidR="00E00EC4" w:rsidRDefault="00E00EC4" w:rsidP="0044039B">
      <w:pPr>
        <w:spacing w:after="0" w:line="240" w:lineRule="auto"/>
        <w:jc w:val="center"/>
        <w:rPr>
          <w:rFonts w:ascii="Times New Roman" w:eastAsiaTheme="minorHAnsi" w:hAnsi="Times New Roman" w:cs="Times New Roman"/>
          <w:noProof/>
          <w:kern w:val="2"/>
          <w:sz w:val="24"/>
          <w:szCs w:val="26"/>
        </w:rPr>
      </w:pPr>
      <w:r>
        <w:rPr>
          <w:noProof/>
        </w:rPr>
        <w:drawing>
          <wp:inline distT="0" distB="0" distL="0" distR="0" wp14:anchorId="6767E5F5" wp14:editId="623FE069">
            <wp:extent cx="6031230" cy="3886835"/>
            <wp:effectExtent l="0" t="0" r="7620" b="184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150229E" w14:textId="77777777" w:rsidR="00E00EC4" w:rsidRDefault="00E00EC4" w:rsidP="0044039B">
      <w:pPr>
        <w:spacing w:after="0" w:line="240" w:lineRule="auto"/>
        <w:jc w:val="center"/>
        <w:rPr>
          <w:rFonts w:ascii="Times New Roman" w:eastAsiaTheme="minorHAnsi" w:hAnsi="Times New Roman" w:cs="Times New Roman"/>
          <w:noProof/>
          <w:kern w:val="2"/>
          <w:sz w:val="24"/>
          <w:szCs w:val="26"/>
        </w:rPr>
      </w:pPr>
    </w:p>
    <w:p w14:paraId="5FFBA8C8" w14:textId="77777777" w:rsidR="00E00EC4" w:rsidRDefault="00E00EC4" w:rsidP="00E00EC4">
      <w:pPr>
        <w:spacing w:after="0" w:line="240" w:lineRule="auto"/>
        <w:ind w:firstLine="709"/>
        <w:jc w:val="both"/>
        <w:rPr>
          <w:rFonts w:ascii="Times New Roman" w:eastAsiaTheme="minorHAnsi" w:hAnsi="Times New Roman" w:cs="Times New Roman"/>
          <w:kern w:val="2"/>
          <w:sz w:val="24"/>
          <w:szCs w:val="26"/>
          <w:lang w:eastAsia="en-US"/>
        </w:rPr>
      </w:pPr>
      <w:r w:rsidRPr="00FB4393">
        <w:rPr>
          <w:rFonts w:ascii="Times New Roman" w:eastAsiaTheme="minorHAnsi" w:hAnsi="Times New Roman" w:cs="Times New Roman"/>
          <w:kern w:val="2"/>
          <w:sz w:val="24"/>
          <w:szCs w:val="26"/>
          <w:lang w:eastAsia="en-US"/>
        </w:rPr>
        <w:t xml:space="preserve">30 % педагогов системы общего образования не имеют квалификационной категории За последние 5 лет </w:t>
      </w:r>
      <w:r>
        <w:rPr>
          <w:rFonts w:ascii="Times New Roman" w:eastAsiaTheme="minorHAnsi" w:hAnsi="Times New Roman" w:cs="Times New Roman"/>
          <w:kern w:val="2"/>
          <w:sz w:val="24"/>
          <w:szCs w:val="26"/>
          <w:lang w:eastAsia="en-US"/>
        </w:rPr>
        <w:t xml:space="preserve">увеличилась </w:t>
      </w:r>
      <w:r w:rsidRPr="00FB4393">
        <w:rPr>
          <w:rFonts w:ascii="Times New Roman" w:eastAsiaTheme="minorHAnsi" w:hAnsi="Times New Roman" w:cs="Times New Roman"/>
          <w:kern w:val="2"/>
          <w:sz w:val="24"/>
          <w:szCs w:val="26"/>
          <w:lang w:eastAsia="en-US"/>
        </w:rPr>
        <w:t xml:space="preserve">численность педагогических работников организаций общего образования с высшей квалификационной категорией на 46 человек (2,4%), с первой </w:t>
      </w:r>
      <w:r>
        <w:rPr>
          <w:rFonts w:ascii="Times New Roman" w:eastAsiaTheme="minorHAnsi" w:hAnsi="Times New Roman" w:cs="Times New Roman"/>
          <w:kern w:val="2"/>
          <w:sz w:val="24"/>
          <w:szCs w:val="26"/>
          <w:lang w:eastAsia="en-US"/>
        </w:rPr>
        <w:t>-</w:t>
      </w:r>
      <w:r w:rsidRPr="00FB4393">
        <w:rPr>
          <w:rFonts w:ascii="Times New Roman" w:eastAsiaTheme="minorHAnsi" w:hAnsi="Times New Roman" w:cs="Times New Roman"/>
          <w:kern w:val="2"/>
          <w:sz w:val="24"/>
          <w:szCs w:val="26"/>
          <w:lang w:eastAsia="en-US"/>
        </w:rPr>
        <w:t xml:space="preserve"> на 119 человек (0,7%), со второй </w:t>
      </w:r>
      <w:r>
        <w:rPr>
          <w:rFonts w:ascii="Times New Roman" w:eastAsiaTheme="minorHAnsi" w:hAnsi="Times New Roman" w:cs="Times New Roman"/>
          <w:kern w:val="2"/>
          <w:sz w:val="24"/>
          <w:szCs w:val="26"/>
          <w:lang w:eastAsia="en-US"/>
        </w:rPr>
        <w:t xml:space="preserve">- </w:t>
      </w:r>
      <w:r w:rsidRPr="00FB4393">
        <w:rPr>
          <w:rFonts w:ascii="Times New Roman" w:eastAsiaTheme="minorHAnsi" w:hAnsi="Times New Roman" w:cs="Times New Roman"/>
          <w:kern w:val="2"/>
          <w:sz w:val="24"/>
          <w:szCs w:val="26"/>
          <w:lang w:eastAsia="en-US"/>
        </w:rPr>
        <w:t>на 0,1%. На 290 человек (3,1%) сократилось численность педагогических работников системы общего образования, не имеющих квалификационной категории.</w:t>
      </w:r>
    </w:p>
    <w:p w14:paraId="434B7CCC" w14:textId="77777777" w:rsidR="00E00EC4" w:rsidRDefault="00E00EC4" w:rsidP="0044039B">
      <w:pPr>
        <w:spacing w:after="0" w:line="240" w:lineRule="auto"/>
        <w:jc w:val="center"/>
        <w:rPr>
          <w:rFonts w:ascii="Times New Roman" w:eastAsiaTheme="minorHAnsi" w:hAnsi="Times New Roman" w:cs="Times New Roman"/>
          <w:noProof/>
          <w:kern w:val="2"/>
          <w:sz w:val="24"/>
          <w:szCs w:val="26"/>
        </w:rPr>
      </w:pPr>
    </w:p>
    <w:p w14:paraId="065F087A" w14:textId="77777777" w:rsidR="00662DC8" w:rsidRPr="00662DC8" w:rsidRDefault="00662DC8" w:rsidP="0044039B">
      <w:pPr>
        <w:spacing w:after="0" w:line="240" w:lineRule="auto"/>
        <w:rPr>
          <w:rFonts w:asciiTheme="minorHAnsi" w:eastAsiaTheme="minorHAnsi" w:hAnsiTheme="minorHAnsi" w:cstheme="minorBidi"/>
          <w:kern w:val="2"/>
          <w:sz w:val="26"/>
          <w:szCs w:val="26"/>
          <w:lang w:eastAsia="en-US"/>
        </w:rPr>
      </w:pPr>
      <w:r w:rsidRPr="00662DC8">
        <w:rPr>
          <w:rFonts w:asciiTheme="minorHAnsi" w:eastAsiaTheme="minorHAnsi" w:hAnsiTheme="minorHAnsi" w:cstheme="minorBidi"/>
          <w:noProof/>
          <w:kern w:val="2"/>
          <w:sz w:val="26"/>
          <w:szCs w:val="26"/>
        </w:rPr>
        <w:drawing>
          <wp:inline distT="0" distB="0" distL="0" distR="0" wp14:anchorId="08280319" wp14:editId="020B94CD">
            <wp:extent cx="5577840" cy="3779520"/>
            <wp:effectExtent l="0" t="0" r="3810" b="114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92D2AE" w14:textId="77777777" w:rsidR="00435D61" w:rsidRDefault="00435D61" w:rsidP="0044039B">
      <w:pPr>
        <w:spacing w:after="0" w:line="240" w:lineRule="auto"/>
        <w:jc w:val="center"/>
        <w:rPr>
          <w:rFonts w:ascii="Times New Roman" w:eastAsiaTheme="minorHAnsi" w:hAnsi="Times New Roman" w:cs="Times New Roman"/>
          <w:b/>
          <w:kern w:val="2"/>
          <w:sz w:val="24"/>
          <w:szCs w:val="26"/>
          <w:lang w:eastAsia="en-US"/>
        </w:rPr>
      </w:pPr>
    </w:p>
    <w:p w14:paraId="06D4D377" w14:textId="1C313A35" w:rsidR="00662DC8" w:rsidRPr="00662DC8" w:rsidRDefault="00662DC8" w:rsidP="0044039B">
      <w:pPr>
        <w:spacing w:after="0" w:line="240" w:lineRule="auto"/>
        <w:jc w:val="center"/>
        <w:rPr>
          <w:rFonts w:ascii="Times New Roman" w:eastAsiaTheme="minorHAnsi" w:hAnsi="Times New Roman" w:cs="Times New Roman"/>
          <w:b/>
          <w:kern w:val="2"/>
          <w:sz w:val="24"/>
          <w:szCs w:val="26"/>
          <w:lang w:eastAsia="en-US"/>
        </w:rPr>
      </w:pPr>
      <w:r w:rsidRPr="00662DC8">
        <w:rPr>
          <w:rFonts w:ascii="Times New Roman" w:eastAsiaTheme="minorHAnsi" w:hAnsi="Times New Roman" w:cs="Times New Roman"/>
          <w:b/>
          <w:kern w:val="2"/>
          <w:sz w:val="24"/>
          <w:szCs w:val="26"/>
          <w:lang w:eastAsia="en-US"/>
        </w:rPr>
        <w:t>Анализ кадрового потенциала руководящих работников организаций общего образования</w:t>
      </w:r>
    </w:p>
    <w:p w14:paraId="5C14CAC1" w14:textId="77777777" w:rsidR="00435D61" w:rsidRPr="00097756" w:rsidRDefault="00435D61" w:rsidP="00435D61">
      <w:pPr>
        <w:spacing w:after="0" w:line="240" w:lineRule="auto"/>
        <w:ind w:firstLine="709"/>
        <w:jc w:val="both"/>
        <w:rPr>
          <w:rFonts w:ascii="Times New Roman" w:eastAsiaTheme="minorHAnsi" w:hAnsi="Times New Roman" w:cs="Times New Roman"/>
          <w:kern w:val="2"/>
          <w:sz w:val="24"/>
          <w:szCs w:val="26"/>
          <w:lang w:eastAsia="en-US"/>
        </w:rPr>
      </w:pPr>
      <w:r w:rsidRPr="00097756">
        <w:rPr>
          <w:rFonts w:ascii="Times New Roman" w:eastAsiaTheme="minorHAnsi" w:hAnsi="Times New Roman" w:cs="Times New Roman"/>
          <w:kern w:val="2"/>
          <w:sz w:val="24"/>
          <w:szCs w:val="26"/>
          <w:lang w:eastAsia="en-US"/>
        </w:rPr>
        <w:t xml:space="preserve">Из общего числа руководящих работников </w:t>
      </w:r>
      <w:r w:rsidRPr="00097756">
        <w:rPr>
          <w:rFonts w:ascii="Times New Roman" w:eastAsiaTheme="minorHAnsi" w:hAnsi="Times New Roman" w:cs="Times New Roman"/>
          <w:kern w:val="2"/>
          <w:sz w:val="24"/>
          <w:szCs w:val="26"/>
          <w:lang w:eastAsia="en-US"/>
        </w:rPr>
        <w:br/>
        <w:t>(25 человек) 5,4 % – это молодые специалисты (стаж работы менее 3-х лет). Данный показатель такой же как в 2023 году. За последние 5 лет доля молодых руководящих работников увеличилось на  16 человек (3,6  %).</w:t>
      </w:r>
    </w:p>
    <w:p w14:paraId="6866D7E1" w14:textId="46DB09D3" w:rsidR="00662DC8" w:rsidRPr="00662DC8" w:rsidRDefault="00662DC8" w:rsidP="00435D61">
      <w:pPr>
        <w:spacing w:after="0" w:line="240" w:lineRule="auto"/>
        <w:ind w:firstLine="709"/>
        <w:jc w:val="both"/>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1158313A" wp14:editId="7F652CC0">
            <wp:extent cx="5471160" cy="2903220"/>
            <wp:effectExtent l="0" t="0" r="1524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94FB53" w14:textId="77777777" w:rsidR="00435D61" w:rsidRPr="00097756" w:rsidRDefault="00435D61" w:rsidP="00435D61">
      <w:pPr>
        <w:spacing w:after="0" w:line="240" w:lineRule="auto"/>
        <w:ind w:firstLine="709"/>
        <w:jc w:val="both"/>
        <w:rPr>
          <w:rFonts w:ascii="Times New Roman" w:eastAsiaTheme="minorHAnsi" w:hAnsi="Times New Roman" w:cs="Times New Roman"/>
          <w:kern w:val="2"/>
          <w:sz w:val="24"/>
          <w:szCs w:val="26"/>
          <w:lang w:eastAsia="en-US"/>
        </w:rPr>
      </w:pPr>
      <w:r w:rsidRPr="00097756">
        <w:rPr>
          <w:rFonts w:ascii="Times New Roman" w:eastAsiaTheme="minorHAnsi" w:hAnsi="Times New Roman" w:cs="Times New Roman"/>
          <w:kern w:val="2"/>
          <w:sz w:val="24"/>
          <w:szCs w:val="26"/>
          <w:lang w:eastAsia="en-US"/>
        </w:rPr>
        <w:t>Численность руководящих работников пенсионного возраста составляет 152 человека (33 %), что на 16 человек (3,2%) больше, чем в прошлом году. За последние 5 лет численность руководящих работников организаций общего образования увеличилась на 23 человека (6,5 %).</w:t>
      </w:r>
    </w:p>
    <w:p w14:paraId="4C74C262" w14:textId="56FB81BC"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097756">
        <w:rPr>
          <w:rFonts w:ascii="Times New Roman" w:eastAsiaTheme="minorHAnsi" w:hAnsi="Times New Roman" w:cs="Times New Roman"/>
          <w:kern w:val="2"/>
          <w:sz w:val="24"/>
          <w:szCs w:val="26"/>
          <w:lang w:eastAsia="en-US"/>
        </w:rPr>
        <w:t xml:space="preserve"> За последние 5 лет, доля руководящих работников пенсионного возраста </w:t>
      </w:r>
      <w:r w:rsidRPr="00662DC8">
        <w:rPr>
          <w:rFonts w:ascii="Times New Roman" w:eastAsiaTheme="minorHAnsi" w:hAnsi="Times New Roman" w:cs="Times New Roman"/>
          <w:kern w:val="2"/>
          <w:sz w:val="24"/>
          <w:szCs w:val="26"/>
          <w:lang w:eastAsia="en-US"/>
        </w:rPr>
        <w:t>увеличилась на 6,5 %.</w:t>
      </w:r>
    </w:p>
    <w:p w14:paraId="3651F5CE" w14:textId="77777777" w:rsidR="00662DC8" w:rsidRPr="00662DC8" w:rsidRDefault="00662DC8" w:rsidP="0044039B">
      <w:pPr>
        <w:spacing w:after="0" w:line="240" w:lineRule="auto"/>
        <w:jc w:val="center"/>
        <w:rPr>
          <w:rFonts w:asciiTheme="minorHAnsi" w:eastAsiaTheme="minorHAnsi" w:hAnsiTheme="minorHAnsi" w:cstheme="minorBidi"/>
          <w:noProof/>
          <w:kern w:val="2"/>
          <w:sz w:val="26"/>
          <w:szCs w:val="26"/>
        </w:rPr>
      </w:pPr>
      <w:r w:rsidRPr="00662DC8">
        <w:rPr>
          <w:rFonts w:asciiTheme="minorHAnsi" w:eastAsiaTheme="minorHAnsi" w:hAnsiTheme="minorHAnsi" w:cstheme="minorBidi"/>
          <w:noProof/>
          <w:kern w:val="2"/>
        </w:rPr>
        <w:drawing>
          <wp:inline distT="0" distB="0" distL="0" distR="0" wp14:anchorId="6772B8CF" wp14:editId="3728CF2A">
            <wp:extent cx="4937760" cy="2830830"/>
            <wp:effectExtent l="0" t="0" r="1524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0EC1F4" w14:textId="77777777" w:rsidR="00435D61" w:rsidRPr="00097756" w:rsidRDefault="00435D61" w:rsidP="00435D61">
      <w:pPr>
        <w:spacing w:after="0" w:line="240" w:lineRule="auto"/>
        <w:ind w:firstLine="709"/>
        <w:jc w:val="both"/>
        <w:rPr>
          <w:rFonts w:ascii="Times New Roman" w:eastAsiaTheme="minorHAnsi" w:hAnsi="Times New Roman" w:cs="Times New Roman"/>
          <w:kern w:val="2"/>
          <w:sz w:val="24"/>
          <w:szCs w:val="26"/>
          <w:lang w:eastAsia="en-US"/>
        </w:rPr>
      </w:pPr>
      <w:r w:rsidRPr="005D755C">
        <w:rPr>
          <w:rFonts w:ascii="Times New Roman" w:eastAsiaTheme="minorHAnsi" w:hAnsi="Times New Roman" w:cs="Times New Roman"/>
          <w:color w:val="002060"/>
          <w:kern w:val="2"/>
          <w:sz w:val="24"/>
          <w:szCs w:val="26"/>
          <w:lang w:eastAsia="en-US"/>
        </w:rPr>
        <w:t>20</w:t>
      </w:r>
      <w:r>
        <w:rPr>
          <w:rFonts w:ascii="Times New Roman" w:eastAsiaTheme="minorHAnsi" w:hAnsi="Times New Roman" w:cs="Times New Roman"/>
          <w:kern w:val="2"/>
          <w:sz w:val="24"/>
          <w:szCs w:val="26"/>
          <w:lang w:eastAsia="en-US"/>
        </w:rPr>
        <w:t xml:space="preserve"> </w:t>
      </w:r>
      <w:r w:rsidRPr="00662DC8">
        <w:rPr>
          <w:rFonts w:ascii="Times New Roman" w:eastAsiaTheme="minorHAnsi" w:hAnsi="Times New Roman" w:cs="Times New Roman"/>
          <w:kern w:val="2"/>
          <w:sz w:val="24"/>
          <w:szCs w:val="26"/>
          <w:lang w:eastAsia="en-US"/>
        </w:rPr>
        <w:t xml:space="preserve">руководителей организаций общего образования </w:t>
      </w:r>
      <w:r>
        <w:rPr>
          <w:rFonts w:ascii="Times New Roman" w:eastAsiaTheme="minorHAnsi" w:hAnsi="Times New Roman" w:cs="Times New Roman"/>
          <w:kern w:val="2"/>
          <w:sz w:val="24"/>
          <w:szCs w:val="26"/>
          <w:lang w:eastAsia="en-US"/>
        </w:rPr>
        <w:t>(</w:t>
      </w:r>
      <w:r w:rsidRPr="00662DC8">
        <w:rPr>
          <w:rFonts w:ascii="Times New Roman" w:eastAsiaTheme="minorHAnsi" w:hAnsi="Times New Roman" w:cs="Times New Roman"/>
          <w:kern w:val="2"/>
          <w:sz w:val="24"/>
          <w:szCs w:val="26"/>
          <w:lang w:eastAsia="en-US"/>
        </w:rPr>
        <w:t>4,3%</w:t>
      </w:r>
      <w:r>
        <w:rPr>
          <w:rFonts w:ascii="Times New Roman" w:eastAsiaTheme="minorHAnsi" w:hAnsi="Times New Roman" w:cs="Times New Roman"/>
          <w:kern w:val="2"/>
          <w:sz w:val="24"/>
          <w:szCs w:val="26"/>
          <w:lang w:eastAsia="en-US"/>
        </w:rPr>
        <w:t xml:space="preserve">) </w:t>
      </w:r>
      <w:r w:rsidRPr="00662DC8">
        <w:rPr>
          <w:rFonts w:ascii="Times New Roman" w:eastAsiaTheme="minorHAnsi" w:hAnsi="Times New Roman" w:cs="Times New Roman"/>
          <w:kern w:val="2"/>
          <w:sz w:val="24"/>
          <w:szCs w:val="26"/>
          <w:lang w:eastAsia="en-US"/>
        </w:rPr>
        <w:t xml:space="preserve">имеют </w:t>
      </w:r>
      <w:r>
        <w:rPr>
          <w:rFonts w:ascii="Times New Roman" w:eastAsiaTheme="minorHAnsi" w:hAnsi="Times New Roman" w:cs="Times New Roman"/>
          <w:kern w:val="2"/>
          <w:sz w:val="24"/>
          <w:szCs w:val="26"/>
          <w:lang w:eastAsia="en-US"/>
        </w:rPr>
        <w:t xml:space="preserve">непрофильное </w:t>
      </w:r>
      <w:r w:rsidRPr="00097756">
        <w:rPr>
          <w:rFonts w:ascii="Times New Roman" w:eastAsiaTheme="minorHAnsi" w:hAnsi="Times New Roman" w:cs="Times New Roman"/>
          <w:kern w:val="2"/>
          <w:sz w:val="24"/>
          <w:szCs w:val="26"/>
          <w:lang w:eastAsia="en-US"/>
        </w:rPr>
        <w:t>образование (по сравнению с прошлым годом данный показатель увеличился на 1 человека (0,1 %). За последние 5 лет доля таких руководящих работников увеличилась на 1,8 % (8 человек).</w:t>
      </w:r>
    </w:p>
    <w:p w14:paraId="6903657E"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heme="minorHAnsi" w:eastAsiaTheme="minorHAnsi" w:hAnsiTheme="minorHAnsi" w:cstheme="minorBidi"/>
          <w:noProof/>
          <w:kern w:val="2"/>
          <w:sz w:val="20"/>
        </w:rPr>
        <w:drawing>
          <wp:anchor distT="0" distB="0" distL="114300" distR="114300" simplePos="0" relativeHeight="251683840" behindDoc="1" locked="0" layoutInCell="1" allowOverlap="1" wp14:anchorId="33A062AA" wp14:editId="2AF5D685">
            <wp:simplePos x="0" y="0"/>
            <wp:positionH relativeFrom="column">
              <wp:posOffset>344805</wp:posOffset>
            </wp:positionH>
            <wp:positionV relativeFrom="paragraph">
              <wp:posOffset>185420</wp:posOffset>
            </wp:positionV>
            <wp:extent cx="5242560" cy="2529840"/>
            <wp:effectExtent l="0" t="0" r="15240" b="3810"/>
            <wp:wrapTight wrapText="bothSides">
              <wp:wrapPolygon edited="0">
                <wp:start x="0" y="0"/>
                <wp:lineTo x="0" y="21470"/>
                <wp:lineTo x="21584" y="21470"/>
                <wp:lineTo x="21584" y="0"/>
                <wp:lineTo x="0"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42598FE8"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p>
    <w:p w14:paraId="2463C909" w14:textId="77777777" w:rsidR="00E235C6" w:rsidRPr="00097756" w:rsidRDefault="00E235C6" w:rsidP="00E235C6">
      <w:pPr>
        <w:spacing w:after="0" w:line="240" w:lineRule="auto"/>
        <w:ind w:firstLine="851"/>
        <w:jc w:val="both"/>
        <w:rPr>
          <w:rFonts w:ascii="Times New Roman" w:eastAsiaTheme="minorHAnsi" w:hAnsi="Times New Roman" w:cs="Times New Roman"/>
          <w:kern w:val="2"/>
          <w:sz w:val="26"/>
          <w:szCs w:val="26"/>
          <w:lang w:eastAsia="en-US"/>
        </w:rPr>
      </w:pPr>
      <w:r w:rsidRPr="00662DC8">
        <w:rPr>
          <w:rFonts w:ascii="Times New Roman" w:eastAsiaTheme="minorHAnsi" w:hAnsi="Times New Roman" w:cs="Times New Roman"/>
          <w:kern w:val="2"/>
          <w:sz w:val="24"/>
          <w:szCs w:val="26"/>
          <w:lang w:eastAsia="en-US"/>
        </w:rPr>
        <w:t xml:space="preserve">Высшая квалификационная категория присвоена </w:t>
      </w:r>
      <w:r w:rsidRPr="005D755C">
        <w:rPr>
          <w:rFonts w:ascii="Times New Roman" w:eastAsiaTheme="minorHAnsi" w:hAnsi="Times New Roman" w:cs="Times New Roman"/>
          <w:color w:val="002060"/>
          <w:kern w:val="2"/>
          <w:sz w:val="24"/>
          <w:szCs w:val="26"/>
          <w:lang w:eastAsia="en-US"/>
        </w:rPr>
        <w:t>80</w:t>
      </w:r>
      <w:r>
        <w:rPr>
          <w:rFonts w:ascii="Times New Roman" w:eastAsiaTheme="minorHAnsi" w:hAnsi="Times New Roman" w:cs="Times New Roman"/>
          <w:kern w:val="2"/>
          <w:sz w:val="24"/>
          <w:szCs w:val="26"/>
          <w:lang w:eastAsia="en-US"/>
        </w:rPr>
        <w:t xml:space="preserve"> </w:t>
      </w:r>
      <w:r w:rsidRPr="00662DC8">
        <w:rPr>
          <w:rFonts w:ascii="Times New Roman" w:eastAsiaTheme="minorHAnsi" w:hAnsi="Times New Roman" w:cs="Times New Roman"/>
          <w:kern w:val="2"/>
          <w:sz w:val="24"/>
          <w:szCs w:val="26"/>
          <w:lang w:eastAsia="en-US"/>
        </w:rPr>
        <w:t>руководящи</w:t>
      </w:r>
      <w:r>
        <w:rPr>
          <w:rFonts w:ascii="Times New Roman" w:eastAsiaTheme="minorHAnsi" w:hAnsi="Times New Roman" w:cs="Times New Roman"/>
          <w:kern w:val="2"/>
          <w:sz w:val="24"/>
          <w:szCs w:val="26"/>
          <w:lang w:eastAsia="en-US"/>
        </w:rPr>
        <w:t>м</w:t>
      </w:r>
      <w:r w:rsidRPr="00662DC8">
        <w:rPr>
          <w:rFonts w:ascii="Times New Roman" w:eastAsiaTheme="minorHAnsi" w:hAnsi="Times New Roman" w:cs="Times New Roman"/>
          <w:kern w:val="2"/>
          <w:sz w:val="24"/>
          <w:szCs w:val="26"/>
          <w:lang w:eastAsia="en-US"/>
        </w:rPr>
        <w:t xml:space="preserve"> работник</w:t>
      </w:r>
      <w:r>
        <w:rPr>
          <w:rFonts w:ascii="Times New Roman" w:eastAsiaTheme="minorHAnsi" w:hAnsi="Times New Roman" w:cs="Times New Roman"/>
          <w:kern w:val="2"/>
          <w:sz w:val="24"/>
          <w:szCs w:val="26"/>
          <w:lang w:eastAsia="en-US"/>
        </w:rPr>
        <w:t>ам</w:t>
      </w:r>
      <w:r w:rsidRPr="00662DC8">
        <w:rPr>
          <w:rFonts w:ascii="Times New Roman" w:eastAsiaTheme="minorHAnsi" w:hAnsi="Times New Roman" w:cs="Times New Roman"/>
          <w:kern w:val="2"/>
          <w:sz w:val="24"/>
          <w:szCs w:val="26"/>
          <w:lang w:eastAsia="en-US"/>
        </w:rPr>
        <w:t xml:space="preserve"> </w:t>
      </w:r>
      <w:r>
        <w:rPr>
          <w:rFonts w:ascii="Times New Roman" w:eastAsiaTheme="minorHAnsi" w:hAnsi="Times New Roman" w:cs="Times New Roman"/>
          <w:kern w:val="2"/>
          <w:sz w:val="24"/>
          <w:szCs w:val="26"/>
          <w:lang w:eastAsia="en-US"/>
        </w:rPr>
        <w:t>(</w:t>
      </w:r>
      <w:r w:rsidRPr="00662DC8">
        <w:rPr>
          <w:rFonts w:ascii="Times New Roman" w:eastAsiaTheme="minorHAnsi" w:hAnsi="Times New Roman" w:cs="Times New Roman"/>
          <w:kern w:val="2"/>
          <w:sz w:val="24"/>
          <w:szCs w:val="26"/>
          <w:lang w:eastAsia="en-US"/>
        </w:rPr>
        <w:t>17,4</w:t>
      </w:r>
      <w:r>
        <w:rPr>
          <w:rFonts w:ascii="Times New Roman" w:eastAsiaTheme="minorHAnsi" w:hAnsi="Times New Roman" w:cs="Times New Roman"/>
          <w:kern w:val="2"/>
          <w:sz w:val="24"/>
          <w:szCs w:val="26"/>
          <w:lang w:eastAsia="en-US"/>
        </w:rPr>
        <w:t>)</w:t>
      </w:r>
      <w:r w:rsidRPr="00662DC8">
        <w:rPr>
          <w:rFonts w:ascii="Times New Roman" w:eastAsiaTheme="minorHAnsi" w:hAnsi="Times New Roman" w:cs="Times New Roman"/>
          <w:kern w:val="2"/>
          <w:sz w:val="24"/>
          <w:szCs w:val="26"/>
          <w:lang w:eastAsia="en-US"/>
        </w:rPr>
        <w:t>%</w:t>
      </w:r>
      <w:r>
        <w:rPr>
          <w:rFonts w:ascii="Times New Roman" w:eastAsiaTheme="minorHAnsi" w:hAnsi="Times New Roman" w:cs="Times New Roman"/>
          <w:kern w:val="2"/>
          <w:sz w:val="24"/>
          <w:szCs w:val="26"/>
          <w:lang w:eastAsia="en-US"/>
        </w:rPr>
        <w:t xml:space="preserve">, </w:t>
      </w:r>
      <w:r w:rsidRPr="00097756">
        <w:rPr>
          <w:rFonts w:ascii="Times New Roman" w:eastAsiaTheme="minorHAnsi" w:hAnsi="Times New Roman" w:cs="Times New Roman"/>
          <w:kern w:val="2"/>
          <w:sz w:val="24"/>
          <w:szCs w:val="26"/>
          <w:lang w:eastAsia="en-US"/>
        </w:rPr>
        <w:t>что на 10 человек (2%) выше, чем в предыдущем году, первая – 210 человек (45,6%), что на 8  человек (2,2%) ниже в сравнении с прошлым годом, вторая  – 11 человек (2,4 %) (в прошлом году показатель находился на уровне – 8 человек (1,8 %). 160 руководящих работников системы общего образования (34,7 %) не имеют квалификационной категории</w:t>
      </w:r>
      <w:r w:rsidRPr="00097756">
        <w:rPr>
          <w:rFonts w:ascii="Times New Roman" w:eastAsiaTheme="minorHAnsi" w:hAnsi="Times New Roman" w:cs="Times New Roman"/>
          <w:kern w:val="2"/>
          <w:sz w:val="26"/>
          <w:szCs w:val="26"/>
          <w:lang w:eastAsia="en-US"/>
        </w:rPr>
        <w:t xml:space="preserve">. </w:t>
      </w:r>
      <w:r w:rsidRPr="00097756">
        <w:rPr>
          <w:rFonts w:ascii="Times New Roman" w:eastAsiaTheme="minorHAnsi" w:hAnsi="Times New Roman" w:cs="Times New Roman"/>
          <w:kern w:val="2"/>
          <w:sz w:val="26"/>
          <w:szCs w:val="26"/>
          <w:highlight w:val="yellow"/>
          <w:lang w:eastAsia="en-US"/>
        </w:rPr>
        <w:t xml:space="preserve"> </w:t>
      </w:r>
    </w:p>
    <w:p w14:paraId="232411D3" w14:textId="77777777" w:rsidR="00E235C6" w:rsidRPr="00097756" w:rsidRDefault="00E235C6" w:rsidP="00E235C6">
      <w:pPr>
        <w:spacing w:after="0" w:line="240" w:lineRule="auto"/>
        <w:ind w:firstLine="709"/>
        <w:jc w:val="both"/>
        <w:rPr>
          <w:rFonts w:ascii="Times New Roman" w:eastAsiaTheme="minorHAnsi" w:hAnsi="Times New Roman" w:cs="Times New Roman"/>
          <w:kern w:val="2"/>
          <w:sz w:val="24"/>
          <w:szCs w:val="26"/>
          <w:lang w:eastAsia="en-US"/>
        </w:rPr>
      </w:pPr>
      <w:r w:rsidRPr="00097756">
        <w:rPr>
          <w:rFonts w:ascii="Times New Roman" w:eastAsiaTheme="minorHAnsi" w:hAnsi="Times New Roman" w:cs="Times New Roman"/>
          <w:kern w:val="2"/>
          <w:sz w:val="24"/>
          <w:szCs w:val="26"/>
          <w:lang w:eastAsia="en-US"/>
        </w:rPr>
        <w:t>За последние 5 лет доля таких руководящих работников сократилась на 3,5 % (26 человек).</w:t>
      </w:r>
    </w:p>
    <w:p w14:paraId="381E9F1D" w14:textId="67994569" w:rsidR="00097756" w:rsidRDefault="00097756" w:rsidP="0044039B">
      <w:pPr>
        <w:spacing w:after="0" w:line="240" w:lineRule="auto"/>
        <w:rPr>
          <w:rFonts w:asciiTheme="minorHAnsi" w:eastAsiaTheme="minorHAnsi" w:hAnsiTheme="minorHAnsi" w:cstheme="minorBidi"/>
          <w:kern w:val="2"/>
          <w:sz w:val="26"/>
          <w:szCs w:val="26"/>
          <w:lang w:eastAsia="en-US"/>
        </w:rPr>
      </w:pPr>
      <w:r w:rsidRPr="00662DC8">
        <w:rPr>
          <w:rFonts w:asciiTheme="minorHAnsi" w:eastAsiaTheme="minorHAnsi" w:hAnsiTheme="minorHAnsi" w:cstheme="minorBidi"/>
          <w:noProof/>
          <w:kern w:val="2"/>
          <w:sz w:val="20"/>
        </w:rPr>
        <w:drawing>
          <wp:anchor distT="0" distB="0" distL="114300" distR="114300" simplePos="0" relativeHeight="251698176" behindDoc="1" locked="0" layoutInCell="1" allowOverlap="1" wp14:anchorId="45BD5997" wp14:editId="42D784F3">
            <wp:simplePos x="0" y="0"/>
            <wp:positionH relativeFrom="column">
              <wp:posOffset>182880</wp:posOffset>
            </wp:positionH>
            <wp:positionV relativeFrom="paragraph">
              <wp:posOffset>174625</wp:posOffset>
            </wp:positionV>
            <wp:extent cx="5318760" cy="3291840"/>
            <wp:effectExtent l="0" t="0" r="15240" b="3810"/>
            <wp:wrapTight wrapText="bothSides">
              <wp:wrapPolygon edited="0">
                <wp:start x="0" y="0"/>
                <wp:lineTo x="0" y="21500"/>
                <wp:lineTo x="21585" y="21500"/>
                <wp:lineTo x="21585"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472098FB" w14:textId="05D17E92" w:rsidR="00097756" w:rsidRDefault="00097756" w:rsidP="0044039B">
      <w:pPr>
        <w:spacing w:after="0" w:line="240" w:lineRule="auto"/>
        <w:rPr>
          <w:rFonts w:asciiTheme="minorHAnsi" w:eastAsiaTheme="minorHAnsi" w:hAnsiTheme="minorHAnsi" w:cstheme="minorBidi"/>
          <w:kern w:val="2"/>
          <w:sz w:val="26"/>
          <w:szCs w:val="26"/>
          <w:lang w:eastAsia="en-US"/>
        </w:rPr>
      </w:pPr>
    </w:p>
    <w:p w14:paraId="4D492EEB" w14:textId="470D62EF" w:rsidR="00097756" w:rsidRDefault="00097756" w:rsidP="0044039B">
      <w:pPr>
        <w:spacing w:after="0" w:line="240" w:lineRule="auto"/>
        <w:rPr>
          <w:rFonts w:asciiTheme="minorHAnsi" w:eastAsiaTheme="minorHAnsi" w:hAnsiTheme="minorHAnsi" w:cstheme="minorBidi"/>
          <w:kern w:val="2"/>
          <w:sz w:val="26"/>
          <w:szCs w:val="26"/>
          <w:lang w:eastAsia="en-US"/>
        </w:rPr>
      </w:pPr>
    </w:p>
    <w:p w14:paraId="24400284" w14:textId="77777777" w:rsidR="00097756" w:rsidRDefault="00097756" w:rsidP="0044039B">
      <w:pPr>
        <w:spacing w:after="0" w:line="240" w:lineRule="auto"/>
        <w:rPr>
          <w:rFonts w:asciiTheme="minorHAnsi" w:eastAsiaTheme="minorHAnsi" w:hAnsiTheme="minorHAnsi" w:cstheme="minorBidi"/>
          <w:kern w:val="2"/>
          <w:sz w:val="26"/>
          <w:szCs w:val="26"/>
          <w:lang w:eastAsia="en-US"/>
        </w:rPr>
      </w:pPr>
    </w:p>
    <w:p w14:paraId="0287D95B" w14:textId="77777777" w:rsidR="00097756" w:rsidRDefault="00097756" w:rsidP="0044039B">
      <w:pPr>
        <w:spacing w:after="0" w:line="240" w:lineRule="auto"/>
        <w:rPr>
          <w:rFonts w:asciiTheme="minorHAnsi" w:eastAsiaTheme="minorHAnsi" w:hAnsiTheme="minorHAnsi" w:cstheme="minorBidi"/>
          <w:kern w:val="2"/>
          <w:sz w:val="26"/>
          <w:szCs w:val="26"/>
          <w:lang w:eastAsia="en-US"/>
        </w:rPr>
      </w:pPr>
    </w:p>
    <w:p w14:paraId="09C84A4B" w14:textId="30A3AC70" w:rsidR="00097756" w:rsidRDefault="00097756" w:rsidP="0044039B">
      <w:pPr>
        <w:spacing w:after="0" w:line="240" w:lineRule="auto"/>
        <w:rPr>
          <w:rFonts w:asciiTheme="minorHAnsi" w:eastAsiaTheme="minorHAnsi" w:hAnsiTheme="minorHAnsi" w:cstheme="minorBidi"/>
          <w:kern w:val="2"/>
          <w:sz w:val="26"/>
          <w:szCs w:val="26"/>
          <w:lang w:eastAsia="en-US"/>
        </w:rPr>
      </w:pPr>
    </w:p>
    <w:p w14:paraId="59AADB71" w14:textId="623E1C59" w:rsidR="00662DC8" w:rsidRPr="00662DC8" w:rsidRDefault="00662DC8" w:rsidP="0044039B">
      <w:pPr>
        <w:spacing w:after="0" w:line="240" w:lineRule="auto"/>
        <w:rPr>
          <w:rFonts w:asciiTheme="minorHAnsi" w:eastAsiaTheme="minorHAnsi" w:hAnsiTheme="minorHAnsi" w:cstheme="minorBidi"/>
          <w:kern w:val="2"/>
          <w:sz w:val="26"/>
          <w:szCs w:val="26"/>
          <w:lang w:eastAsia="en-US"/>
        </w:rPr>
      </w:pPr>
    </w:p>
    <w:p w14:paraId="2B463CE8" w14:textId="6A4D8AEE" w:rsidR="00097756" w:rsidRDefault="00097756" w:rsidP="0044039B">
      <w:pPr>
        <w:spacing w:after="0" w:line="240" w:lineRule="auto"/>
        <w:ind w:firstLine="709"/>
        <w:jc w:val="both"/>
        <w:rPr>
          <w:rFonts w:ascii="Times New Roman" w:eastAsiaTheme="minorHAnsi" w:hAnsi="Times New Roman" w:cs="Times New Roman"/>
          <w:kern w:val="2"/>
          <w:sz w:val="24"/>
          <w:szCs w:val="26"/>
          <w:lang w:eastAsia="en-US"/>
        </w:rPr>
      </w:pPr>
    </w:p>
    <w:p w14:paraId="2490C0F4" w14:textId="03D28011" w:rsidR="00097756" w:rsidRDefault="009A7F6F"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noProof/>
          <w:kern w:val="2"/>
        </w:rPr>
        <w:drawing>
          <wp:anchor distT="0" distB="0" distL="114300" distR="114300" simplePos="0" relativeHeight="251681792" behindDoc="1" locked="0" layoutInCell="1" allowOverlap="1" wp14:anchorId="57E4E923" wp14:editId="75317A67">
            <wp:simplePos x="0" y="0"/>
            <wp:positionH relativeFrom="column">
              <wp:posOffset>-325755</wp:posOffset>
            </wp:positionH>
            <wp:positionV relativeFrom="paragraph">
              <wp:posOffset>367030</wp:posOffset>
            </wp:positionV>
            <wp:extent cx="6286500" cy="3985260"/>
            <wp:effectExtent l="0" t="0" r="0" b="15240"/>
            <wp:wrapTight wrapText="bothSides">
              <wp:wrapPolygon edited="0">
                <wp:start x="0" y="0"/>
                <wp:lineTo x="0" y="21579"/>
                <wp:lineTo x="21535" y="21579"/>
                <wp:lineTo x="21535" y="0"/>
                <wp:lineTo x="0" y="0"/>
              </wp:wrapPolygon>
            </wp:wrapTight>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233019A3" w14:textId="6478DF50" w:rsidR="00097756" w:rsidRDefault="00097756" w:rsidP="00097756">
      <w:pPr>
        <w:spacing w:after="0" w:line="240" w:lineRule="auto"/>
        <w:jc w:val="both"/>
        <w:rPr>
          <w:rFonts w:ascii="Times New Roman" w:eastAsiaTheme="minorHAnsi" w:hAnsi="Times New Roman" w:cs="Times New Roman"/>
          <w:kern w:val="2"/>
          <w:sz w:val="24"/>
          <w:szCs w:val="26"/>
          <w:lang w:eastAsia="en-US"/>
        </w:rPr>
      </w:pPr>
      <w:r w:rsidRPr="00662DC8">
        <w:rPr>
          <w:rFonts w:asciiTheme="minorHAnsi" w:eastAsiaTheme="minorHAnsi" w:hAnsiTheme="minorHAnsi" w:cstheme="minorBidi"/>
          <w:noProof/>
          <w:kern w:val="2"/>
        </w:rPr>
        <w:drawing>
          <wp:inline distT="0" distB="0" distL="0" distR="0" wp14:anchorId="0C1BDBDA" wp14:editId="669C9D4F">
            <wp:extent cx="5966460" cy="3785235"/>
            <wp:effectExtent l="0" t="0" r="15240" b="571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79C381" w14:textId="59833902" w:rsidR="00097756" w:rsidRDefault="00097756" w:rsidP="0044039B">
      <w:pPr>
        <w:spacing w:after="0" w:line="240" w:lineRule="auto"/>
        <w:ind w:firstLine="709"/>
        <w:jc w:val="both"/>
        <w:rPr>
          <w:rFonts w:ascii="Times New Roman" w:eastAsiaTheme="minorHAnsi" w:hAnsi="Times New Roman" w:cs="Times New Roman"/>
          <w:kern w:val="2"/>
          <w:sz w:val="24"/>
          <w:szCs w:val="26"/>
          <w:lang w:eastAsia="en-US"/>
        </w:rPr>
      </w:pPr>
    </w:p>
    <w:p w14:paraId="752391B7" w14:textId="77777777" w:rsidR="00097756" w:rsidRDefault="00097756" w:rsidP="0044039B">
      <w:pPr>
        <w:spacing w:after="0" w:line="240" w:lineRule="auto"/>
        <w:ind w:firstLine="709"/>
        <w:jc w:val="both"/>
        <w:rPr>
          <w:rFonts w:ascii="Times New Roman" w:eastAsiaTheme="minorHAnsi" w:hAnsi="Times New Roman" w:cs="Times New Roman"/>
          <w:kern w:val="2"/>
          <w:sz w:val="24"/>
          <w:szCs w:val="26"/>
          <w:lang w:eastAsia="en-US"/>
        </w:rPr>
      </w:pPr>
    </w:p>
    <w:p w14:paraId="0AB15F3D" w14:textId="1A27DECE"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Средний возраст педагогических и руководящих работников организаций общего образования – 54 года.</w:t>
      </w:r>
    </w:p>
    <w:p w14:paraId="519F4AD3" w14:textId="7275852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xml:space="preserve">«Открытые» </w:t>
      </w:r>
      <w:r w:rsidR="00097756" w:rsidRPr="00662DC8">
        <w:rPr>
          <w:rFonts w:ascii="Times New Roman" w:eastAsiaTheme="minorHAnsi" w:hAnsi="Times New Roman" w:cs="Times New Roman"/>
          <w:kern w:val="2"/>
          <w:sz w:val="24"/>
          <w:szCs w:val="26"/>
          <w:lang w:eastAsia="en-US"/>
        </w:rPr>
        <w:t>вакансии педагогических</w:t>
      </w:r>
      <w:r w:rsidRPr="00662DC8">
        <w:rPr>
          <w:rFonts w:ascii="Times New Roman" w:eastAsiaTheme="minorHAnsi" w:hAnsi="Times New Roman" w:cs="Times New Roman"/>
          <w:kern w:val="2"/>
          <w:sz w:val="24"/>
          <w:szCs w:val="26"/>
          <w:lang w:eastAsia="en-US"/>
        </w:rPr>
        <w:t xml:space="preserve"> кадров системы общего образования республики оставляют – 229,8 штатных единиц (ставок), в том числе (в ставках) дефицит:</w:t>
      </w:r>
    </w:p>
    <w:p w14:paraId="67066C2C"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учителей по преподаваемым предметам: русского языка и литературы – 8, молдавского языка – 5, украинского языка – 2, истории – 1, информатики – 1, математики – 8,  физики – 2, химии – 5, биологии – 2, английского языка – 7,  музыки и пения – 3, ИЗО – 1, физической культуры – 3, трудового обучения – 5, военно-начальной подготовки – 4, прочие предметы – 8;</w:t>
      </w:r>
    </w:p>
    <w:p w14:paraId="7C70C6EC"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xml:space="preserve">- учителей-логопедов (учителей-дефектологов) – 21,8; </w:t>
      </w:r>
    </w:p>
    <w:p w14:paraId="0D8C3E01"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воспитателей групп продленного дня – 72,3;</w:t>
      </w:r>
    </w:p>
    <w:p w14:paraId="58335FFD"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педагогов-психологов – 15;</w:t>
      </w:r>
    </w:p>
    <w:p w14:paraId="45F64C85"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педагогов-организаторов – 5,8;</w:t>
      </w:r>
    </w:p>
    <w:p w14:paraId="14E25B77"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педагогов дополнительного образования – 14;</w:t>
      </w:r>
    </w:p>
    <w:p w14:paraId="4ADBB334"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социальных педагогов – 6,9;</w:t>
      </w:r>
    </w:p>
    <w:p w14:paraId="6976BCF6"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методистов по информатизации образования – 12;</w:t>
      </w:r>
    </w:p>
    <w:p w14:paraId="0B3C18DD"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xml:space="preserve">- других педагогических работников – 11,4; </w:t>
      </w:r>
    </w:p>
    <w:p w14:paraId="1B92948E"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руководящих работников – 5,6.</w:t>
      </w:r>
    </w:p>
    <w:p w14:paraId="6159BCE3" w14:textId="77777777" w:rsidR="00662DC8" w:rsidRPr="001C7531"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xml:space="preserve">Наибольший дефицит кадров наблюдается в организациях общего образования г. Тирасполя и г. Бендеры. Наиболее востребованными специалистами по г. Тирасполь являются учителя (11,36 вакантных должностей), воспитатели-методисты (15,63). По г. Бендеры наиболее востребованными специалистами являются учителя (26,9), воспитатели групп </w:t>
      </w:r>
      <w:r w:rsidRPr="001C7531">
        <w:rPr>
          <w:rFonts w:ascii="Times New Roman" w:eastAsiaTheme="minorHAnsi" w:hAnsi="Times New Roman" w:cs="Times New Roman"/>
          <w:kern w:val="2"/>
          <w:sz w:val="24"/>
          <w:szCs w:val="26"/>
          <w:lang w:eastAsia="en-US"/>
        </w:rPr>
        <w:t>продленного дня (12,28).</w:t>
      </w:r>
    </w:p>
    <w:p w14:paraId="692BCBC8" w14:textId="77777777" w:rsidR="00662DC8" w:rsidRPr="001C7531" w:rsidRDefault="00662DC8" w:rsidP="001C7531">
      <w:pPr>
        <w:spacing w:after="0" w:line="240" w:lineRule="auto"/>
        <w:ind w:left="360"/>
        <w:jc w:val="both"/>
        <w:rPr>
          <w:rFonts w:ascii="Times New Roman" w:hAnsi="Times New Roman" w:cs="Times New Roman"/>
          <w:b/>
          <w:bCs/>
          <w:sz w:val="24"/>
          <w:szCs w:val="24"/>
        </w:rPr>
      </w:pPr>
    </w:p>
    <w:p w14:paraId="76C9FF1F" w14:textId="028B5509" w:rsidR="0037327E" w:rsidRPr="001C7531" w:rsidRDefault="0037327E" w:rsidP="001C7531">
      <w:pPr>
        <w:spacing w:after="0" w:line="240" w:lineRule="auto"/>
        <w:ind w:left="360"/>
        <w:jc w:val="center"/>
        <w:rPr>
          <w:rFonts w:ascii="Times New Roman" w:hAnsi="Times New Roman" w:cs="Times New Roman"/>
          <w:b/>
          <w:bCs/>
          <w:sz w:val="24"/>
          <w:szCs w:val="24"/>
        </w:rPr>
      </w:pPr>
      <w:r w:rsidRPr="001C7531">
        <w:rPr>
          <w:rFonts w:ascii="Times New Roman" w:hAnsi="Times New Roman" w:cs="Times New Roman"/>
          <w:b/>
          <w:bCs/>
          <w:sz w:val="24"/>
          <w:szCs w:val="24"/>
        </w:rPr>
        <w:t>Премии работникам системы образования</w:t>
      </w:r>
      <w:r w:rsidR="00611419" w:rsidRPr="001C7531">
        <w:rPr>
          <w:rFonts w:ascii="Times New Roman" w:hAnsi="Times New Roman" w:cs="Times New Roman"/>
          <w:b/>
          <w:bCs/>
          <w:sz w:val="24"/>
          <w:szCs w:val="24"/>
        </w:rPr>
        <w:t xml:space="preserve"> (</w:t>
      </w:r>
      <w:r w:rsidR="001C7531" w:rsidRPr="001C7531">
        <w:rPr>
          <w:rFonts w:ascii="Times New Roman" w:hAnsi="Times New Roman" w:cs="Times New Roman"/>
          <w:b/>
          <w:bCs/>
          <w:sz w:val="24"/>
          <w:szCs w:val="24"/>
        </w:rPr>
        <w:t>молодым специалистам</w:t>
      </w:r>
      <w:r w:rsidR="00611419" w:rsidRPr="001C7531">
        <w:rPr>
          <w:rFonts w:ascii="Times New Roman" w:hAnsi="Times New Roman" w:cs="Times New Roman"/>
          <w:b/>
          <w:bCs/>
          <w:sz w:val="24"/>
          <w:szCs w:val="24"/>
        </w:rPr>
        <w:t>)</w:t>
      </w:r>
    </w:p>
    <w:p w14:paraId="02E1EADD" w14:textId="77777777" w:rsidR="00265FE6" w:rsidRPr="001C7531" w:rsidRDefault="00265FE6" w:rsidP="001C7531">
      <w:pPr>
        <w:spacing w:after="0" w:line="240" w:lineRule="auto"/>
        <w:ind w:firstLine="709"/>
        <w:jc w:val="both"/>
        <w:rPr>
          <w:rFonts w:ascii="Times New Roman" w:hAnsi="Times New Roman" w:cs="Times New Roman"/>
          <w:bCs/>
          <w:sz w:val="24"/>
          <w:szCs w:val="24"/>
        </w:rPr>
      </w:pPr>
      <w:r w:rsidRPr="001C7531">
        <w:rPr>
          <w:rFonts w:ascii="Times New Roman" w:hAnsi="Times New Roman" w:cs="Times New Roman"/>
          <w:bCs/>
          <w:sz w:val="24"/>
          <w:szCs w:val="24"/>
        </w:rPr>
        <w:t xml:space="preserve">В целях стимулирования педагогического труда и увеличения престижа педагогической профессии среди молодежи ежегодно проводится Республиканский Конкурс на получение премии Президента Приднестровской Молдавской Республики для молодых педагогических работников. </w:t>
      </w:r>
    </w:p>
    <w:p w14:paraId="56974653" w14:textId="77777777" w:rsidR="00097756" w:rsidRPr="001C7531" w:rsidRDefault="00097756" w:rsidP="001C7531">
      <w:pPr>
        <w:spacing w:after="0" w:line="240" w:lineRule="auto"/>
        <w:ind w:firstLine="709"/>
        <w:jc w:val="both"/>
        <w:rPr>
          <w:rFonts w:ascii="Times New Roman" w:hAnsi="Times New Roman" w:cs="Times New Roman"/>
          <w:bCs/>
          <w:sz w:val="24"/>
          <w:szCs w:val="24"/>
        </w:rPr>
      </w:pPr>
      <w:r w:rsidRPr="001C7531">
        <w:rPr>
          <w:rFonts w:ascii="Times New Roman" w:hAnsi="Times New Roman" w:cs="Times New Roman"/>
          <w:bCs/>
          <w:sz w:val="24"/>
          <w:szCs w:val="24"/>
        </w:rPr>
        <w:t>В 2023-2024 учебном году победителями Конкурса стали -25 педагогов:</w:t>
      </w:r>
    </w:p>
    <w:p w14:paraId="0471B9B8" w14:textId="633D1626" w:rsidR="00097756" w:rsidRPr="001C7531" w:rsidRDefault="00097756" w:rsidP="001C7531">
      <w:pPr>
        <w:spacing w:after="0" w:line="240" w:lineRule="auto"/>
        <w:jc w:val="both"/>
        <w:rPr>
          <w:rFonts w:ascii="Times New Roman" w:hAnsi="Times New Roman" w:cs="Times New Roman"/>
          <w:bCs/>
          <w:sz w:val="24"/>
          <w:szCs w:val="24"/>
        </w:rPr>
      </w:pPr>
      <w:r w:rsidRPr="001C7531">
        <w:rPr>
          <w:rFonts w:ascii="Times New Roman" w:hAnsi="Times New Roman" w:cs="Times New Roman"/>
          <w:bCs/>
          <w:sz w:val="24"/>
          <w:szCs w:val="24"/>
        </w:rPr>
        <w:t xml:space="preserve">-в области высшего профессионального образования – 2, </w:t>
      </w:r>
    </w:p>
    <w:p w14:paraId="19EE79F9" w14:textId="39879F13" w:rsidR="00097756" w:rsidRPr="001C7531" w:rsidRDefault="00097756" w:rsidP="001C7531">
      <w:pPr>
        <w:spacing w:after="0" w:line="240" w:lineRule="auto"/>
        <w:jc w:val="both"/>
        <w:rPr>
          <w:rFonts w:ascii="Times New Roman" w:hAnsi="Times New Roman" w:cs="Times New Roman"/>
          <w:bCs/>
          <w:sz w:val="24"/>
          <w:szCs w:val="24"/>
        </w:rPr>
      </w:pPr>
      <w:r w:rsidRPr="001C7531">
        <w:rPr>
          <w:rFonts w:ascii="Times New Roman" w:hAnsi="Times New Roman" w:cs="Times New Roman"/>
          <w:bCs/>
          <w:sz w:val="24"/>
          <w:szCs w:val="24"/>
        </w:rPr>
        <w:t xml:space="preserve">-среднего профессионального образования – 4 человека; </w:t>
      </w:r>
    </w:p>
    <w:p w14:paraId="6CCA0CC9" w14:textId="22EE6BA1" w:rsidR="00097756" w:rsidRPr="001C7531" w:rsidRDefault="00097756" w:rsidP="001C7531">
      <w:pPr>
        <w:spacing w:after="0" w:line="240" w:lineRule="auto"/>
        <w:jc w:val="both"/>
        <w:rPr>
          <w:rFonts w:ascii="Times New Roman" w:hAnsi="Times New Roman" w:cs="Times New Roman"/>
          <w:bCs/>
          <w:sz w:val="24"/>
          <w:szCs w:val="24"/>
        </w:rPr>
      </w:pPr>
      <w:r w:rsidRPr="001C7531">
        <w:rPr>
          <w:rFonts w:ascii="Times New Roman" w:hAnsi="Times New Roman" w:cs="Times New Roman"/>
          <w:bCs/>
          <w:sz w:val="24"/>
          <w:szCs w:val="24"/>
        </w:rPr>
        <w:t xml:space="preserve">-в области общего образования - 6 человек </w:t>
      </w:r>
    </w:p>
    <w:p w14:paraId="1E59783A" w14:textId="379C6DD1" w:rsidR="00097756" w:rsidRPr="001C7531" w:rsidRDefault="00097756" w:rsidP="001C7531">
      <w:pPr>
        <w:spacing w:after="0" w:line="240" w:lineRule="auto"/>
        <w:jc w:val="both"/>
        <w:rPr>
          <w:rFonts w:ascii="Times New Roman" w:hAnsi="Times New Roman" w:cs="Times New Roman"/>
          <w:bCs/>
          <w:sz w:val="24"/>
          <w:szCs w:val="24"/>
        </w:rPr>
      </w:pPr>
      <w:r w:rsidRPr="001C7531">
        <w:rPr>
          <w:rFonts w:ascii="Times New Roman" w:hAnsi="Times New Roman" w:cs="Times New Roman"/>
          <w:bCs/>
          <w:sz w:val="24"/>
          <w:szCs w:val="24"/>
        </w:rPr>
        <w:t xml:space="preserve">- дошкольного образования – 6 человек; </w:t>
      </w:r>
    </w:p>
    <w:p w14:paraId="696610A0" w14:textId="072DACF1" w:rsidR="00097756" w:rsidRPr="001C7531" w:rsidRDefault="00097756" w:rsidP="001C7531">
      <w:pPr>
        <w:spacing w:after="0" w:line="240" w:lineRule="auto"/>
        <w:jc w:val="both"/>
        <w:rPr>
          <w:rFonts w:ascii="Times New Roman" w:hAnsi="Times New Roman" w:cs="Times New Roman"/>
          <w:bCs/>
          <w:sz w:val="24"/>
          <w:szCs w:val="24"/>
        </w:rPr>
      </w:pPr>
      <w:r w:rsidRPr="001C7531">
        <w:rPr>
          <w:rFonts w:ascii="Times New Roman" w:hAnsi="Times New Roman" w:cs="Times New Roman"/>
          <w:bCs/>
          <w:sz w:val="24"/>
          <w:szCs w:val="24"/>
        </w:rPr>
        <w:t>-в дополнительном образовании – 6 человек;</w:t>
      </w:r>
    </w:p>
    <w:p w14:paraId="0B98B5E0" w14:textId="77777777" w:rsidR="00097756" w:rsidRPr="001C7531" w:rsidRDefault="00097756" w:rsidP="001C7531">
      <w:pPr>
        <w:spacing w:after="0" w:line="240" w:lineRule="auto"/>
        <w:jc w:val="both"/>
        <w:rPr>
          <w:rFonts w:ascii="Times New Roman" w:hAnsi="Times New Roman" w:cs="Times New Roman"/>
          <w:bCs/>
          <w:sz w:val="24"/>
          <w:szCs w:val="24"/>
        </w:rPr>
      </w:pPr>
      <w:r w:rsidRPr="001C7531">
        <w:rPr>
          <w:rFonts w:ascii="Times New Roman" w:hAnsi="Times New Roman" w:cs="Times New Roman"/>
          <w:bCs/>
          <w:sz w:val="24"/>
          <w:szCs w:val="24"/>
        </w:rPr>
        <w:t>в области специального коррекционного образования -1 человек</w:t>
      </w:r>
    </w:p>
    <w:p w14:paraId="69CD3588" w14:textId="77777777" w:rsidR="00097756" w:rsidRPr="001C7531" w:rsidRDefault="00097756" w:rsidP="001C7531">
      <w:pPr>
        <w:spacing w:after="0" w:line="240" w:lineRule="auto"/>
        <w:jc w:val="both"/>
        <w:rPr>
          <w:rFonts w:ascii="Times New Roman" w:hAnsi="Times New Roman" w:cs="Times New Roman"/>
          <w:bCs/>
          <w:sz w:val="24"/>
          <w:szCs w:val="24"/>
        </w:rPr>
      </w:pPr>
    </w:p>
    <w:tbl>
      <w:tblPr>
        <w:tblStyle w:val="a9"/>
        <w:tblW w:w="0" w:type="auto"/>
        <w:tblLook w:val="04A0" w:firstRow="1" w:lastRow="0" w:firstColumn="1" w:lastColumn="0" w:noHBand="0" w:noVBand="1"/>
      </w:tblPr>
      <w:tblGrid>
        <w:gridCol w:w="1921"/>
        <w:gridCol w:w="1546"/>
        <w:gridCol w:w="1548"/>
        <w:gridCol w:w="1548"/>
        <w:gridCol w:w="1548"/>
        <w:gridCol w:w="1377"/>
      </w:tblGrid>
      <w:tr w:rsidR="001C7531" w:rsidRPr="001C7531" w14:paraId="6D9BC7A9" w14:textId="002B83F7" w:rsidTr="00097756">
        <w:tc>
          <w:tcPr>
            <w:tcW w:w="1921" w:type="dxa"/>
          </w:tcPr>
          <w:p w14:paraId="02A5D303" w14:textId="77777777" w:rsidR="00097756" w:rsidRPr="001C7531" w:rsidRDefault="00097756" w:rsidP="00097756">
            <w:pPr>
              <w:jc w:val="both"/>
              <w:rPr>
                <w:rFonts w:ascii="Times New Roman" w:hAnsi="Times New Roman" w:cs="Times New Roman"/>
                <w:bCs/>
                <w:sz w:val="24"/>
                <w:szCs w:val="24"/>
              </w:rPr>
            </w:pPr>
          </w:p>
        </w:tc>
        <w:tc>
          <w:tcPr>
            <w:tcW w:w="1546" w:type="dxa"/>
          </w:tcPr>
          <w:p w14:paraId="2E9CDB94" w14:textId="11A337DF"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2019-2020</w:t>
            </w:r>
          </w:p>
        </w:tc>
        <w:tc>
          <w:tcPr>
            <w:tcW w:w="1548" w:type="dxa"/>
          </w:tcPr>
          <w:p w14:paraId="52A08D2A" w14:textId="2CFA8D6F"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2020-2021</w:t>
            </w:r>
          </w:p>
        </w:tc>
        <w:tc>
          <w:tcPr>
            <w:tcW w:w="1548" w:type="dxa"/>
          </w:tcPr>
          <w:p w14:paraId="74547147" w14:textId="06F45661"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2021-2022</w:t>
            </w:r>
          </w:p>
        </w:tc>
        <w:tc>
          <w:tcPr>
            <w:tcW w:w="1548" w:type="dxa"/>
          </w:tcPr>
          <w:p w14:paraId="668A95A5" w14:textId="1DF66802"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2022-2023</w:t>
            </w:r>
          </w:p>
        </w:tc>
        <w:tc>
          <w:tcPr>
            <w:tcW w:w="1377" w:type="dxa"/>
          </w:tcPr>
          <w:p w14:paraId="20724CB6" w14:textId="566B80AA"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2023-2024</w:t>
            </w:r>
          </w:p>
        </w:tc>
      </w:tr>
      <w:tr w:rsidR="001C7531" w:rsidRPr="001C7531" w14:paraId="64810570" w14:textId="5BF59B83" w:rsidTr="00097756">
        <w:tc>
          <w:tcPr>
            <w:tcW w:w="1921" w:type="dxa"/>
          </w:tcPr>
          <w:p w14:paraId="0C478DBE" w14:textId="4CE05FF6"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ВПО</w:t>
            </w:r>
          </w:p>
        </w:tc>
        <w:tc>
          <w:tcPr>
            <w:tcW w:w="1546" w:type="dxa"/>
          </w:tcPr>
          <w:p w14:paraId="30156281" w14:textId="2F799C26"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1</w:t>
            </w:r>
          </w:p>
        </w:tc>
        <w:tc>
          <w:tcPr>
            <w:tcW w:w="1548" w:type="dxa"/>
          </w:tcPr>
          <w:p w14:paraId="3F70B658" w14:textId="2310A8A7"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w:t>
            </w:r>
          </w:p>
        </w:tc>
        <w:tc>
          <w:tcPr>
            <w:tcW w:w="1548" w:type="dxa"/>
          </w:tcPr>
          <w:p w14:paraId="621032BF" w14:textId="66A269A1"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4</w:t>
            </w:r>
          </w:p>
        </w:tc>
        <w:tc>
          <w:tcPr>
            <w:tcW w:w="1548" w:type="dxa"/>
          </w:tcPr>
          <w:p w14:paraId="2277AEFE" w14:textId="1100D372"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c>
          <w:tcPr>
            <w:tcW w:w="1377" w:type="dxa"/>
          </w:tcPr>
          <w:p w14:paraId="785BDE0F" w14:textId="3649DB77" w:rsidR="00097756" w:rsidRPr="001C7531" w:rsidRDefault="001C7531"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w:t>
            </w:r>
          </w:p>
        </w:tc>
      </w:tr>
      <w:tr w:rsidR="001C7531" w:rsidRPr="001C7531" w14:paraId="08BF63F7" w14:textId="7762CDBF" w:rsidTr="00097756">
        <w:tc>
          <w:tcPr>
            <w:tcW w:w="1921" w:type="dxa"/>
          </w:tcPr>
          <w:p w14:paraId="44BA783F" w14:textId="62591F21"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СПО</w:t>
            </w:r>
          </w:p>
        </w:tc>
        <w:tc>
          <w:tcPr>
            <w:tcW w:w="1546" w:type="dxa"/>
          </w:tcPr>
          <w:p w14:paraId="40A3EB91" w14:textId="67681B52"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1</w:t>
            </w:r>
          </w:p>
        </w:tc>
        <w:tc>
          <w:tcPr>
            <w:tcW w:w="1548" w:type="dxa"/>
          </w:tcPr>
          <w:p w14:paraId="6B90FBFB" w14:textId="5122D387"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w:t>
            </w:r>
          </w:p>
        </w:tc>
        <w:tc>
          <w:tcPr>
            <w:tcW w:w="1548" w:type="dxa"/>
          </w:tcPr>
          <w:p w14:paraId="341FB203" w14:textId="7FBB2DA3"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w:t>
            </w:r>
          </w:p>
        </w:tc>
        <w:tc>
          <w:tcPr>
            <w:tcW w:w="1548" w:type="dxa"/>
          </w:tcPr>
          <w:p w14:paraId="3EFCF13C" w14:textId="67BC7129"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w:t>
            </w:r>
          </w:p>
        </w:tc>
        <w:tc>
          <w:tcPr>
            <w:tcW w:w="1377" w:type="dxa"/>
          </w:tcPr>
          <w:p w14:paraId="247C1299" w14:textId="4A75299E" w:rsidR="00097756" w:rsidRPr="001C7531" w:rsidRDefault="001C7531"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4</w:t>
            </w:r>
          </w:p>
        </w:tc>
      </w:tr>
      <w:tr w:rsidR="001C7531" w:rsidRPr="001C7531" w14:paraId="613C963C" w14:textId="46E234F3" w:rsidTr="00097756">
        <w:tc>
          <w:tcPr>
            <w:tcW w:w="1921" w:type="dxa"/>
          </w:tcPr>
          <w:p w14:paraId="316AB40D" w14:textId="2DADE855"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Общее образование</w:t>
            </w:r>
          </w:p>
        </w:tc>
        <w:tc>
          <w:tcPr>
            <w:tcW w:w="1546" w:type="dxa"/>
          </w:tcPr>
          <w:p w14:paraId="658A2ED6" w14:textId="1FECF780"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c>
          <w:tcPr>
            <w:tcW w:w="1548" w:type="dxa"/>
          </w:tcPr>
          <w:p w14:paraId="0133B8F7" w14:textId="4019B91C"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c>
          <w:tcPr>
            <w:tcW w:w="1548" w:type="dxa"/>
          </w:tcPr>
          <w:p w14:paraId="384B7A74" w14:textId="4AD2B27C"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7</w:t>
            </w:r>
          </w:p>
        </w:tc>
        <w:tc>
          <w:tcPr>
            <w:tcW w:w="1548" w:type="dxa"/>
          </w:tcPr>
          <w:p w14:paraId="42A579C0" w14:textId="434E2D4D"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7</w:t>
            </w:r>
          </w:p>
        </w:tc>
        <w:tc>
          <w:tcPr>
            <w:tcW w:w="1377" w:type="dxa"/>
          </w:tcPr>
          <w:p w14:paraId="6F161F0C" w14:textId="0BCA6486" w:rsidR="00097756" w:rsidRPr="001C7531" w:rsidRDefault="001C7531"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r>
      <w:tr w:rsidR="001C7531" w:rsidRPr="001C7531" w14:paraId="7F45CEBC" w14:textId="3EB20838" w:rsidTr="00097756">
        <w:tc>
          <w:tcPr>
            <w:tcW w:w="1921" w:type="dxa"/>
          </w:tcPr>
          <w:p w14:paraId="6F4886E9" w14:textId="16CBD0E5"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Дошкольное образование</w:t>
            </w:r>
          </w:p>
        </w:tc>
        <w:tc>
          <w:tcPr>
            <w:tcW w:w="1546" w:type="dxa"/>
          </w:tcPr>
          <w:p w14:paraId="4C6C9147" w14:textId="60DFB3C1"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4</w:t>
            </w:r>
          </w:p>
        </w:tc>
        <w:tc>
          <w:tcPr>
            <w:tcW w:w="1548" w:type="dxa"/>
          </w:tcPr>
          <w:p w14:paraId="7C0E3BB6" w14:textId="35DF438F"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c>
          <w:tcPr>
            <w:tcW w:w="1548" w:type="dxa"/>
          </w:tcPr>
          <w:p w14:paraId="4915BD09" w14:textId="10162B06"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5</w:t>
            </w:r>
          </w:p>
        </w:tc>
        <w:tc>
          <w:tcPr>
            <w:tcW w:w="1548" w:type="dxa"/>
          </w:tcPr>
          <w:p w14:paraId="6201EF4A" w14:textId="292CC308"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c>
          <w:tcPr>
            <w:tcW w:w="1377" w:type="dxa"/>
          </w:tcPr>
          <w:p w14:paraId="4EF225BC" w14:textId="6E7F1F26" w:rsidR="00097756" w:rsidRPr="001C7531" w:rsidRDefault="001C7531"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r>
      <w:tr w:rsidR="001C7531" w:rsidRPr="001C7531" w14:paraId="1D2A3A09" w14:textId="3A9E6B86" w:rsidTr="00097756">
        <w:tc>
          <w:tcPr>
            <w:tcW w:w="1921" w:type="dxa"/>
          </w:tcPr>
          <w:p w14:paraId="6021BEBE" w14:textId="47757B12"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Дополнительное</w:t>
            </w:r>
          </w:p>
          <w:p w14:paraId="0900EAED" w14:textId="71C051AD"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образование</w:t>
            </w:r>
          </w:p>
        </w:tc>
        <w:tc>
          <w:tcPr>
            <w:tcW w:w="1546" w:type="dxa"/>
          </w:tcPr>
          <w:p w14:paraId="03413621" w14:textId="00FFCD2E"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c>
          <w:tcPr>
            <w:tcW w:w="1548" w:type="dxa"/>
          </w:tcPr>
          <w:p w14:paraId="77C65405" w14:textId="2AB4DF83"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10</w:t>
            </w:r>
          </w:p>
        </w:tc>
        <w:tc>
          <w:tcPr>
            <w:tcW w:w="1548" w:type="dxa"/>
          </w:tcPr>
          <w:p w14:paraId="0E924154" w14:textId="3D7D2ED7"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8</w:t>
            </w:r>
          </w:p>
        </w:tc>
        <w:tc>
          <w:tcPr>
            <w:tcW w:w="1548" w:type="dxa"/>
          </w:tcPr>
          <w:p w14:paraId="1BE0E126" w14:textId="3542DE80"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c>
          <w:tcPr>
            <w:tcW w:w="1377" w:type="dxa"/>
          </w:tcPr>
          <w:p w14:paraId="6A8FBF6E" w14:textId="1DDAF708" w:rsidR="00097756" w:rsidRPr="001C7531" w:rsidRDefault="001C7531"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6</w:t>
            </w:r>
          </w:p>
        </w:tc>
      </w:tr>
      <w:tr w:rsidR="001C7531" w:rsidRPr="001C7531" w14:paraId="510D9C3D" w14:textId="27AFD14E" w:rsidTr="00097756">
        <w:tc>
          <w:tcPr>
            <w:tcW w:w="1921" w:type="dxa"/>
          </w:tcPr>
          <w:p w14:paraId="584BC208" w14:textId="35E50EE8"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Специального коррекционного образования</w:t>
            </w:r>
          </w:p>
        </w:tc>
        <w:tc>
          <w:tcPr>
            <w:tcW w:w="1546" w:type="dxa"/>
          </w:tcPr>
          <w:p w14:paraId="6D5F920F" w14:textId="706F1DEC"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w:t>
            </w:r>
          </w:p>
        </w:tc>
        <w:tc>
          <w:tcPr>
            <w:tcW w:w="1548" w:type="dxa"/>
          </w:tcPr>
          <w:p w14:paraId="06732B89" w14:textId="77EF7F8D"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w:t>
            </w:r>
          </w:p>
        </w:tc>
        <w:tc>
          <w:tcPr>
            <w:tcW w:w="1548" w:type="dxa"/>
          </w:tcPr>
          <w:p w14:paraId="0B59D168" w14:textId="067AC7A6"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1</w:t>
            </w:r>
          </w:p>
        </w:tc>
        <w:tc>
          <w:tcPr>
            <w:tcW w:w="1548" w:type="dxa"/>
          </w:tcPr>
          <w:p w14:paraId="0FC343D3" w14:textId="615EB11C"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1</w:t>
            </w:r>
          </w:p>
        </w:tc>
        <w:tc>
          <w:tcPr>
            <w:tcW w:w="1377" w:type="dxa"/>
          </w:tcPr>
          <w:p w14:paraId="1EFD57DB" w14:textId="7443BC0E" w:rsidR="00097756" w:rsidRPr="001C7531" w:rsidRDefault="001C7531"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1</w:t>
            </w:r>
          </w:p>
        </w:tc>
      </w:tr>
      <w:tr w:rsidR="001C7531" w:rsidRPr="001C7531" w14:paraId="75D4463B" w14:textId="78204113" w:rsidTr="00097756">
        <w:tc>
          <w:tcPr>
            <w:tcW w:w="1921" w:type="dxa"/>
          </w:tcPr>
          <w:p w14:paraId="4E682F38" w14:textId="2452792C"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Итого</w:t>
            </w:r>
          </w:p>
        </w:tc>
        <w:tc>
          <w:tcPr>
            <w:tcW w:w="1546" w:type="dxa"/>
          </w:tcPr>
          <w:p w14:paraId="0DE8523C" w14:textId="0271C5D4"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18</w:t>
            </w:r>
          </w:p>
        </w:tc>
        <w:tc>
          <w:tcPr>
            <w:tcW w:w="1548" w:type="dxa"/>
          </w:tcPr>
          <w:p w14:paraId="24A787F0" w14:textId="41683BAD"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26</w:t>
            </w:r>
          </w:p>
        </w:tc>
        <w:tc>
          <w:tcPr>
            <w:tcW w:w="1548" w:type="dxa"/>
          </w:tcPr>
          <w:p w14:paraId="4A16C83F" w14:textId="404D8C52"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27</w:t>
            </w:r>
          </w:p>
        </w:tc>
        <w:tc>
          <w:tcPr>
            <w:tcW w:w="1548" w:type="dxa"/>
          </w:tcPr>
          <w:p w14:paraId="670CEC5B" w14:textId="16F4EB17" w:rsidR="00097756" w:rsidRPr="001C7531" w:rsidRDefault="00097756"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28</w:t>
            </w:r>
          </w:p>
        </w:tc>
        <w:tc>
          <w:tcPr>
            <w:tcW w:w="1377" w:type="dxa"/>
          </w:tcPr>
          <w:p w14:paraId="086D71EA" w14:textId="391CDE0C" w:rsidR="00097756" w:rsidRPr="001C7531" w:rsidRDefault="001C7531" w:rsidP="00097756">
            <w:pPr>
              <w:jc w:val="both"/>
              <w:rPr>
                <w:rFonts w:ascii="Times New Roman" w:hAnsi="Times New Roman" w:cs="Times New Roman"/>
                <w:bCs/>
                <w:sz w:val="24"/>
                <w:szCs w:val="24"/>
              </w:rPr>
            </w:pPr>
            <w:r w:rsidRPr="001C7531">
              <w:rPr>
                <w:rFonts w:ascii="Times New Roman" w:hAnsi="Times New Roman" w:cs="Times New Roman"/>
                <w:bCs/>
                <w:sz w:val="24"/>
                <w:szCs w:val="24"/>
              </w:rPr>
              <w:t>25</w:t>
            </w:r>
          </w:p>
        </w:tc>
      </w:tr>
    </w:tbl>
    <w:p w14:paraId="0594273F" w14:textId="77777777" w:rsidR="00097756" w:rsidRPr="00C3599C" w:rsidRDefault="00097756" w:rsidP="001C7531">
      <w:pPr>
        <w:spacing w:after="0" w:line="240" w:lineRule="auto"/>
        <w:jc w:val="both"/>
        <w:rPr>
          <w:rFonts w:ascii="Times New Roman" w:hAnsi="Times New Roman" w:cs="Times New Roman"/>
          <w:bCs/>
          <w:color w:val="FF0000"/>
          <w:sz w:val="24"/>
          <w:szCs w:val="24"/>
        </w:rPr>
      </w:pPr>
    </w:p>
    <w:p w14:paraId="76ACF10A" w14:textId="5B4B1124" w:rsidR="00262733" w:rsidRDefault="00E03410" w:rsidP="001C7531">
      <w:pPr>
        <w:spacing w:after="0" w:line="240" w:lineRule="auto"/>
        <w:ind w:left="360"/>
        <w:jc w:val="both"/>
        <w:rPr>
          <w:rFonts w:ascii="Times New Roman" w:hAnsi="Times New Roman" w:cs="Times New Roman"/>
          <w:b/>
          <w:bCs/>
          <w:sz w:val="24"/>
          <w:szCs w:val="24"/>
        </w:rPr>
      </w:pPr>
      <w:r w:rsidRPr="00E03410">
        <w:rPr>
          <w:rFonts w:ascii="Times New Roman" w:hAnsi="Times New Roman" w:cs="Times New Roman"/>
          <w:b/>
          <w:bCs/>
          <w:sz w:val="24"/>
          <w:szCs w:val="24"/>
        </w:rPr>
        <w:t>2.2.</w:t>
      </w:r>
      <w:r w:rsidR="009A7F6F">
        <w:rPr>
          <w:rFonts w:ascii="Times New Roman" w:hAnsi="Times New Roman" w:cs="Times New Roman"/>
          <w:b/>
          <w:bCs/>
          <w:sz w:val="24"/>
          <w:szCs w:val="24"/>
        </w:rPr>
        <w:t>6</w:t>
      </w:r>
      <w:r w:rsidRPr="00E03410">
        <w:rPr>
          <w:rFonts w:ascii="Times New Roman" w:hAnsi="Times New Roman" w:cs="Times New Roman"/>
          <w:b/>
          <w:bCs/>
          <w:sz w:val="24"/>
          <w:szCs w:val="24"/>
        </w:rPr>
        <w:t xml:space="preserve">. </w:t>
      </w:r>
      <w:r w:rsidR="0037327E" w:rsidRPr="00E03410">
        <w:rPr>
          <w:rFonts w:ascii="Times New Roman" w:hAnsi="Times New Roman" w:cs="Times New Roman"/>
          <w:b/>
          <w:bCs/>
          <w:sz w:val="24"/>
          <w:szCs w:val="24"/>
        </w:rPr>
        <w:t>Материально-техническое и информационное обеспечение общеобразовательных организаций</w:t>
      </w:r>
    </w:p>
    <w:p w14:paraId="4174C857" w14:textId="0B48B9EC" w:rsidR="009A7F6F" w:rsidRPr="00E03410" w:rsidRDefault="009A7F6F" w:rsidP="009A7F6F">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Обеспечение учебной литературой</w:t>
      </w:r>
    </w:p>
    <w:p w14:paraId="59912B3F" w14:textId="43BC0A3F" w:rsidR="00774ADD" w:rsidRPr="009A7F6F" w:rsidRDefault="00774ADD" w:rsidP="001C7531">
      <w:pPr>
        <w:spacing w:after="0" w:line="240" w:lineRule="auto"/>
        <w:ind w:firstLine="709"/>
        <w:jc w:val="both"/>
        <w:rPr>
          <w:rFonts w:ascii="Times New Roman" w:hAnsi="Times New Roman" w:cs="Times New Roman"/>
          <w:bCs/>
          <w:sz w:val="24"/>
          <w:szCs w:val="24"/>
        </w:rPr>
      </w:pPr>
      <w:r w:rsidRPr="009A7F6F">
        <w:rPr>
          <w:rFonts w:ascii="Times New Roman" w:hAnsi="Times New Roman" w:cs="Times New Roman"/>
          <w:bCs/>
          <w:sz w:val="24"/>
          <w:szCs w:val="24"/>
        </w:rPr>
        <w:t>В 2024 году продолжилось обеспечение организаций образования учебниками. В рамках обновления учебных фондов приобретены 10 418 учебников для организаций общего образования.</w:t>
      </w:r>
    </w:p>
    <w:p w14:paraId="3DBE7B51" w14:textId="1D0334B3" w:rsidR="00774ADD" w:rsidRPr="009A7F6F" w:rsidRDefault="00774ADD" w:rsidP="001C7531">
      <w:pPr>
        <w:spacing w:after="0" w:line="240" w:lineRule="auto"/>
        <w:ind w:firstLine="709"/>
        <w:jc w:val="both"/>
        <w:rPr>
          <w:rFonts w:ascii="Times New Roman" w:hAnsi="Times New Roman" w:cs="Times New Roman"/>
          <w:bCs/>
          <w:sz w:val="24"/>
          <w:szCs w:val="24"/>
        </w:rPr>
      </w:pPr>
      <w:r w:rsidRPr="009A7F6F">
        <w:rPr>
          <w:rFonts w:ascii="Times New Roman" w:hAnsi="Times New Roman" w:cs="Times New Roman"/>
          <w:bCs/>
          <w:sz w:val="24"/>
          <w:szCs w:val="24"/>
        </w:rPr>
        <w:t xml:space="preserve">Посредством реализации Государственной целевой программы «Учебник 2022-2026» в 2024 году приобретено 8 102 учебника, в том числе: для организаций среднего профессионального образования в количестве 1 800 учебников, для организаций специального коррекционного образования в количестве 495 учебников, для организаций </w:t>
      </w:r>
      <w:r w:rsidR="00E03410" w:rsidRPr="009A7F6F">
        <w:rPr>
          <w:rFonts w:ascii="Times New Roman" w:hAnsi="Times New Roman" w:cs="Times New Roman"/>
          <w:bCs/>
          <w:sz w:val="24"/>
          <w:szCs w:val="24"/>
        </w:rPr>
        <w:t>общего образования</w:t>
      </w:r>
      <w:r w:rsidR="009A7F6F" w:rsidRPr="009A7F6F">
        <w:rPr>
          <w:rFonts w:ascii="Times New Roman" w:hAnsi="Times New Roman" w:cs="Times New Roman"/>
          <w:bCs/>
          <w:sz w:val="24"/>
          <w:szCs w:val="24"/>
        </w:rPr>
        <w:t xml:space="preserve"> 5807 учебников, в т.ч. для организаций образования </w:t>
      </w:r>
      <w:r w:rsidRPr="009A7F6F">
        <w:rPr>
          <w:rFonts w:ascii="Times New Roman" w:hAnsi="Times New Roman" w:cs="Times New Roman"/>
          <w:bCs/>
          <w:sz w:val="24"/>
          <w:szCs w:val="24"/>
        </w:rPr>
        <w:t>с молдавским языком обучения 1 094 учебника, для организаций образования с русским языком обучения 4 550 учебников, для организаций образования с украинским языком обучения 163 учебника.</w:t>
      </w:r>
    </w:p>
    <w:p w14:paraId="7CBA6D3F" w14:textId="163B9EBE" w:rsidR="00774ADD" w:rsidRPr="009A7F6F" w:rsidRDefault="00774ADD" w:rsidP="001C7531">
      <w:pPr>
        <w:spacing w:after="0" w:line="240" w:lineRule="auto"/>
        <w:ind w:firstLine="709"/>
        <w:jc w:val="both"/>
        <w:rPr>
          <w:rFonts w:ascii="Times New Roman" w:hAnsi="Times New Roman" w:cs="Times New Roman"/>
          <w:bCs/>
          <w:sz w:val="24"/>
          <w:szCs w:val="24"/>
        </w:rPr>
      </w:pPr>
      <w:r w:rsidRPr="009A7F6F">
        <w:rPr>
          <w:rFonts w:ascii="Times New Roman" w:hAnsi="Times New Roman" w:cs="Times New Roman"/>
          <w:bCs/>
          <w:sz w:val="24"/>
          <w:szCs w:val="24"/>
        </w:rPr>
        <w:t xml:space="preserve">Для обучающихся 1-4 классов </w:t>
      </w:r>
      <w:r w:rsidR="0033614C" w:rsidRPr="009A7F6F">
        <w:rPr>
          <w:rFonts w:ascii="Times New Roman" w:hAnsi="Times New Roman" w:cs="Times New Roman"/>
          <w:bCs/>
          <w:sz w:val="24"/>
          <w:szCs w:val="24"/>
        </w:rPr>
        <w:t xml:space="preserve">организаций общего образования </w:t>
      </w:r>
      <w:r w:rsidRPr="009A7F6F">
        <w:rPr>
          <w:rFonts w:ascii="Times New Roman" w:hAnsi="Times New Roman" w:cs="Times New Roman"/>
          <w:bCs/>
          <w:sz w:val="24"/>
          <w:szCs w:val="24"/>
        </w:rPr>
        <w:t>приобретены 58 890 комплектов рабочих тетрадей.</w:t>
      </w:r>
    </w:p>
    <w:p w14:paraId="719115F6" w14:textId="7ED86629" w:rsidR="00774ADD" w:rsidRDefault="00A55991" w:rsidP="001C7531">
      <w:pPr>
        <w:spacing w:after="0" w:line="240" w:lineRule="auto"/>
        <w:ind w:firstLine="709"/>
        <w:jc w:val="both"/>
        <w:rPr>
          <w:rFonts w:ascii="Times New Roman" w:hAnsi="Times New Roman" w:cs="Times New Roman"/>
          <w:bCs/>
          <w:sz w:val="24"/>
          <w:szCs w:val="24"/>
        </w:rPr>
      </w:pPr>
      <w:r w:rsidRPr="009A7F6F">
        <w:rPr>
          <w:rFonts w:ascii="Times New Roman" w:hAnsi="Times New Roman" w:cs="Times New Roman"/>
          <w:bCs/>
          <w:sz w:val="24"/>
          <w:szCs w:val="24"/>
        </w:rPr>
        <w:t>П</w:t>
      </w:r>
      <w:r w:rsidR="001763EE" w:rsidRPr="009A7F6F">
        <w:rPr>
          <w:rFonts w:ascii="Times New Roman" w:hAnsi="Times New Roman" w:cs="Times New Roman"/>
          <w:bCs/>
          <w:sz w:val="24"/>
          <w:szCs w:val="24"/>
        </w:rPr>
        <w:t>редставительств</w:t>
      </w:r>
      <w:r w:rsidRPr="009A7F6F">
        <w:rPr>
          <w:rFonts w:ascii="Times New Roman" w:hAnsi="Times New Roman" w:cs="Times New Roman"/>
          <w:bCs/>
          <w:sz w:val="24"/>
          <w:szCs w:val="24"/>
        </w:rPr>
        <w:t xml:space="preserve">ом </w:t>
      </w:r>
      <w:r w:rsidR="001763EE" w:rsidRPr="009A7F6F">
        <w:rPr>
          <w:rFonts w:ascii="Times New Roman" w:hAnsi="Times New Roman" w:cs="Times New Roman"/>
          <w:bCs/>
          <w:sz w:val="24"/>
          <w:szCs w:val="24"/>
        </w:rPr>
        <w:t xml:space="preserve">Россотрудничества в Республике Молдова </w:t>
      </w:r>
      <w:r w:rsidRPr="009A7F6F">
        <w:rPr>
          <w:rFonts w:ascii="Times New Roman" w:hAnsi="Times New Roman" w:cs="Times New Roman"/>
          <w:bCs/>
          <w:sz w:val="24"/>
          <w:szCs w:val="24"/>
        </w:rPr>
        <w:t xml:space="preserve">передано 2240 экземпляров учебной и методической </w:t>
      </w:r>
      <w:r w:rsidR="0065087A" w:rsidRPr="00712C9A">
        <w:rPr>
          <w:rFonts w:ascii="Times New Roman" w:hAnsi="Times New Roman" w:cs="Times New Roman"/>
          <w:bCs/>
          <w:sz w:val="24"/>
          <w:szCs w:val="24"/>
        </w:rPr>
        <w:t>л</w:t>
      </w:r>
      <w:r w:rsidRPr="00712C9A">
        <w:rPr>
          <w:rFonts w:ascii="Times New Roman" w:hAnsi="Times New Roman" w:cs="Times New Roman"/>
          <w:bCs/>
          <w:sz w:val="24"/>
          <w:szCs w:val="24"/>
        </w:rPr>
        <w:t xml:space="preserve">итературы (57 наименований) для организаций специального (коррекционного) образования, в том </w:t>
      </w:r>
      <w:r w:rsidR="0065087A" w:rsidRPr="00712C9A">
        <w:rPr>
          <w:rFonts w:ascii="Times New Roman" w:hAnsi="Times New Roman" w:cs="Times New Roman"/>
          <w:bCs/>
          <w:sz w:val="24"/>
          <w:szCs w:val="24"/>
        </w:rPr>
        <w:t>ч</w:t>
      </w:r>
      <w:r w:rsidRPr="00712C9A">
        <w:rPr>
          <w:rFonts w:ascii="Times New Roman" w:hAnsi="Times New Roman" w:cs="Times New Roman"/>
          <w:bCs/>
          <w:sz w:val="24"/>
          <w:szCs w:val="24"/>
        </w:rPr>
        <w:t>исле для обучающихся с т</w:t>
      </w:r>
      <w:r w:rsidR="0065087A" w:rsidRPr="00712C9A">
        <w:rPr>
          <w:rFonts w:ascii="Times New Roman" w:hAnsi="Times New Roman" w:cs="Times New Roman"/>
          <w:bCs/>
          <w:sz w:val="24"/>
          <w:szCs w:val="24"/>
        </w:rPr>
        <w:t>я</w:t>
      </w:r>
      <w:r w:rsidRPr="00712C9A">
        <w:rPr>
          <w:rFonts w:ascii="Times New Roman" w:hAnsi="Times New Roman" w:cs="Times New Roman"/>
          <w:bCs/>
          <w:sz w:val="24"/>
          <w:szCs w:val="24"/>
        </w:rPr>
        <w:t>желыми нарушениями речи и умственной отсталостью (нарушением интеллекта).</w:t>
      </w:r>
    </w:p>
    <w:p w14:paraId="519C20FE" w14:textId="6669E620" w:rsidR="009A7F6F" w:rsidRPr="0037327E" w:rsidRDefault="009A7F6F" w:rsidP="009A7F6F">
      <w:pPr>
        <w:spacing w:after="0" w:line="240" w:lineRule="auto"/>
        <w:ind w:left="360"/>
        <w:jc w:val="center"/>
        <w:rPr>
          <w:rFonts w:ascii="Times New Roman" w:hAnsi="Times New Roman" w:cs="Times New Roman"/>
          <w:b/>
          <w:bCs/>
          <w:sz w:val="24"/>
          <w:szCs w:val="24"/>
        </w:rPr>
      </w:pPr>
      <w:r w:rsidRPr="0037327E">
        <w:rPr>
          <w:rFonts w:ascii="Times New Roman" w:hAnsi="Times New Roman" w:cs="Times New Roman"/>
          <w:b/>
          <w:bCs/>
          <w:sz w:val="24"/>
          <w:szCs w:val="24"/>
        </w:rPr>
        <w:t>Информационные ресурсы</w:t>
      </w:r>
    </w:p>
    <w:p w14:paraId="6DAA987F" w14:textId="77777777" w:rsidR="009A7F6F" w:rsidRPr="002C0C31" w:rsidRDefault="009A7F6F" w:rsidP="009A7F6F">
      <w:pPr>
        <w:spacing w:after="0" w:line="240" w:lineRule="auto"/>
        <w:ind w:firstLine="720"/>
        <w:contextualSpacing/>
        <w:jc w:val="both"/>
        <w:rPr>
          <w:rFonts w:ascii="Times New Roman" w:hAnsi="Times New Roman" w:cs="Times New Roman"/>
          <w:sz w:val="24"/>
          <w:szCs w:val="24"/>
        </w:rPr>
      </w:pPr>
      <w:r w:rsidRPr="002C0C31">
        <w:rPr>
          <w:rFonts w:ascii="Times New Roman" w:hAnsi="Times New Roman" w:cs="Times New Roman"/>
          <w:sz w:val="24"/>
          <w:szCs w:val="24"/>
        </w:rPr>
        <w:t>В целях совершенствования информационного обеспечения процессов управления, планирования и организации учебного процесса на основе внедрения информационных технологий в организациях образования республики с 1 сентября 2024 года продолжается реализация проекта по ведению электронного учета успеваемости обучающихся посредством АИС «Электронный журнал» во всех организациях общего образования республики.</w:t>
      </w:r>
    </w:p>
    <w:p w14:paraId="44A93360" w14:textId="77777777" w:rsidR="009A7F6F" w:rsidRPr="002C0C31" w:rsidRDefault="009A7F6F" w:rsidP="009A7F6F">
      <w:pPr>
        <w:spacing w:after="0" w:line="240" w:lineRule="auto"/>
        <w:ind w:firstLine="720"/>
        <w:contextualSpacing/>
        <w:jc w:val="both"/>
        <w:rPr>
          <w:rFonts w:ascii="Times New Roman" w:hAnsi="Times New Roman" w:cs="Times New Roman"/>
          <w:sz w:val="24"/>
          <w:szCs w:val="24"/>
        </w:rPr>
      </w:pPr>
      <w:r w:rsidRPr="002C0C31">
        <w:rPr>
          <w:rFonts w:ascii="Times New Roman" w:hAnsi="Times New Roman" w:cs="Times New Roman"/>
          <w:sz w:val="24"/>
          <w:szCs w:val="24"/>
        </w:rPr>
        <w:t>В 154 организациях общего образования республики учет успеваемости обучающихся осуществляется исключительно в электронном журнале, в 3 организациях общего образования параллельно с электронным журналом сохранились журналы на бумажных носителях.</w:t>
      </w:r>
    </w:p>
    <w:p w14:paraId="2A24D1CD"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 xml:space="preserve">Образовательная платформа «Электронная школа Приднестровья», созданная на базе образовательной платформы Moodle, представляет собой единый фонд электронных информационно-образовательных ресурсов лучших педагогов республики по всем учебным предметам. </w:t>
      </w:r>
    </w:p>
    <w:p w14:paraId="61917CD6" w14:textId="77777777" w:rsidR="009A7F6F" w:rsidRPr="002C0C31" w:rsidRDefault="009A7F6F" w:rsidP="009A7F6F">
      <w:pPr>
        <w:spacing w:after="0" w:line="240" w:lineRule="auto"/>
        <w:ind w:firstLine="709"/>
        <w:jc w:val="both"/>
        <w:rPr>
          <w:rFonts w:ascii="Times New Roman" w:hAnsi="Times New Roman" w:cs="Times New Roman"/>
          <w:sz w:val="24"/>
          <w:szCs w:val="24"/>
          <w:lang w:eastAsia="en-US"/>
        </w:rPr>
      </w:pPr>
      <w:r w:rsidRPr="002C0C31">
        <w:rPr>
          <w:rFonts w:ascii="Times New Roman" w:eastAsia="Times New Roman" w:hAnsi="Times New Roman" w:cs="Times New Roman"/>
          <w:sz w:val="24"/>
          <w:szCs w:val="24"/>
        </w:rPr>
        <w:t xml:space="preserve">На образовательной платформе «Электронная школа Приднестровья» продолжается осуществляться размещение материалов по учебным предметам для обучающихся организаций общего образования. </w:t>
      </w:r>
      <w:r w:rsidRPr="002C0C31">
        <w:rPr>
          <w:rFonts w:ascii="Times New Roman" w:hAnsi="Times New Roman" w:cs="Times New Roman"/>
          <w:sz w:val="24"/>
          <w:szCs w:val="24"/>
          <w:lang w:eastAsia="en-US"/>
        </w:rPr>
        <w:t xml:space="preserve">В 2023-2024 учебном году контент сайта </w:t>
      </w:r>
      <w:r w:rsidRPr="002C0C31">
        <w:rPr>
          <w:rFonts w:ascii="Times New Roman" w:eastAsia="Times New Roman" w:hAnsi="Times New Roman" w:cs="Times New Roman"/>
          <w:sz w:val="24"/>
          <w:szCs w:val="24"/>
        </w:rPr>
        <w:t>пополнился</w:t>
      </w:r>
      <w:r w:rsidRPr="002C0C31">
        <w:rPr>
          <w:rFonts w:ascii="Times New Roman" w:hAnsi="Times New Roman" w:cs="Times New Roman"/>
          <w:sz w:val="24"/>
          <w:szCs w:val="24"/>
          <w:lang w:eastAsia="en-US"/>
        </w:rPr>
        <w:t xml:space="preserve"> 270 конспектами уроков по учебным предметам «Изобразительное искусство и художественный труд. 1-4 классы» (168), «История. 8 класс» (68), «Астрономия. 10 (11) классы» (34).</w:t>
      </w:r>
    </w:p>
    <w:p w14:paraId="256F1601" w14:textId="77777777" w:rsidR="009A7F6F" w:rsidRPr="002C0C31" w:rsidRDefault="009A7F6F" w:rsidP="009A7F6F">
      <w:pPr>
        <w:spacing w:after="0" w:line="240" w:lineRule="auto"/>
        <w:ind w:firstLine="709"/>
        <w:jc w:val="both"/>
        <w:rPr>
          <w:rFonts w:ascii="Times New Roman" w:hAnsi="Times New Roman" w:cs="Times New Roman"/>
          <w:sz w:val="24"/>
          <w:szCs w:val="24"/>
          <w:lang w:eastAsia="en-US"/>
        </w:rPr>
      </w:pPr>
      <w:r w:rsidRPr="002C0C31">
        <w:rPr>
          <w:rFonts w:ascii="Times New Roman" w:hAnsi="Times New Roman" w:cs="Times New Roman"/>
          <w:sz w:val="24"/>
          <w:szCs w:val="24"/>
          <w:lang w:eastAsia="en-US"/>
        </w:rPr>
        <w:t xml:space="preserve">В первом полугодии 2024-2025 учебного года для обучающихся 10-х классов на сайте </w:t>
      </w:r>
      <w:r w:rsidRPr="002C0C31">
        <w:rPr>
          <w:rFonts w:ascii="Times New Roman" w:eastAsia="Times New Roman" w:hAnsi="Times New Roman" w:cs="Times New Roman"/>
          <w:sz w:val="24"/>
          <w:szCs w:val="24"/>
        </w:rPr>
        <w:t xml:space="preserve">«Электронная школа Приднестровья» </w:t>
      </w:r>
      <w:r w:rsidRPr="002C0C31">
        <w:rPr>
          <w:rFonts w:ascii="Times New Roman" w:hAnsi="Times New Roman" w:cs="Times New Roman"/>
          <w:sz w:val="24"/>
          <w:szCs w:val="24"/>
          <w:lang w:eastAsia="en-US"/>
        </w:rPr>
        <w:t xml:space="preserve">размещены материалы в количестве 665 конспектов уроков, а также презентации по учебным предметам на углубленном уровне: </w:t>
      </w:r>
    </w:p>
    <w:p w14:paraId="31ABEC4C"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 xml:space="preserve">1. Русский язык (102) </w:t>
      </w:r>
    </w:p>
    <w:p w14:paraId="2B94E179"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 xml:space="preserve">2. Украинский язык (102) </w:t>
      </w:r>
    </w:p>
    <w:p w14:paraId="099AABD6"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3. История (100)</w:t>
      </w:r>
    </w:p>
    <w:p w14:paraId="0DBEF228"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 xml:space="preserve">4. Основы права (68)  </w:t>
      </w:r>
    </w:p>
    <w:p w14:paraId="715CB1F5"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5. Молдавский язык (46)</w:t>
      </w:r>
    </w:p>
    <w:p w14:paraId="0C240482"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6. Литература (рус.) (90)</w:t>
      </w:r>
    </w:p>
    <w:p w14:paraId="5CCDB67B"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7. Алгебра и начала математического анализа (58)</w:t>
      </w:r>
    </w:p>
    <w:p w14:paraId="5ADE82EB"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8. Информатика (углубленный уровень) (49)</w:t>
      </w:r>
    </w:p>
    <w:p w14:paraId="25516357" w14:textId="77777777" w:rsidR="009A7F6F" w:rsidRPr="002C0C31" w:rsidRDefault="009A7F6F" w:rsidP="009A7F6F">
      <w:pPr>
        <w:spacing w:after="0" w:line="240" w:lineRule="auto"/>
        <w:ind w:firstLine="709"/>
        <w:jc w:val="both"/>
        <w:rPr>
          <w:rFonts w:ascii="Times New Roman" w:eastAsia="Times New Roman" w:hAnsi="Times New Roman" w:cs="Times New Roman"/>
          <w:sz w:val="24"/>
          <w:szCs w:val="24"/>
        </w:rPr>
      </w:pPr>
      <w:r w:rsidRPr="002C0C31">
        <w:rPr>
          <w:rFonts w:ascii="Times New Roman" w:eastAsia="Times New Roman" w:hAnsi="Times New Roman" w:cs="Times New Roman"/>
          <w:sz w:val="24"/>
          <w:szCs w:val="24"/>
        </w:rPr>
        <w:t>9. Биология (углубленный уровень) (50)</w:t>
      </w:r>
    </w:p>
    <w:p w14:paraId="6E230C4F" w14:textId="77777777" w:rsidR="009A7F6F" w:rsidRPr="00712C9A" w:rsidRDefault="009A7F6F" w:rsidP="001C7531">
      <w:pPr>
        <w:spacing w:after="0" w:line="240" w:lineRule="auto"/>
        <w:ind w:firstLine="709"/>
        <w:jc w:val="both"/>
        <w:rPr>
          <w:rFonts w:ascii="Times New Roman" w:hAnsi="Times New Roman" w:cs="Times New Roman"/>
          <w:bCs/>
          <w:sz w:val="24"/>
          <w:szCs w:val="24"/>
        </w:rPr>
      </w:pPr>
    </w:p>
    <w:p w14:paraId="191609B6" w14:textId="77777777" w:rsidR="001514C7" w:rsidRPr="00155B44" w:rsidRDefault="001514C7" w:rsidP="0044039B">
      <w:pPr>
        <w:spacing w:after="0" w:line="240" w:lineRule="auto"/>
        <w:ind w:firstLine="709"/>
        <w:jc w:val="both"/>
        <w:rPr>
          <w:rFonts w:ascii="Times New Roman" w:eastAsia="Times New Roman" w:hAnsi="Times New Roman" w:cs="Times New Roman"/>
          <w:sz w:val="24"/>
          <w:szCs w:val="24"/>
        </w:rPr>
      </w:pPr>
    </w:p>
    <w:p w14:paraId="7B198A40" w14:textId="077F79CE" w:rsidR="00737C33" w:rsidRDefault="00611419" w:rsidP="0044039B">
      <w:pPr>
        <w:spacing w:after="0" w:line="240" w:lineRule="auto"/>
        <w:ind w:left="1418"/>
        <w:jc w:val="center"/>
        <w:rPr>
          <w:rFonts w:ascii="Times New Roman" w:eastAsia="Times" w:hAnsi="Times New Roman" w:cs="Times New Roman"/>
          <w:b/>
          <w:bCs/>
          <w:sz w:val="24"/>
          <w:szCs w:val="24"/>
        </w:rPr>
      </w:pPr>
      <w:r>
        <w:rPr>
          <w:rFonts w:ascii="Times New Roman" w:eastAsia="Times" w:hAnsi="Times New Roman" w:cs="Times New Roman"/>
          <w:b/>
          <w:bCs/>
          <w:sz w:val="24"/>
          <w:szCs w:val="24"/>
        </w:rPr>
        <w:t>2.</w:t>
      </w:r>
      <w:r w:rsidR="000042A7">
        <w:rPr>
          <w:rFonts w:ascii="Times New Roman" w:eastAsia="Times" w:hAnsi="Times New Roman" w:cs="Times New Roman"/>
          <w:b/>
          <w:bCs/>
          <w:sz w:val="24"/>
          <w:szCs w:val="24"/>
        </w:rPr>
        <w:t>3. Сп</w:t>
      </w:r>
      <w:r w:rsidR="00737C33" w:rsidRPr="000042A7">
        <w:rPr>
          <w:rFonts w:ascii="Times New Roman" w:eastAsia="Times" w:hAnsi="Times New Roman" w:cs="Times New Roman"/>
          <w:b/>
          <w:bCs/>
          <w:sz w:val="24"/>
          <w:szCs w:val="24"/>
        </w:rPr>
        <w:t>ециально</w:t>
      </w:r>
      <w:r w:rsidR="000042A7">
        <w:rPr>
          <w:rFonts w:ascii="Times New Roman" w:eastAsia="Times" w:hAnsi="Times New Roman" w:cs="Times New Roman"/>
          <w:b/>
          <w:bCs/>
          <w:sz w:val="24"/>
          <w:szCs w:val="24"/>
        </w:rPr>
        <w:t>е</w:t>
      </w:r>
      <w:r w:rsidR="00737C33" w:rsidRPr="000042A7">
        <w:rPr>
          <w:rFonts w:ascii="Times New Roman" w:eastAsia="Times" w:hAnsi="Times New Roman" w:cs="Times New Roman"/>
          <w:b/>
          <w:bCs/>
          <w:sz w:val="24"/>
          <w:szCs w:val="24"/>
        </w:rPr>
        <w:t xml:space="preserve"> (коррекционно</w:t>
      </w:r>
      <w:r w:rsidR="000042A7">
        <w:rPr>
          <w:rFonts w:ascii="Times New Roman" w:eastAsia="Times" w:hAnsi="Times New Roman" w:cs="Times New Roman"/>
          <w:b/>
          <w:bCs/>
          <w:sz w:val="24"/>
          <w:szCs w:val="24"/>
        </w:rPr>
        <w:t>е</w:t>
      </w:r>
      <w:r w:rsidR="00737C33" w:rsidRPr="000042A7">
        <w:rPr>
          <w:rFonts w:ascii="Times New Roman" w:eastAsia="Times" w:hAnsi="Times New Roman" w:cs="Times New Roman"/>
          <w:b/>
          <w:bCs/>
          <w:sz w:val="24"/>
          <w:szCs w:val="24"/>
        </w:rPr>
        <w:t>) образовани</w:t>
      </w:r>
      <w:r w:rsidR="000042A7">
        <w:rPr>
          <w:rFonts w:ascii="Times New Roman" w:eastAsia="Times" w:hAnsi="Times New Roman" w:cs="Times New Roman"/>
          <w:b/>
          <w:bCs/>
          <w:sz w:val="24"/>
          <w:szCs w:val="24"/>
        </w:rPr>
        <w:t>е</w:t>
      </w:r>
      <w:r w:rsidR="00737C33" w:rsidRPr="000042A7">
        <w:rPr>
          <w:rFonts w:ascii="Times New Roman" w:eastAsia="Times" w:hAnsi="Times New Roman" w:cs="Times New Roman"/>
          <w:b/>
          <w:bCs/>
          <w:sz w:val="24"/>
          <w:szCs w:val="24"/>
        </w:rPr>
        <w:t>.</w:t>
      </w:r>
    </w:p>
    <w:p w14:paraId="1CB9B2A7" w14:textId="4EEC4AC1" w:rsidR="000A6CB3" w:rsidRPr="000042A7" w:rsidRDefault="00755CC0" w:rsidP="00A148D4">
      <w:pPr>
        <w:spacing w:after="0" w:line="240" w:lineRule="auto"/>
        <w:jc w:val="center"/>
        <w:rPr>
          <w:rFonts w:ascii="Times New Roman" w:eastAsia="Times" w:hAnsi="Times New Roman" w:cs="Times New Roman"/>
          <w:b/>
          <w:bCs/>
          <w:sz w:val="24"/>
          <w:szCs w:val="24"/>
        </w:rPr>
      </w:pPr>
      <w:r>
        <w:rPr>
          <w:rFonts w:ascii="Times New Roman" w:eastAsia="Times" w:hAnsi="Times New Roman" w:cs="Times New Roman"/>
          <w:b/>
          <w:bCs/>
          <w:sz w:val="24"/>
          <w:szCs w:val="24"/>
        </w:rPr>
        <w:t xml:space="preserve">2.3.1. </w:t>
      </w:r>
      <w:r w:rsidR="00A148D4">
        <w:rPr>
          <w:rFonts w:ascii="Times New Roman" w:hAnsi="Times New Roman" w:cs="Times New Roman"/>
          <w:b/>
          <w:bCs/>
          <w:sz w:val="24"/>
          <w:szCs w:val="24"/>
        </w:rPr>
        <w:t xml:space="preserve">Сетевые </w:t>
      </w:r>
      <w:r w:rsidR="00A148D4" w:rsidRPr="00A148D4">
        <w:rPr>
          <w:rFonts w:ascii="Times New Roman" w:hAnsi="Times New Roman" w:cs="Times New Roman"/>
          <w:b/>
          <w:bCs/>
          <w:sz w:val="24"/>
          <w:szCs w:val="24"/>
        </w:rPr>
        <w:t>показатели</w:t>
      </w:r>
      <w:r w:rsidR="00A148D4" w:rsidRPr="00A148D4">
        <w:rPr>
          <w:rFonts w:ascii="Times New Roman" w:eastAsia="Times New Roman" w:hAnsi="Times New Roman" w:cs="Times New Roman"/>
          <w:sz w:val="24"/>
          <w:szCs w:val="24"/>
          <w:shd w:val="clear" w:color="auto" w:fill="FEFEFE"/>
        </w:rPr>
        <w:t xml:space="preserve"> </w:t>
      </w:r>
      <w:r w:rsidR="00A148D4" w:rsidRPr="00A148D4">
        <w:rPr>
          <w:rFonts w:ascii="Times New Roman" w:eastAsia="Times New Roman" w:hAnsi="Times New Roman" w:cs="Times New Roman"/>
          <w:b/>
          <w:bCs/>
          <w:sz w:val="24"/>
          <w:szCs w:val="24"/>
          <w:shd w:val="clear" w:color="auto" w:fill="FEFEFE"/>
        </w:rPr>
        <w:t>специальных (коррекционных) организаций</w:t>
      </w:r>
      <w:r w:rsidR="00A148D4" w:rsidRPr="00A148D4">
        <w:rPr>
          <w:rFonts w:ascii="Times New Roman" w:hAnsi="Times New Roman" w:cs="Times New Roman"/>
          <w:b/>
          <w:bCs/>
          <w:sz w:val="24"/>
          <w:szCs w:val="24"/>
        </w:rPr>
        <w:t xml:space="preserve"> </w:t>
      </w:r>
      <w:r w:rsidR="00A148D4">
        <w:rPr>
          <w:rFonts w:ascii="Times New Roman" w:hAnsi="Times New Roman" w:cs="Times New Roman"/>
          <w:b/>
          <w:bCs/>
          <w:sz w:val="24"/>
          <w:szCs w:val="24"/>
        </w:rPr>
        <w:t>образования</w:t>
      </w:r>
    </w:p>
    <w:p w14:paraId="1DD9A141" w14:textId="02B8D859" w:rsidR="008122F1" w:rsidRPr="000A6CB3" w:rsidRDefault="008122F1" w:rsidP="0044039B">
      <w:pPr>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 xml:space="preserve">В республике функционирует 13 специальных (коррекционных) организаций образования (далее С(К)ОО) различных видов (3 государственных, </w:t>
      </w:r>
      <w:r w:rsidR="00611419" w:rsidRPr="000A6CB3">
        <w:rPr>
          <w:rFonts w:ascii="Times New Roman" w:eastAsia="Times New Roman" w:hAnsi="Times New Roman" w:cs="Times New Roman"/>
          <w:sz w:val="24"/>
          <w:szCs w:val="24"/>
          <w:shd w:val="clear" w:color="auto" w:fill="FEFEFE"/>
        </w:rPr>
        <w:t>10</w:t>
      </w:r>
      <w:r w:rsidRPr="000A6CB3">
        <w:rPr>
          <w:rFonts w:ascii="Times New Roman" w:eastAsia="Times New Roman" w:hAnsi="Times New Roman" w:cs="Times New Roman"/>
          <w:sz w:val="24"/>
          <w:szCs w:val="24"/>
          <w:shd w:val="clear" w:color="auto" w:fill="FEFEFE"/>
        </w:rPr>
        <w:t xml:space="preserve"> муниципальных), на 1 больше, чем в 2022-2023 учебном году (</w:t>
      </w:r>
      <w:r w:rsidR="004038FC" w:rsidRPr="000A6CB3">
        <w:rPr>
          <w:rFonts w:ascii="Times New Roman" w:eastAsia="Times New Roman" w:hAnsi="Times New Roman" w:cs="Times New Roman"/>
          <w:sz w:val="24"/>
          <w:szCs w:val="24"/>
          <w:shd w:val="clear" w:color="auto" w:fill="FEFEFE"/>
        </w:rPr>
        <w:t>с 1 сентября 2023 года МДОУ «Рыбницкий д</w:t>
      </w:r>
      <w:r w:rsidR="00436BA8" w:rsidRPr="000A6CB3">
        <w:rPr>
          <w:rFonts w:ascii="Times New Roman" w:eastAsia="Times New Roman" w:hAnsi="Times New Roman" w:cs="Times New Roman"/>
          <w:sz w:val="24"/>
          <w:szCs w:val="24"/>
          <w:shd w:val="clear" w:color="auto" w:fill="FEFEFE"/>
        </w:rPr>
        <w:t>етский сад комбинированного  вид</w:t>
      </w:r>
      <w:r w:rsidR="004038FC" w:rsidRPr="000A6CB3">
        <w:rPr>
          <w:rFonts w:ascii="Times New Roman" w:eastAsia="Times New Roman" w:hAnsi="Times New Roman" w:cs="Times New Roman"/>
          <w:sz w:val="24"/>
          <w:szCs w:val="24"/>
          <w:shd w:val="clear" w:color="auto" w:fill="FEFEFE"/>
        </w:rPr>
        <w:t xml:space="preserve">а» перепрофилирован в </w:t>
      </w:r>
      <w:r w:rsidRPr="000A6CB3">
        <w:rPr>
          <w:rFonts w:ascii="Times New Roman" w:eastAsia="Times New Roman" w:hAnsi="Times New Roman" w:cs="Times New Roman"/>
          <w:sz w:val="24"/>
          <w:szCs w:val="24"/>
          <w:shd w:val="clear" w:color="auto" w:fill="FEFEFE"/>
        </w:rPr>
        <w:t>МДОУ «Рыбницкий детский сад компенсирующего вида»):</w:t>
      </w:r>
    </w:p>
    <w:p w14:paraId="410BF296" w14:textId="77777777" w:rsidR="008122F1" w:rsidRPr="000A6CB3" w:rsidRDefault="008122F1" w:rsidP="0044039B">
      <w:pPr>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- 9 общеобразовательных учреждений: 6 школ-интернатов (3 государственных, 3 муниципальных), 3 комплекса «Общеобразовательная школа-детский сад»;</w:t>
      </w:r>
    </w:p>
    <w:p w14:paraId="02663246" w14:textId="77777777" w:rsidR="008122F1" w:rsidRPr="000A6CB3" w:rsidRDefault="008122F1" w:rsidP="0044039B">
      <w:pPr>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- 4 организации дошкольного образования компенсирующего вида.</w:t>
      </w:r>
    </w:p>
    <w:p w14:paraId="25A34960" w14:textId="07B0DA68" w:rsidR="008122F1" w:rsidRPr="000A6CB3" w:rsidRDefault="001B5F1C" w:rsidP="0044039B">
      <w:pPr>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w:t>
      </w:r>
      <w:r w:rsidR="008122F1" w:rsidRPr="000A6CB3">
        <w:rPr>
          <w:rFonts w:ascii="Times New Roman" w:eastAsia="Times New Roman" w:hAnsi="Times New Roman" w:cs="Times New Roman"/>
          <w:sz w:val="24"/>
          <w:szCs w:val="24"/>
          <w:shd w:val="clear" w:color="auto" w:fill="FEFEFE"/>
        </w:rPr>
        <w:t>12 С(К)ОО расположены в городской местности и 1 - в сельской (село Глиное Слободзейского района).</w:t>
      </w:r>
    </w:p>
    <w:p w14:paraId="66A2894C" w14:textId="08508BED" w:rsidR="000042A7" w:rsidRPr="000A6CB3" w:rsidRDefault="000042A7"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 xml:space="preserve">В республике функционирует 13 организаций специального (коррекционного) образования различных видов (3 государственных, 10 муниципальных): </w:t>
      </w:r>
    </w:p>
    <w:p w14:paraId="047A2884" w14:textId="77777777" w:rsidR="000042A7" w:rsidRPr="000A6CB3" w:rsidRDefault="000042A7"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- 9 общеобразовательных учреждений: 6 школ-интернатов (3 государственных, 3 муниципальных), 3 комплекса «Общеобразовательная школа-детский сад»;</w:t>
      </w:r>
    </w:p>
    <w:p w14:paraId="5D7105C0" w14:textId="77777777" w:rsidR="000042A7" w:rsidRPr="000A6CB3" w:rsidRDefault="000042A7"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- 4 организации дошкольного образования компенсирующего вида.</w:t>
      </w:r>
    </w:p>
    <w:p w14:paraId="53F6809F" w14:textId="77777777" w:rsidR="000042A7" w:rsidRPr="000A6CB3" w:rsidRDefault="000042A7"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12 С(К)ОО расположены в городской местности и 1 - в сельской (село Глиное Слободзейского района).</w:t>
      </w:r>
    </w:p>
    <w:p w14:paraId="32B146DA" w14:textId="77777777" w:rsidR="000042A7" w:rsidRPr="000A6CB3" w:rsidRDefault="000042A7"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Для детей с тяжелыми сложными нарушениями развития в республике функционирует 3 Центра реабилитации дневного пребывания: </w:t>
      </w:r>
    </w:p>
    <w:p w14:paraId="55F7F309" w14:textId="77777777" w:rsidR="000042A7" w:rsidRPr="000A6CB3" w:rsidRDefault="000042A7"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 структурное подразделение ГУ «Республиканский реабилитационный центр для детей – инвалидов» г. Бендеры,</w:t>
      </w:r>
    </w:p>
    <w:p w14:paraId="243371F2" w14:textId="77777777" w:rsidR="000042A7" w:rsidRPr="000A6CB3" w:rsidRDefault="000042A7"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 МУ «Центр реабилитации детей с особыми потребностями жизнедеятельности» г. Дубоссары, </w:t>
      </w:r>
    </w:p>
    <w:p w14:paraId="64A703F0" w14:textId="77777777" w:rsidR="000042A7" w:rsidRPr="000A6CB3" w:rsidRDefault="000042A7"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shd w:val="clear" w:color="auto" w:fill="FEFEFE"/>
        </w:rPr>
        <w:t>- МУ «Центр дневного пребывания для детей с ограниченными возможностями жизнедеятельности» с. Чобручи Слободзейского района.</w:t>
      </w:r>
    </w:p>
    <w:p w14:paraId="764F02C6" w14:textId="77777777" w:rsidR="000042A7" w:rsidRPr="000A6CB3" w:rsidRDefault="000042A7"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В организациях специальных (коррекционного) образования обучаются (воспитываются) 1553 ребенка (на 51 больше, чем в прошлом году), из них 539 детей дошкольного возраста, 1014 школьников.</w:t>
      </w:r>
    </w:p>
    <w:p w14:paraId="1F160B0B" w14:textId="77777777" w:rsidR="008122F1" w:rsidRDefault="008122F1" w:rsidP="0044039B">
      <w:pPr>
        <w:spacing w:after="0" w:line="240" w:lineRule="auto"/>
        <w:ind w:firstLine="709"/>
        <w:jc w:val="both"/>
        <w:rPr>
          <w:rFonts w:ascii="Times New Roman" w:eastAsia="Times New Roman" w:hAnsi="Times New Roman" w:cs="Times New Roman"/>
          <w:sz w:val="24"/>
          <w:szCs w:val="24"/>
        </w:rPr>
      </w:pPr>
    </w:p>
    <w:p w14:paraId="5B51710A" w14:textId="77777777" w:rsidR="00A44000" w:rsidRPr="000A6CB3" w:rsidRDefault="00A44000" w:rsidP="0044039B">
      <w:pPr>
        <w:spacing w:after="0" w:line="240" w:lineRule="auto"/>
        <w:ind w:firstLine="709"/>
        <w:jc w:val="both"/>
        <w:rPr>
          <w:rFonts w:ascii="Times New Roman" w:eastAsia="Times New Roman" w:hAnsi="Times New Roman" w:cs="Times New Roman"/>
          <w:sz w:val="24"/>
          <w:szCs w:val="24"/>
        </w:rPr>
      </w:pPr>
    </w:p>
    <w:p w14:paraId="7CCF84BE" w14:textId="77777777" w:rsidR="00057E64" w:rsidRPr="00A44000" w:rsidRDefault="00057E64" w:rsidP="0044039B">
      <w:pPr>
        <w:shd w:val="clear" w:color="auto" w:fill="FFFFFF" w:themeFill="background1"/>
        <w:spacing w:after="0" w:line="240" w:lineRule="auto"/>
        <w:ind w:firstLine="709"/>
        <w:jc w:val="center"/>
        <w:rPr>
          <w:rFonts w:ascii="Times New Roman" w:eastAsia="Times New Roman" w:hAnsi="Times New Roman" w:cs="Times New Roman"/>
          <w:b/>
          <w:bCs/>
          <w:sz w:val="24"/>
          <w:szCs w:val="24"/>
        </w:rPr>
      </w:pPr>
      <w:r w:rsidRPr="00A44000">
        <w:rPr>
          <w:rFonts w:ascii="Times New Roman" w:eastAsia="Times New Roman" w:hAnsi="Times New Roman" w:cs="Times New Roman"/>
          <w:b/>
          <w:bCs/>
          <w:sz w:val="24"/>
          <w:szCs w:val="24"/>
        </w:rPr>
        <w:t>Сеть организаций специального (коррекционного) образования</w:t>
      </w:r>
    </w:p>
    <w:p w14:paraId="40246702" w14:textId="77777777" w:rsidR="00057E64" w:rsidRPr="00B22C22" w:rsidRDefault="00057E64" w:rsidP="0044039B">
      <w:pPr>
        <w:shd w:val="clear" w:color="auto" w:fill="FFFFFF" w:themeFill="background1"/>
        <w:spacing w:after="0" w:line="240" w:lineRule="auto"/>
        <w:ind w:firstLine="709"/>
        <w:jc w:val="center"/>
        <w:rPr>
          <w:rFonts w:ascii="Times New Roman" w:eastAsia="Times New Roman" w:hAnsi="Times New Roman" w:cs="Times New Roman"/>
          <w:sz w:val="24"/>
          <w:szCs w:val="24"/>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
        <w:gridCol w:w="3274"/>
        <w:gridCol w:w="1313"/>
        <w:gridCol w:w="1313"/>
        <w:gridCol w:w="1313"/>
        <w:gridCol w:w="1313"/>
        <w:gridCol w:w="1313"/>
      </w:tblGrid>
      <w:tr w:rsidR="00057E64" w:rsidRPr="00B22C22" w14:paraId="586CD0F1" w14:textId="77777777" w:rsidTr="0044039B">
        <w:trPr>
          <w:trHeight w:val="259"/>
          <w:jc w:val="center"/>
        </w:trPr>
        <w:tc>
          <w:tcPr>
            <w:tcW w:w="439" w:type="dxa"/>
          </w:tcPr>
          <w:p w14:paraId="4F90867A" w14:textId="77777777" w:rsidR="00057E64" w:rsidRPr="000A6CB3" w:rsidRDefault="00057E64" w:rsidP="0044039B">
            <w:pPr>
              <w:shd w:val="clear" w:color="auto" w:fill="FFFFFF" w:themeFill="background1"/>
              <w:spacing w:after="0" w:line="240" w:lineRule="auto"/>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w:t>
            </w:r>
          </w:p>
        </w:tc>
        <w:tc>
          <w:tcPr>
            <w:tcW w:w="3274" w:type="dxa"/>
          </w:tcPr>
          <w:p w14:paraId="7683CC7C" w14:textId="77777777" w:rsidR="00057E64" w:rsidRPr="000A6CB3" w:rsidRDefault="00057E64" w:rsidP="0044039B">
            <w:pPr>
              <w:shd w:val="clear" w:color="auto" w:fill="FFFFFF" w:themeFill="background1"/>
              <w:spacing w:after="0" w:line="240" w:lineRule="auto"/>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Организации </w:t>
            </w:r>
          </w:p>
          <w:p w14:paraId="3948ACE7" w14:textId="77777777" w:rsidR="00057E64" w:rsidRPr="000A6CB3" w:rsidRDefault="00057E64" w:rsidP="0044039B">
            <w:pPr>
              <w:shd w:val="clear" w:color="auto" w:fill="FFFFFF" w:themeFill="background1"/>
              <w:spacing w:after="0" w:line="240" w:lineRule="auto"/>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образования</w:t>
            </w:r>
          </w:p>
        </w:tc>
        <w:tc>
          <w:tcPr>
            <w:tcW w:w="1313" w:type="dxa"/>
          </w:tcPr>
          <w:p w14:paraId="341DFD80"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p>
          <w:p w14:paraId="7D92DA55"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2020-2021</w:t>
            </w:r>
          </w:p>
        </w:tc>
        <w:tc>
          <w:tcPr>
            <w:tcW w:w="1313" w:type="dxa"/>
          </w:tcPr>
          <w:p w14:paraId="05CEEFFC"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p>
          <w:p w14:paraId="6ED948D2"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2021-2022</w:t>
            </w:r>
          </w:p>
        </w:tc>
        <w:tc>
          <w:tcPr>
            <w:tcW w:w="1313" w:type="dxa"/>
          </w:tcPr>
          <w:p w14:paraId="20CB9BEC"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p>
          <w:p w14:paraId="3E297B7C"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2022-2023</w:t>
            </w:r>
          </w:p>
        </w:tc>
        <w:tc>
          <w:tcPr>
            <w:tcW w:w="1313" w:type="dxa"/>
          </w:tcPr>
          <w:p w14:paraId="58731A37"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p>
          <w:p w14:paraId="52C18579"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2023-2024</w:t>
            </w:r>
          </w:p>
        </w:tc>
        <w:tc>
          <w:tcPr>
            <w:tcW w:w="1313" w:type="dxa"/>
          </w:tcPr>
          <w:p w14:paraId="652A5676"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p>
          <w:p w14:paraId="2443CF1A" w14:textId="77777777" w:rsidR="00057E64" w:rsidRPr="000A6CB3" w:rsidRDefault="00057E64" w:rsidP="0044039B">
            <w:pPr>
              <w:shd w:val="clear" w:color="auto" w:fill="FFFFFF" w:themeFill="background1"/>
              <w:spacing w:after="0" w:line="240" w:lineRule="auto"/>
              <w:ind w:left="-63" w:right="-10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2024-2025</w:t>
            </w:r>
          </w:p>
        </w:tc>
      </w:tr>
      <w:tr w:rsidR="00057E64" w:rsidRPr="00B22C22" w14:paraId="6D9B8DE9" w14:textId="77777777" w:rsidTr="0044039B">
        <w:trPr>
          <w:trHeight w:val="259"/>
          <w:jc w:val="center"/>
        </w:trPr>
        <w:tc>
          <w:tcPr>
            <w:tcW w:w="439" w:type="dxa"/>
          </w:tcPr>
          <w:p w14:paraId="619885BD"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334F9BD9"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w:t>
            </w:r>
          </w:p>
        </w:tc>
        <w:tc>
          <w:tcPr>
            <w:tcW w:w="3274" w:type="dxa"/>
            <w:shd w:val="clear" w:color="auto" w:fill="FFFFFF" w:themeFill="background1"/>
          </w:tcPr>
          <w:p w14:paraId="101A94CC" w14:textId="77777777" w:rsidR="00057E64" w:rsidRPr="000A6CB3" w:rsidRDefault="00057E64" w:rsidP="0044039B">
            <w:pPr>
              <w:shd w:val="clear" w:color="auto" w:fill="FFFFFF" w:themeFill="background1"/>
              <w:spacing w:after="0" w:line="240" w:lineRule="auto"/>
              <w:ind w:right="-91"/>
              <w:rPr>
                <w:rFonts w:ascii="Times New Roman" w:eastAsia="Times New Roman" w:hAnsi="Times New Roman" w:cs="Times New Roman"/>
                <w:sz w:val="24"/>
                <w:szCs w:val="24"/>
              </w:rPr>
            </w:pPr>
          </w:p>
          <w:p w14:paraId="66CB1C17" w14:textId="77777777" w:rsidR="00057E64" w:rsidRPr="000A6CB3" w:rsidRDefault="00057E64" w:rsidP="0044039B">
            <w:pPr>
              <w:shd w:val="clear" w:color="auto" w:fill="FFFFFF" w:themeFill="background1"/>
              <w:spacing w:after="0" w:line="240" w:lineRule="auto"/>
              <w:ind w:right="-91"/>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ГОУ «С(К)ОШИ </w:t>
            </w:r>
            <w:r w:rsidRPr="000A6CB3">
              <w:rPr>
                <w:rFonts w:ascii="Times New Roman" w:eastAsia="Times New Roman" w:hAnsi="Times New Roman" w:cs="Times New Roman"/>
                <w:sz w:val="24"/>
                <w:szCs w:val="24"/>
                <w:lang w:val="en-US"/>
              </w:rPr>
              <w:t>I</w:t>
            </w:r>
            <w:r w:rsidRPr="000A6CB3">
              <w:rPr>
                <w:rFonts w:ascii="Times New Roman" w:eastAsia="Times New Roman" w:hAnsi="Times New Roman" w:cs="Times New Roman"/>
                <w:sz w:val="24"/>
                <w:szCs w:val="24"/>
              </w:rPr>
              <w:t xml:space="preserve"> – </w:t>
            </w:r>
            <w:r w:rsidRPr="000A6CB3">
              <w:rPr>
                <w:rFonts w:ascii="Times New Roman" w:eastAsia="Times New Roman" w:hAnsi="Times New Roman" w:cs="Times New Roman"/>
                <w:sz w:val="24"/>
                <w:szCs w:val="24"/>
                <w:lang w:val="en-US"/>
              </w:rPr>
              <w:t>II</w:t>
            </w:r>
            <w:r w:rsidRPr="000A6CB3">
              <w:rPr>
                <w:rFonts w:ascii="Times New Roman" w:eastAsia="Times New Roman" w:hAnsi="Times New Roman" w:cs="Times New Roman"/>
                <w:sz w:val="24"/>
                <w:szCs w:val="24"/>
              </w:rPr>
              <w:t xml:space="preserve">, </w:t>
            </w:r>
            <w:r w:rsidRPr="000A6CB3">
              <w:rPr>
                <w:rFonts w:ascii="Times New Roman" w:eastAsia="Times New Roman" w:hAnsi="Times New Roman" w:cs="Times New Roman"/>
                <w:sz w:val="24"/>
                <w:szCs w:val="24"/>
                <w:lang w:val="en-US"/>
              </w:rPr>
              <w:t>V</w:t>
            </w:r>
            <w:r w:rsidRPr="000A6CB3">
              <w:rPr>
                <w:rFonts w:ascii="Times New Roman" w:eastAsia="Times New Roman" w:hAnsi="Times New Roman" w:cs="Times New Roman"/>
                <w:sz w:val="24"/>
                <w:szCs w:val="24"/>
              </w:rPr>
              <w:t xml:space="preserve"> видов» г. Тирасполь</w:t>
            </w:r>
          </w:p>
        </w:tc>
        <w:tc>
          <w:tcPr>
            <w:tcW w:w="1313" w:type="dxa"/>
            <w:shd w:val="clear" w:color="auto" w:fill="FFFFFF" w:themeFill="background1"/>
          </w:tcPr>
          <w:p w14:paraId="19019139"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257</w:t>
            </w:r>
          </w:p>
          <w:p w14:paraId="6C2CFCA4"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47</w:t>
            </w:r>
          </w:p>
          <w:p w14:paraId="14E4FD9E"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уч-ся 210</w:t>
            </w:r>
          </w:p>
        </w:tc>
        <w:tc>
          <w:tcPr>
            <w:tcW w:w="1313" w:type="dxa"/>
            <w:shd w:val="clear" w:color="auto" w:fill="FFFFFF" w:themeFill="background1"/>
          </w:tcPr>
          <w:p w14:paraId="2FE24860"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252</w:t>
            </w:r>
          </w:p>
          <w:p w14:paraId="16FF6AA3"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41</w:t>
            </w:r>
          </w:p>
          <w:p w14:paraId="5FAAA7EF"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уч-ся 211</w:t>
            </w:r>
          </w:p>
        </w:tc>
        <w:tc>
          <w:tcPr>
            <w:tcW w:w="1313" w:type="dxa"/>
            <w:shd w:val="clear" w:color="auto" w:fill="FFFFFF" w:themeFill="background1"/>
          </w:tcPr>
          <w:p w14:paraId="30F968EC"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250</w:t>
            </w:r>
          </w:p>
          <w:p w14:paraId="6B3AEB31"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45</w:t>
            </w:r>
          </w:p>
          <w:p w14:paraId="4E5D9F40"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уч-ся 205</w:t>
            </w:r>
          </w:p>
        </w:tc>
        <w:tc>
          <w:tcPr>
            <w:tcW w:w="1313" w:type="dxa"/>
            <w:shd w:val="clear" w:color="auto" w:fill="FFFFFF" w:themeFill="background1"/>
          </w:tcPr>
          <w:p w14:paraId="78B33C2E"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259</w:t>
            </w:r>
          </w:p>
          <w:p w14:paraId="0F189A10"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42</w:t>
            </w:r>
          </w:p>
          <w:p w14:paraId="3DDB1A46"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уч-ся 217</w:t>
            </w:r>
          </w:p>
        </w:tc>
        <w:tc>
          <w:tcPr>
            <w:tcW w:w="1313" w:type="dxa"/>
            <w:shd w:val="clear" w:color="auto" w:fill="FFFF00"/>
          </w:tcPr>
          <w:p w14:paraId="198BCDB1"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263</w:t>
            </w:r>
          </w:p>
          <w:p w14:paraId="235EC61C"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46</w:t>
            </w:r>
          </w:p>
          <w:p w14:paraId="05E2EC9A" w14:textId="77777777" w:rsidR="00057E64" w:rsidRPr="000A6CB3" w:rsidRDefault="00057E64" w:rsidP="0044039B">
            <w:pPr>
              <w:shd w:val="clear" w:color="auto" w:fill="FFFFFF" w:themeFill="background1"/>
              <w:spacing w:after="0" w:line="240" w:lineRule="auto"/>
              <w:ind w:left="-63" w:right="-180"/>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уч-ся 217</w:t>
            </w:r>
          </w:p>
        </w:tc>
      </w:tr>
      <w:tr w:rsidR="00057E64" w:rsidRPr="00B22C22" w14:paraId="2136795B" w14:textId="77777777" w:rsidTr="0044039B">
        <w:trPr>
          <w:trHeight w:val="244"/>
          <w:jc w:val="center"/>
        </w:trPr>
        <w:tc>
          <w:tcPr>
            <w:tcW w:w="439" w:type="dxa"/>
          </w:tcPr>
          <w:p w14:paraId="03A005CE"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2D0B6184"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2</w:t>
            </w:r>
          </w:p>
        </w:tc>
        <w:tc>
          <w:tcPr>
            <w:tcW w:w="3274" w:type="dxa"/>
            <w:shd w:val="clear" w:color="auto" w:fill="FFFFFF" w:themeFill="background1"/>
          </w:tcPr>
          <w:p w14:paraId="28A8C8D7" w14:textId="77777777" w:rsidR="00057E64" w:rsidRPr="000A6CB3" w:rsidRDefault="00057E64" w:rsidP="0044039B">
            <w:pPr>
              <w:shd w:val="clear" w:color="auto" w:fill="FFFFFF" w:themeFill="background1"/>
              <w:spacing w:after="0" w:line="240" w:lineRule="auto"/>
              <w:ind w:right="-91"/>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ГОУ «Бендерская С(К)ОШИ </w:t>
            </w:r>
            <w:r w:rsidRPr="000A6CB3">
              <w:rPr>
                <w:rFonts w:ascii="Times New Roman" w:eastAsia="Times New Roman" w:hAnsi="Times New Roman" w:cs="Times New Roman"/>
                <w:sz w:val="24"/>
                <w:szCs w:val="24"/>
                <w:lang w:val="en-US"/>
              </w:rPr>
              <w:t>III</w:t>
            </w:r>
            <w:r w:rsidRPr="000A6CB3">
              <w:rPr>
                <w:rFonts w:ascii="Times New Roman" w:eastAsia="Times New Roman" w:hAnsi="Times New Roman" w:cs="Times New Roman"/>
                <w:sz w:val="24"/>
                <w:szCs w:val="24"/>
              </w:rPr>
              <w:t>, IV, VII видов»</w:t>
            </w:r>
          </w:p>
        </w:tc>
        <w:tc>
          <w:tcPr>
            <w:tcW w:w="1313" w:type="dxa"/>
            <w:shd w:val="clear" w:color="auto" w:fill="FFFFFF" w:themeFill="background1"/>
          </w:tcPr>
          <w:p w14:paraId="6E2DA94F"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79</w:t>
            </w:r>
          </w:p>
          <w:p w14:paraId="68C5274B"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tcPr>
          <w:p w14:paraId="6E816227"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78</w:t>
            </w:r>
          </w:p>
          <w:p w14:paraId="749F604F"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tcPr>
          <w:p w14:paraId="213EB781"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91</w:t>
            </w:r>
          </w:p>
          <w:p w14:paraId="7E128CA0"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tcPr>
          <w:p w14:paraId="28A9E23E"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110</w:t>
            </w:r>
          </w:p>
          <w:p w14:paraId="185931C7"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tcPr>
          <w:p w14:paraId="30D75D2F"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120</w:t>
            </w:r>
          </w:p>
          <w:p w14:paraId="511EAF43" w14:textId="77777777" w:rsidR="00057E64" w:rsidRPr="000A6CB3" w:rsidRDefault="00057E64" w:rsidP="0044039B">
            <w:pPr>
              <w:shd w:val="clear" w:color="auto" w:fill="FFFFFF" w:themeFill="background1"/>
              <w:spacing w:after="0" w:line="240" w:lineRule="auto"/>
              <w:ind w:right="-10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r>
      <w:tr w:rsidR="00057E64" w:rsidRPr="00B22C22" w14:paraId="55669187" w14:textId="77777777" w:rsidTr="0044039B">
        <w:trPr>
          <w:jc w:val="center"/>
        </w:trPr>
        <w:tc>
          <w:tcPr>
            <w:tcW w:w="439" w:type="dxa"/>
          </w:tcPr>
          <w:p w14:paraId="41DA4DA2"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3</w:t>
            </w:r>
          </w:p>
        </w:tc>
        <w:tc>
          <w:tcPr>
            <w:tcW w:w="3274" w:type="dxa"/>
            <w:shd w:val="clear" w:color="auto" w:fill="FFFFFF" w:themeFill="background1"/>
          </w:tcPr>
          <w:p w14:paraId="6EE114D1" w14:textId="77777777" w:rsidR="00057E64" w:rsidRPr="000A6CB3" w:rsidRDefault="00057E64" w:rsidP="0044039B">
            <w:pPr>
              <w:shd w:val="clear" w:color="auto" w:fill="FFFFFF" w:themeFill="background1"/>
              <w:spacing w:after="0" w:line="240" w:lineRule="auto"/>
              <w:ind w:right="-91"/>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ГОУ «Глинойская С(К)ОШИ для детей-сирот и детей, оставшихся без попечения родителей, </w:t>
            </w:r>
            <w:r w:rsidRPr="000A6CB3">
              <w:rPr>
                <w:rFonts w:ascii="Times New Roman" w:eastAsia="Times New Roman" w:hAnsi="Times New Roman" w:cs="Times New Roman"/>
                <w:sz w:val="24"/>
                <w:szCs w:val="24"/>
                <w:lang w:val="en-US"/>
              </w:rPr>
              <w:t>VIII</w:t>
            </w:r>
            <w:r w:rsidRPr="000A6CB3">
              <w:rPr>
                <w:rFonts w:ascii="Times New Roman" w:eastAsia="Times New Roman" w:hAnsi="Times New Roman" w:cs="Times New Roman"/>
                <w:sz w:val="24"/>
                <w:szCs w:val="24"/>
              </w:rPr>
              <w:t xml:space="preserve"> вида»</w:t>
            </w:r>
          </w:p>
        </w:tc>
        <w:tc>
          <w:tcPr>
            <w:tcW w:w="1313" w:type="dxa"/>
            <w:shd w:val="clear" w:color="auto" w:fill="FFFFFF" w:themeFill="background1"/>
          </w:tcPr>
          <w:p w14:paraId="4BE89561"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p>
          <w:p w14:paraId="34B78308"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120</w:t>
            </w:r>
          </w:p>
          <w:p w14:paraId="7F2A86BF"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tcPr>
          <w:p w14:paraId="1D803A1C"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p>
          <w:p w14:paraId="5B420D3A"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102</w:t>
            </w:r>
          </w:p>
          <w:p w14:paraId="100247BC"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tcPr>
          <w:p w14:paraId="4286ACB9"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p>
          <w:p w14:paraId="439CFC3D"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98</w:t>
            </w:r>
          </w:p>
          <w:p w14:paraId="7885917D"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tcPr>
          <w:p w14:paraId="372B66BD"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p>
          <w:p w14:paraId="17114418"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96</w:t>
            </w:r>
          </w:p>
          <w:p w14:paraId="0C6E019F"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tcPr>
          <w:p w14:paraId="7340ED60"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p>
          <w:p w14:paraId="1CDF7A0F"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
                <w:sz w:val="24"/>
                <w:szCs w:val="24"/>
              </w:rPr>
            </w:pPr>
            <w:r w:rsidRPr="000A6CB3">
              <w:rPr>
                <w:rFonts w:ascii="Times New Roman" w:eastAsia="Times New Roman" w:hAnsi="Times New Roman" w:cs="Times New Roman"/>
                <w:b/>
                <w:sz w:val="24"/>
                <w:szCs w:val="24"/>
              </w:rPr>
              <w:t>96</w:t>
            </w:r>
          </w:p>
          <w:p w14:paraId="445A406E" w14:textId="77777777" w:rsidR="00057E64" w:rsidRPr="000A6CB3" w:rsidRDefault="00057E64" w:rsidP="0044039B">
            <w:pPr>
              <w:shd w:val="clear" w:color="auto" w:fill="FFFFFF" w:themeFill="background1"/>
              <w:spacing w:after="0" w:line="240" w:lineRule="auto"/>
              <w:ind w:right="-109"/>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r>
      <w:tr w:rsidR="00057E64" w:rsidRPr="00B22C22" w14:paraId="1F345B8C" w14:textId="77777777" w:rsidTr="0044039B">
        <w:trPr>
          <w:jc w:val="center"/>
        </w:trPr>
        <w:tc>
          <w:tcPr>
            <w:tcW w:w="439" w:type="dxa"/>
          </w:tcPr>
          <w:p w14:paraId="5AE9D284"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573DF010"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4</w:t>
            </w:r>
          </w:p>
        </w:tc>
        <w:tc>
          <w:tcPr>
            <w:tcW w:w="3274" w:type="dxa"/>
            <w:shd w:val="clear" w:color="auto" w:fill="FFFFFF" w:themeFill="background1"/>
            <w:vAlign w:val="center"/>
          </w:tcPr>
          <w:p w14:paraId="7E2F750B" w14:textId="77777777" w:rsidR="00057E64" w:rsidRPr="000A6CB3" w:rsidRDefault="00057E64" w:rsidP="0044039B">
            <w:pPr>
              <w:shd w:val="clear" w:color="auto" w:fill="FFFFFF" w:themeFill="background1"/>
              <w:spacing w:after="0" w:line="240" w:lineRule="auto"/>
              <w:ind w:right="-202"/>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МС(К)ОУ № 2 для детей с нарушением ОДА </w:t>
            </w:r>
          </w:p>
          <w:p w14:paraId="7DAA2206" w14:textId="77777777" w:rsidR="00057E64" w:rsidRPr="000A6CB3" w:rsidRDefault="00057E64" w:rsidP="0044039B">
            <w:pPr>
              <w:shd w:val="clear" w:color="auto" w:fill="FFFFFF" w:themeFill="background1"/>
              <w:spacing w:after="0" w:line="240" w:lineRule="auto"/>
              <w:ind w:right="-202"/>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г. Тирасполь</w:t>
            </w:r>
          </w:p>
        </w:tc>
        <w:tc>
          <w:tcPr>
            <w:tcW w:w="1313" w:type="dxa"/>
            <w:shd w:val="clear" w:color="auto" w:fill="FFFFFF" w:themeFill="background1"/>
          </w:tcPr>
          <w:p w14:paraId="02E84A47"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146</w:t>
            </w:r>
          </w:p>
          <w:p w14:paraId="2476304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94</w:t>
            </w:r>
          </w:p>
          <w:p w14:paraId="6526ED42"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52</w:t>
            </w:r>
          </w:p>
        </w:tc>
        <w:tc>
          <w:tcPr>
            <w:tcW w:w="1313" w:type="dxa"/>
            <w:shd w:val="clear" w:color="auto" w:fill="FFFFFF" w:themeFill="background1"/>
          </w:tcPr>
          <w:p w14:paraId="2168E92D"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165</w:t>
            </w:r>
          </w:p>
          <w:p w14:paraId="50C621E9"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116</w:t>
            </w:r>
          </w:p>
          <w:p w14:paraId="5C0FDB2F"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49</w:t>
            </w:r>
          </w:p>
        </w:tc>
        <w:tc>
          <w:tcPr>
            <w:tcW w:w="1313" w:type="dxa"/>
            <w:shd w:val="clear" w:color="auto" w:fill="FFFFFF" w:themeFill="background1"/>
          </w:tcPr>
          <w:p w14:paraId="6758775C"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168</w:t>
            </w:r>
          </w:p>
          <w:p w14:paraId="47E7E3BB"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116</w:t>
            </w:r>
          </w:p>
          <w:p w14:paraId="26185893"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52</w:t>
            </w:r>
          </w:p>
        </w:tc>
        <w:tc>
          <w:tcPr>
            <w:tcW w:w="1313" w:type="dxa"/>
            <w:shd w:val="clear" w:color="auto" w:fill="FFFFFF" w:themeFill="background1"/>
          </w:tcPr>
          <w:p w14:paraId="0F0AB880"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116</w:t>
            </w:r>
          </w:p>
          <w:p w14:paraId="2954C9B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76</w:t>
            </w:r>
          </w:p>
          <w:p w14:paraId="34CB225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40</w:t>
            </w:r>
          </w:p>
        </w:tc>
        <w:tc>
          <w:tcPr>
            <w:tcW w:w="1313" w:type="dxa"/>
            <w:shd w:val="clear" w:color="auto" w:fill="FFFF00"/>
          </w:tcPr>
          <w:p w14:paraId="6FF10133"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sz w:val="24"/>
                <w:szCs w:val="24"/>
              </w:rPr>
            </w:pPr>
            <w:r w:rsidRPr="000A6CB3">
              <w:rPr>
                <w:rFonts w:ascii="Times New Roman" w:eastAsia="Times New Roman" w:hAnsi="Times New Roman" w:cs="Times New Roman"/>
                <w:b/>
                <w:sz w:val="24"/>
                <w:szCs w:val="24"/>
              </w:rPr>
              <w:t>163</w:t>
            </w:r>
          </w:p>
          <w:p w14:paraId="0BC7F81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114</w:t>
            </w:r>
          </w:p>
          <w:p w14:paraId="1184657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49</w:t>
            </w:r>
          </w:p>
        </w:tc>
      </w:tr>
      <w:tr w:rsidR="00057E64" w:rsidRPr="00B22C22" w14:paraId="3870DDA7" w14:textId="77777777" w:rsidTr="0044039B">
        <w:trPr>
          <w:trHeight w:val="244"/>
          <w:jc w:val="center"/>
        </w:trPr>
        <w:tc>
          <w:tcPr>
            <w:tcW w:w="439" w:type="dxa"/>
          </w:tcPr>
          <w:p w14:paraId="36A8C5E1"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03BC0F2D"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5</w:t>
            </w:r>
          </w:p>
        </w:tc>
        <w:tc>
          <w:tcPr>
            <w:tcW w:w="3274" w:type="dxa"/>
            <w:shd w:val="clear" w:color="auto" w:fill="FFFFFF" w:themeFill="background1"/>
          </w:tcPr>
          <w:p w14:paraId="609EDAEE" w14:textId="77777777" w:rsidR="00057E64" w:rsidRPr="000A6CB3" w:rsidRDefault="00057E64" w:rsidP="0044039B">
            <w:pPr>
              <w:shd w:val="clear" w:color="auto" w:fill="FFFFFF" w:themeFill="background1"/>
              <w:spacing w:after="0" w:line="240" w:lineRule="auto"/>
              <w:rPr>
                <w:rFonts w:ascii="Times New Roman" w:eastAsia="Times New Roman" w:hAnsi="Times New Roman" w:cs="Times New Roman"/>
                <w:sz w:val="24"/>
                <w:szCs w:val="24"/>
              </w:rPr>
            </w:pPr>
          </w:p>
          <w:p w14:paraId="4941D565" w14:textId="77777777" w:rsidR="00057E64" w:rsidRPr="000A6CB3" w:rsidRDefault="00057E64" w:rsidP="0044039B">
            <w:pPr>
              <w:shd w:val="clear" w:color="auto" w:fill="FFFFFF" w:themeFill="background1"/>
              <w:spacing w:after="0" w:line="240" w:lineRule="auto"/>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МС(К)ОУ для слабовидящих  детей №44 г. Тирасполь</w:t>
            </w:r>
          </w:p>
        </w:tc>
        <w:tc>
          <w:tcPr>
            <w:tcW w:w="1313" w:type="dxa"/>
            <w:shd w:val="clear" w:color="auto" w:fill="FFFFFF" w:themeFill="background1"/>
          </w:tcPr>
          <w:p w14:paraId="7DA463F9"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137</w:t>
            </w:r>
          </w:p>
          <w:p w14:paraId="269C30F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80</w:t>
            </w:r>
          </w:p>
          <w:p w14:paraId="510EF740"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57</w:t>
            </w:r>
          </w:p>
        </w:tc>
        <w:tc>
          <w:tcPr>
            <w:tcW w:w="1313" w:type="dxa"/>
            <w:shd w:val="clear" w:color="auto" w:fill="FFFFFF" w:themeFill="background1"/>
          </w:tcPr>
          <w:p w14:paraId="463040B2"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133</w:t>
            </w:r>
          </w:p>
          <w:p w14:paraId="442EBC7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70</w:t>
            </w:r>
          </w:p>
          <w:p w14:paraId="5000E5DD"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63</w:t>
            </w:r>
          </w:p>
        </w:tc>
        <w:tc>
          <w:tcPr>
            <w:tcW w:w="1313" w:type="dxa"/>
            <w:shd w:val="clear" w:color="auto" w:fill="FFFFFF" w:themeFill="background1"/>
          </w:tcPr>
          <w:p w14:paraId="4D7F37CF"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126</w:t>
            </w:r>
          </w:p>
          <w:p w14:paraId="248CE8F3"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63</w:t>
            </w:r>
          </w:p>
          <w:p w14:paraId="4CD1899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63</w:t>
            </w:r>
          </w:p>
        </w:tc>
        <w:tc>
          <w:tcPr>
            <w:tcW w:w="1313" w:type="dxa"/>
            <w:shd w:val="clear" w:color="auto" w:fill="FFFFFF" w:themeFill="background1"/>
          </w:tcPr>
          <w:p w14:paraId="1D9770F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123</w:t>
            </w:r>
          </w:p>
          <w:p w14:paraId="55D5A62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60</w:t>
            </w:r>
          </w:p>
          <w:p w14:paraId="0053C14C"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63</w:t>
            </w:r>
          </w:p>
        </w:tc>
        <w:tc>
          <w:tcPr>
            <w:tcW w:w="1313" w:type="dxa"/>
            <w:shd w:val="clear" w:color="auto" w:fill="FFFF00"/>
          </w:tcPr>
          <w:p w14:paraId="282B2AA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116</w:t>
            </w:r>
          </w:p>
          <w:p w14:paraId="1B0FD1F7"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дошк. 60</w:t>
            </w:r>
          </w:p>
          <w:p w14:paraId="48F6A04F"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 56</w:t>
            </w:r>
          </w:p>
        </w:tc>
      </w:tr>
      <w:tr w:rsidR="00057E64" w:rsidRPr="00B22C22" w14:paraId="010B6DE2" w14:textId="77777777" w:rsidTr="0044039B">
        <w:trPr>
          <w:trHeight w:val="244"/>
          <w:jc w:val="center"/>
        </w:trPr>
        <w:tc>
          <w:tcPr>
            <w:tcW w:w="439" w:type="dxa"/>
          </w:tcPr>
          <w:p w14:paraId="5CF4192C"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1B768E18"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6</w:t>
            </w:r>
          </w:p>
        </w:tc>
        <w:tc>
          <w:tcPr>
            <w:tcW w:w="3274" w:type="dxa"/>
            <w:shd w:val="clear" w:color="auto" w:fill="FFFFFF" w:themeFill="background1"/>
            <w:vAlign w:val="center"/>
          </w:tcPr>
          <w:p w14:paraId="2E35F1C8" w14:textId="77777777" w:rsidR="00057E64" w:rsidRPr="000A6CB3" w:rsidRDefault="00057E64" w:rsidP="0044039B">
            <w:pPr>
              <w:shd w:val="clear" w:color="auto" w:fill="FFFFFF" w:themeFill="background1"/>
              <w:spacing w:after="0" w:line="240" w:lineRule="auto"/>
              <w:ind w:right="-230"/>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МОУ «С(К)ОШИ </w:t>
            </w:r>
            <w:r w:rsidRPr="000A6CB3">
              <w:rPr>
                <w:rFonts w:ascii="Times New Roman" w:eastAsia="Times New Roman" w:hAnsi="Times New Roman" w:cs="Times New Roman"/>
                <w:sz w:val="24"/>
                <w:szCs w:val="24"/>
                <w:lang w:val="en-US"/>
              </w:rPr>
              <w:t>VIII</w:t>
            </w:r>
            <w:r w:rsidRPr="000A6CB3">
              <w:rPr>
                <w:rFonts w:ascii="Times New Roman" w:eastAsia="Times New Roman" w:hAnsi="Times New Roman" w:cs="Times New Roman"/>
                <w:sz w:val="24"/>
                <w:szCs w:val="24"/>
              </w:rPr>
              <w:t xml:space="preserve"> </w:t>
            </w:r>
          </w:p>
          <w:p w14:paraId="66894EEF" w14:textId="77777777" w:rsidR="00057E64" w:rsidRPr="000A6CB3" w:rsidRDefault="00057E64" w:rsidP="0044039B">
            <w:pPr>
              <w:shd w:val="clear" w:color="auto" w:fill="FFFFFF" w:themeFill="background1"/>
              <w:spacing w:after="0" w:line="240" w:lineRule="auto"/>
              <w:ind w:right="-230"/>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вида г. Тирасполь»</w:t>
            </w:r>
          </w:p>
        </w:tc>
        <w:tc>
          <w:tcPr>
            <w:tcW w:w="1313" w:type="dxa"/>
            <w:shd w:val="clear" w:color="auto" w:fill="FFFFFF" w:themeFill="background1"/>
            <w:vAlign w:val="center"/>
          </w:tcPr>
          <w:p w14:paraId="3CA61964"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128</w:t>
            </w:r>
          </w:p>
          <w:p w14:paraId="4B28E0C0"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 xml:space="preserve"> (уч-ся)</w:t>
            </w:r>
          </w:p>
        </w:tc>
        <w:tc>
          <w:tcPr>
            <w:tcW w:w="1313" w:type="dxa"/>
            <w:shd w:val="clear" w:color="auto" w:fill="FFFFFF" w:themeFill="background1"/>
            <w:vAlign w:val="center"/>
          </w:tcPr>
          <w:p w14:paraId="7A431444"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141</w:t>
            </w:r>
          </w:p>
          <w:p w14:paraId="7A6D71D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 xml:space="preserve"> (уч-ся)</w:t>
            </w:r>
          </w:p>
        </w:tc>
        <w:tc>
          <w:tcPr>
            <w:tcW w:w="1313" w:type="dxa"/>
            <w:shd w:val="clear" w:color="auto" w:fill="FFFFFF" w:themeFill="background1"/>
            <w:vAlign w:val="center"/>
          </w:tcPr>
          <w:p w14:paraId="53B4DF6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131</w:t>
            </w:r>
          </w:p>
          <w:p w14:paraId="5CEB6954"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 xml:space="preserve"> (уч-ся)</w:t>
            </w:r>
          </w:p>
        </w:tc>
        <w:tc>
          <w:tcPr>
            <w:tcW w:w="1313" w:type="dxa"/>
            <w:shd w:val="clear" w:color="auto" w:fill="FFFFFF" w:themeFill="background1"/>
            <w:vAlign w:val="center"/>
          </w:tcPr>
          <w:p w14:paraId="4E349F7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149</w:t>
            </w:r>
          </w:p>
          <w:p w14:paraId="53D6A44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 xml:space="preserve"> (уч-ся)</w:t>
            </w:r>
          </w:p>
        </w:tc>
        <w:tc>
          <w:tcPr>
            <w:tcW w:w="1313" w:type="dxa"/>
            <w:shd w:val="clear" w:color="auto" w:fill="FFFF00"/>
            <w:vAlign w:val="center"/>
          </w:tcPr>
          <w:p w14:paraId="6C68D78F"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sz w:val="24"/>
                <w:szCs w:val="24"/>
              </w:rPr>
            </w:pPr>
            <w:r w:rsidRPr="000A6CB3">
              <w:rPr>
                <w:rFonts w:ascii="Times New Roman" w:eastAsia="Times New Roman" w:hAnsi="Times New Roman" w:cs="Times New Roman"/>
                <w:b/>
                <w:sz w:val="24"/>
                <w:szCs w:val="24"/>
              </w:rPr>
              <w:t>147</w:t>
            </w:r>
          </w:p>
          <w:p w14:paraId="0D2289C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 xml:space="preserve"> (уч-ся)</w:t>
            </w:r>
          </w:p>
        </w:tc>
      </w:tr>
      <w:tr w:rsidR="00057E64" w:rsidRPr="00B22C22" w14:paraId="26C07E85" w14:textId="77777777" w:rsidTr="0044039B">
        <w:trPr>
          <w:trHeight w:val="259"/>
          <w:jc w:val="center"/>
        </w:trPr>
        <w:tc>
          <w:tcPr>
            <w:tcW w:w="439" w:type="dxa"/>
          </w:tcPr>
          <w:p w14:paraId="2E83367E"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7ACE4CDF"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7</w:t>
            </w:r>
          </w:p>
        </w:tc>
        <w:tc>
          <w:tcPr>
            <w:tcW w:w="3274" w:type="dxa"/>
            <w:shd w:val="clear" w:color="auto" w:fill="FFFFFF" w:themeFill="background1"/>
            <w:vAlign w:val="center"/>
          </w:tcPr>
          <w:p w14:paraId="57680F31" w14:textId="77777777" w:rsidR="00057E64" w:rsidRPr="000A6CB3" w:rsidRDefault="00057E64" w:rsidP="0044039B">
            <w:pPr>
              <w:shd w:val="clear" w:color="auto" w:fill="FFFFFF" w:themeFill="background1"/>
              <w:spacing w:after="0" w:line="240" w:lineRule="auto"/>
              <w:ind w:right="-108"/>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МОУ «Бендерский д/с  № 9» для детей с нарушением  речи </w:t>
            </w:r>
          </w:p>
        </w:tc>
        <w:tc>
          <w:tcPr>
            <w:tcW w:w="1313" w:type="dxa"/>
            <w:shd w:val="clear" w:color="auto" w:fill="FFFFFF" w:themeFill="background1"/>
            <w:vAlign w:val="center"/>
          </w:tcPr>
          <w:p w14:paraId="4E1BBCEB"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78 (дошк)</w:t>
            </w:r>
          </w:p>
        </w:tc>
        <w:tc>
          <w:tcPr>
            <w:tcW w:w="1313" w:type="dxa"/>
            <w:shd w:val="clear" w:color="auto" w:fill="FFFFFF" w:themeFill="background1"/>
            <w:vAlign w:val="center"/>
          </w:tcPr>
          <w:p w14:paraId="192B4F5A"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80 (дошк)</w:t>
            </w:r>
          </w:p>
        </w:tc>
        <w:tc>
          <w:tcPr>
            <w:tcW w:w="1313" w:type="dxa"/>
            <w:shd w:val="clear" w:color="auto" w:fill="FFFFFF" w:themeFill="background1"/>
            <w:vAlign w:val="center"/>
          </w:tcPr>
          <w:p w14:paraId="2D8FEA37"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80 (дошк)</w:t>
            </w:r>
          </w:p>
        </w:tc>
        <w:tc>
          <w:tcPr>
            <w:tcW w:w="1313" w:type="dxa"/>
            <w:shd w:val="clear" w:color="auto" w:fill="FFFFFF" w:themeFill="background1"/>
            <w:vAlign w:val="center"/>
          </w:tcPr>
          <w:p w14:paraId="0519148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76 (дошк)</w:t>
            </w:r>
          </w:p>
        </w:tc>
        <w:tc>
          <w:tcPr>
            <w:tcW w:w="1313" w:type="dxa"/>
            <w:shd w:val="clear" w:color="auto" w:fill="FFFFFF" w:themeFill="background1"/>
            <w:vAlign w:val="center"/>
          </w:tcPr>
          <w:p w14:paraId="2E34482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
                <w:bCs/>
                <w:sz w:val="24"/>
                <w:szCs w:val="24"/>
              </w:rPr>
              <w:t>78</w:t>
            </w:r>
            <w:r w:rsidRPr="000A6CB3">
              <w:rPr>
                <w:rFonts w:ascii="Times New Roman" w:eastAsia="Times New Roman" w:hAnsi="Times New Roman" w:cs="Times New Roman"/>
                <w:bCs/>
                <w:sz w:val="24"/>
                <w:szCs w:val="24"/>
              </w:rPr>
              <w:t xml:space="preserve"> (дошк)</w:t>
            </w:r>
          </w:p>
        </w:tc>
      </w:tr>
      <w:tr w:rsidR="00057E64" w:rsidRPr="00B22C22" w14:paraId="42829F99" w14:textId="77777777" w:rsidTr="0044039B">
        <w:trPr>
          <w:trHeight w:val="570"/>
          <w:jc w:val="center"/>
        </w:trPr>
        <w:tc>
          <w:tcPr>
            <w:tcW w:w="439" w:type="dxa"/>
          </w:tcPr>
          <w:p w14:paraId="41C28E4E"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5FDA25F1"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8 </w:t>
            </w:r>
          </w:p>
        </w:tc>
        <w:tc>
          <w:tcPr>
            <w:tcW w:w="3274" w:type="dxa"/>
            <w:shd w:val="clear" w:color="auto" w:fill="FFFFFF" w:themeFill="background1"/>
          </w:tcPr>
          <w:p w14:paraId="4EEE8610" w14:textId="77777777" w:rsidR="00057E64" w:rsidRPr="000A6CB3" w:rsidRDefault="00057E64" w:rsidP="0044039B">
            <w:pPr>
              <w:shd w:val="clear" w:color="auto" w:fill="FFFFFF" w:themeFill="background1"/>
              <w:spacing w:after="0" w:line="240" w:lineRule="auto"/>
              <w:ind w:right="-202"/>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МОУ «Бендерская С(К)ОШИ </w:t>
            </w:r>
            <w:r w:rsidRPr="000A6CB3">
              <w:rPr>
                <w:rFonts w:ascii="Times New Roman" w:eastAsia="Times New Roman" w:hAnsi="Times New Roman" w:cs="Times New Roman"/>
                <w:sz w:val="24"/>
                <w:szCs w:val="24"/>
                <w:lang w:val="en-US"/>
              </w:rPr>
              <w:t>VIII</w:t>
            </w:r>
            <w:r w:rsidRPr="000A6CB3">
              <w:rPr>
                <w:rFonts w:ascii="Times New Roman" w:eastAsia="Times New Roman" w:hAnsi="Times New Roman" w:cs="Times New Roman"/>
                <w:sz w:val="24"/>
                <w:szCs w:val="24"/>
              </w:rPr>
              <w:t xml:space="preserve"> вида»</w:t>
            </w:r>
          </w:p>
        </w:tc>
        <w:tc>
          <w:tcPr>
            <w:tcW w:w="1313" w:type="dxa"/>
            <w:shd w:val="clear" w:color="auto" w:fill="FFFFFF" w:themeFill="background1"/>
            <w:vAlign w:val="center"/>
          </w:tcPr>
          <w:p w14:paraId="2F99E2CA"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175</w:t>
            </w:r>
          </w:p>
          <w:p w14:paraId="3D9E241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w:t>
            </w:r>
          </w:p>
        </w:tc>
        <w:tc>
          <w:tcPr>
            <w:tcW w:w="1313" w:type="dxa"/>
            <w:shd w:val="clear" w:color="auto" w:fill="FFFFFF" w:themeFill="background1"/>
            <w:vAlign w:val="center"/>
          </w:tcPr>
          <w:p w14:paraId="76DB75D9"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 xml:space="preserve">134 </w:t>
            </w:r>
          </w:p>
          <w:p w14:paraId="5C44EA7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w:t>
            </w:r>
          </w:p>
        </w:tc>
        <w:tc>
          <w:tcPr>
            <w:tcW w:w="1313" w:type="dxa"/>
            <w:shd w:val="clear" w:color="auto" w:fill="FFFFFF" w:themeFill="background1"/>
            <w:vAlign w:val="center"/>
          </w:tcPr>
          <w:p w14:paraId="5AE3889B"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 xml:space="preserve">131 </w:t>
            </w:r>
          </w:p>
          <w:p w14:paraId="65FC970B"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w:t>
            </w:r>
          </w:p>
        </w:tc>
        <w:tc>
          <w:tcPr>
            <w:tcW w:w="1313" w:type="dxa"/>
            <w:shd w:val="clear" w:color="auto" w:fill="FFFFFF" w:themeFill="background1"/>
            <w:vAlign w:val="center"/>
          </w:tcPr>
          <w:p w14:paraId="263B810D"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 xml:space="preserve">146 </w:t>
            </w:r>
          </w:p>
          <w:p w14:paraId="53D2937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w:t>
            </w:r>
          </w:p>
        </w:tc>
        <w:tc>
          <w:tcPr>
            <w:tcW w:w="1313" w:type="dxa"/>
            <w:shd w:val="clear" w:color="auto" w:fill="FFFFFF" w:themeFill="background1"/>
            <w:vAlign w:val="center"/>
          </w:tcPr>
          <w:p w14:paraId="506FD123"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 xml:space="preserve">143 </w:t>
            </w:r>
          </w:p>
          <w:p w14:paraId="6CB6F930"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w:t>
            </w:r>
          </w:p>
        </w:tc>
      </w:tr>
      <w:tr w:rsidR="00057E64" w:rsidRPr="00B22C22" w14:paraId="14F7E23E" w14:textId="77777777" w:rsidTr="0044039B">
        <w:trPr>
          <w:trHeight w:val="244"/>
          <w:jc w:val="center"/>
        </w:trPr>
        <w:tc>
          <w:tcPr>
            <w:tcW w:w="439" w:type="dxa"/>
          </w:tcPr>
          <w:p w14:paraId="28317F7C"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0DF475CB"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9</w:t>
            </w:r>
          </w:p>
        </w:tc>
        <w:tc>
          <w:tcPr>
            <w:tcW w:w="3274" w:type="dxa"/>
            <w:shd w:val="clear" w:color="auto" w:fill="FFFFFF" w:themeFill="background1"/>
          </w:tcPr>
          <w:p w14:paraId="765793A2" w14:textId="77777777" w:rsidR="00057E64" w:rsidRPr="000A6CB3" w:rsidRDefault="00057E64" w:rsidP="0044039B">
            <w:pPr>
              <w:shd w:val="clear" w:color="auto" w:fill="FFFFFF" w:themeFill="background1"/>
              <w:spacing w:after="0" w:line="240" w:lineRule="auto"/>
              <w:ind w:right="-132"/>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МДОУ № 1 «Красная шапочка»  г. Дубоссары</w:t>
            </w:r>
          </w:p>
        </w:tc>
        <w:tc>
          <w:tcPr>
            <w:tcW w:w="1313" w:type="dxa"/>
            <w:shd w:val="clear" w:color="auto" w:fill="FFFFFF" w:themeFill="background1"/>
            <w:vAlign w:val="center"/>
          </w:tcPr>
          <w:p w14:paraId="18C7921C"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128</w:t>
            </w:r>
          </w:p>
          <w:p w14:paraId="3B3CF12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c>
          <w:tcPr>
            <w:tcW w:w="1313" w:type="dxa"/>
            <w:shd w:val="clear" w:color="auto" w:fill="FFFFFF" w:themeFill="background1"/>
            <w:vAlign w:val="center"/>
          </w:tcPr>
          <w:p w14:paraId="2BFC0264"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135</w:t>
            </w:r>
          </w:p>
          <w:p w14:paraId="7DF48A0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c>
          <w:tcPr>
            <w:tcW w:w="1313" w:type="dxa"/>
            <w:shd w:val="clear" w:color="auto" w:fill="FFFFFF" w:themeFill="background1"/>
            <w:vAlign w:val="center"/>
          </w:tcPr>
          <w:p w14:paraId="295FDDE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136</w:t>
            </w:r>
          </w:p>
          <w:p w14:paraId="5DD0929A"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c>
          <w:tcPr>
            <w:tcW w:w="1313" w:type="dxa"/>
            <w:shd w:val="clear" w:color="auto" w:fill="FFFFFF" w:themeFill="background1"/>
            <w:vAlign w:val="center"/>
          </w:tcPr>
          <w:p w14:paraId="2594F3D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129</w:t>
            </w:r>
          </w:p>
          <w:p w14:paraId="5E5A528B"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c>
          <w:tcPr>
            <w:tcW w:w="1313" w:type="dxa"/>
            <w:shd w:val="clear" w:color="auto" w:fill="FFFFFF" w:themeFill="background1"/>
            <w:vAlign w:val="center"/>
          </w:tcPr>
          <w:p w14:paraId="4A1D927C"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131</w:t>
            </w:r>
          </w:p>
          <w:p w14:paraId="6B897FC7"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r>
      <w:tr w:rsidR="00057E64" w:rsidRPr="00B22C22" w14:paraId="6CD2F8C1" w14:textId="77777777" w:rsidTr="0044039B">
        <w:trPr>
          <w:trHeight w:val="244"/>
          <w:jc w:val="center"/>
        </w:trPr>
        <w:tc>
          <w:tcPr>
            <w:tcW w:w="439" w:type="dxa"/>
          </w:tcPr>
          <w:p w14:paraId="04AF1C33"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4CD9826E"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10</w:t>
            </w:r>
          </w:p>
        </w:tc>
        <w:tc>
          <w:tcPr>
            <w:tcW w:w="3274" w:type="dxa"/>
            <w:shd w:val="clear" w:color="auto" w:fill="FFFFFF" w:themeFill="background1"/>
          </w:tcPr>
          <w:p w14:paraId="4F6D8EC0" w14:textId="77777777" w:rsidR="00057E64" w:rsidRPr="000A6CB3" w:rsidRDefault="00057E64" w:rsidP="0044039B">
            <w:pPr>
              <w:shd w:val="clear" w:color="auto" w:fill="FFFFFF" w:themeFill="background1"/>
              <w:spacing w:after="0" w:line="240" w:lineRule="auto"/>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МДОУ № 8 «Березка»</w:t>
            </w:r>
          </w:p>
          <w:p w14:paraId="390A3EF5" w14:textId="77777777" w:rsidR="00057E64" w:rsidRPr="000A6CB3" w:rsidRDefault="00057E64" w:rsidP="0044039B">
            <w:pPr>
              <w:shd w:val="clear" w:color="auto" w:fill="FFFFFF" w:themeFill="background1"/>
              <w:spacing w:after="0" w:line="240" w:lineRule="auto"/>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 г. Дубоссары</w:t>
            </w:r>
          </w:p>
        </w:tc>
        <w:tc>
          <w:tcPr>
            <w:tcW w:w="1313" w:type="dxa"/>
            <w:shd w:val="clear" w:color="auto" w:fill="FFFFFF" w:themeFill="background1"/>
            <w:vAlign w:val="center"/>
          </w:tcPr>
          <w:p w14:paraId="591E035C"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42</w:t>
            </w:r>
          </w:p>
          <w:p w14:paraId="6F73CFC3"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c>
          <w:tcPr>
            <w:tcW w:w="1313" w:type="dxa"/>
            <w:shd w:val="clear" w:color="auto" w:fill="FFFFFF" w:themeFill="background1"/>
            <w:vAlign w:val="center"/>
          </w:tcPr>
          <w:p w14:paraId="48F668E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42</w:t>
            </w:r>
          </w:p>
          <w:p w14:paraId="3022F92D"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c>
          <w:tcPr>
            <w:tcW w:w="1313" w:type="dxa"/>
            <w:shd w:val="clear" w:color="auto" w:fill="FFFFFF" w:themeFill="background1"/>
            <w:vAlign w:val="center"/>
          </w:tcPr>
          <w:p w14:paraId="48BE00F9"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40</w:t>
            </w:r>
          </w:p>
          <w:p w14:paraId="3C38313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c>
          <w:tcPr>
            <w:tcW w:w="1313" w:type="dxa"/>
            <w:shd w:val="clear" w:color="auto" w:fill="FFFFFF" w:themeFill="background1"/>
            <w:vAlign w:val="center"/>
          </w:tcPr>
          <w:p w14:paraId="52C3EB62"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39</w:t>
            </w:r>
          </w:p>
          <w:p w14:paraId="4129EC7D"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c>
          <w:tcPr>
            <w:tcW w:w="1313" w:type="dxa"/>
            <w:shd w:val="clear" w:color="auto" w:fill="FFFFFF" w:themeFill="background1"/>
            <w:vAlign w:val="center"/>
          </w:tcPr>
          <w:p w14:paraId="006241BE"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40</w:t>
            </w:r>
          </w:p>
          <w:p w14:paraId="5480D0B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r>
      <w:tr w:rsidR="00057E64" w:rsidRPr="00B22C22" w14:paraId="3417467F" w14:textId="77777777" w:rsidTr="0044039B">
        <w:trPr>
          <w:trHeight w:val="244"/>
          <w:jc w:val="center"/>
        </w:trPr>
        <w:tc>
          <w:tcPr>
            <w:tcW w:w="439" w:type="dxa"/>
          </w:tcPr>
          <w:p w14:paraId="749E0643"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11</w:t>
            </w:r>
          </w:p>
        </w:tc>
        <w:tc>
          <w:tcPr>
            <w:tcW w:w="3274" w:type="dxa"/>
            <w:shd w:val="clear" w:color="auto" w:fill="FFFFFF" w:themeFill="background1"/>
          </w:tcPr>
          <w:p w14:paraId="6D6325CF" w14:textId="77777777" w:rsidR="00057E64" w:rsidRPr="000A6CB3" w:rsidRDefault="00057E64" w:rsidP="0044039B">
            <w:pPr>
              <w:shd w:val="clear" w:color="auto" w:fill="FFFFFF" w:themeFill="background1"/>
              <w:spacing w:after="0" w:line="240" w:lineRule="auto"/>
              <w:ind w:right="-174"/>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МОУ «Дубоссарская С(К)ОШИ </w:t>
            </w:r>
            <w:r w:rsidRPr="000A6CB3">
              <w:rPr>
                <w:rFonts w:ascii="Times New Roman" w:eastAsia="Times New Roman" w:hAnsi="Times New Roman" w:cs="Times New Roman"/>
                <w:sz w:val="24"/>
                <w:szCs w:val="24"/>
                <w:lang w:val="en-US"/>
              </w:rPr>
              <w:t>VIII</w:t>
            </w:r>
            <w:r w:rsidRPr="000A6CB3">
              <w:rPr>
                <w:rFonts w:ascii="Times New Roman" w:eastAsia="Times New Roman" w:hAnsi="Times New Roman" w:cs="Times New Roman"/>
                <w:sz w:val="24"/>
                <w:szCs w:val="24"/>
              </w:rPr>
              <w:t>вида»</w:t>
            </w:r>
          </w:p>
        </w:tc>
        <w:tc>
          <w:tcPr>
            <w:tcW w:w="1313" w:type="dxa"/>
            <w:shd w:val="clear" w:color="auto" w:fill="FFFFFF" w:themeFill="background1"/>
            <w:vAlign w:val="center"/>
          </w:tcPr>
          <w:p w14:paraId="0FAE5E94"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134</w:t>
            </w:r>
          </w:p>
          <w:p w14:paraId="2F6F084B"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vAlign w:val="center"/>
          </w:tcPr>
          <w:p w14:paraId="519DE562"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137</w:t>
            </w:r>
          </w:p>
          <w:p w14:paraId="3175CD0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vAlign w:val="center"/>
          </w:tcPr>
          <w:p w14:paraId="0F4732A7"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140</w:t>
            </w:r>
          </w:p>
          <w:p w14:paraId="396EF17B"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vAlign w:val="center"/>
          </w:tcPr>
          <w:p w14:paraId="7032DA17"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148</w:t>
            </w:r>
          </w:p>
          <w:p w14:paraId="69E59F7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c>
          <w:tcPr>
            <w:tcW w:w="1313" w:type="dxa"/>
            <w:shd w:val="clear" w:color="auto" w:fill="FFFFFF" w:themeFill="background1"/>
            <w:vAlign w:val="center"/>
          </w:tcPr>
          <w:p w14:paraId="29235C7E"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147</w:t>
            </w:r>
          </w:p>
          <w:p w14:paraId="4CA0137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sz w:val="24"/>
                <w:szCs w:val="24"/>
              </w:rPr>
              <w:t>(уч-ся)</w:t>
            </w:r>
          </w:p>
        </w:tc>
      </w:tr>
      <w:tr w:rsidR="00057E64" w:rsidRPr="00B22C22" w14:paraId="2809A957" w14:textId="77777777" w:rsidTr="0044039B">
        <w:trPr>
          <w:trHeight w:val="244"/>
          <w:jc w:val="center"/>
        </w:trPr>
        <w:tc>
          <w:tcPr>
            <w:tcW w:w="439" w:type="dxa"/>
          </w:tcPr>
          <w:p w14:paraId="7BF84B8D"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p w14:paraId="7F77631E"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12</w:t>
            </w:r>
          </w:p>
        </w:tc>
        <w:tc>
          <w:tcPr>
            <w:tcW w:w="3274" w:type="dxa"/>
            <w:shd w:val="clear" w:color="auto" w:fill="FFFFFF" w:themeFill="background1"/>
          </w:tcPr>
          <w:p w14:paraId="222282B1" w14:textId="77777777" w:rsidR="00057E64" w:rsidRPr="000A6CB3" w:rsidRDefault="00057E64" w:rsidP="0044039B">
            <w:pPr>
              <w:shd w:val="clear" w:color="auto" w:fill="FFFFFF" w:themeFill="background1"/>
              <w:spacing w:after="0" w:line="240" w:lineRule="auto"/>
              <w:ind w:right="-160"/>
              <w:rPr>
                <w:rFonts w:ascii="Times New Roman" w:eastAsia="Times New Roman" w:hAnsi="Times New Roman" w:cs="Times New Roman"/>
                <w:sz w:val="24"/>
                <w:szCs w:val="24"/>
              </w:rPr>
            </w:pPr>
          </w:p>
          <w:p w14:paraId="20FC7F78" w14:textId="77777777" w:rsidR="00057E64" w:rsidRPr="000A6CB3" w:rsidRDefault="00057E64" w:rsidP="0044039B">
            <w:pPr>
              <w:shd w:val="clear" w:color="auto" w:fill="FFFFFF" w:themeFill="background1"/>
              <w:spacing w:after="0" w:line="240" w:lineRule="auto"/>
              <w:ind w:right="-160"/>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МОУ «Рыбницкая С(К)ОШ-детский сад» для детей с нарушением ОДА</w:t>
            </w:r>
          </w:p>
        </w:tc>
        <w:tc>
          <w:tcPr>
            <w:tcW w:w="1313" w:type="dxa"/>
            <w:shd w:val="clear" w:color="auto" w:fill="FFFFFF" w:themeFill="background1"/>
          </w:tcPr>
          <w:p w14:paraId="11B2D6CB"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49</w:t>
            </w:r>
          </w:p>
          <w:p w14:paraId="14E6E61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15</w:t>
            </w:r>
          </w:p>
          <w:p w14:paraId="7914D61E"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 34</w:t>
            </w:r>
          </w:p>
          <w:p w14:paraId="2F6722BA"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н\о 9</w:t>
            </w:r>
          </w:p>
        </w:tc>
        <w:tc>
          <w:tcPr>
            <w:tcW w:w="1313" w:type="dxa"/>
            <w:shd w:val="clear" w:color="auto" w:fill="FFFFFF" w:themeFill="background1"/>
          </w:tcPr>
          <w:p w14:paraId="22AC0DB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44</w:t>
            </w:r>
          </w:p>
          <w:p w14:paraId="3D96FEA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13</w:t>
            </w:r>
          </w:p>
          <w:p w14:paraId="64B3DF9F"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 31</w:t>
            </w:r>
          </w:p>
          <w:p w14:paraId="6396D53D"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н\о 10</w:t>
            </w:r>
          </w:p>
        </w:tc>
        <w:tc>
          <w:tcPr>
            <w:tcW w:w="1313" w:type="dxa"/>
            <w:shd w:val="clear" w:color="auto" w:fill="FFFFFF" w:themeFill="background1"/>
          </w:tcPr>
          <w:p w14:paraId="2C7F766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46</w:t>
            </w:r>
          </w:p>
          <w:p w14:paraId="30ED2C53"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17</w:t>
            </w:r>
          </w:p>
          <w:p w14:paraId="15CA31C3"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 29</w:t>
            </w:r>
          </w:p>
          <w:p w14:paraId="08E3D5DE"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н\о 10</w:t>
            </w:r>
          </w:p>
        </w:tc>
        <w:tc>
          <w:tcPr>
            <w:tcW w:w="1313" w:type="dxa"/>
            <w:shd w:val="clear" w:color="auto" w:fill="FFFFFF" w:themeFill="background1"/>
          </w:tcPr>
          <w:p w14:paraId="279058D4"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51</w:t>
            </w:r>
          </w:p>
          <w:p w14:paraId="67AC72D0"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10</w:t>
            </w:r>
          </w:p>
          <w:p w14:paraId="5DBD7F6F"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 41</w:t>
            </w:r>
          </w:p>
          <w:p w14:paraId="49CEB86A"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н\о 10</w:t>
            </w:r>
          </w:p>
        </w:tc>
        <w:tc>
          <w:tcPr>
            <w:tcW w:w="1313" w:type="dxa"/>
            <w:shd w:val="clear" w:color="auto" w:fill="FFFFFF" w:themeFill="background1"/>
          </w:tcPr>
          <w:p w14:paraId="1A859459"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48</w:t>
            </w:r>
          </w:p>
          <w:p w14:paraId="1198EC02"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13</w:t>
            </w:r>
            <w:r w:rsidRPr="000A6CB3">
              <w:rPr>
                <w:sz w:val="24"/>
                <w:szCs w:val="24"/>
              </w:rPr>
              <w:t xml:space="preserve"> </w:t>
            </w:r>
            <w:r w:rsidRPr="000A6CB3">
              <w:rPr>
                <w:rFonts w:ascii="Times New Roman" w:eastAsia="Times New Roman" w:hAnsi="Times New Roman" w:cs="Times New Roman"/>
                <w:bCs/>
                <w:sz w:val="24"/>
                <w:szCs w:val="24"/>
              </w:rPr>
              <w:t>уч-ся 35</w:t>
            </w:r>
          </w:p>
          <w:p w14:paraId="32A2BBC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н\о 9</w:t>
            </w:r>
          </w:p>
        </w:tc>
      </w:tr>
      <w:tr w:rsidR="00057E64" w:rsidRPr="00B22C22" w14:paraId="1B3FFB1F" w14:textId="77777777" w:rsidTr="0044039B">
        <w:trPr>
          <w:trHeight w:val="244"/>
          <w:jc w:val="center"/>
        </w:trPr>
        <w:tc>
          <w:tcPr>
            <w:tcW w:w="439" w:type="dxa"/>
          </w:tcPr>
          <w:p w14:paraId="15B23A5C"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13</w:t>
            </w:r>
          </w:p>
        </w:tc>
        <w:tc>
          <w:tcPr>
            <w:tcW w:w="3274" w:type="dxa"/>
            <w:shd w:val="clear" w:color="auto" w:fill="FFFFFF" w:themeFill="background1"/>
          </w:tcPr>
          <w:p w14:paraId="7175A765" w14:textId="77777777" w:rsidR="00057E64" w:rsidRPr="000A6CB3" w:rsidRDefault="00057E64" w:rsidP="0044039B">
            <w:pPr>
              <w:shd w:val="clear" w:color="auto" w:fill="FFFFFF" w:themeFill="background1"/>
              <w:spacing w:after="0" w:line="240" w:lineRule="auto"/>
              <w:ind w:right="-160"/>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МДОУ «Рыбницкий детский сад компенсирующего вида»</w:t>
            </w:r>
          </w:p>
        </w:tc>
        <w:tc>
          <w:tcPr>
            <w:tcW w:w="1313" w:type="dxa"/>
            <w:shd w:val="clear" w:color="auto" w:fill="FFFFFF" w:themeFill="background1"/>
          </w:tcPr>
          <w:p w14:paraId="49A3D4F0"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p>
        </w:tc>
        <w:tc>
          <w:tcPr>
            <w:tcW w:w="1313" w:type="dxa"/>
            <w:shd w:val="clear" w:color="auto" w:fill="FFFFFF" w:themeFill="background1"/>
          </w:tcPr>
          <w:p w14:paraId="2D2CCFC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p>
        </w:tc>
        <w:tc>
          <w:tcPr>
            <w:tcW w:w="1313" w:type="dxa"/>
            <w:shd w:val="clear" w:color="auto" w:fill="FFFFFF" w:themeFill="background1"/>
          </w:tcPr>
          <w:p w14:paraId="2B2C084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p>
        </w:tc>
        <w:tc>
          <w:tcPr>
            <w:tcW w:w="1313" w:type="dxa"/>
            <w:shd w:val="clear" w:color="auto" w:fill="FFFFFF" w:themeFill="background1"/>
          </w:tcPr>
          <w:p w14:paraId="5346060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60</w:t>
            </w:r>
          </w:p>
          <w:p w14:paraId="4061EE8B"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c>
          <w:tcPr>
            <w:tcW w:w="1313" w:type="dxa"/>
            <w:shd w:val="clear" w:color="auto" w:fill="FFFFFF" w:themeFill="background1"/>
          </w:tcPr>
          <w:p w14:paraId="08092696"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60</w:t>
            </w:r>
          </w:p>
          <w:p w14:paraId="621A050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w:t>
            </w:r>
          </w:p>
        </w:tc>
      </w:tr>
      <w:tr w:rsidR="00057E64" w:rsidRPr="00B22C22" w14:paraId="2A1A6D63" w14:textId="77777777" w:rsidTr="0044039B">
        <w:trPr>
          <w:trHeight w:val="244"/>
          <w:jc w:val="center"/>
        </w:trPr>
        <w:tc>
          <w:tcPr>
            <w:tcW w:w="439" w:type="dxa"/>
            <w:shd w:val="clear" w:color="auto" w:fill="FFFFFF" w:themeFill="background1"/>
          </w:tcPr>
          <w:p w14:paraId="0091875E"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tc>
        <w:tc>
          <w:tcPr>
            <w:tcW w:w="3274" w:type="dxa"/>
            <w:shd w:val="clear" w:color="auto" w:fill="FFFFFF" w:themeFill="background1"/>
          </w:tcPr>
          <w:p w14:paraId="6A02CFFA" w14:textId="77777777" w:rsidR="00057E64" w:rsidRPr="000A6CB3" w:rsidRDefault="00057E64" w:rsidP="0044039B">
            <w:pPr>
              <w:shd w:val="clear" w:color="auto" w:fill="FFFFFF" w:themeFill="background1"/>
              <w:spacing w:after="0" w:line="240" w:lineRule="auto"/>
              <w:jc w:val="center"/>
              <w:rPr>
                <w:rFonts w:ascii="Times New Roman" w:eastAsia="Times New Roman" w:hAnsi="Times New Roman" w:cs="Times New Roman"/>
                <w:bCs/>
                <w:sz w:val="24"/>
                <w:szCs w:val="24"/>
              </w:rPr>
            </w:pPr>
          </w:p>
          <w:p w14:paraId="08F197D2" w14:textId="77777777" w:rsidR="00057E64" w:rsidRPr="000A6CB3" w:rsidRDefault="00057E64" w:rsidP="0044039B">
            <w:pPr>
              <w:shd w:val="clear" w:color="auto" w:fill="FFFFFF" w:themeFill="background1"/>
              <w:spacing w:after="0" w:line="240" w:lineRule="auto"/>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Итого:</w:t>
            </w:r>
          </w:p>
        </w:tc>
        <w:tc>
          <w:tcPr>
            <w:tcW w:w="1313" w:type="dxa"/>
            <w:shd w:val="clear" w:color="auto" w:fill="FFFFFF" w:themeFill="background1"/>
          </w:tcPr>
          <w:p w14:paraId="375A04BE"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1473</w:t>
            </w:r>
          </w:p>
          <w:p w14:paraId="1374C25F"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484</w:t>
            </w:r>
          </w:p>
          <w:p w14:paraId="015165B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 989</w:t>
            </w:r>
          </w:p>
        </w:tc>
        <w:tc>
          <w:tcPr>
            <w:tcW w:w="1313" w:type="dxa"/>
            <w:shd w:val="clear" w:color="auto" w:fill="FFFFFF" w:themeFill="background1"/>
          </w:tcPr>
          <w:p w14:paraId="2AB807F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 xml:space="preserve">1443 </w:t>
            </w:r>
          </w:p>
          <w:p w14:paraId="7115F9C0"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497</w:t>
            </w:r>
          </w:p>
          <w:p w14:paraId="731B257C"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 946</w:t>
            </w:r>
          </w:p>
        </w:tc>
        <w:tc>
          <w:tcPr>
            <w:tcW w:w="1313" w:type="dxa"/>
            <w:shd w:val="clear" w:color="auto" w:fill="FFFFFF" w:themeFill="background1"/>
          </w:tcPr>
          <w:p w14:paraId="7379E979"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 xml:space="preserve">1437 </w:t>
            </w:r>
          </w:p>
          <w:p w14:paraId="26FEC8A9"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497</w:t>
            </w:r>
          </w:p>
          <w:p w14:paraId="1764BF0F"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 940</w:t>
            </w:r>
          </w:p>
        </w:tc>
        <w:tc>
          <w:tcPr>
            <w:tcW w:w="1313" w:type="dxa"/>
            <w:shd w:val="clear" w:color="auto" w:fill="FFFFFF" w:themeFill="background1"/>
          </w:tcPr>
          <w:p w14:paraId="0F0256C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 xml:space="preserve">1502 </w:t>
            </w:r>
          </w:p>
          <w:p w14:paraId="67C6D558"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492</w:t>
            </w:r>
          </w:p>
          <w:p w14:paraId="51F389C1"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уч-ся 1010</w:t>
            </w:r>
          </w:p>
        </w:tc>
        <w:tc>
          <w:tcPr>
            <w:tcW w:w="1313" w:type="dxa"/>
            <w:shd w:val="clear" w:color="auto" w:fill="FFFFFF" w:themeFill="background1"/>
          </w:tcPr>
          <w:p w14:paraId="06F88377"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
                <w:bCs/>
                <w:sz w:val="24"/>
                <w:szCs w:val="24"/>
              </w:rPr>
            </w:pPr>
            <w:r w:rsidRPr="000A6CB3">
              <w:rPr>
                <w:rFonts w:ascii="Times New Roman" w:eastAsia="Times New Roman" w:hAnsi="Times New Roman" w:cs="Times New Roman"/>
                <w:b/>
                <w:bCs/>
                <w:sz w:val="24"/>
                <w:szCs w:val="24"/>
              </w:rPr>
              <w:t xml:space="preserve">1553 </w:t>
            </w:r>
          </w:p>
          <w:p w14:paraId="06D81140"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дошк. 539</w:t>
            </w:r>
            <w:r w:rsidRPr="000A6CB3">
              <w:rPr>
                <w:sz w:val="24"/>
                <w:szCs w:val="24"/>
              </w:rPr>
              <w:t xml:space="preserve"> </w:t>
            </w:r>
            <w:r w:rsidRPr="000A6CB3">
              <w:rPr>
                <w:rFonts w:ascii="Times New Roman" w:eastAsia="Times New Roman" w:hAnsi="Times New Roman" w:cs="Times New Roman"/>
                <w:bCs/>
                <w:sz w:val="24"/>
                <w:szCs w:val="24"/>
              </w:rPr>
              <w:t>уч-ся 1014</w:t>
            </w:r>
          </w:p>
        </w:tc>
      </w:tr>
      <w:tr w:rsidR="00057E64" w:rsidRPr="00B22C22" w14:paraId="2D06CADF" w14:textId="77777777" w:rsidTr="0044039B">
        <w:trPr>
          <w:trHeight w:val="244"/>
          <w:jc w:val="center"/>
        </w:trPr>
        <w:tc>
          <w:tcPr>
            <w:tcW w:w="439" w:type="dxa"/>
            <w:shd w:val="clear" w:color="auto" w:fill="FFFFFF" w:themeFill="background1"/>
          </w:tcPr>
          <w:p w14:paraId="52E33E17" w14:textId="77777777" w:rsidR="00057E64" w:rsidRPr="000A6CB3" w:rsidRDefault="00057E64" w:rsidP="0044039B">
            <w:pPr>
              <w:shd w:val="clear" w:color="auto" w:fill="FFFFFF" w:themeFill="background1"/>
              <w:spacing w:after="0" w:line="240" w:lineRule="auto"/>
              <w:ind w:right="-91"/>
              <w:jc w:val="center"/>
              <w:rPr>
                <w:rFonts w:ascii="Times New Roman" w:eastAsia="Times New Roman" w:hAnsi="Times New Roman" w:cs="Times New Roman"/>
                <w:sz w:val="24"/>
                <w:szCs w:val="24"/>
              </w:rPr>
            </w:pPr>
          </w:p>
        </w:tc>
        <w:tc>
          <w:tcPr>
            <w:tcW w:w="3274" w:type="dxa"/>
            <w:shd w:val="clear" w:color="auto" w:fill="FFFFFF" w:themeFill="background1"/>
          </w:tcPr>
          <w:p w14:paraId="72D1CB00" w14:textId="77777777" w:rsidR="00057E64" w:rsidRPr="000A6CB3" w:rsidRDefault="00057E64" w:rsidP="0044039B">
            <w:pPr>
              <w:shd w:val="clear" w:color="auto" w:fill="FFFFFF" w:themeFill="background1"/>
              <w:spacing w:after="0" w:line="240" w:lineRule="auto"/>
              <w:ind w:right="-160"/>
              <w:rPr>
                <w:rFonts w:ascii="Times New Roman" w:eastAsia="Times New Roman" w:hAnsi="Times New Roman" w:cs="Times New Roman"/>
                <w:sz w:val="24"/>
                <w:szCs w:val="24"/>
              </w:rPr>
            </w:pPr>
            <w:r w:rsidRPr="000A6CB3">
              <w:rPr>
                <w:rFonts w:ascii="Times New Roman" w:eastAsia="Times New Roman" w:hAnsi="Times New Roman" w:cs="Times New Roman"/>
                <w:sz w:val="24"/>
                <w:szCs w:val="24"/>
              </w:rPr>
              <w:t xml:space="preserve">МОУ «Рыбницкая СОШ-И», классы для детей с умственной отсталостью </w:t>
            </w:r>
          </w:p>
        </w:tc>
        <w:tc>
          <w:tcPr>
            <w:tcW w:w="1313" w:type="dxa"/>
            <w:shd w:val="clear" w:color="auto" w:fill="FFFFFF" w:themeFill="background1"/>
          </w:tcPr>
          <w:p w14:paraId="7565A640"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p>
          <w:p w14:paraId="57A7CAC7"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21</w:t>
            </w:r>
          </w:p>
        </w:tc>
        <w:tc>
          <w:tcPr>
            <w:tcW w:w="1313" w:type="dxa"/>
            <w:shd w:val="clear" w:color="auto" w:fill="FFFFFF" w:themeFill="background1"/>
          </w:tcPr>
          <w:p w14:paraId="5B1B12ED"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p>
          <w:p w14:paraId="38B1F7BF"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29</w:t>
            </w:r>
          </w:p>
        </w:tc>
        <w:tc>
          <w:tcPr>
            <w:tcW w:w="1313" w:type="dxa"/>
            <w:shd w:val="clear" w:color="auto" w:fill="FFFFFF" w:themeFill="background1"/>
          </w:tcPr>
          <w:p w14:paraId="1E7A3893"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p>
          <w:p w14:paraId="51D91F3E"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33</w:t>
            </w:r>
          </w:p>
        </w:tc>
        <w:tc>
          <w:tcPr>
            <w:tcW w:w="1313" w:type="dxa"/>
            <w:shd w:val="clear" w:color="auto" w:fill="FFFFFF" w:themeFill="background1"/>
          </w:tcPr>
          <w:p w14:paraId="11905E13"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p>
          <w:p w14:paraId="6A75BC7E"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48</w:t>
            </w:r>
          </w:p>
        </w:tc>
        <w:tc>
          <w:tcPr>
            <w:tcW w:w="1313" w:type="dxa"/>
            <w:shd w:val="clear" w:color="auto" w:fill="auto"/>
          </w:tcPr>
          <w:p w14:paraId="41CD1374"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p>
          <w:p w14:paraId="73700F45" w14:textId="77777777" w:rsidR="00057E64" w:rsidRPr="000A6CB3" w:rsidRDefault="00057E64" w:rsidP="0044039B">
            <w:pPr>
              <w:shd w:val="clear" w:color="auto" w:fill="FFFFFF" w:themeFill="background1"/>
              <w:spacing w:after="0" w:line="240" w:lineRule="auto"/>
              <w:ind w:left="-63" w:right="-38"/>
              <w:jc w:val="center"/>
              <w:rPr>
                <w:rFonts w:ascii="Times New Roman" w:eastAsia="Times New Roman" w:hAnsi="Times New Roman" w:cs="Times New Roman"/>
                <w:bCs/>
                <w:sz w:val="24"/>
                <w:szCs w:val="24"/>
              </w:rPr>
            </w:pPr>
            <w:r w:rsidRPr="000A6CB3">
              <w:rPr>
                <w:rFonts w:ascii="Times New Roman" w:eastAsia="Times New Roman" w:hAnsi="Times New Roman" w:cs="Times New Roman"/>
                <w:bCs/>
                <w:sz w:val="24"/>
                <w:szCs w:val="24"/>
              </w:rPr>
              <w:t>48</w:t>
            </w:r>
          </w:p>
        </w:tc>
      </w:tr>
    </w:tbl>
    <w:p w14:paraId="78A189C7" w14:textId="77777777" w:rsidR="00057E64" w:rsidRPr="00B22C22" w:rsidRDefault="00057E64" w:rsidP="0044039B">
      <w:pPr>
        <w:shd w:val="clear" w:color="auto" w:fill="FFFFFF" w:themeFill="background1"/>
        <w:spacing w:after="0" w:line="240" w:lineRule="auto"/>
        <w:ind w:firstLine="709"/>
        <w:jc w:val="both"/>
        <w:rPr>
          <w:rFonts w:ascii="Times New Roman" w:eastAsia="Times New Roman" w:hAnsi="Times New Roman" w:cs="Times New Roman"/>
          <w:sz w:val="24"/>
          <w:szCs w:val="24"/>
          <w:highlight w:val="green"/>
        </w:rPr>
      </w:pPr>
    </w:p>
    <w:p w14:paraId="682F7D0B" w14:textId="7DE06791" w:rsidR="00057E64" w:rsidRDefault="00057E64"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A148D4">
        <w:rPr>
          <w:rFonts w:ascii="Times New Roman" w:eastAsia="Times New Roman" w:hAnsi="Times New Roman" w:cs="Times New Roman"/>
          <w:sz w:val="24"/>
          <w:szCs w:val="24"/>
        </w:rPr>
        <w:t xml:space="preserve">Помимо организаций специального (коррекционного) образования дети с особыми образовательными </w:t>
      </w:r>
      <w:r w:rsidRPr="003541E6">
        <w:rPr>
          <w:rFonts w:ascii="Times New Roman" w:eastAsia="Times New Roman" w:hAnsi="Times New Roman" w:cs="Times New Roman"/>
          <w:sz w:val="24"/>
          <w:szCs w:val="24"/>
        </w:rPr>
        <w:t>потребностями обучаются в условиях интегрированного образования. В МОУ «Рыбницкая русская основная общеобразовательная школа-интернат» функционирует 9 специальных (коррекционных) класс</w:t>
      </w:r>
      <w:r w:rsidR="00262733" w:rsidRPr="003541E6">
        <w:rPr>
          <w:rFonts w:ascii="Times New Roman" w:eastAsia="Times New Roman" w:hAnsi="Times New Roman" w:cs="Times New Roman"/>
          <w:sz w:val="24"/>
          <w:szCs w:val="24"/>
        </w:rPr>
        <w:t>ов</w:t>
      </w:r>
      <w:r w:rsidRPr="003541E6">
        <w:rPr>
          <w:rFonts w:ascii="Times New Roman" w:eastAsia="Times New Roman" w:hAnsi="Times New Roman" w:cs="Times New Roman"/>
          <w:sz w:val="24"/>
          <w:szCs w:val="24"/>
        </w:rPr>
        <w:t xml:space="preserve"> для детей с нарушением интеллекта (из них 5 классов-комплектов), в которых обучается 48 </w:t>
      </w:r>
      <w:r w:rsidRPr="00A148D4">
        <w:rPr>
          <w:rFonts w:ascii="Times New Roman" w:eastAsia="Times New Roman" w:hAnsi="Times New Roman" w:cs="Times New Roman"/>
          <w:sz w:val="24"/>
          <w:szCs w:val="24"/>
        </w:rPr>
        <w:t xml:space="preserve">учащихся, как и в прошлом учебном году. В МОУ «Тираспольская средняя школа № 7» функционирует 1 класс компенсирующего обучения, в котором обучается 21 ребенок. </w:t>
      </w:r>
    </w:p>
    <w:p w14:paraId="3BCC9C8D" w14:textId="77777777" w:rsidR="003541E6" w:rsidRPr="003541E6"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3541E6">
        <w:rPr>
          <w:rFonts w:ascii="Times New Roman" w:eastAsia="Times New Roman" w:hAnsi="Times New Roman" w:cs="Times New Roman"/>
          <w:sz w:val="24"/>
          <w:szCs w:val="24"/>
        </w:rPr>
        <w:t>В организациях дошкольного образования комбинированного вида действует 125 специальных (коррекционных) групп (на 5 больше, чем в прошлом году) с общим количеством 1343 ребенка с нарушениями речи, зрения, интеллекта и задержкой психического развития (на 101 ребенка меньше, чем в прошлом году), из них:</w:t>
      </w:r>
    </w:p>
    <w:p w14:paraId="339E9109" w14:textId="77777777" w:rsidR="003541E6" w:rsidRPr="003541E6"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3541E6">
        <w:rPr>
          <w:rFonts w:ascii="Times New Roman" w:eastAsia="Times New Roman" w:hAnsi="Times New Roman" w:cs="Times New Roman"/>
          <w:sz w:val="24"/>
          <w:szCs w:val="24"/>
        </w:rPr>
        <w:t>- 108 логопедических групп, 1199 детей</w:t>
      </w:r>
    </w:p>
    <w:p w14:paraId="652EC881" w14:textId="77777777" w:rsidR="003541E6" w:rsidRPr="003541E6"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3541E6">
        <w:rPr>
          <w:rFonts w:ascii="Times New Roman" w:eastAsia="Times New Roman" w:hAnsi="Times New Roman" w:cs="Times New Roman"/>
          <w:sz w:val="24"/>
          <w:szCs w:val="24"/>
        </w:rPr>
        <w:t>- 3 группы для детей с нарушением зрения, 27 детей</w:t>
      </w:r>
    </w:p>
    <w:p w14:paraId="4ECEEC95" w14:textId="77777777" w:rsidR="003541E6" w:rsidRPr="003541E6"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3541E6">
        <w:rPr>
          <w:rFonts w:ascii="Times New Roman" w:eastAsia="Times New Roman" w:hAnsi="Times New Roman" w:cs="Times New Roman"/>
          <w:sz w:val="24"/>
          <w:szCs w:val="24"/>
        </w:rPr>
        <w:t>- 12 групп для детей с ЗПР, 104 ребенка</w:t>
      </w:r>
    </w:p>
    <w:p w14:paraId="7356E34C" w14:textId="77777777" w:rsidR="003541E6" w:rsidRPr="003541E6"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3541E6">
        <w:rPr>
          <w:rFonts w:ascii="Times New Roman" w:eastAsia="Times New Roman" w:hAnsi="Times New Roman" w:cs="Times New Roman"/>
          <w:sz w:val="24"/>
          <w:szCs w:val="24"/>
        </w:rPr>
        <w:t>- 2 группы для детей с нарушением интеллекта, 13 детей</w:t>
      </w:r>
    </w:p>
    <w:p w14:paraId="675ACC46" w14:textId="77777777" w:rsidR="003541E6" w:rsidRPr="003541E6"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3541E6">
        <w:rPr>
          <w:rFonts w:ascii="Times New Roman" w:eastAsia="Times New Roman" w:hAnsi="Times New Roman" w:cs="Times New Roman"/>
          <w:sz w:val="24"/>
          <w:szCs w:val="24"/>
        </w:rPr>
        <w:t>В целом, в специальных (коррекционных) организациях образования и специальных (коррекционных) классах (группах) по специальным (коррекционным) программам обучения и воспитания, обучаются в общей сложности 2965 детей, на 29 детей меньше, чем в аналогичный период прошлого года (2994).</w:t>
      </w:r>
    </w:p>
    <w:p w14:paraId="215B8867" w14:textId="77777777" w:rsidR="003541E6" w:rsidRPr="003541E6"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3541E6">
        <w:rPr>
          <w:rFonts w:ascii="Times New Roman" w:eastAsia="Times New Roman" w:hAnsi="Times New Roman" w:cs="Times New Roman"/>
          <w:sz w:val="24"/>
          <w:szCs w:val="24"/>
        </w:rPr>
        <w:t>В организациях дошкольного образования функционирует 39 логопедических пунктов, в которых оказывается необходимая логопедическая помощь 939 детям с нарушениями речевого развития (на 50 меньше), что позволяет оказать логопедическую помощь наибольшему количеству детей дошкольного возраста.</w:t>
      </w:r>
    </w:p>
    <w:p w14:paraId="4F8C8B45" w14:textId="77777777" w:rsidR="003541E6" w:rsidRPr="003541E6"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3541E6">
        <w:rPr>
          <w:rFonts w:ascii="Times New Roman" w:eastAsia="Times New Roman" w:hAnsi="Times New Roman" w:cs="Times New Roman"/>
          <w:sz w:val="24"/>
          <w:szCs w:val="24"/>
        </w:rPr>
        <w:t>В организациях общего образования и специального (коррекционного) образования функционирует 50 логопедических пунктов, в которых оказывается логопедическая помощь 1213 учащемуся с различными речевыми нарушениями (на 348 меньше, чем в 2023 году).</w:t>
      </w:r>
    </w:p>
    <w:p w14:paraId="5DC7A437" w14:textId="77777777" w:rsidR="003541E6" w:rsidRPr="003541E6"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3541E6">
        <w:rPr>
          <w:rFonts w:ascii="Times New Roman" w:eastAsia="Times New Roman" w:hAnsi="Times New Roman" w:cs="Times New Roman"/>
          <w:sz w:val="24"/>
          <w:szCs w:val="24"/>
        </w:rPr>
        <w:t>Таким образом, на современном этапе система специального образования Приднестровской Молдавской Республики представляет собой разветвленную сеть образовательных учреждений, обеспечивающих коррекционно-педагогическую помощь 5117 детям с особыми образовательными потребностями как в условиях специальных (коррекционных) организаций образования, так и посредством реализации различных моделей интегрированного обучения (на 427 детей меньше, чем в 2023 году).</w:t>
      </w:r>
    </w:p>
    <w:p w14:paraId="7A19688B" w14:textId="77777777" w:rsidR="003541E6" w:rsidRDefault="003541E6"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4CF50602" w14:textId="77777777" w:rsidR="003541E6" w:rsidRPr="00FD6926" w:rsidRDefault="00A148D4" w:rsidP="003541E6">
      <w:pPr>
        <w:spacing w:after="0" w:line="240" w:lineRule="auto"/>
        <w:ind w:firstLine="709"/>
        <w:jc w:val="both"/>
        <w:rPr>
          <w:rFonts w:ascii="Times New Roman" w:eastAsia="Times" w:hAnsi="Times New Roman" w:cs="Times New Roman"/>
          <w:b/>
          <w:bCs/>
          <w:sz w:val="24"/>
          <w:szCs w:val="24"/>
        </w:rPr>
      </w:pPr>
      <w:r w:rsidRPr="003541E6">
        <w:rPr>
          <w:rFonts w:ascii="Times New Roman" w:eastAsia="Times New Roman" w:hAnsi="Times New Roman" w:cs="Times New Roman"/>
          <w:b/>
          <w:bCs/>
          <w:sz w:val="24"/>
          <w:szCs w:val="24"/>
        </w:rPr>
        <w:t xml:space="preserve">2.3.2. </w:t>
      </w:r>
      <w:r w:rsidR="003541E6" w:rsidRPr="003541E6">
        <w:rPr>
          <w:rFonts w:ascii="Times New Roman" w:eastAsia="Times" w:hAnsi="Times New Roman" w:cs="Times New Roman"/>
          <w:b/>
          <w:bCs/>
          <w:sz w:val="24"/>
          <w:szCs w:val="24"/>
        </w:rPr>
        <w:t xml:space="preserve">Обеспечение </w:t>
      </w:r>
      <w:r w:rsidR="003541E6" w:rsidRPr="00FD6926">
        <w:rPr>
          <w:rFonts w:ascii="Times New Roman" w:eastAsia="Times" w:hAnsi="Times New Roman" w:cs="Times New Roman"/>
          <w:b/>
          <w:bCs/>
          <w:sz w:val="24"/>
          <w:szCs w:val="24"/>
        </w:rPr>
        <w:t>государственных гарантий на выбор языка обучения</w:t>
      </w:r>
    </w:p>
    <w:p w14:paraId="4A1568B1" w14:textId="6EF45EE7" w:rsidR="00A148D4" w:rsidRDefault="00A148D4" w:rsidP="007874EF">
      <w:pPr>
        <w:shd w:val="clear" w:color="auto" w:fill="FFFFFF" w:themeFill="background1"/>
        <w:spacing w:after="0" w:line="240" w:lineRule="auto"/>
        <w:ind w:firstLine="709"/>
        <w:jc w:val="both"/>
        <w:rPr>
          <w:rFonts w:ascii="Times New Roman" w:eastAsia="Times New Roman" w:hAnsi="Times New Roman" w:cs="Times New Roman"/>
          <w:sz w:val="24"/>
          <w:szCs w:val="24"/>
          <w:highlight w:val="green"/>
        </w:rPr>
      </w:pPr>
    </w:p>
    <w:p w14:paraId="4571C1CF" w14:textId="1BAD01C7" w:rsidR="00153FB0" w:rsidRPr="00A34907" w:rsidRDefault="00153FB0"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A34907">
        <w:rPr>
          <w:rFonts w:ascii="Times New Roman" w:eastAsia="Times New Roman" w:hAnsi="Times New Roman" w:cs="Times New Roman"/>
          <w:sz w:val="24"/>
          <w:szCs w:val="24"/>
        </w:rPr>
        <w:t xml:space="preserve">В 8 общеобразовательных организациях специального (коррекционного) образования обучение осуществляется на русском языке, в МОУ «Дубоссарская С(К)ОШ-И VIII вида» функционируют классы с русским и молдавским языком обучения. </w:t>
      </w:r>
    </w:p>
    <w:p w14:paraId="42FBD647" w14:textId="77777777" w:rsidR="003541E6" w:rsidRPr="00A34907"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A34907">
        <w:rPr>
          <w:rFonts w:ascii="Times New Roman" w:eastAsia="Times New Roman" w:hAnsi="Times New Roman" w:cs="Times New Roman"/>
          <w:sz w:val="24"/>
          <w:szCs w:val="24"/>
        </w:rPr>
        <w:t>Количество обучающихся на русском языке составило 962 человека (в 2023 году – 958), на молдавском 52 (в 2023- 52).</w:t>
      </w:r>
    </w:p>
    <w:p w14:paraId="52582C6C" w14:textId="77777777" w:rsidR="003541E6" w:rsidRPr="00A34907" w:rsidRDefault="003541E6" w:rsidP="003541E6">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A34907">
        <w:rPr>
          <w:rFonts w:ascii="Times New Roman" w:eastAsia="Times New Roman" w:hAnsi="Times New Roman" w:cs="Times New Roman"/>
          <w:sz w:val="24"/>
          <w:szCs w:val="24"/>
        </w:rPr>
        <w:t>В качестве второго официального языка русский язык изучает 589 человек (в 2023 году – 481), молдавский язык изучают 28 обучающихся (в 2023 году 30).</w:t>
      </w:r>
    </w:p>
    <w:p w14:paraId="4718BFAE" w14:textId="77777777" w:rsidR="00153FB0" w:rsidRPr="00A34907" w:rsidRDefault="00153FB0"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2D9E0E34" w14:textId="4C1215F6" w:rsidR="00326560" w:rsidRPr="00BA6557" w:rsidRDefault="00611419" w:rsidP="0044039B">
      <w:pPr>
        <w:spacing w:after="0" w:line="240" w:lineRule="auto"/>
        <w:ind w:firstLine="720"/>
        <w:jc w:val="both"/>
        <w:rPr>
          <w:rFonts w:ascii="Times New Roman" w:hAnsi="Times New Roman" w:cs="Times New Roman"/>
          <w:b/>
          <w:bCs/>
          <w:sz w:val="24"/>
          <w:szCs w:val="24"/>
        </w:rPr>
      </w:pPr>
      <w:r w:rsidRPr="00BA6557">
        <w:rPr>
          <w:rFonts w:ascii="Times New Roman" w:hAnsi="Times New Roman" w:cs="Times New Roman"/>
          <w:b/>
          <w:bCs/>
          <w:sz w:val="24"/>
          <w:szCs w:val="24"/>
        </w:rPr>
        <w:t>2.3</w:t>
      </w:r>
      <w:r w:rsidR="004A67A9" w:rsidRPr="00BA6557">
        <w:rPr>
          <w:rFonts w:ascii="Times New Roman" w:hAnsi="Times New Roman" w:cs="Times New Roman"/>
          <w:b/>
          <w:bCs/>
          <w:sz w:val="24"/>
          <w:szCs w:val="24"/>
        </w:rPr>
        <w:t>.</w:t>
      </w:r>
      <w:r w:rsidR="000A6CB3" w:rsidRPr="00BA6557">
        <w:rPr>
          <w:rFonts w:ascii="Times New Roman" w:hAnsi="Times New Roman" w:cs="Times New Roman"/>
          <w:b/>
          <w:bCs/>
          <w:sz w:val="24"/>
          <w:szCs w:val="24"/>
        </w:rPr>
        <w:t>3</w:t>
      </w:r>
      <w:r w:rsidR="004A67A9" w:rsidRPr="00BA6557">
        <w:rPr>
          <w:rFonts w:ascii="Times New Roman" w:hAnsi="Times New Roman" w:cs="Times New Roman"/>
          <w:b/>
          <w:bCs/>
          <w:sz w:val="24"/>
          <w:szCs w:val="24"/>
        </w:rPr>
        <w:t xml:space="preserve">. </w:t>
      </w:r>
      <w:r w:rsidR="00326560" w:rsidRPr="00BA6557">
        <w:rPr>
          <w:rFonts w:ascii="Times New Roman" w:hAnsi="Times New Roman" w:cs="Times New Roman"/>
          <w:b/>
          <w:bCs/>
          <w:sz w:val="24"/>
          <w:szCs w:val="24"/>
        </w:rPr>
        <w:t xml:space="preserve">Содержание образовательной деятельности и организация образовательного процесса по </w:t>
      </w:r>
      <w:r w:rsidR="004A67A9" w:rsidRPr="00BA6557">
        <w:rPr>
          <w:rFonts w:ascii="Times New Roman" w:hAnsi="Times New Roman" w:cs="Times New Roman"/>
          <w:b/>
          <w:bCs/>
          <w:sz w:val="24"/>
          <w:szCs w:val="24"/>
        </w:rPr>
        <w:t xml:space="preserve">адаптированным </w:t>
      </w:r>
      <w:r w:rsidR="00326560" w:rsidRPr="00BA6557">
        <w:rPr>
          <w:rFonts w:ascii="Times New Roman" w:hAnsi="Times New Roman" w:cs="Times New Roman"/>
          <w:b/>
          <w:bCs/>
          <w:sz w:val="24"/>
          <w:szCs w:val="24"/>
        </w:rPr>
        <w:t xml:space="preserve">образовательным программам </w:t>
      </w:r>
      <w:r w:rsidR="004A67A9" w:rsidRPr="00BA6557">
        <w:rPr>
          <w:rFonts w:ascii="Times New Roman" w:hAnsi="Times New Roman" w:cs="Times New Roman"/>
          <w:b/>
          <w:bCs/>
          <w:sz w:val="24"/>
          <w:szCs w:val="24"/>
        </w:rPr>
        <w:t>образования лиц с ограниченными возможностями здоровья.</w:t>
      </w:r>
    </w:p>
    <w:p w14:paraId="587B6CC3" w14:textId="107BF497" w:rsidR="00153FB0" w:rsidRPr="00BA6557" w:rsidRDefault="00DD03DF" w:rsidP="00DD03DF">
      <w:pPr>
        <w:spacing w:after="0" w:line="240" w:lineRule="auto"/>
        <w:ind w:firstLine="720"/>
        <w:jc w:val="both"/>
        <w:rPr>
          <w:rFonts w:ascii="Times New Roman" w:hAnsi="Times New Roman" w:cs="Times New Roman"/>
          <w:bCs/>
          <w:sz w:val="24"/>
          <w:szCs w:val="24"/>
        </w:rPr>
      </w:pPr>
      <w:r w:rsidRPr="00BA6557">
        <w:rPr>
          <w:rFonts w:ascii="Times New Roman" w:hAnsi="Times New Roman" w:cs="Times New Roman"/>
          <w:bCs/>
          <w:sz w:val="24"/>
          <w:szCs w:val="24"/>
        </w:rPr>
        <w:t>В 2024 – 2025 учебном году все организации специального (коррекционного) образования перешли на реализацию государственных образовательных стандартов начального общего образования лиц с ограниченными возможностями здоровья и государственного образовательного стандарта начального и основного общего образования обучающихся с умственной отсталостью (интеллектуальными нарушениями).</w:t>
      </w:r>
    </w:p>
    <w:p w14:paraId="22CE2FCE" w14:textId="77777777" w:rsidR="00FF2545" w:rsidRPr="00BA6557" w:rsidRDefault="00DD03DF" w:rsidP="00DD03DF">
      <w:pPr>
        <w:spacing w:after="0" w:line="240" w:lineRule="auto"/>
        <w:ind w:firstLine="720"/>
        <w:jc w:val="both"/>
        <w:rPr>
          <w:rFonts w:ascii="Times New Roman" w:hAnsi="Times New Roman" w:cs="Times New Roman"/>
          <w:bCs/>
          <w:sz w:val="24"/>
          <w:szCs w:val="24"/>
        </w:rPr>
      </w:pPr>
      <w:r w:rsidRPr="00BA6557">
        <w:rPr>
          <w:rFonts w:ascii="Times New Roman" w:hAnsi="Times New Roman" w:cs="Times New Roman"/>
          <w:bCs/>
          <w:sz w:val="24"/>
          <w:szCs w:val="24"/>
        </w:rPr>
        <w:t>В целях уточнения степени умственной отсталости обучающихся, реализующих адаптированные основные общеобразовательные программы для образования для обучающихся с умственной отсталостью внесены изменения</w:t>
      </w:r>
      <w:r w:rsidR="00FF2545" w:rsidRPr="00BA6557">
        <w:rPr>
          <w:rFonts w:ascii="Times New Roman" w:hAnsi="Times New Roman" w:cs="Times New Roman"/>
          <w:bCs/>
          <w:sz w:val="24"/>
          <w:szCs w:val="24"/>
        </w:rPr>
        <w:t>:</w:t>
      </w:r>
    </w:p>
    <w:p w14:paraId="077BE1ED" w14:textId="77777777" w:rsidR="00FF2545" w:rsidRPr="00BA6557" w:rsidRDefault="00FF2545" w:rsidP="00DD03DF">
      <w:pPr>
        <w:spacing w:after="0" w:line="240" w:lineRule="auto"/>
        <w:ind w:firstLine="720"/>
        <w:jc w:val="both"/>
        <w:rPr>
          <w:rFonts w:ascii="Times New Roman" w:hAnsi="Times New Roman" w:cs="Times New Roman"/>
          <w:bCs/>
          <w:sz w:val="24"/>
          <w:szCs w:val="24"/>
        </w:rPr>
      </w:pPr>
      <w:r w:rsidRPr="00BA6557">
        <w:rPr>
          <w:rFonts w:ascii="Times New Roman" w:hAnsi="Times New Roman" w:cs="Times New Roman"/>
          <w:bCs/>
          <w:sz w:val="24"/>
          <w:szCs w:val="24"/>
        </w:rPr>
        <w:t>а)</w:t>
      </w:r>
      <w:r w:rsidR="00DD03DF" w:rsidRPr="00BA6557">
        <w:rPr>
          <w:rFonts w:ascii="Times New Roman" w:hAnsi="Times New Roman" w:cs="Times New Roman"/>
          <w:bCs/>
          <w:sz w:val="24"/>
          <w:szCs w:val="24"/>
        </w:rPr>
        <w:t xml:space="preserve"> </w:t>
      </w:r>
      <w:r w:rsidRPr="00BA6557">
        <w:rPr>
          <w:rFonts w:ascii="Times New Roman" w:hAnsi="Times New Roman" w:cs="Times New Roman"/>
          <w:bCs/>
          <w:sz w:val="24"/>
          <w:szCs w:val="24"/>
        </w:rPr>
        <w:t xml:space="preserve">в </w:t>
      </w:r>
      <w:r w:rsidR="00DD03DF" w:rsidRPr="00BA6557">
        <w:rPr>
          <w:rFonts w:ascii="Times New Roman" w:hAnsi="Times New Roman" w:cs="Times New Roman"/>
          <w:bCs/>
          <w:sz w:val="24"/>
          <w:szCs w:val="24"/>
        </w:rPr>
        <w:t>Государственный образовательный стандарт начального и основного общего образования обучающихся с умственной отсталостью (интеллектуальными нарушениями)»</w:t>
      </w:r>
      <w:r w:rsidR="00DD03DF" w:rsidRPr="00BA6557">
        <w:t xml:space="preserve"> (</w:t>
      </w:r>
      <w:r w:rsidR="00DD03DF" w:rsidRPr="00BA6557">
        <w:rPr>
          <w:rFonts w:ascii="Times New Roman" w:hAnsi="Times New Roman" w:cs="Times New Roman"/>
          <w:bCs/>
          <w:sz w:val="24"/>
          <w:szCs w:val="24"/>
        </w:rPr>
        <w:t>Приказ Министерства просвещения Приднестровской Молдавской Республики от 6 июня 2024 года №580 «О внесении изменений в Приказ Министерства просвещения Приднестровской Молдавской Республики от 15 мая 2018 года № 459 «Об утверждении Государственного образовательного стандарта начального и основного общего образования обучающихся с умственной отсталостью (интеллектуальными нарушениями)» (САЗ 24-26)</w:t>
      </w:r>
      <w:r w:rsidRPr="00BA6557">
        <w:rPr>
          <w:rFonts w:ascii="Times New Roman" w:hAnsi="Times New Roman" w:cs="Times New Roman"/>
          <w:bCs/>
          <w:sz w:val="24"/>
          <w:szCs w:val="24"/>
        </w:rPr>
        <w:t>);</w:t>
      </w:r>
    </w:p>
    <w:p w14:paraId="6B268CA6" w14:textId="17DA70F0" w:rsidR="00DD03DF" w:rsidRPr="00BA6557" w:rsidRDefault="00FF2545" w:rsidP="00FF2545">
      <w:pPr>
        <w:spacing w:after="0" w:line="240" w:lineRule="auto"/>
        <w:ind w:firstLine="720"/>
        <w:jc w:val="both"/>
        <w:rPr>
          <w:rFonts w:ascii="Times New Roman" w:hAnsi="Times New Roman" w:cs="Times New Roman"/>
          <w:bCs/>
          <w:sz w:val="24"/>
          <w:szCs w:val="24"/>
        </w:rPr>
      </w:pPr>
      <w:r w:rsidRPr="00BA6557">
        <w:rPr>
          <w:rFonts w:ascii="Times New Roman" w:hAnsi="Times New Roman" w:cs="Times New Roman"/>
          <w:bCs/>
          <w:sz w:val="24"/>
          <w:szCs w:val="24"/>
        </w:rPr>
        <w:t>б) в Базисный учебный план организаций специального (коррекционного) образования VIII вида (Приказ Министерства просвещения Приднестровской Молдавской Республики от 18 июля 2024 года № 730 «О внесении изменения в Приказ Министерства просвещения Приднестровской Молдавской Республики от 13 апреля 2020 года № 393 «Об утверждении Базисных учебных планов организаций специального (коррекционного) образования VIII вида» (САЗ 20-22)).</w:t>
      </w:r>
    </w:p>
    <w:p w14:paraId="7F8F0CE0" w14:textId="4DB15291" w:rsidR="00DD03DF" w:rsidRPr="00BA6557" w:rsidRDefault="00FF2545" w:rsidP="00DD03DF">
      <w:pPr>
        <w:spacing w:after="0" w:line="240" w:lineRule="auto"/>
        <w:ind w:firstLine="720"/>
        <w:jc w:val="both"/>
        <w:rPr>
          <w:rFonts w:ascii="Times New Roman" w:hAnsi="Times New Roman" w:cs="Times New Roman"/>
          <w:bCs/>
          <w:sz w:val="24"/>
          <w:szCs w:val="24"/>
        </w:rPr>
      </w:pPr>
      <w:r w:rsidRPr="00BA6557">
        <w:rPr>
          <w:rFonts w:ascii="Times New Roman" w:hAnsi="Times New Roman" w:cs="Times New Roman"/>
          <w:bCs/>
          <w:sz w:val="24"/>
          <w:szCs w:val="24"/>
        </w:rPr>
        <w:t xml:space="preserve">В целях совершенствования получения образования обучающимися с умственной отсталостью (интеллектуальными нарушениями)» разработан Приказ Министерства просвещения Приднестровской Молдавской Республики от 15 июля 2024 года № 720 «Об утверждении Положения об особенностях проведения итоговой аттестации обучающихся с умственной отсталостью (интеллектуальными нарушениями) (САЗ 24-33). </w:t>
      </w:r>
    </w:p>
    <w:p w14:paraId="73AFE275" w14:textId="77777777" w:rsidR="00FF2545" w:rsidRPr="00BA6557" w:rsidRDefault="00FF2545" w:rsidP="00FF2545">
      <w:pPr>
        <w:spacing w:after="0" w:line="240" w:lineRule="auto"/>
        <w:ind w:firstLine="720"/>
        <w:jc w:val="both"/>
        <w:rPr>
          <w:rFonts w:ascii="Times New Roman" w:hAnsi="Times New Roman" w:cs="Times New Roman"/>
          <w:bCs/>
          <w:sz w:val="24"/>
          <w:szCs w:val="24"/>
        </w:rPr>
      </w:pPr>
      <w:r w:rsidRPr="00BA6557">
        <w:rPr>
          <w:rFonts w:ascii="Times New Roman" w:hAnsi="Times New Roman" w:cs="Times New Roman"/>
          <w:bCs/>
          <w:sz w:val="24"/>
          <w:szCs w:val="24"/>
        </w:rPr>
        <w:t>В целях обеспечение права детей с ограниченными возможностями здоровья на обучение и нормативно правового регулирования прав и обязанностей помощника лица с ограниченными возможностями здоровья разработан Приказ Министерства просвещения Приднестровской Молдавской Республики от 25 июня 2024 года № 669 «Об утверждении Положения об организации деятельности помощника лица с ограниченными возможностями здоровья» (регистрационный № 12597 от 17 июля 2024 года) (САЗ 24-30).</w:t>
      </w:r>
    </w:p>
    <w:p w14:paraId="2AAFDFF6" w14:textId="3DA7DB70" w:rsidR="00057E64" w:rsidRPr="00BA6557" w:rsidRDefault="00057E64"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BA6557">
        <w:rPr>
          <w:rFonts w:ascii="Times New Roman" w:eastAsia="Times New Roman" w:hAnsi="Times New Roman" w:cs="Times New Roman"/>
          <w:sz w:val="24"/>
          <w:szCs w:val="24"/>
        </w:rPr>
        <w:t>27, 28 ноября 2024 года проведен Республиканский семинар «Организация коррекционно-развивающей работы с детьми с ограниченными возможностями», в котором приняли участие более 80 педагогов организаций специального (коррекционного) образования, организаций дошкольного и общего образования (учителя-логопеды, учителя, воспитатели):</w:t>
      </w:r>
    </w:p>
    <w:p w14:paraId="382F987D" w14:textId="77777777" w:rsidR="00057E64" w:rsidRPr="00BA6557" w:rsidRDefault="00057E64"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BA6557">
        <w:rPr>
          <w:rFonts w:ascii="Times New Roman" w:eastAsia="Times New Roman" w:hAnsi="Times New Roman" w:cs="Times New Roman"/>
          <w:sz w:val="24"/>
          <w:szCs w:val="24"/>
        </w:rPr>
        <w:t xml:space="preserve">27 ноября 2024 года в МОУ «Бендерская специальная (коррекционная) общеобразовательная школа-интернат VIII вида» для педагогов организаций специального (коррекционного) образования для обучающихся с умственной отсталостью (интеллектуальными нарушениями); </w:t>
      </w:r>
    </w:p>
    <w:p w14:paraId="14F9CF20" w14:textId="448DEC94" w:rsidR="00057E64" w:rsidRPr="00BA6557" w:rsidRDefault="00057E64" w:rsidP="0044039B">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BA6557">
        <w:rPr>
          <w:rFonts w:ascii="Times New Roman" w:eastAsia="Times New Roman" w:hAnsi="Times New Roman" w:cs="Times New Roman"/>
          <w:sz w:val="24"/>
          <w:szCs w:val="24"/>
        </w:rPr>
        <w:t xml:space="preserve">28 ноября 2024 года в МОУ «Детский сад компенсирующего вида №1 «Красная шапочка» г. Дубоссары для учителей-логопедов организаций дошкольного и специального (коррекционного) образования. Участники посетили МУ «Центр социально-психологической реабилитации детей с </w:t>
      </w:r>
      <w:r w:rsidR="00BA6557" w:rsidRPr="00BA6557">
        <w:rPr>
          <w:rFonts w:ascii="Times New Roman" w:eastAsia="Times New Roman" w:hAnsi="Times New Roman" w:cs="Times New Roman"/>
          <w:sz w:val="24"/>
          <w:szCs w:val="24"/>
        </w:rPr>
        <w:t>особыми потребностями</w:t>
      </w:r>
      <w:r w:rsidRPr="00BA6557">
        <w:rPr>
          <w:rFonts w:ascii="Times New Roman" w:eastAsia="Times New Roman" w:hAnsi="Times New Roman" w:cs="Times New Roman"/>
          <w:sz w:val="24"/>
          <w:szCs w:val="24"/>
        </w:rPr>
        <w:t xml:space="preserve"> жизнедеятельности» г. Дубоссары.</w:t>
      </w:r>
    </w:p>
    <w:p w14:paraId="4E8BBEB0" w14:textId="77777777" w:rsidR="00057E64" w:rsidRPr="00BA6557" w:rsidRDefault="00057E64" w:rsidP="0044039B">
      <w:pPr>
        <w:spacing w:after="0" w:line="240" w:lineRule="auto"/>
        <w:ind w:firstLine="709"/>
        <w:jc w:val="both"/>
        <w:rPr>
          <w:rFonts w:ascii="Times New Roman" w:eastAsia="Times New Roman" w:hAnsi="Times New Roman" w:cs="Times New Roman"/>
          <w:sz w:val="24"/>
          <w:szCs w:val="24"/>
          <w:shd w:val="clear" w:color="auto" w:fill="FEFEFE"/>
        </w:rPr>
      </w:pPr>
    </w:p>
    <w:p w14:paraId="6D270EE4" w14:textId="07CD637E" w:rsidR="0043011C" w:rsidRPr="00014B04" w:rsidRDefault="00057E64" w:rsidP="0044039B">
      <w:pPr>
        <w:spacing w:after="0" w:line="240" w:lineRule="auto"/>
        <w:ind w:right="-142"/>
        <w:jc w:val="center"/>
        <w:rPr>
          <w:rFonts w:ascii="Times New Roman" w:eastAsia="Times New Roman" w:hAnsi="Times New Roman" w:cs="Times New Roman"/>
          <w:b/>
          <w:bCs/>
          <w:sz w:val="24"/>
          <w:szCs w:val="24"/>
        </w:rPr>
      </w:pPr>
      <w:r w:rsidRPr="00014B04">
        <w:rPr>
          <w:rFonts w:ascii="Times New Roman" w:eastAsia="Times New Roman" w:hAnsi="Times New Roman" w:cs="Times New Roman"/>
          <w:b/>
          <w:bCs/>
          <w:sz w:val="24"/>
          <w:szCs w:val="24"/>
        </w:rPr>
        <w:t>2.4. Д</w:t>
      </w:r>
      <w:r w:rsidR="0043011C" w:rsidRPr="00014B04">
        <w:rPr>
          <w:rFonts w:ascii="Times New Roman" w:eastAsia="Times New Roman" w:hAnsi="Times New Roman" w:cs="Times New Roman"/>
          <w:b/>
          <w:bCs/>
          <w:sz w:val="24"/>
          <w:szCs w:val="24"/>
        </w:rPr>
        <w:t>ополнительно</w:t>
      </w:r>
      <w:r w:rsidRPr="00014B04">
        <w:rPr>
          <w:rFonts w:ascii="Times New Roman" w:eastAsia="Times New Roman" w:hAnsi="Times New Roman" w:cs="Times New Roman"/>
          <w:b/>
          <w:bCs/>
          <w:sz w:val="24"/>
          <w:szCs w:val="24"/>
        </w:rPr>
        <w:t>е</w:t>
      </w:r>
      <w:r w:rsidR="0043011C" w:rsidRPr="00014B04">
        <w:rPr>
          <w:rFonts w:ascii="Times New Roman" w:eastAsia="Times New Roman" w:hAnsi="Times New Roman" w:cs="Times New Roman"/>
          <w:b/>
          <w:bCs/>
          <w:sz w:val="24"/>
          <w:szCs w:val="24"/>
        </w:rPr>
        <w:t xml:space="preserve"> образован</w:t>
      </w:r>
      <w:r w:rsidRPr="00014B04">
        <w:rPr>
          <w:rFonts w:ascii="Times New Roman" w:eastAsia="Times New Roman" w:hAnsi="Times New Roman" w:cs="Times New Roman"/>
          <w:b/>
          <w:bCs/>
          <w:sz w:val="24"/>
          <w:szCs w:val="24"/>
        </w:rPr>
        <w:t>ие детей</w:t>
      </w:r>
    </w:p>
    <w:p w14:paraId="0E733E09" w14:textId="77777777" w:rsidR="00A307EA" w:rsidRPr="00014B04" w:rsidRDefault="00A307EA" w:rsidP="0044039B">
      <w:pPr>
        <w:pStyle w:val="a5"/>
        <w:spacing w:after="0" w:line="240" w:lineRule="auto"/>
        <w:ind w:left="142" w:right="-142"/>
        <w:rPr>
          <w:rFonts w:ascii="Times New Roman" w:eastAsia="Times New Roman" w:hAnsi="Times New Roman" w:cs="Times New Roman"/>
          <w:sz w:val="16"/>
          <w:szCs w:val="16"/>
        </w:rPr>
      </w:pPr>
    </w:p>
    <w:p w14:paraId="4AFA92A0" w14:textId="77777777" w:rsidR="009C0908" w:rsidRPr="00014B04" w:rsidRDefault="009C0908" w:rsidP="009C0908">
      <w:pPr>
        <w:autoSpaceDE w:val="0"/>
        <w:autoSpaceDN w:val="0"/>
        <w:adjustRightInd w:val="0"/>
        <w:spacing w:after="0" w:line="240" w:lineRule="auto"/>
        <w:ind w:firstLine="709"/>
        <w:jc w:val="both"/>
        <w:rPr>
          <w:rFonts w:ascii="Times New Roman" w:hAnsi="Times New Roman" w:cs="Times New Roman"/>
          <w:sz w:val="24"/>
          <w:szCs w:val="24"/>
        </w:rPr>
      </w:pPr>
      <w:r w:rsidRPr="00014B04">
        <w:rPr>
          <w:rFonts w:ascii="Times New Roman" w:hAnsi="Times New Roman" w:cs="Times New Roman"/>
          <w:sz w:val="24"/>
          <w:szCs w:val="24"/>
        </w:rPr>
        <w:t xml:space="preserve">В Приднестровской Молдавской Республике с сентября 2024 года функционирует 12 организаций дополнительного образования детей кружковой направленности, в том числе: </w:t>
      </w:r>
    </w:p>
    <w:p w14:paraId="09D7E60F" w14:textId="77777777" w:rsidR="009C0908" w:rsidRPr="00014B04" w:rsidRDefault="009C0908" w:rsidP="009C0908">
      <w:pPr>
        <w:autoSpaceDE w:val="0"/>
        <w:autoSpaceDN w:val="0"/>
        <w:adjustRightInd w:val="0"/>
        <w:spacing w:after="0" w:line="240" w:lineRule="auto"/>
        <w:ind w:firstLine="709"/>
        <w:jc w:val="both"/>
        <w:rPr>
          <w:rFonts w:ascii="Times New Roman" w:hAnsi="Times New Roman" w:cs="Times New Roman"/>
          <w:sz w:val="24"/>
          <w:szCs w:val="24"/>
        </w:rPr>
      </w:pPr>
      <w:r w:rsidRPr="00014B04">
        <w:rPr>
          <w:rFonts w:ascii="Times New Roman" w:hAnsi="Times New Roman" w:cs="Times New Roman"/>
          <w:sz w:val="24"/>
          <w:szCs w:val="24"/>
        </w:rPr>
        <w:t xml:space="preserve">- Дом (Центр, Дворец) детско-юношеского творчества – 9;  </w:t>
      </w:r>
    </w:p>
    <w:p w14:paraId="3AA19070" w14:textId="77777777" w:rsidR="009C0908" w:rsidRPr="00014B04" w:rsidRDefault="009C0908" w:rsidP="009C0908">
      <w:pPr>
        <w:autoSpaceDE w:val="0"/>
        <w:autoSpaceDN w:val="0"/>
        <w:adjustRightInd w:val="0"/>
        <w:spacing w:after="0" w:line="240" w:lineRule="auto"/>
        <w:ind w:firstLine="709"/>
        <w:jc w:val="both"/>
        <w:rPr>
          <w:rFonts w:ascii="Times New Roman" w:hAnsi="Times New Roman" w:cs="Times New Roman"/>
          <w:sz w:val="24"/>
          <w:szCs w:val="24"/>
        </w:rPr>
      </w:pPr>
      <w:r w:rsidRPr="00014B04">
        <w:rPr>
          <w:rFonts w:ascii="Times New Roman" w:hAnsi="Times New Roman" w:cs="Times New Roman"/>
          <w:sz w:val="24"/>
          <w:szCs w:val="24"/>
        </w:rPr>
        <w:t xml:space="preserve">- Станция (База) юных туристов – 2; </w:t>
      </w:r>
    </w:p>
    <w:p w14:paraId="632EDAFF" w14:textId="77777777" w:rsidR="009C0908" w:rsidRPr="00014B04" w:rsidRDefault="009C0908" w:rsidP="009C0908">
      <w:pPr>
        <w:autoSpaceDE w:val="0"/>
        <w:autoSpaceDN w:val="0"/>
        <w:adjustRightInd w:val="0"/>
        <w:spacing w:after="0" w:line="240" w:lineRule="auto"/>
        <w:ind w:firstLine="709"/>
        <w:jc w:val="both"/>
        <w:rPr>
          <w:rFonts w:ascii="Times New Roman" w:hAnsi="Times New Roman" w:cs="Times New Roman"/>
          <w:sz w:val="24"/>
          <w:szCs w:val="24"/>
        </w:rPr>
      </w:pPr>
      <w:r w:rsidRPr="00014B04">
        <w:rPr>
          <w:rFonts w:ascii="Times New Roman" w:hAnsi="Times New Roman" w:cs="Times New Roman"/>
          <w:sz w:val="24"/>
          <w:szCs w:val="24"/>
        </w:rPr>
        <w:t xml:space="preserve">- Экологический центр учащихся – 1. </w:t>
      </w:r>
    </w:p>
    <w:p w14:paraId="3074404E" w14:textId="1340D595" w:rsidR="002367EC" w:rsidRPr="00014B04" w:rsidRDefault="009C0908" w:rsidP="009C0908">
      <w:pPr>
        <w:autoSpaceDE w:val="0"/>
        <w:autoSpaceDN w:val="0"/>
        <w:adjustRightInd w:val="0"/>
        <w:spacing w:after="0" w:line="240" w:lineRule="auto"/>
        <w:ind w:firstLine="709"/>
        <w:jc w:val="both"/>
        <w:rPr>
          <w:rFonts w:ascii="Times New Roman" w:hAnsi="Times New Roman" w:cs="Times New Roman"/>
          <w:sz w:val="24"/>
          <w:szCs w:val="24"/>
        </w:rPr>
      </w:pPr>
      <w:r w:rsidRPr="00014B04">
        <w:rPr>
          <w:rFonts w:ascii="Times New Roman" w:hAnsi="Times New Roman" w:cs="Times New Roman"/>
          <w:sz w:val="24"/>
          <w:szCs w:val="24"/>
        </w:rPr>
        <w:t>По сравнению с предыдущим учебным годом численность организаций дополнительного образования сократилась, в связи с реорганизацией МОУ «Бендерская станция юных туристов» в г. Бендеры (Решение Государственной администрации г. Бендеры от 11.06.2024 г. № 001040 «О реорганизации муниципального образовательного учреждения «Бендерская станция юных туристов» в форме присоединения к муниципальному образовательному учреждению «Бендерский Дворец детско-юношеского творчества», Приказ МУ «УНО г. Бендеры» от 21.06.2024 г. № 474 «Об организации работы по проведению мероприятий, необходимых для осуществления процедуры реорганизации в форме присоединения МОУ «Бендерская станция юных туристов» к МОУ «Бендерский Дворец детско-юношеского творчества»).</w:t>
      </w:r>
    </w:p>
    <w:p w14:paraId="7A9DB4AD" w14:textId="5FD44F6B" w:rsidR="00014B04" w:rsidRPr="00A34907" w:rsidRDefault="00014B04" w:rsidP="009C0908">
      <w:pPr>
        <w:autoSpaceDE w:val="0"/>
        <w:autoSpaceDN w:val="0"/>
        <w:adjustRightInd w:val="0"/>
        <w:spacing w:after="0" w:line="240" w:lineRule="auto"/>
        <w:ind w:firstLine="709"/>
        <w:jc w:val="both"/>
        <w:rPr>
          <w:rFonts w:ascii="Times New Roman" w:hAnsi="Times New Roman" w:cs="Times New Roman"/>
          <w:sz w:val="24"/>
          <w:szCs w:val="24"/>
        </w:rPr>
        <w:sectPr w:rsidR="00014B04" w:rsidRPr="00A34907" w:rsidSect="00B670AF">
          <w:footerReference w:type="default" r:id="rId44"/>
          <w:pgSz w:w="11906" w:h="16838"/>
          <w:pgMar w:top="709" w:right="707" w:bottom="1134" w:left="1701" w:header="720" w:footer="720" w:gutter="0"/>
          <w:cols w:space="720"/>
          <w:docGrid w:linePitch="299"/>
        </w:sectPr>
      </w:pPr>
      <w:r w:rsidRPr="00A34907">
        <w:rPr>
          <w:rFonts w:ascii="Times New Roman" w:hAnsi="Times New Roman" w:cs="Times New Roman"/>
          <w:sz w:val="24"/>
          <w:szCs w:val="24"/>
        </w:rPr>
        <w:t xml:space="preserve">Всего в организациях дополнительного   образования </w:t>
      </w:r>
      <w:r w:rsidR="00A34907" w:rsidRPr="00A34907">
        <w:rPr>
          <w:rFonts w:ascii="Times New Roman" w:hAnsi="Times New Roman" w:cs="Times New Roman"/>
          <w:sz w:val="24"/>
          <w:szCs w:val="24"/>
        </w:rPr>
        <w:t>детей обучается 11525</w:t>
      </w:r>
      <w:r w:rsidRPr="00A34907">
        <w:rPr>
          <w:rFonts w:ascii="Times New Roman" w:hAnsi="Times New Roman" w:cs="Times New Roman"/>
          <w:sz w:val="24"/>
          <w:szCs w:val="24"/>
        </w:rPr>
        <w:t xml:space="preserve"> детей, </w:t>
      </w:r>
      <w:r w:rsidR="00A34907" w:rsidRPr="00A34907">
        <w:rPr>
          <w:rFonts w:ascii="Times New Roman" w:hAnsi="Times New Roman" w:cs="Times New Roman"/>
          <w:sz w:val="24"/>
          <w:szCs w:val="24"/>
        </w:rPr>
        <w:t>что ниже показателя</w:t>
      </w:r>
      <w:r w:rsidRPr="00A34907">
        <w:rPr>
          <w:rFonts w:ascii="Times New Roman" w:hAnsi="Times New Roman" w:cs="Times New Roman"/>
          <w:sz w:val="24"/>
          <w:szCs w:val="24"/>
        </w:rPr>
        <w:t xml:space="preserve"> прошлого года на </w:t>
      </w:r>
      <w:r w:rsidR="00B05437" w:rsidRPr="00A34907">
        <w:rPr>
          <w:rFonts w:ascii="Times New Roman" w:hAnsi="Times New Roman" w:cs="Times New Roman"/>
          <w:sz w:val="24"/>
          <w:szCs w:val="24"/>
        </w:rPr>
        <w:t>155 чел.</w:t>
      </w:r>
    </w:p>
    <w:p w14:paraId="36ADA08C"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7F889304" w14:textId="29D826C9" w:rsidR="00BA6557" w:rsidRPr="00BA6557" w:rsidRDefault="00014B04" w:rsidP="00BA6557">
      <w:pPr>
        <w:spacing w:after="0" w:line="228" w:lineRule="auto"/>
        <w:jc w:val="center"/>
        <w:rPr>
          <w:rFonts w:ascii="Times New Roman" w:hAnsi="Times New Roman" w:cs="Times New Roman"/>
          <w:b/>
          <w:snapToGrid w:val="0"/>
          <w:sz w:val="24"/>
          <w:szCs w:val="24"/>
        </w:rPr>
      </w:pPr>
      <w:r w:rsidRPr="00050357">
        <w:rPr>
          <w:rFonts w:ascii="Times New Roman" w:hAnsi="Times New Roman" w:cs="Times New Roman"/>
          <w:b/>
          <w:bCs/>
          <w:sz w:val="24"/>
          <w:szCs w:val="24"/>
        </w:rPr>
        <w:t xml:space="preserve">Уровень доступности и изменение сети </w:t>
      </w:r>
      <w:r w:rsidRPr="00014B04">
        <w:rPr>
          <w:rFonts w:ascii="Times New Roman" w:hAnsi="Times New Roman" w:cs="Times New Roman"/>
          <w:b/>
          <w:snapToGrid w:val="0"/>
          <w:sz w:val="24"/>
          <w:szCs w:val="24"/>
        </w:rPr>
        <w:t xml:space="preserve">организаций дополнительного образования </w:t>
      </w:r>
    </w:p>
    <w:p w14:paraId="357CF258" w14:textId="233B3926" w:rsidR="00BA6557" w:rsidRPr="00BA6557" w:rsidRDefault="00014B04" w:rsidP="00BA6557">
      <w:pPr>
        <w:spacing w:after="0" w:line="228" w:lineRule="auto"/>
        <w:jc w:val="center"/>
        <w:rPr>
          <w:rFonts w:ascii="Times New Roman" w:hAnsi="Times New Roman" w:cs="Times New Roman"/>
          <w:b/>
          <w:snapToGrid w:val="0"/>
          <w:sz w:val="20"/>
          <w:szCs w:val="20"/>
        </w:rPr>
      </w:pPr>
      <w:r w:rsidRPr="00014B04">
        <w:rPr>
          <w:rFonts w:ascii="Times New Roman" w:hAnsi="Times New Roman" w:cs="Times New Roman"/>
          <w:b/>
          <w:snapToGrid w:val="0"/>
          <w:sz w:val="24"/>
          <w:szCs w:val="24"/>
        </w:rPr>
        <w:t>для детей и молодежи по кружковой направленности</w:t>
      </w:r>
    </w:p>
    <w:p w14:paraId="7EA9A826" w14:textId="13FAAF30" w:rsidR="00BA6557" w:rsidRPr="00BA6557" w:rsidRDefault="00BA6557" w:rsidP="00BA6557">
      <w:pPr>
        <w:spacing w:after="0" w:line="228" w:lineRule="auto"/>
        <w:ind w:right="-739"/>
        <w:jc w:val="right"/>
        <w:rPr>
          <w:rFonts w:ascii="Times New Roman" w:hAnsi="Times New Roman" w:cs="Times New Roman"/>
          <w:i/>
          <w:snapToGrid w:val="0"/>
        </w:rPr>
      </w:pPr>
    </w:p>
    <w:tbl>
      <w:tblPr>
        <w:tblW w:w="15450" w:type="dxa"/>
        <w:tblLayout w:type="fixed"/>
        <w:tblLook w:val="04A0" w:firstRow="1" w:lastRow="0" w:firstColumn="1" w:lastColumn="0" w:noHBand="0" w:noVBand="1"/>
      </w:tblPr>
      <w:tblGrid>
        <w:gridCol w:w="2407"/>
        <w:gridCol w:w="851"/>
        <w:gridCol w:w="852"/>
        <w:gridCol w:w="705"/>
        <w:gridCol w:w="708"/>
        <w:gridCol w:w="709"/>
        <w:gridCol w:w="715"/>
        <w:gridCol w:w="708"/>
        <w:gridCol w:w="709"/>
        <w:gridCol w:w="709"/>
        <w:gridCol w:w="713"/>
        <w:gridCol w:w="708"/>
        <w:gridCol w:w="709"/>
        <w:gridCol w:w="709"/>
        <w:gridCol w:w="714"/>
        <w:gridCol w:w="708"/>
        <w:gridCol w:w="710"/>
        <w:gridCol w:w="709"/>
        <w:gridCol w:w="697"/>
      </w:tblGrid>
      <w:tr w:rsidR="00BA6557" w:rsidRPr="00BA6557" w14:paraId="0BB30EE1" w14:textId="77777777" w:rsidTr="00F96200">
        <w:trPr>
          <w:trHeight w:val="339"/>
          <w:tblHeader/>
        </w:trPr>
        <w:tc>
          <w:tcPr>
            <w:tcW w:w="2405" w:type="dxa"/>
            <w:tcBorders>
              <w:top w:val="single" w:sz="4" w:space="0" w:color="auto"/>
              <w:left w:val="single" w:sz="4" w:space="0" w:color="auto"/>
              <w:bottom w:val="nil"/>
              <w:right w:val="nil"/>
            </w:tcBorders>
            <w:vAlign w:val="center"/>
            <w:hideMark/>
          </w:tcPr>
          <w:p w14:paraId="4DA4C060" w14:textId="77777777" w:rsidR="00BA6557" w:rsidRPr="00BA6557" w:rsidRDefault="00BA6557" w:rsidP="00BA6557">
            <w:pPr>
              <w:rPr>
                <w:rFonts w:ascii="Times New Roman" w:hAnsi="Times New Roman" w:cs="Times New Roman"/>
                <w:i/>
                <w:snapToGrid w:val="0"/>
              </w:rPr>
            </w:pPr>
          </w:p>
        </w:tc>
        <w:tc>
          <w:tcPr>
            <w:tcW w:w="1701" w:type="dxa"/>
            <w:gridSpan w:val="2"/>
            <w:vMerge w:val="restart"/>
            <w:tcBorders>
              <w:top w:val="single" w:sz="4" w:space="0" w:color="auto"/>
              <w:left w:val="single" w:sz="4" w:space="0" w:color="auto"/>
              <w:bottom w:val="nil"/>
              <w:right w:val="single" w:sz="4" w:space="0" w:color="auto"/>
            </w:tcBorders>
            <w:vAlign w:val="center"/>
            <w:hideMark/>
          </w:tcPr>
          <w:p w14:paraId="44750568" w14:textId="77777777" w:rsidR="00BA6557" w:rsidRPr="00BA6557" w:rsidRDefault="00BA6557" w:rsidP="00BA6557">
            <w:pPr>
              <w:jc w:val="center"/>
              <w:rPr>
                <w:rFonts w:ascii="Times New Roman" w:hAnsi="Times New Roman" w:cs="Times New Roman"/>
                <w:szCs w:val="20"/>
                <w:lang w:eastAsia="en-US"/>
              </w:rPr>
            </w:pPr>
            <w:r w:rsidRPr="00BA6557">
              <w:rPr>
                <w:rFonts w:ascii="Times New Roman" w:hAnsi="Times New Roman" w:cs="Times New Roman"/>
                <w:b/>
                <w:bCs/>
                <w:szCs w:val="20"/>
              </w:rPr>
              <w:t>Всего по ПМР</w:t>
            </w:r>
          </w:p>
        </w:tc>
        <w:tc>
          <w:tcPr>
            <w:tcW w:w="11340" w:type="dxa"/>
            <w:gridSpan w:val="16"/>
            <w:tcBorders>
              <w:top w:val="single" w:sz="4" w:space="0" w:color="auto"/>
              <w:left w:val="single" w:sz="4" w:space="0" w:color="auto"/>
              <w:bottom w:val="single" w:sz="4" w:space="0" w:color="auto"/>
              <w:right w:val="single" w:sz="4" w:space="0" w:color="auto"/>
            </w:tcBorders>
            <w:hideMark/>
          </w:tcPr>
          <w:p w14:paraId="585D3B26"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в том числе:</w:t>
            </w:r>
          </w:p>
        </w:tc>
      </w:tr>
      <w:tr w:rsidR="00BA6557" w:rsidRPr="00BA6557" w14:paraId="349BF997" w14:textId="77777777" w:rsidTr="00F96200">
        <w:trPr>
          <w:trHeight w:val="2413"/>
          <w:tblHeader/>
        </w:trPr>
        <w:tc>
          <w:tcPr>
            <w:tcW w:w="2405" w:type="dxa"/>
            <w:tcBorders>
              <w:top w:val="nil"/>
              <w:left w:val="single" w:sz="4" w:space="0" w:color="auto"/>
              <w:bottom w:val="nil"/>
              <w:right w:val="nil"/>
            </w:tcBorders>
            <w:vAlign w:val="center"/>
            <w:hideMark/>
          </w:tcPr>
          <w:p w14:paraId="6F4E7AB1" w14:textId="77777777" w:rsidR="00BA6557" w:rsidRPr="00BA6557" w:rsidRDefault="00BA6557" w:rsidP="00BA6557">
            <w:pPr>
              <w:rPr>
                <w:rFonts w:ascii="Times New Roman" w:hAnsi="Times New Roman" w:cs="Times New Roman"/>
                <w:szCs w:val="20"/>
              </w:rPr>
            </w:pPr>
          </w:p>
        </w:tc>
        <w:tc>
          <w:tcPr>
            <w:tcW w:w="600" w:type="dxa"/>
            <w:gridSpan w:val="2"/>
            <w:vMerge/>
            <w:tcBorders>
              <w:top w:val="nil"/>
              <w:left w:val="single" w:sz="4" w:space="0" w:color="auto"/>
              <w:bottom w:val="nil"/>
              <w:right w:val="nil"/>
            </w:tcBorders>
            <w:vAlign w:val="center"/>
            <w:hideMark/>
          </w:tcPr>
          <w:p w14:paraId="30C5D7E8" w14:textId="77777777" w:rsidR="00BA6557" w:rsidRPr="00BA6557" w:rsidRDefault="00BA6557" w:rsidP="00BA6557">
            <w:pPr>
              <w:spacing w:after="0" w:line="256" w:lineRule="auto"/>
              <w:rPr>
                <w:rFonts w:ascii="Times New Roman" w:hAnsi="Times New Roman" w:cs="Times New Roman"/>
                <w:szCs w:val="20"/>
                <w:lang w:eastAsia="en-US"/>
              </w:rPr>
            </w:pPr>
          </w:p>
        </w:tc>
        <w:tc>
          <w:tcPr>
            <w:tcW w:w="1413" w:type="dxa"/>
            <w:gridSpan w:val="2"/>
            <w:tcBorders>
              <w:top w:val="nil"/>
              <w:left w:val="single" w:sz="4" w:space="0" w:color="auto"/>
              <w:bottom w:val="single" w:sz="4" w:space="0" w:color="auto"/>
              <w:right w:val="single" w:sz="4" w:space="0" w:color="auto"/>
            </w:tcBorders>
            <w:textDirection w:val="btLr"/>
            <w:hideMark/>
          </w:tcPr>
          <w:p w14:paraId="30F89FA5" w14:textId="77777777" w:rsidR="00BA6557" w:rsidRPr="00BA6557" w:rsidRDefault="00BA6557" w:rsidP="00BA6557">
            <w:pPr>
              <w:jc w:val="center"/>
              <w:rPr>
                <w:rFonts w:ascii="Times New Roman" w:hAnsi="Times New Roman" w:cs="Times New Roman"/>
                <w:szCs w:val="20"/>
                <w:lang w:eastAsia="en-US"/>
              </w:rPr>
            </w:pPr>
            <w:r w:rsidRPr="00BA6557">
              <w:rPr>
                <w:rFonts w:ascii="Times New Roman" w:hAnsi="Times New Roman" w:cs="Times New Roman"/>
                <w:szCs w:val="20"/>
              </w:rPr>
              <w:t xml:space="preserve">г. Тирасполь  </w:t>
            </w:r>
          </w:p>
        </w:tc>
        <w:tc>
          <w:tcPr>
            <w:tcW w:w="1424" w:type="dxa"/>
            <w:gridSpan w:val="2"/>
            <w:tcBorders>
              <w:top w:val="nil"/>
              <w:left w:val="single" w:sz="4" w:space="0" w:color="auto"/>
              <w:bottom w:val="single" w:sz="4" w:space="0" w:color="auto"/>
              <w:right w:val="single" w:sz="4" w:space="0" w:color="auto"/>
            </w:tcBorders>
            <w:textDirection w:val="btLr"/>
            <w:hideMark/>
          </w:tcPr>
          <w:p w14:paraId="4D1157E7"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г. Днестровск</w:t>
            </w:r>
          </w:p>
        </w:tc>
        <w:tc>
          <w:tcPr>
            <w:tcW w:w="1417" w:type="dxa"/>
            <w:gridSpan w:val="2"/>
            <w:tcBorders>
              <w:top w:val="single" w:sz="4" w:space="0" w:color="auto"/>
              <w:left w:val="single" w:sz="4" w:space="0" w:color="auto"/>
              <w:bottom w:val="single" w:sz="4" w:space="0" w:color="auto"/>
              <w:right w:val="single" w:sz="4" w:space="0" w:color="auto"/>
            </w:tcBorders>
            <w:textDirection w:val="btLr"/>
            <w:hideMark/>
          </w:tcPr>
          <w:p w14:paraId="2D662664"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г. Бендеры</w:t>
            </w:r>
          </w:p>
        </w:tc>
        <w:tc>
          <w:tcPr>
            <w:tcW w:w="1422" w:type="dxa"/>
            <w:gridSpan w:val="2"/>
            <w:tcBorders>
              <w:top w:val="single" w:sz="4" w:space="0" w:color="auto"/>
              <w:left w:val="single" w:sz="4" w:space="0" w:color="auto"/>
              <w:bottom w:val="single" w:sz="4" w:space="0" w:color="auto"/>
              <w:right w:val="single" w:sz="4" w:space="0" w:color="auto"/>
            </w:tcBorders>
            <w:textDirection w:val="btLr"/>
            <w:hideMark/>
          </w:tcPr>
          <w:p w14:paraId="42DB8C44"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г. Рыбница и Рыбницкий район</w:t>
            </w:r>
          </w:p>
        </w:tc>
        <w:tc>
          <w:tcPr>
            <w:tcW w:w="1417" w:type="dxa"/>
            <w:gridSpan w:val="2"/>
            <w:tcBorders>
              <w:top w:val="single" w:sz="4" w:space="0" w:color="auto"/>
              <w:left w:val="single" w:sz="4" w:space="0" w:color="auto"/>
              <w:bottom w:val="single" w:sz="4" w:space="0" w:color="auto"/>
              <w:right w:val="single" w:sz="4" w:space="0" w:color="auto"/>
            </w:tcBorders>
            <w:textDirection w:val="btLr"/>
            <w:hideMark/>
          </w:tcPr>
          <w:p w14:paraId="7BA0E08B"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г. Дубоссары и Дубоссарский район</w:t>
            </w:r>
          </w:p>
        </w:tc>
        <w:tc>
          <w:tcPr>
            <w:tcW w:w="1423" w:type="dxa"/>
            <w:gridSpan w:val="2"/>
            <w:tcBorders>
              <w:top w:val="single" w:sz="4" w:space="0" w:color="auto"/>
              <w:left w:val="single" w:sz="4" w:space="0" w:color="auto"/>
              <w:bottom w:val="single" w:sz="4" w:space="0" w:color="auto"/>
              <w:right w:val="single" w:sz="4" w:space="0" w:color="auto"/>
            </w:tcBorders>
            <w:textDirection w:val="btLr"/>
            <w:hideMark/>
          </w:tcPr>
          <w:p w14:paraId="65D33E83"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г. Слободзея и Слободзейский район</w:t>
            </w:r>
          </w:p>
        </w:tc>
        <w:tc>
          <w:tcPr>
            <w:tcW w:w="1418"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741217E8"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г. Григориополь и Григориопольский район</w:t>
            </w:r>
          </w:p>
        </w:tc>
        <w:tc>
          <w:tcPr>
            <w:tcW w:w="1406"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752C03D5"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г. Каменка и Каменский район</w:t>
            </w:r>
          </w:p>
        </w:tc>
      </w:tr>
      <w:tr w:rsidR="00BA6557" w:rsidRPr="00BA6557" w14:paraId="1AE787A3"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hideMark/>
          </w:tcPr>
          <w:p w14:paraId="5EC2EF65" w14:textId="77777777" w:rsidR="00BA6557" w:rsidRPr="00BA6557" w:rsidRDefault="00BA6557" w:rsidP="00BA6557">
            <w:pPr>
              <w:tabs>
                <w:tab w:val="num" w:pos="1428"/>
              </w:tabs>
              <w:spacing w:line="228" w:lineRule="auto"/>
              <w:rPr>
                <w:rFonts w:ascii="Times New Roman" w:hAnsi="Times New Roman" w:cs="Times New Roman"/>
                <w:b/>
                <w:snapToGrid w:val="0"/>
                <w:szCs w:val="20"/>
              </w:rPr>
            </w:pPr>
            <w:r w:rsidRPr="00BA6557">
              <w:rPr>
                <w:rFonts w:ascii="Times New Roman" w:hAnsi="Times New Roman" w:cs="Times New Roman"/>
                <w:b/>
                <w:snapToGrid w:val="0"/>
                <w:szCs w:val="20"/>
              </w:rPr>
              <w:t>Учебные года</w:t>
            </w:r>
          </w:p>
        </w:tc>
        <w:tc>
          <w:tcPr>
            <w:tcW w:w="850" w:type="dxa"/>
            <w:tcBorders>
              <w:top w:val="single" w:sz="4" w:space="0" w:color="auto"/>
              <w:left w:val="nil"/>
              <w:bottom w:val="single" w:sz="4" w:space="0" w:color="auto"/>
              <w:right w:val="single" w:sz="4" w:space="0" w:color="auto"/>
            </w:tcBorders>
            <w:vAlign w:val="center"/>
            <w:hideMark/>
          </w:tcPr>
          <w:p w14:paraId="7766D1DA"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2023/ 2024 </w:t>
            </w:r>
          </w:p>
        </w:tc>
        <w:tc>
          <w:tcPr>
            <w:tcW w:w="851" w:type="dxa"/>
            <w:tcBorders>
              <w:top w:val="single" w:sz="4" w:space="0" w:color="auto"/>
              <w:left w:val="nil"/>
              <w:bottom w:val="single" w:sz="4" w:space="0" w:color="auto"/>
              <w:right w:val="single" w:sz="4" w:space="0" w:color="auto"/>
            </w:tcBorders>
            <w:hideMark/>
          </w:tcPr>
          <w:p w14:paraId="3E8D8212"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2024/ 2025 </w:t>
            </w:r>
          </w:p>
        </w:tc>
        <w:tc>
          <w:tcPr>
            <w:tcW w:w="705" w:type="dxa"/>
            <w:tcBorders>
              <w:top w:val="single" w:sz="4" w:space="0" w:color="auto"/>
              <w:left w:val="single" w:sz="4" w:space="0" w:color="auto"/>
              <w:bottom w:val="single" w:sz="4" w:space="0" w:color="auto"/>
              <w:right w:val="single" w:sz="4" w:space="0" w:color="auto"/>
            </w:tcBorders>
            <w:vAlign w:val="center"/>
            <w:hideMark/>
          </w:tcPr>
          <w:p w14:paraId="55C3B957"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2023/ 2024 </w:t>
            </w:r>
          </w:p>
        </w:tc>
        <w:tc>
          <w:tcPr>
            <w:tcW w:w="708" w:type="dxa"/>
            <w:tcBorders>
              <w:top w:val="single" w:sz="4" w:space="0" w:color="auto"/>
              <w:left w:val="single" w:sz="4" w:space="0" w:color="auto"/>
              <w:bottom w:val="single" w:sz="4" w:space="0" w:color="auto"/>
              <w:right w:val="single" w:sz="4" w:space="0" w:color="auto"/>
            </w:tcBorders>
            <w:hideMark/>
          </w:tcPr>
          <w:p w14:paraId="50AA1F6A"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2024/ 2025 </w:t>
            </w:r>
          </w:p>
        </w:tc>
        <w:tc>
          <w:tcPr>
            <w:tcW w:w="709" w:type="dxa"/>
            <w:tcBorders>
              <w:top w:val="single" w:sz="4" w:space="0" w:color="auto"/>
              <w:left w:val="nil"/>
              <w:bottom w:val="single" w:sz="4" w:space="0" w:color="auto"/>
              <w:right w:val="single" w:sz="4" w:space="0" w:color="auto"/>
            </w:tcBorders>
            <w:vAlign w:val="center"/>
            <w:hideMark/>
          </w:tcPr>
          <w:p w14:paraId="2983F30F"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2023/ 2024 </w:t>
            </w:r>
          </w:p>
        </w:tc>
        <w:tc>
          <w:tcPr>
            <w:tcW w:w="715" w:type="dxa"/>
            <w:tcBorders>
              <w:top w:val="single" w:sz="4" w:space="0" w:color="auto"/>
              <w:left w:val="single" w:sz="4" w:space="0" w:color="auto"/>
              <w:bottom w:val="single" w:sz="4" w:space="0" w:color="auto"/>
              <w:right w:val="single" w:sz="4" w:space="0" w:color="auto"/>
            </w:tcBorders>
            <w:hideMark/>
          </w:tcPr>
          <w:p w14:paraId="46106037"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2024/ 2025 </w:t>
            </w:r>
          </w:p>
        </w:tc>
        <w:tc>
          <w:tcPr>
            <w:tcW w:w="708" w:type="dxa"/>
            <w:tcBorders>
              <w:top w:val="single" w:sz="4" w:space="0" w:color="auto"/>
              <w:left w:val="nil"/>
              <w:bottom w:val="single" w:sz="4" w:space="0" w:color="auto"/>
              <w:right w:val="single" w:sz="4" w:space="0" w:color="auto"/>
            </w:tcBorders>
            <w:vAlign w:val="center"/>
            <w:hideMark/>
          </w:tcPr>
          <w:p w14:paraId="7D47E8AE"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2023/ 2024 </w:t>
            </w:r>
          </w:p>
        </w:tc>
        <w:tc>
          <w:tcPr>
            <w:tcW w:w="709" w:type="dxa"/>
            <w:tcBorders>
              <w:top w:val="single" w:sz="4" w:space="0" w:color="auto"/>
              <w:left w:val="single" w:sz="4" w:space="0" w:color="auto"/>
              <w:bottom w:val="single" w:sz="4" w:space="0" w:color="auto"/>
              <w:right w:val="single" w:sz="4" w:space="0" w:color="auto"/>
            </w:tcBorders>
            <w:hideMark/>
          </w:tcPr>
          <w:p w14:paraId="4AB65F16"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2024/ 2025 </w:t>
            </w:r>
          </w:p>
        </w:tc>
        <w:tc>
          <w:tcPr>
            <w:tcW w:w="709" w:type="dxa"/>
            <w:tcBorders>
              <w:top w:val="single" w:sz="4" w:space="0" w:color="auto"/>
              <w:left w:val="nil"/>
              <w:bottom w:val="single" w:sz="4" w:space="0" w:color="auto"/>
              <w:right w:val="single" w:sz="4" w:space="0" w:color="auto"/>
            </w:tcBorders>
            <w:vAlign w:val="center"/>
            <w:hideMark/>
          </w:tcPr>
          <w:p w14:paraId="516A9CD8"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2023/ 2024 </w:t>
            </w:r>
          </w:p>
        </w:tc>
        <w:tc>
          <w:tcPr>
            <w:tcW w:w="713" w:type="dxa"/>
            <w:tcBorders>
              <w:top w:val="single" w:sz="4" w:space="0" w:color="auto"/>
              <w:left w:val="single" w:sz="4" w:space="0" w:color="auto"/>
              <w:bottom w:val="single" w:sz="4" w:space="0" w:color="auto"/>
              <w:right w:val="single" w:sz="4" w:space="0" w:color="auto"/>
            </w:tcBorders>
            <w:hideMark/>
          </w:tcPr>
          <w:p w14:paraId="020FD9BF"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2024/ 2025 </w:t>
            </w:r>
          </w:p>
        </w:tc>
        <w:tc>
          <w:tcPr>
            <w:tcW w:w="708" w:type="dxa"/>
            <w:tcBorders>
              <w:top w:val="single" w:sz="4" w:space="0" w:color="auto"/>
              <w:left w:val="nil"/>
              <w:bottom w:val="single" w:sz="4" w:space="0" w:color="auto"/>
              <w:right w:val="single" w:sz="4" w:space="0" w:color="auto"/>
            </w:tcBorders>
            <w:vAlign w:val="center"/>
            <w:hideMark/>
          </w:tcPr>
          <w:p w14:paraId="35212E9B"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2023/ 2024 </w:t>
            </w:r>
          </w:p>
        </w:tc>
        <w:tc>
          <w:tcPr>
            <w:tcW w:w="709" w:type="dxa"/>
            <w:tcBorders>
              <w:top w:val="single" w:sz="4" w:space="0" w:color="auto"/>
              <w:left w:val="single" w:sz="4" w:space="0" w:color="auto"/>
              <w:bottom w:val="single" w:sz="4" w:space="0" w:color="auto"/>
              <w:right w:val="single" w:sz="4" w:space="0" w:color="auto"/>
            </w:tcBorders>
            <w:hideMark/>
          </w:tcPr>
          <w:p w14:paraId="5505CF52"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2024/ 2025 </w:t>
            </w:r>
          </w:p>
        </w:tc>
        <w:tc>
          <w:tcPr>
            <w:tcW w:w="709" w:type="dxa"/>
            <w:tcBorders>
              <w:top w:val="single" w:sz="4" w:space="0" w:color="auto"/>
              <w:left w:val="nil"/>
              <w:bottom w:val="single" w:sz="4" w:space="0" w:color="auto"/>
              <w:right w:val="single" w:sz="4" w:space="0" w:color="auto"/>
            </w:tcBorders>
            <w:vAlign w:val="center"/>
            <w:hideMark/>
          </w:tcPr>
          <w:p w14:paraId="5AEF538E"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2023/ 2024 </w:t>
            </w:r>
          </w:p>
        </w:tc>
        <w:tc>
          <w:tcPr>
            <w:tcW w:w="714" w:type="dxa"/>
            <w:tcBorders>
              <w:top w:val="single" w:sz="4" w:space="0" w:color="auto"/>
              <w:left w:val="single" w:sz="4" w:space="0" w:color="auto"/>
              <w:bottom w:val="single" w:sz="4" w:space="0" w:color="auto"/>
              <w:right w:val="single" w:sz="4" w:space="0" w:color="auto"/>
            </w:tcBorders>
            <w:hideMark/>
          </w:tcPr>
          <w:p w14:paraId="2A655577"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2024/ 2025 </w:t>
            </w:r>
          </w:p>
        </w:tc>
        <w:tc>
          <w:tcPr>
            <w:tcW w:w="708" w:type="dxa"/>
            <w:tcBorders>
              <w:top w:val="single" w:sz="4" w:space="0" w:color="auto"/>
              <w:left w:val="nil"/>
              <w:bottom w:val="single" w:sz="4" w:space="0" w:color="auto"/>
              <w:right w:val="single" w:sz="4" w:space="0" w:color="auto"/>
            </w:tcBorders>
            <w:vAlign w:val="center"/>
            <w:hideMark/>
          </w:tcPr>
          <w:p w14:paraId="0C8C78C5"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2023/ 2024 </w:t>
            </w:r>
          </w:p>
        </w:tc>
        <w:tc>
          <w:tcPr>
            <w:tcW w:w="710" w:type="dxa"/>
            <w:tcBorders>
              <w:top w:val="single" w:sz="4" w:space="0" w:color="auto"/>
              <w:left w:val="nil"/>
              <w:bottom w:val="single" w:sz="4" w:space="0" w:color="auto"/>
              <w:right w:val="single" w:sz="4" w:space="0" w:color="auto"/>
            </w:tcBorders>
            <w:hideMark/>
          </w:tcPr>
          <w:p w14:paraId="0401DC6F"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2024/ 2025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725102"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2023/ 2024 </w:t>
            </w:r>
          </w:p>
        </w:tc>
        <w:tc>
          <w:tcPr>
            <w:tcW w:w="697" w:type="dxa"/>
            <w:tcBorders>
              <w:top w:val="single" w:sz="4" w:space="0" w:color="auto"/>
              <w:left w:val="single" w:sz="4" w:space="0" w:color="auto"/>
              <w:bottom w:val="single" w:sz="4" w:space="0" w:color="auto"/>
              <w:right w:val="single" w:sz="4" w:space="0" w:color="auto"/>
            </w:tcBorders>
            <w:hideMark/>
          </w:tcPr>
          <w:p w14:paraId="7A9AACE3" w14:textId="77777777" w:rsidR="00BA6557" w:rsidRPr="00BA6557" w:rsidRDefault="00BA6557" w:rsidP="00BA6557">
            <w:pPr>
              <w:jc w:val="center"/>
              <w:rPr>
                <w:rFonts w:ascii="Times New Roman" w:hAnsi="Times New Roman" w:cs="Times New Roman"/>
                <w:sz w:val="20"/>
                <w:szCs w:val="20"/>
              </w:rPr>
            </w:pPr>
            <w:r w:rsidRPr="00BA6557">
              <w:rPr>
                <w:rFonts w:ascii="Times New Roman" w:hAnsi="Times New Roman" w:cs="Times New Roman"/>
                <w:sz w:val="20"/>
                <w:szCs w:val="20"/>
              </w:rPr>
              <w:t xml:space="preserve">2024/ 2025 </w:t>
            </w:r>
          </w:p>
        </w:tc>
      </w:tr>
      <w:tr w:rsidR="00BA6557" w:rsidRPr="00BA6557" w14:paraId="5E3E1D86" w14:textId="77777777" w:rsidTr="00014B04">
        <w:trPr>
          <w:trHeight w:val="20"/>
        </w:trPr>
        <w:tc>
          <w:tcPr>
            <w:tcW w:w="2405" w:type="dxa"/>
            <w:tcBorders>
              <w:top w:val="single" w:sz="4" w:space="0" w:color="auto"/>
              <w:left w:val="single" w:sz="4" w:space="0" w:color="auto"/>
              <w:bottom w:val="single" w:sz="4" w:space="0" w:color="auto"/>
              <w:right w:val="single" w:sz="4" w:space="0" w:color="auto"/>
            </w:tcBorders>
            <w:hideMark/>
          </w:tcPr>
          <w:p w14:paraId="3F4B45C4" w14:textId="77777777" w:rsidR="00BA6557" w:rsidRPr="00BA6557" w:rsidRDefault="00BA6557" w:rsidP="00BA6557">
            <w:pPr>
              <w:tabs>
                <w:tab w:val="num" w:pos="1428"/>
              </w:tabs>
              <w:spacing w:line="228" w:lineRule="auto"/>
              <w:rPr>
                <w:rFonts w:ascii="Times New Roman" w:hAnsi="Times New Roman" w:cs="Times New Roman"/>
                <w:b/>
                <w:snapToGrid w:val="0"/>
                <w:szCs w:val="20"/>
              </w:rPr>
            </w:pPr>
            <w:r w:rsidRPr="00BA6557">
              <w:rPr>
                <w:rFonts w:ascii="Times New Roman" w:hAnsi="Times New Roman" w:cs="Times New Roman"/>
                <w:b/>
                <w:snapToGrid w:val="0"/>
                <w:szCs w:val="20"/>
              </w:rPr>
              <w:t>Число дворцов (домов, центров) детско-юношеского творчества, станций юных натуралистов, туристов и др.</w:t>
            </w:r>
            <w:r w:rsidRPr="00BA6557">
              <w:rPr>
                <w:rFonts w:ascii="Times New Roman" w:hAnsi="Times New Roman" w:cs="Times New Roman"/>
                <w:snapToGrid w:val="0"/>
                <w:szCs w:val="20"/>
              </w:rPr>
              <w:t xml:space="preserve"> –</w:t>
            </w:r>
            <w:r w:rsidRPr="00BA6557">
              <w:rPr>
                <w:rFonts w:ascii="Times New Roman" w:hAnsi="Times New Roman" w:cs="Times New Roman"/>
                <w:b/>
                <w:snapToGrid w:val="0"/>
                <w:szCs w:val="20"/>
              </w:rPr>
              <w:t xml:space="preserve"> </w:t>
            </w:r>
            <w:r w:rsidRPr="00BA6557">
              <w:rPr>
                <w:rFonts w:ascii="Times New Roman" w:hAnsi="Times New Roman" w:cs="Times New Roman"/>
                <w:snapToGrid w:val="0"/>
                <w:szCs w:val="20"/>
              </w:rPr>
              <w:t>всего, ед.</w:t>
            </w:r>
          </w:p>
        </w:tc>
        <w:tc>
          <w:tcPr>
            <w:tcW w:w="850" w:type="dxa"/>
            <w:tcBorders>
              <w:top w:val="single" w:sz="4" w:space="0" w:color="auto"/>
              <w:left w:val="nil"/>
              <w:bottom w:val="single" w:sz="4" w:space="0" w:color="auto"/>
              <w:right w:val="single" w:sz="4" w:space="0" w:color="auto"/>
            </w:tcBorders>
            <w:vAlign w:val="center"/>
            <w:hideMark/>
          </w:tcPr>
          <w:p w14:paraId="45C049F8" w14:textId="77777777" w:rsidR="00BA6557" w:rsidRPr="00BA6557" w:rsidRDefault="00BA6557" w:rsidP="00014B04">
            <w:pPr>
              <w:spacing w:line="180" w:lineRule="auto"/>
              <w:jc w:val="center"/>
              <w:rPr>
                <w:rFonts w:ascii="Times New Roman" w:hAnsi="Times New Roman" w:cs="Times New Roman"/>
                <w:b/>
                <w:szCs w:val="20"/>
              </w:rPr>
            </w:pPr>
            <w:r w:rsidRPr="00BA6557">
              <w:rPr>
                <w:rFonts w:ascii="Times New Roman" w:hAnsi="Times New Roman" w:cs="Times New Roman"/>
                <w:b/>
                <w:szCs w:val="20"/>
              </w:rPr>
              <w:t>13</w:t>
            </w:r>
          </w:p>
        </w:tc>
        <w:tc>
          <w:tcPr>
            <w:tcW w:w="851" w:type="dxa"/>
            <w:tcBorders>
              <w:top w:val="single" w:sz="4" w:space="0" w:color="auto"/>
              <w:left w:val="nil"/>
              <w:bottom w:val="single" w:sz="4" w:space="0" w:color="auto"/>
              <w:right w:val="single" w:sz="4" w:space="0" w:color="auto"/>
            </w:tcBorders>
            <w:vAlign w:val="center"/>
          </w:tcPr>
          <w:p w14:paraId="748BF59C" w14:textId="77777777" w:rsidR="00BA6557" w:rsidRPr="00BA6557" w:rsidRDefault="00BA6557" w:rsidP="00014B04">
            <w:pPr>
              <w:spacing w:line="180" w:lineRule="auto"/>
              <w:jc w:val="center"/>
              <w:rPr>
                <w:rFonts w:ascii="Times New Roman" w:hAnsi="Times New Roman" w:cs="Times New Roman"/>
                <w:b/>
                <w:szCs w:val="20"/>
              </w:rPr>
            </w:pPr>
            <w:r w:rsidRPr="00BA6557">
              <w:rPr>
                <w:rFonts w:ascii="Times New Roman" w:hAnsi="Times New Roman" w:cs="Times New Roman"/>
                <w:b/>
                <w:szCs w:val="20"/>
              </w:rPr>
              <w:t>12</w:t>
            </w:r>
          </w:p>
        </w:tc>
        <w:tc>
          <w:tcPr>
            <w:tcW w:w="705" w:type="dxa"/>
            <w:tcBorders>
              <w:top w:val="single" w:sz="4" w:space="0" w:color="auto"/>
              <w:left w:val="single" w:sz="4" w:space="0" w:color="auto"/>
              <w:bottom w:val="single" w:sz="4" w:space="0" w:color="auto"/>
              <w:right w:val="single" w:sz="4" w:space="0" w:color="auto"/>
            </w:tcBorders>
            <w:vAlign w:val="center"/>
            <w:hideMark/>
          </w:tcPr>
          <w:p w14:paraId="385A574F"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08" w:type="dxa"/>
            <w:tcBorders>
              <w:top w:val="single" w:sz="4" w:space="0" w:color="auto"/>
              <w:left w:val="single" w:sz="4" w:space="0" w:color="auto"/>
              <w:bottom w:val="single" w:sz="4" w:space="0" w:color="auto"/>
              <w:right w:val="single" w:sz="4" w:space="0" w:color="auto"/>
            </w:tcBorders>
            <w:vAlign w:val="center"/>
          </w:tcPr>
          <w:p w14:paraId="438CCC51" w14:textId="77777777" w:rsidR="00BA6557" w:rsidRPr="00BA6557" w:rsidRDefault="00BA6557" w:rsidP="00014B04">
            <w:pPr>
              <w:jc w:val="center"/>
              <w:rPr>
                <w:rFonts w:ascii="Times New Roman" w:hAnsi="Times New Roman" w:cs="Times New Roman"/>
                <w:szCs w:val="20"/>
              </w:rPr>
            </w:pPr>
            <w:r w:rsidRPr="00BA6557">
              <w:rPr>
                <w:rFonts w:ascii="Times New Roman" w:hAnsi="Times New Roman" w:cs="Times New Roman"/>
                <w:szCs w:val="20"/>
              </w:rPr>
              <w:t>3</w:t>
            </w:r>
          </w:p>
        </w:tc>
        <w:tc>
          <w:tcPr>
            <w:tcW w:w="709" w:type="dxa"/>
            <w:tcBorders>
              <w:top w:val="single" w:sz="4" w:space="0" w:color="auto"/>
              <w:left w:val="nil"/>
              <w:bottom w:val="single" w:sz="4" w:space="0" w:color="auto"/>
              <w:right w:val="single" w:sz="4" w:space="0" w:color="auto"/>
            </w:tcBorders>
            <w:vAlign w:val="center"/>
            <w:hideMark/>
          </w:tcPr>
          <w:p w14:paraId="0B8717C5"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15" w:type="dxa"/>
            <w:tcBorders>
              <w:top w:val="single" w:sz="4" w:space="0" w:color="auto"/>
              <w:left w:val="single" w:sz="4" w:space="0" w:color="auto"/>
              <w:bottom w:val="single" w:sz="4" w:space="0" w:color="auto"/>
              <w:right w:val="single" w:sz="4" w:space="0" w:color="auto"/>
            </w:tcBorders>
            <w:vAlign w:val="center"/>
            <w:hideMark/>
          </w:tcPr>
          <w:p w14:paraId="58A799F6"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30CA5174"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A395DF"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1</w:t>
            </w:r>
          </w:p>
        </w:tc>
        <w:tc>
          <w:tcPr>
            <w:tcW w:w="709" w:type="dxa"/>
            <w:tcBorders>
              <w:top w:val="single" w:sz="4" w:space="0" w:color="auto"/>
              <w:left w:val="nil"/>
              <w:bottom w:val="single" w:sz="4" w:space="0" w:color="auto"/>
              <w:right w:val="single" w:sz="4" w:space="0" w:color="auto"/>
            </w:tcBorders>
            <w:vAlign w:val="center"/>
            <w:hideMark/>
          </w:tcPr>
          <w:p w14:paraId="0AB977D6" w14:textId="77777777" w:rsidR="00BA6557" w:rsidRPr="00BA6557" w:rsidRDefault="00BA6557" w:rsidP="00014B04">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w:t>
            </w:r>
          </w:p>
        </w:tc>
        <w:tc>
          <w:tcPr>
            <w:tcW w:w="713" w:type="dxa"/>
            <w:tcBorders>
              <w:top w:val="single" w:sz="4" w:space="0" w:color="auto"/>
              <w:left w:val="single" w:sz="4" w:space="0" w:color="auto"/>
              <w:bottom w:val="single" w:sz="4" w:space="0" w:color="auto"/>
              <w:right w:val="single" w:sz="4" w:space="0" w:color="auto"/>
            </w:tcBorders>
            <w:vAlign w:val="center"/>
            <w:hideMark/>
          </w:tcPr>
          <w:p w14:paraId="08370ED5" w14:textId="77777777" w:rsidR="00BA6557" w:rsidRPr="00BA6557" w:rsidRDefault="00BA6557" w:rsidP="00014B04">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w:t>
            </w:r>
          </w:p>
        </w:tc>
        <w:tc>
          <w:tcPr>
            <w:tcW w:w="708" w:type="dxa"/>
            <w:tcBorders>
              <w:top w:val="single" w:sz="4" w:space="0" w:color="auto"/>
              <w:left w:val="nil"/>
              <w:bottom w:val="single" w:sz="4" w:space="0" w:color="auto"/>
              <w:right w:val="single" w:sz="4" w:space="0" w:color="auto"/>
            </w:tcBorders>
            <w:vAlign w:val="center"/>
            <w:hideMark/>
          </w:tcPr>
          <w:p w14:paraId="4340BCCC" w14:textId="77777777" w:rsidR="00BA6557" w:rsidRPr="00BA6557" w:rsidRDefault="00BA6557" w:rsidP="00014B04">
            <w:pPr>
              <w:spacing w:line="180" w:lineRule="auto"/>
              <w:jc w:val="center"/>
              <w:rPr>
                <w:rFonts w:ascii="Times New Roman" w:hAnsi="Times New Roman" w:cs="Times New Roman"/>
                <w:szCs w:val="20"/>
                <w:lang w:eastAsia="en-US"/>
              </w:rPr>
            </w:pPr>
            <w:r w:rsidRPr="00BA6557">
              <w:rPr>
                <w:rFonts w:ascii="Times New Roman" w:hAnsi="Times New Roman" w:cs="Times New Roman"/>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97B986"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2</w:t>
            </w:r>
          </w:p>
        </w:tc>
        <w:tc>
          <w:tcPr>
            <w:tcW w:w="709" w:type="dxa"/>
            <w:tcBorders>
              <w:top w:val="single" w:sz="4" w:space="0" w:color="auto"/>
              <w:left w:val="nil"/>
              <w:bottom w:val="single" w:sz="4" w:space="0" w:color="auto"/>
              <w:right w:val="single" w:sz="4" w:space="0" w:color="auto"/>
            </w:tcBorders>
            <w:vAlign w:val="center"/>
            <w:hideMark/>
          </w:tcPr>
          <w:p w14:paraId="48B5143C"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4" w:type="dxa"/>
            <w:tcBorders>
              <w:top w:val="single" w:sz="4" w:space="0" w:color="auto"/>
              <w:left w:val="single" w:sz="4" w:space="0" w:color="auto"/>
              <w:bottom w:val="single" w:sz="4" w:space="0" w:color="auto"/>
              <w:right w:val="single" w:sz="4" w:space="0" w:color="auto"/>
            </w:tcBorders>
            <w:vAlign w:val="center"/>
            <w:hideMark/>
          </w:tcPr>
          <w:p w14:paraId="65D6115E"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60653F9A" w14:textId="77777777" w:rsidR="00BA6557" w:rsidRPr="00BA6557" w:rsidRDefault="00BA6557" w:rsidP="00014B04">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w:t>
            </w:r>
          </w:p>
        </w:tc>
        <w:tc>
          <w:tcPr>
            <w:tcW w:w="710" w:type="dxa"/>
            <w:tcBorders>
              <w:top w:val="single" w:sz="4" w:space="0" w:color="auto"/>
              <w:left w:val="nil"/>
              <w:bottom w:val="single" w:sz="4" w:space="0" w:color="auto"/>
              <w:right w:val="single" w:sz="4" w:space="0" w:color="auto"/>
            </w:tcBorders>
            <w:vAlign w:val="center"/>
            <w:hideMark/>
          </w:tcPr>
          <w:p w14:paraId="2745EBD6" w14:textId="77777777" w:rsidR="00BA6557" w:rsidRPr="00BA6557" w:rsidRDefault="00BA6557" w:rsidP="00014B04">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753201" w14:textId="77777777" w:rsidR="00BA6557" w:rsidRPr="00BA6557" w:rsidRDefault="00BA6557" w:rsidP="00014B04">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w:t>
            </w:r>
          </w:p>
        </w:tc>
        <w:tc>
          <w:tcPr>
            <w:tcW w:w="697" w:type="dxa"/>
            <w:tcBorders>
              <w:top w:val="single" w:sz="4" w:space="0" w:color="auto"/>
              <w:left w:val="single" w:sz="4" w:space="0" w:color="auto"/>
              <w:bottom w:val="single" w:sz="4" w:space="0" w:color="auto"/>
              <w:right w:val="single" w:sz="4" w:space="0" w:color="auto"/>
            </w:tcBorders>
            <w:vAlign w:val="center"/>
          </w:tcPr>
          <w:p w14:paraId="08271430" w14:textId="77777777" w:rsidR="00BA6557" w:rsidRPr="00BA6557" w:rsidRDefault="00BA6557" w:rsidP="00014B04">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w:t>
            </w:r>
          </w:p>
        </w:tc>
      </w:tr>
      <w:tr w:rsidR="00BA6557" w:rsidRPr="00BA6557" w14:paraId="568F35BB" w14:textId="77777777" w:rsidTr="00014B04">
        <w:trPr>
          <w:trHeight w:val="20"/>
        </w:trPr>
        <w:tc>
          <w:tcPr>
            <w:tcW w:w="2405" w:type="dxa"/>
            <w:tcBorders>
              <w:top w:val="single" w:sz="4" w:space="0" w:color="auto"/>
              <w:left w:val="single" w:sz="4" w:space="0" w:color="auto"/>
              <w:bottom w:val="single" w:sz="4" w:space="0" w:color="auto"/>
              <w:right w:val="single" w:sz="4" w:space="0" w:color="auto"/>
            </w:tcBorders>
            <w:vAlign w:val="bottom"/>
            <w:hideMark/>
          </w:tcPr>
          <w:p w14:paraId="0FFF7E57" w14:textId="77777777" w:rsidR="00BA6557" w:rsidRPr="00BA6557" w:rsidRDefault="00BA6557" w:rsidP="00BA6557">
            <w:pPr>
              <w:spacing w:line="228" w:lineRule="auto"/>
              <w:jc w:val="both"/>
              <w:rPr>
                <w:rFonts w:ascii="Times New Roman" w:hAnsi="Times New Roman" w:cs="Times New Roman"/>
                <w:b/>
                <w:snapToGrid w:val="0"/>
                <w:szCs w:val="20"/>
                <w:lang w:eastAsia="en-US"/>
              </w:rPr>
            </w:pPr>
            <w:r w:rsidRPr="00BA6557">
              <w:rPr>
                <w:rFonts w:ascii="Times New Roman" w:hAnsi="Times New Roman" w:cs="Times New Roman"/>
                <w:b/>
                <w:snapToGrid w:val="0"/>
                <w:szCs w:val="20"/>
              </w:rPr>
              <w:t xml:space="preserve">Число кружков по всем направлениям деятельности </w:t>
            </w:r>
            <w:r w:rsidRPr="00BA6557">
              <w:rPr>
                <w:rFonts w:ascii="Times New Roman" w:hAnsi="Times New Roman" w:cs="Times New Roman"/>
                <w:snapToGrid w:val="0"/>
                <w:szCs w:val="20"/>
              </w:rPr>
              <w:t>– всего, ед.</w:t>
            </w:r>
          </w:p>
        </w:tc>
        <w:tc>
          <w:tcPr>
            <w:tcW w:w="850" w:type="dxa"/>
            <w:tcBorders>
              <w:top w:val="single" w:sz="4" w:space="0" w:color="auto"/>
              <w:left w:val="nil"/>
              <w:bottom w:val="single" w:sz="4" w:space="0" w:color="auto"/>
              <w:right w:val="single" w:sz="4" w:space="0" w:color="auto"/>
            </w:tcBorders>
            <w:vAlign w:val="center"/>
            <w:hideMark/>
          </w:tcPr>
          <w:p w14:paraId="579E8F38" w14:textId="77777777" w:rsidR="00BA6557" w:rsidRPr="00BA6557" w:rsidRDefault="00BA6557" w:rsidP="00014B04">
            <w:pPr>
              <w:spacing w:line="180" w:lineRule="auto"/>
              <w:jc w:val="center"/>
              <w:rPr>
                <w:rFonts w:ascii="Times New Roman" w:hAnsi="Times New Roman" w:cs="Times New Roman"/>
                <w:b/>
                <w:szCs w:val="20"/>
              </w:rPr>
            </w:pPr>
            <w:r w:rsidRPr="00BA6557">
              <w:rPr>
                <w:rFonts w:ascii="Times New Roman" w:hAnsi="Times New Roman" w:cs="Times New Roman"/>
                <w:b/>
                <w:szCs w:val="20"/>
              </w:rPr>
              <w:t>438</w:t>
            </w:r>
          </w:p>
        </w:tc>
        <w:tc>
          <w:tcPr>
            <w:tcW w:w="851" w:type="dxa"/>
            <w:tcBorders>
              <w:top w:val="single" w:sz="4" w:space="0" w:color="auto"/>
              <w:left w:val="nil"/>
              <w:bottom w:val="single" w:sz="4" w:space="0" w:color="auto"/>
              <w:right w:val="single" w:sz="4" w:space="0" w:color="auto"/>
            </w:tcBorders>
            <w:vAlign w:val="center"/>
          </w:tcPr>
          <w:p w14:paraId="78E93959" w14:textId="77777777" w:rsidR="00BA6557" w:rsidRPr="00BA6557" w:rsidRDefault="00BA6557" w:rsidP="00014B04">
            <w:pPr>
              <w:spacing w:line="180" w:lineRule="auto"/>
              <w:jc w:val="center"/>
              <w:rPr>
                <w:rFonts w:ascii="Times New Roman" w:hAnsi="Times New Roman" w:cs="Times New Roman"/>
                <w:b/>
                <w:szCs w:val="20"/>
              </w:rPr>
            </w:pPr>
          </w:p>
          <w:p w14:paraId="2649FBA7" w14:textId="77777777" w:rsidR="00BA6557" w:rsidRPr="00BA6557" w:rsidRDefault="00BA6557" w:rsidP="00014B04">
            <w:pPr>
              <w:spacing w:line="180" w:lineRule="auto"/>
              <w:jc w:val="center"/>
              <w:rPr>
                <w:rFonts w:ascii="Times New Roman" w:hAnsi="Times New Roman" w:cs="Times New Roman"/>
                <w:b/>
                <w:szCs w:val="20"/>
              </w:rPr>
            </w:pPr>
            <w:r w:rsidRPr="00BA6557">
              <w:rPr>
                <w:rFonts w:ascii="Times New Roman" w:hAnsi="Times New Roman" w:cs="Times New Roman"/>
                <w:b/>
                <w:szCs w:val="20"/>
              </w:rPr>
              <w:t>463</w:t>
            </w:r>
          </w:p>
        </w:tc>
        <w:tc>
          <w:tcPr>
            <w:tcW w:w="705" w:type="dxa"/>
            <w:tcBorders>
              <w:top w:val="single" w:sz="4" w:space="0" w:color="auto"/>
              <w:left w:val="single" w:sz="4" w:space="0" w:color="auto"/>
              <w:bottom w:val="single" w:sz="4" w:space="0" w:color="auto"/>
              <w:right w:val="single" w:sz="4" w:space="0" w:color="auto"/>
            </w:tcBorders>
            <w:vAlign w:val="center"/>
            <w:hideMark/>
          </w:tcPr>
          <w:p w14:paraId="7F47F3EE"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98</w:t>
            </w:r>
          </w:p>
        </w:tc>
        <w:tc>
          <w:tcPr>
            <w:tcW w:w="708" w:type="dxa"/>
            <w:tcBorders>
              <w:top w:val="single" w:sz="4" w:space="0" w:color="auto"/>
              <w:left w:val="single" w:sz="4" w:space="0" w:color="auto"/>
              <w:bottom w:val="single" w:sz="4" w:space="0" w:color="auto"/>
              <w:right w:val="single" w:sz="4" w:space="0" w:color="auto"/>
            </w:tcBorders>
            <w:vAlign w:val="center"/>
          </w:tcPr>
          <w:p w14:paraId="0665EF7F" w14:textId="77777777" w:rsidR="00BA6557" w:rsidRPr="00BA6557" w:rsidRDefault="00BA6557" w:rsidP="00014B04">
            <w:pPr>
              <w:jc w:val="center"/>
              <w:rPr>
                <w:rFonts w:ascii="Times New Roman" w:hAnsi="Times New Roman" w:cs="Times New Roman"/>
                <w:szCs w:val="20"/>
              </w:rPr>
            </w:pPr>
          </w:p>
          <w:p w14:paraId="0FA17C55" w14:textId="77777777" w:rsidR="00BA6557" w:rsidRPr="00BA6557" w:rsidRDefault="00BA6557" w:rsidP="00014B04">
            <w:pPr>
              <w:jc w:val="center"/>
              <w:rPr>
                <w:rFonts w:ascii="Times New Roman" w:hAnsi="Times New Roman" w:cs="Times New Roman"/>
                <w:szCs w:val="20"/>
              </w:rPr>
            </w:pPr>
            <w:r w:rsidRPr="00BA6557">
              <w:rPr>
                <w:rFonts w:ascii="Times New Roman" w:hAnsi="Times New Roman" w:cs="Times New Roman"/>
                <w:szCs w:val="20"/>
              </w:rPr>
              <w:t>116</w:t>
            </w:r>
          </w:p>
        </w:tc>
        <w:tc>
          <w:tcPr>
            <w:tcW w:w="709" w:type="dxa"/>
            <w:tcBorders>
              <w:top w:val="single" w:sz="4" w:space="0" w:color="auto"/>
              <w:left w:val="nil"/>
              <w:bottom w:val="single" w:sz="4" w:space="0" w:color="auto"/>
              <w:right w:val="single" w:sz="4" w:space="0" w:color="auto"/>
            </w:tcBorders>
            <w:vAlign w:val="center"/>
            <w:hideMark/>
          </w:tcPr>
          <w:p w14:paraId="412B8E43"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23</w:t>
            </w:r>
          </w:p>
        </w:tc>
        <w:tc>
          <w:tcPr>
            <w:tcW w:w="715" w:type="dxa"/>
            <w:tcBorders>
              <w:top w:val="single" w:sz="4" w:space="0" w:color="auto"/>
              <w:left w:val="single" w:sz="4" w:space="0" w:color="auto"/>
              <w:bottom w:val="single" w:sz="4" w:space="0" w:color="auto"/>
              <w:right w:val="single" w:sz="4" w:space="0" w:color="auto"/>
            </w:tcBorders>
            <w:vAlign w:val="center"/>
            <w:hideMark/>
          </w:tcPr>
          <w:p w14:paraId="3EFD81D2"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20</w:t>
            </w:r>
          </w:p>
        </w:tc>
        <w:tc>
          <w:tcPr>
            <w:tcW w:w="708" w:type="dxa"/>
            <w:tcBorders>
              <w:top w:val="single" w:sz="4" w:space="0" w:color="auto"/>
              <w:left w:val="nil"/>
              <w:bottom w:val="single" w:sz="4" w:space="0" w:color="auto"/>
              <w:right w:val="single" w:sz="4" w:space="0" w:color="auto"/>
            </w:tcBorders>
            <w:vAlign w:val="center"/>
            <w:hideMark/>
          </w:tcPr>
          <w:p w14:paraId="1E6A3B32"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117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6DA1D6"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114</w:t>
            </w:r>
          </w:p>
        </w:tc>
        <w:tc>
          <w:tcPr>
            <w:tcW w:w="709" w:type="dxa"/>
            <w:tcBorders>
              <w:top w:val="single" w:sz="4" w:space="0" w:color="auto"/>
              <w:left w:val="nil"/>
              <w:bottom w:val="single" w:sz="4" w:space="0" w:color="auto"/>
              <w:right w:val="single" w:sz="4" w:space="0" w:color="auto"/>
            </w:tcBorders>
            <w:vAlign w:val="center"/>
            <w:hideMark/>
          </w:tcPr>
          <w:p w14:paraId="44E6832E" w14:textId="77777777" w:rsidR="00BA6557" w:rsidRPr="00BA6557" w:rsidRDefault="00BA6557" w:rsidP="00014B04">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50</w:t>
            </w:r>
          </w:p>
        </w:tc>
        <w:tc>
          <w:tcPr>
            <w:tcW w:w="713" w:type="dxa"/>
            <w:tcBorders>
              <w:top w:val="single" w:sz="4" w:space="0" w:color="auto"/>
              <w:left w:val="single" w:sz="4" w:space="0" w:color="auto"/>
              <w:bottom w:val="single" w:sz="4" w:space="0" w:color="auto"/>
              <w:right w:val="single" w:sz="4" w:space="0" w:color="auto"/>
            </w:tcBorders>
            <w:vAlign w:val="center"/>
            <w:hideMark/>
          </w:tcPr>
          <w:p w14:paraId="5A43600A" w14:textId="77777777" w:rsidR="00BA6557" w:rsidRPr="00BA6557" w:rsidRDefault="00BA6557" w:rsidP="00014B04">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55</w:t>
            </w:r>
          </w:p>
        </w:tc>
        <w:tc>
          <w:tcPr>
            <w:tcW w:w="708" w:type="dxa"/>
            <w:tcBorders>
              <w:top w:val="single" w:sz="4" w:space="0" w:color="auto"/>
              <w:left w:val="nil"/>
              <w:bottom w:val="single" w:sz="4" w:space="0" w:color="auto"/>
              <w:right w:val="single" w:sz="4" w:space="0" w:color="auto"/>
            </w:tcBorders>
            <w:vAlign w:val="center"/>
            <w:hideMark/>
          </w:tcPr>
          <w:p w14:paraId="65C841C9" w14:textId="77777777" w:rsidR="00BA6557" w:rsidRPr="00BA6557" w:rsidRDefault="00BA6557" w:rsidP="00014B04">
            <w:pPr>
              <w:spacing w:line="180" w:lineRule="auto"/>
              <w:jc w:val="center"/>
              <w:rPr>
                <w:rFonts w:ascii="Times New Roman" w:hAnsi="Times New Roman" w:cs="Times New Roman"/>
                <w:szCs w:val="20"/>
                <w:lang w:eastAsia="en-US"/>
              </w:rPr>
            </w:pPr>
            <w:r w:rsidRPr="00BA6557">
              <w:rPr>
                <w:rFonts w:ascii="Times New Roman" w:hAnsi="Times New Roman" w:cs="Times New Roman"/>
                <w:szCs w:val="20"/>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90BA46"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48</w:t>
            </w:r>
          </w:p>
        </w:tc>
        <w:tc>
          <w:tcPr>
            <w:tcW w:w="709" w:type="dxa"/>
            <w:tcBorders>
              <w:top w:val="single" w:sz="4" w:space="0" w:color="auto"/>
              <w:left w:val="nil"/>
              <w:bottom w:val="single" w:sz="4" w:space="0" w:color="auto"/>
              <w:right w:val="single" w:sz="4" w:space="0" w:color="auto"/>
            </w:tcBorders>
            <w:vAlign w:val="center"/>
            <w:hideMark/>
          </w:tcPr>
          <w:p w14:paraId="2146EBBE"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50</w:t>
            </w:r>
          </w:p>
        </w:tc>
        <w:tc>
          <w:tcPr>
            <w:tcW w:w="714" w:type="dxa"/>
            <w:tcBorders>
              <w:top w:val="single" w:sz="4" w:space="0" w:color="auto"/>
              <w:left w:val="single" w:sz="4" w:space="0" w:color="auto"/>
              <w:bottom w:val="single" w:sz="4" w:space="0" w:color="auto"/>
              <w:right w:val="single" w:sz="4" w:space="0" w:color="auto"/>
            </w:tcBorders>
            <w:vAlign w:val="center"/>
            <w:hideMark/>
          </w:tcPr>
          <w:p w14:paraId="38CEA979"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49</w:t>
            </w:r>
          </w:p>
        </w:tc>
        <w:tc>
          <w:tcPr>
            <w:tcW w:w="708" w:type="dxa"/>
            <w:tcBorders>
              <w:top w:val="single" w:sz="4" w:space="0" w:color="auto"/>
              <w:left w:val="nil"/>
              <w:bottom w:val="single" w:sz="4" w:space="0" w:color="auto"/>
              <w:right w:val="single" w:sz="4" w:space="0" w:color="auto"/>
            </w:tcBorders>
            <w:vAlign w:val="center"/>
            <w:hideMark/>
          </w:tcPr>
          <w:p w14:paraId="6B484B70" w14:textId="77777777" w:rsidR="00BA6557" w:rsidRPr="00BA6557" w:rsidRDefault="00BA6557" w:rsidP="00014B04">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30</w:t>
            </w:r>
          </w:p>
        </w:tc>
        <w:tc>
          <w:tcPr>
            <w:tcW w:w="710" w:type="dxa"/>
            <w:tcBorders>
              <w:top w:val="single" w:sz="4" w:space="0" w:color="auto"/>
              <w:left w:val="nil"/>
              <w:bottom w:val="single" w:sz="4" w:space="0" w:color="auto"/>
              <w:right w:val="single" w:sz="4" w:space="0" w:color="auto"/>
            </w:tcBorders>
            <w:vAlign w:val="center"/>
            <w:hideMark/>
          </w:tcPr>
          <w:p w14:paraId="4F8308A3" w14:textId="77777777" w:rsidR="00BA6557" w:rsidRPr="00BA6557" w:rsidRDefault="00BA6557" w:rsidP="00014B04">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EF4647" w14:textId="77777777" w:rsidR="00BA6557" w:rsidRPr="00BA6557" w:rsidRDefault="00BA6557" w:rsidP="00014B04">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20</w:t>
            </w:r>
          </w:p>
        </w:tc>
        <w:tc>
          <w:tcPr>
            <w:tcW w:w="697" w:type="dxa"/>
            <w:tcBorders>
              <w:top w:val="single" w:sz="4" w:space="0" w:color="auto"/>
              <w:left w:val="single" w:sz="4" w:space="0" w:color="auto"/>
              <w:bottom w:val="single" w:sz="4" w:space="0" w:color="auto"/>
              <w:right w:val="single" w:sz="4" w:space="0" w:color="auto"/>
            </w:tcBorders>
            <w:vAlign w:val="center"/>
          </w:tcPr>
          <w:p w14:paraId="266815AB" w14:textId="77777777" w:rsidR="00BA6557" w:rsidRPr="00BA6557" w:rsidRDefault="00BA6557" w:rsidP="00014B04">
            <w:pPr>
              <w:spacing w:after="0" w:line="256" w:lineRule="auto"/>
              <w:jc w:val="center"/>
              <w:rPr>
                <w:rFonts w:ascii="Times New Roman" w:hAnsi="Times New Roman" w:cs="Times New Roman"/>
                <w:lang w:eastAsia="en-US"/>
              </w:rPr>
            </w:pPr>
          </w:p>
          <w:p w14:paraId="02140EFA" w14:textId="77777777" w:rsidR="00BA6557" w:rsidRPr="00BA6557" w:rsidRDefault="00BA6557" w:rsidP="00014B04">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26</w:t>
            </w:r>
          </w:p>
        </w:tc>
      </w:tr>
      <w:tr w:rsidR="00BA6557" w:rsidRPr="00BA6557" w14:paraId="6003D2BF" w14:textId="77777777" w:rsidTr="00014B04">
        <w:trPr>
          <w:trHeight w:val="20"/>
        </w:trPr>
        <w:tc>
          <w:tcPr>
            <w:tcW w:w="2405" w:type="dxa"/>
            <w:tcBorders>
              <w:top w:val="single" w:sz="4" w:space="0" w:color="auto"/>
              <w:left w:val="single" w:sz="4" w:space="0" w:color="auto"/>
              <w:bottom w:val="single" w:sz="4" w:space="0" w:color="auto"/>
              <w:right w:val="single" w:sz="4" w:space="0" w:color="auto"/>
            </w:tcBorders>
            <w:vAlign w:val="bottom"/>
            <w:hideMark/>
          </w:tcPr>
          <w:p w14:paraId="4F0D2785" w14:textId="77777777" w:rsidR="00BA6557" w:rsidRPr="00BA6557" w:rsidRDefault="00BA6557" w:rsidP="00BA6557">
            <w:pPr>
              <w:spacing w:line="228" w:lineRule="auto"/>
              <w:jc w:val="both"/>
              <w:rPr>
                <w:rFonts w:ascii="Times New Roman" w:hAnsi="Times New Roman" w:cs="Times New Roman"/>
                <w:b/>
                <w:snapToGrid w:val="0"/>
                <w:szCs w:val="20"/>
                <w:lang w:eastAsia="en-US"/>
              </w:rPr>
            </w:pPr>
            <w:r w:rsidRPr="00BA6557">
              <w:rPr>
                <w:rFonts w:ascii="Times New Roman" w:hAnsi="Times New Roman" w:cs="Times New Roman"/>
                <w:b/>
                <w:snapToGrid w:val="0"/>
                <w:szCs w:val="20"/>
              </w:rPr>
              <w:t>Число учебных групп по всем направлениям деятельности</w:t>
            </w:r>
          </w:p>
        </w:tc>
        <w:tc>
          <w:tcPr>
            <w:tcW w:w="850" w:type="dxa"/>
            <w:tcBorders>
              <w:top w:val="single" w:sz="4" w:space="0" w:color="auto"/>
              <w:left w:val="nil"/>
              <w:bottom w:val="single" w:sz="4" w:space="0" w:color="auto"/>
              <w:right w:val="single" w:sz="4" w:space="0" w:color="auto"/>
            </w:tcBorders>
            <w:vAlign w:val="center"/>
            <w:hideMark/>
          </w:tcPr>
          <w:p w14:paraId="46B1E8F7" w14:textId="77777777" w:rsidR="00BA6557" w:rsidRPr="00BA6557" w:rsidRDefault="00BA6557" w:rsidP="00014B04">
            <w:pPr>
              <w:spacing w:line="180" w:lineRule="auto"/>
              <w:jc w:val="center"/>
              <w:rPr>
                <w:rFonts w:ascii="Times New Roman" w:hAnsi="Times New Roman" w:cs="Times New Roman"/>
                <w:b/>
                <w:szCs w:val="20"/>
              </w:rPr>
            </w:pPr>
            <w:r w:rsidRPr="00BA6557">
              <w:rPr>
                <w:rFonts w:ascii="Times New Roman" w:hAnsi="Times New Roman" w:cs="Times New Roman"/>
                <w:b/>
                <w:szCs w:val="20"/>
              </w:rPr>
              <w:t>948</w:t>
            </w:r>
          </w:p>
        </w:tc>
        <w:tc>
          <w:tcPr>
            <w:tcW w:w="851" w:type="dxa"/>
            <w:tcBorders>
              <w:top w:val="single" w:sz="4" w:space="0" w:color="auto"/>
              <w:left w:val="nil"/>
              <w:bottom w:val="single" w:sz="4" w:space="0" w:color="auto"/>
              <w:right w:val="single" w:sz="4" w:space="0" w:color="auto"/>
            </w:tcBorders>
            <w:vAlign w:val="center"/>
          </w:tcPr>
          <w:p w14:paraId="324328CB" w14:textId="77777777" w:rsidR="00BA6557" w:rsidRPr="00BA6557" w:rsidRDefault="00BA6557" w:rsidP="00014B04">
            <w:pPr>
              <w:spacing w:line="180" w:lineRule="auto"/>
              <w:jc w:val="center"/>
              <w:rPr>
                <w:rFonts w:ascii="Times New Roman" w:hAnsi="Times New Roman" w:cs="Times New Roman"/>
                <w:b/>
                <w:szCs w:val="20"/>
              </w:rPr>
            </w:pPr>
          </w:p>
          <w:p w14:paraId="5580BE26" w14:textId="77777777" w:rsidR="00BA6557" w:rsidRPr="00BA6557" w:rsidRDefault="00BA6557" w:rsidP="00014B04">
            <w:pPr>
              <w:spacing w:line="180" w:lineRule="auto"/>
              <w:jc w:val="center"/>
              <w:rPr>
                <w:rFonts w:ascii="Times New Roman" w:hAnsi="Times New Roman" w:cs="Times New Roman"/>
                <w:b/>
                <w:szCs w:val="20"/>
              </w:rPr>
            </w:pPr>
            <w:r w:rsidRPr="00BA6557">
              <w:rPr>
                <w:rFonts w:ascii="Times New Roman" w:hAnsi="Times New Roman" w:cs="Times New Roman"/>
                <w:b/>
                <w:szCs w:val="20"/>
              </w:rPr>
              <w:t>972</w:t>
            </w:r>
          </w:p>
        </w:tc>
        <w:tc>
          <w:tcPr>
            <w:tcW w:w="705" w:type="dxa"/>
            <w:tcBorders>
              <w:top w:val="single" w:sz="4" w:space="0" w:color="auto"/>
              <w:left w:val="single" w:sz="4" w:space="0" w:color="auto"/>
              <w:bottom w:val="single" w:sz="4" w:space="0" w:color="auto"/>
              <w:right w:val="single" w:sz="4" w:space="0" w:color="auto"/>
            </w:tcBorders>
            <w:vAlign w:val="center"/>
            <w:hideMark/>
          </w:tcPr>
          <w:p w14:paraId="470B9FCE"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246</w:t>
            </w:r>
          </w:p>
        </w:tc>
        <w:tc>
          <w:tcPr>
            <w:tcW w:w="708" w:type="dxa"/>
            <w:tcBorders>
              <w:top w:val="single" w:sz="4" w:space="0" w:color="auto"/>
              <w:left w:val="single" w:sz="4" w:space="0" w:color="auto"/>
              <w:bottom w:val="single" w:sz="4" w:space="0" w:color="auto"/>
              <w:right w:val="single" w:sz="4" w:space="0" w:color="auto"/>
            </w:tcBorders>
            <w:vAlign w:val="center"/>
          </w:tcPr>
          <w:p w14:paraId="23FE802C" w14:textId="77777777" w:rsidR="00BA6557" w:rsidRPr="00BA6557" w:rsidRDefault="00BA6557" w:rsidP="00014B04">
            <w:pPr>
              <w:jc w:val="center"/>
              <w:rPr>
                <w:rFonts w:ascii="Times New Roman" w:hAnsi="Times New Roman" w:cs="Times New Roman"/>
                <w:szCs w:val="20"/>
              </w:rPr>
            </w:pPr>
          </w:p>
          <w:p w14:paraId="7587E5C2" w14:textId="77777777" w:rsidR="00BA6557" w:rsidRPr="00BA6557" w:rsidRDefault="00BA6557" w:rsidP="00014B04">
            <w:pPr>
              <w:jc w:val="center"/>
              <w:rPr>
                <w:rFonts w:ascii="Times New Roman" w:hAnsi="Times New Roman" w:cs="Times New Roman"/>
                <w:szCs w:val="20"/>
              </w:rPr>
            </w:pPr>
            <w:r w:rsidRPr="00BA6557">
              <w:rPr>
                <w:rFonts w:ascii="Times New Roman" w:hAnsi="Times New Roman" w:cs="Times New Roman"/>
                <w:szCs w:val="20"/>
              </w:rPr>
              <w:t>270</w:t>
            </w:r>
          </w:p>
        </w:tc>
        <w:tc>
          <w:tcPr>
            <w:tcW w:w="709" w:type="dxa"/>
            <w:tcBorders>
              <w:top w:val="single" w:sz="4" w:space="0" w:color="auto"/>
              <w:left w:val="nil"/>
              <w:bottom w:val="single" w:sz="4" w:space="0" w:color="auto"/>
              <w:right w:val="single" w:sz="4" w:space="0" w:color="auto"/>
            </w:tcBorders>
            <w:vAlign w:val="center"/>
            <w:hideMark/>
          </w:tcPr>
          <w:p w14:paraId="79863224"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41</w:t>
            </w:r>
          </w:p>
        </w:tc>
        <w:tc>
          <w:tcPr>
            <w:tcW w:w="715" w:type="dxa"/>
            <w:tcBorders>
              <w:top w:val="single" w:sz="4" w:space="0" w:color="auto"/>
              <w:left w:val="single" w:sz="4" w:space="0" w:color="auto"/>
              <w:bottom w:val="single" w:sz="4" w:space="0" w:color="auto"/>
              <w:right w:val="single" w:sz="4" w:space="0" w:color="auto"/>
            </w:tcBorders>
            <w:vAlign w:val="center"/>
            <w:hideMark/>
          </w:tcPr>
          <w:p w14:paraId="2C3E9A39"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38</w:t>
            </w:r>
          </w:p>
        </w:tc>
        <w:tc>
          <w:tcPr>
            <w:tcW w:w="708" w:type="dxa"/>
            <w:tcBorders>
              <w:top w:val="single" w:sz="4" w:space="0" w:color="auto"/>
              <w:left w:val="nil"/>
              <w:bottom w:val="single" w:sz="4" w:space="0" w:color="auto"/>
              <w:right w:val="single" w:sz="4" w:space="0" w:color="auto"/>
            </w:tcBorders>
            <w:vAlign w:val="center"/>
            <w:hideMark/>
          </w:tcPr>
          <w:p w14:paraId="78AF3C05"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216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9E784F"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197</w:t>
            </w:r>
          </w:p>
        </w:tc>
        <w:tc>
          <w:tcPr>
            <w:tcW w:w="709" w:type="dxa"/>
            <w:tcBorders>
              <w:top w:val="single" w:sz="4" w:space="0" w:color="auto"/>
              <w:left w:val="nil"/>
              <w:bottom w:val="single" w:sz="4" w:space="0" w:color="auto"/>
              <w:right w:val="single" w:sz="4" w:space="0" w:color="auto"/>
            </w:tcBorders>
            <w:vAlign w:val="center"/>
            <w:hideMark/>
          </w:tcPr>
          <w:p w14:paraId="5B7A6F80"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128</w:t>
            </w:r>
          </w:p>
        </w:tc>
        <w:tc>
          <w:tcPr>
            <w:tcW w:w="713" w:type="dxa"/>
            <w:tcBorders>
              <w:top w:val="single" w:sz="4" w:space="0" w:color="auto"/>
              <w:left w:val="single" w:sz="4" w:space="0" w:color="auto"/>
              <w:bottom w:val="single" w:sz="4" w:space="0" w:color="auto"/>
              <w:right w:val="single" w:sz="4" w:space="0" w:color="auto"/>
            </w:tcBorders>
            <w:vAlign w:val="center"/>
            <w:hideMark/>
          </w:tcPr>
          <w:p w14:paraId="031464A2"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146</w:t>
            </w:r>
          </w:p>
        </w:tc>
        <w:tc>
          <w:tcPr>
            <w:tcW w:w="708" w:type="dxa"/>
            <w:tcBorders>
              <w:top w:val="single" w:sz="4" w:space="0" w:color="auto"/>
              <w:left w:val="nil"/>
              <w:bottom w:val="single" w:sz="4" w:space="0" w:color="auto"/>
              <w:right w:val="single" w:sz="4" w:space="0" w:color="auto"/>
            </w:tcBorders>
            <w:vAlign w:val="center"/>
            <w:hideMark/>
          </w:tcPr>
          <w:p w14:paraId="40655A3E"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110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43C9A1"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106</w:t>
            </w:r>
          </w:p>
        </w:tc>
        <w:tc>
          <w:tcPr>
            <w:tcW w:w="709" w:type="dxa"/>
            <w:tcBorders>
              <w:top w:val="single" w:sz="4" w:space="0" w:color="auto"/>
              <w:left w:val="nil"/>
              <w:bottom w:val="single" w:sz="4" w:space="0" w:color="auto"/>
              <w:right w:val="single" w:sz="4" w:space="0" w:color="auto"/>
            </w:tcBorders>
            <w:vAlign w:val="center"/>
            <w:hideMark/>
          </w:tcPr>
          <w:p w14:paraId="429AEC72" w14:textId="77777777" w:rsidR="00BA6557" w:rsidRPr="00BA6557" w:rsidRDefault="00BA6557" w:rsidP="00014B04">
            <w:pPr>
              <w:spacing w:line="180" w:lineRule="auto"/>
              <w:jc w:val="center"/>
              <w:rPr>
                <w:rFonts w:ascii="Times New Roman" w:hAnsi="Times New Roman" w:cs="Times New Roman"/>
                <w:szCs w:val="20"/>
              </w:rPr>
            </w:pPr>
            <w:r w:rsidRPr="00BA6557">
              <w:rPr>
                <w:rFonts w:ascii="Times New Roman" w:hAnsi="Times New Roman" w:cs="Times New Roman"/>
                <w:szCs w:val="20"/>
              </w:rPr>
              <w:t>120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C6DABC7" w14:textId="77777777" w:rsidR="00BA6557" w:rsidRPr="00BA6557" w:rsidRDefault="00BA6557" w:rsidP="00014B04">
            <w:pPr>
              <w:spacing w:line="180" w:lineRule="auto"/>
              <w:jc w:val="center"/>
              <w:rPr>
                <w:rFonts w:ascii="Times New Roman" w:hAnsi="Times New Roman" w:cs="Times New Roman"/>
              </w:rPr>
            </w:pPr>
            <w:r w:rsidRPr="00BA6557">
              <w:rPr>
                <w:rFonts w:ascii="Times New Roman" w:hAnsi="Times New Roman" w:cs="Times New Roman"/>
              </w:rPr>
              <w:t>116</w:t>
            </w:r>
          </w:p>
        </w:tc>
        <w:tc>
          <w:tcPr>
            <w:tcW w:w="708" w:type="dxa"/>
            <w:tcBorders>
              <w:top w:val="single" w:sz="4" w:space="0" w:color="auto"/>
              <w:left w:val="nil"/>
              <w:bottom w:val="single" w:sz="4" w:space="0" w:color="auto"/>
              <w:right w:val="single" w:sz="4" w:space="0" w:color="auto"/>
            </w:tcBorders>
            <w:vAlign w:val="center"/>
            <w:hideMark/>
          </w:tcPr>
          <w:p w14:paraId="2663CD62" w14:textId="77777777" w:rsidR="00BA6557" w:rsidRPr="00BA6557" w:rsidRDefault="00BA6557" w:rsidP="00014B04">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53</w:t>
            </w:r>
          </w:p>
        </w:tc>
        <w:tc>
          <w:tcPr>
            <w:tcW w:w="710" w:type="dxa"/>
            <w:tcBorders>
              <w:top w:val="single" w:sz="4" w:space="0" w:color="auto"/>
              <w:left w:val="nil"/>
              <w:bottom w:val="single" w:sz="4" w:space="0" w:color="auto"/>
              <w:right w:val="single" w:sz="4" w:space="0" w:color="auto"/>
            </w:tcBorders>
            <w:vAlign w:val="center"/>
            <w:hideMark/>
          </w:tcPr>
          <w:p w14:paraId="5DCAE524" w14:textId="77777777" w:rsidR="00BA6557" w:rsidRPr="00BA6557" w:rsidRDefault="00BA6557" w:rsidP="00014B04">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C58D4A" w14:textId="77777777" w:rsidR="00BA6557" w:rsidRPr="00BA6557" w:rsidRDefault="00BA6557" w:rsidP="00014B04">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34</w:t>
            </w:r>
          </w:p>
        </w:tc>
        <w:tc>
          <w:tcPr>
            <w:tcW w:w="697" w:type="dxa"/>
            <w:tcBorders>
              <w:top w:val="single" w:sz="4" w:space="0" w:color="auto"/>
              <w:left w:val="single" w:sz="4" w:space="0" w:color="auto"/>
              <w:bottom w:val="single" w:sz="4" w:space="0" w:color="auto"/>
              <w:right w:val="single" w:sz="4" w:space="0" w:color="auto"/>
            </w:tcBorders>
            <w:vAlign w:val="center"/>
          </w:tcPr>
          <w:p w14:paraId="74CA2958" w14:textId="77777777" w:rsidR="00BA6557" w:rsidRPr="00BA6557" w:rsidRDefault="00BA6557" w:rsidP="00014B04">
            <w:pPr>
              <w:spacing w:after="0" w:line="256" w:lineRule="auto"/>
              <w:jc w:val="center"/>
              <w:rPr>
                <w:rFonts w:ascii="Times New Roman" w:hAnsi="Times New Roman" w:cs="Times New Roman"/>
                <w:lang w:eastAsia="en-US"/>
              </w:rPr>
            </w:pPr>
          </w:p>
          <w:p w14:paraId="0AA11087" w14:textId="77777777" w:rsidR="00BA6557" w:rsidRPr="00BA6557" w:rsidRDefault="00BA6557" w:rsidP="00014B04">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41</w:t>
            </w:r>
          </w:p>
        </w:tc>
      </w:tr>
      <w:tr w:rsidR="00BA6557" w:rsidRPr="00BA6557" w14:paraId="475B03B6"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0DB8E313" w14:textId="77777777" w:rsidR="00BA6557" w:rsidRPr="00BA6557" w:rsidRDefault="00BA6557" w:rsidP="00BA6557">
            <w:pPr>
              <w:spacing w:line="228" w:lineRule="auto"/>
              <w:rPr>
                <w:rFonts w:ascii="Times New Roman" w:hAnsi="Times New Roman" w:cs="Times New Roman"/>
                <w:b/>
                <w:snapToGrid w:val="0"/>
                <w:szCs w:val="20"/>
                <w:lang w:eastAsia="en-US"/>
              </w:rPr>
            </w:pPr>
            <w:r w:rsidRPr="00BA6557">
              <w:rPr>
                <w:rFonts w:ascii="Times New Roman" w:hAnsi="Times New Roman" w:cs="Times New Roman"/>
                <w:b/>
                <w:snapToGrid w:val="0"/>
                <w:szCs w:val="20"/>
              </w:rPr>
              <w:t>Численность занимающихся в них, чел.</w:t>
            </w:r>
          </w:p>
        </w:tc>
        <w:tc>
          <w:tcPr>
            <w:tcW w:w="850" w:type="dxa"/>
            <w:tcBorders>
              <w:top w:val="single" w:sz="4" w:space="0" w:color="auto"/>
              <w:left w:val="nil"/>
              <w:bottom w:val="single" w:sz="4" w:space="0" w:color="auto"/>
              <w:right w:val="single" w:sz="4" w:space="0" w:color="auto"/>
            </w:tcBorders>
            <w:vAlign w:val="center"/>
            <w:hideMark/>
          </w:tcPr>
          <w:p w14:paraId="08EC02C8"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11680</w:t>
            </w:r>
          </w:p>
        </w:tc>
        <w:tc>
          <w:tcPr>
            <w:tcW w:w="851" w:type="dxa"/>
            <w:tcBorders>
              <w:top w:val="single" w:sz="4" w:space="0" w:color="auto"/>
              <w:left w:val="nil"/>
              <w:bottom w:val="single" w:sz="4" w:space="0" w:color="auto"/>
              <w:right w:val="single" w:sz="4" w:space="0" w:color="auto"/>
            </w:tcBorders>
            <w:vAlign w:val="center"/>
          </w:tcPr>
          <w:p w14:paraId="613372F1" w14:textId="77777777" w:rsidR="00BA6557" w:rsidRPr="00BA6557" w:rsidRDefault="00BA6557" w:rsidP="00BA6557">
            <w:pPr>
              <w:spacing w:line="180" w:lineRule="auto"/>
              <w:jc w:val="center"/>
              <w:rPr>
                <w:rFonts w:ascii="Times New Roman" w:hAnsi="Times New Roman" w:cs="Times New Roman"/>
                <w:b/>
                <w:szCs w:val="20"/>
              </w:rPr>
            </w:pPr>
          </w:p>
          <w:p w14:paraId="0DCD81E9"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11525</w:t>
            </w:r>
          </w:p>
        </w:tc>
        <w:tc>
          <w:tcPr>
            <w:tcW w:w="705" w:type="dxa"/>
            <w:tcBorders>
              <w:top w:val="single" w:sz="4" w:space="0" w:color="auto"/>
              <w:left w:val="single" w:sz="4" w:space="0" w:color="auto"/>
              <w:bottom w:val="single" w:sz="4" w:space="0" w:color="auto"/>
              <w:right w:val="single" w:sz="4" w:space="0" w:color="auto"/>
            </w:tcBorders>
            <w:vAlign w:val="center"/>
            <w:hideMark/>
          </w:tcPr>
          <w:p w14:paraId="1FFD92E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3000</w:t>
            </w:r>
          </w:p>
        </w:tc>
        <w:tc>
          <w:tcPr>
            <w:tcW w:w="708" w:type="dxa"/>
            <w:tcBorders>
              <w:top w:val="single" w:sz="4" w:space="0" w:color="auto"/>
              <w:left w:val="single" w:sz="4" w:space="0" w:color="auto"/>
              <w:bottom w:val="single" w:sz="4" w:space="0" w:color="auto"/>
              <w:right w:val="single" w:sz="4" w:space="0" w:color="auto"/>
            </w:tcBorders>
            <w:vAlign w:val="center"/>
          </w:tcPr>
          <w:p w14:paraId="5DF85CF0" w14:textId="77777777" w:rsidR="00BA6557" w:rsidRPr="00BA6557" w:rsidRDefault="00BA6557" w:rsidP="00BA6557">
            <w:pPr>
              <w:jc w:val="center"/>
              <w:rPr>
                <w:rFonts w:ascii="Times New Roman" w:hAnsi="Times New Roman" w:cs="Times New Roman"/>
                <w:szCs w:val="20"/>
              </w:rPr>
            </w:pPr>
          </w:p>
          <w:p w14:paraId="1C123A8E"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3168</w:t>
            </w:r>
          </w:p>
        </w:tc>
        <w:tc>
          <w:tcPr>
            <w:tcW w:w="709" w:type="dxa"/>
            <w:tcBorders>
              <w:top w:val="single" w:sz="4" w:space="0" w:color="auto"/>
              <w:left w:val="nil"/>
              <w:bottom w:val="single" w:sz="4" w:space="0" w:color="auto"/>
              <w:right w:val="single" w:sz="4" w:space="0" w:color="auto"/>
            </w:tcBorders>
            <w:vAlign w:val="center"/>
            <w:hideMark/>
          </w:tcPr>
          <w:p w14:paraId="025D2B7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722</w:t>
            </w:r>
          </w:p>
        </w:tc>
        <w:tc>
          <w:tcPr>
            <w:tcW w:w="715" w:type="dxa"/>
            <w:tcBorders>
              <w:top w:val="single" w:sz="4" w:space="0" w:color="auto"/>
              <w:left w:val="single" w:sz="4" w:space="0" w:color="auto"/>
              <w:bottom w:val="single" w:sz="4" w:space="0" w:color="auto"/>
              <w:right w:val="single" w:sz="4" w:space="0" w:color="auto"/>
            </w:tcBorders>
            <w:vAlign w:val="center"/>
            <w:hideMark/>
          </w:tcPr>
          <w:p w14:paraId="4B59FBF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634</w:t>
            </w:r>
          </w:p>
        </w:tc>
        <w:tc>
          <w:tcPr>
            <w:tcW w:w="708" w:type="dxa"/>
            <w:tcBorders>
              <w:top w:val="single" w:sz="4" w:space="0" w:color="auto"/>
              <w:left w:val="nil"/>
              <w:bottom w:val="single" w:sz="4" w:space="0" w:color="auto"/>
              <w:right w:val="single" w:sz="4" w:space="0" w:color="auto"/>
            </w:tcBorders>
            <w:vAlign w:val="center"/>
            <w:hideMark/>
          </w:tcPr>
          <w:p w14:paraId="56248E0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2480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6A463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2117</w:t>
            </w:r>
          </w:p>
        </w:tc>
        <w:tc>
          <w:tcPr>
            <w:tcW w:w="709" w:type="dxa"/>
            <w:tcBorders>
              <w:top w:val="single" w:sz="4" w:space="0" w:color="auto"/>
              <w:left w:val="nil"/>
              <w:bottom w:val="single" w:sz="4" w:space="0" w:color="auto"/>
              <w:right w:val="single" w:sz="4" w:space="0" w:color="auto"/>
            </w:tcBorders>
            <w:vAlign w:val="center"/>
            <w:hideMark/>
          </w:tcPr>
          <w:p w14:paraId="2F1570D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1509</w:t>
            </w:r>
          </w:p>
        </w:tc>
        <w:tc>
          <w:tcPr>
            <w:tcW w:w="713" w:type="dxa"/>
            <w:tcBorders>
              <w:top w:val="single" w:sz="4" w:space="0" w:color="auto"/>
              <w:left w:val="single" w:sz="4" w:space="0" w:color="auto"/>
              <w:bottom w:val="single" w:sz="4" w:space="0" w:color="auto"/>
              <w:right w:val="single" w:sz="4" w:space="0" w:color="auto"/>
            </w:tcBorders>
            <w:vAlign w:val="center"/>
            <w:hideMark/>
          </w:tcPr>
          <w:p w14:paraId="6497E544"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1683</w:t>
            </w:r>
          </w:p>
        </w:tc>
        <w:tc>
          <w:tcPr>
            <w:tcW w:w="708" w:type="dxa"/>
            <w:tcBorders>
              <w:top w:val="single" w:sz="4" w:space="0" w:color="auto"/>
              <w:left w:val="nil"/>
              <w:bottom w:val="single" w:sz="4" w:space="0" w:color="auto"/>
              <w:right w:val="single" w:sz="4" w:space="0" w:color="auto"/>
            </w:tcBorders>
            <w:vAlign w:val="center"/>
            <w:hideMark/>
          </w:tcPr>
          <w:p w14:paraId="32433BC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1545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58B4C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1415</w:t>
            </w:r>
          </w:p>
        </w:tc>
        <w:tc>
          <w:tcPr>
            <w:tcW w:w="709" w:type="dxa"/>
            <w:tcBorders>
              <w:top w:val="single" w:sz="4" w:space="0" w:color="auto"/>
              <w:left w:val="nil"/>
              <w:bottom w:val="single" w:sz="4" w:space="0" w:color="auto"/>
              <w:right w:val="single" w:sz="4" w:space="0" w:color="auto"/>
            </w:tcBorders>
            <w:vAlign w:val="center"/>
            <w:hideMark/>
          </w:tcPr>
          <w:p w14:paraId="5E1C29A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1462</w:t>
            </w:r>
          </w:p>
        </w:tc>
        <w:tc>
          <w:tcPr>
            <w:tcW w:w="714" w:type="dxa"/>
            <w:tcBorders>
              <w:top w:val="single" w:sz="4" w:space="0" w:color="auto"/>
              <w:left w:val="single" w:sz="4" w:space="0" w:color="auto"/>
              <w:bottom w:val="single" w:sz="4" w:space="0" w:color="auto"/>
              <w:right w:val="single" w:sz="4" w:space="0" w:color="auto"/>
            </w:tcBorders>
            <w:vAlign w:val="center"/>
            <w:hideMark/>
          </w:tcPr>
          <w:p w14:paraId="7977EDE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1420</w:t>
            </w:r>
          </w:p>
        </w:tc>
        <w:tc>
          <w:tcPr>
            <w:tcW w:w="708" w:type="dxa"/>
            <w:tcBorders>
              <w:top w:val="single" w:sz="4" w:space="0" w:color="auto"/>
              <w:left w:val="nil"/>
              <w:bottom w:val="single" w:sz="4" w:space="0" w:color="auto"/>
              <w:right w:val="single" w:sz="4" w:space="0" w:color="auto"/>
            </w:tcBorders>
            <w:vAlign w:val="center"/>
            <w:hideMark/>
          </w:tcPr>
          <w:p w14:paraId="08EF5E4A"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532</w:t>
            </w:r>
          </w:p>
        </w:tc>
        <w:tc>
          <w:tcPr>
            <w:tcW w:w="710" w:type="dxa"/>
            <w:tcBorders>
              <w:top w:val="single" w:sz="4" w:space="0" w:color="auto"/>
              <w:left w:val="nil"/>
              <w:bottom w:val="single" w:sz="4" w:space="0" w:color="auto"/>
              <w:right w:val="single" w:sz="4" w:space="0" w:color="auto"/>
            </w:tcBorders>
            <w:vAlign w:val="center"/>
            <w:hideMark/>
          </w:tcPr>
          <w:p w14:paraId="6200F18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3FC906"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430</w:t>
            </w:r>
          </w:p>
        </w:tc>
        <w:tc>
          <w:tcPr>
            <w:tcW w:w="697" w:type="dxa"/>
            <w:tcBorders>
              <w:top w:val="single" w:sz="4" w:space="0" w:color="auto"/>
              <w:left w:val="single" w:sz="4" w:space="0" w:color="auto"/>
              <w:bottom w:val="single" w:sz="4" w:space="0" w:color="auto"/>
              <w:right w:val="single" w:sz="4" w:space="0" w:color="auto"/>
            </w:tcBorders>
            <w:vAlign w:val="center"/>
          </w:tcPr>
          <w:p w14:paraId="7F0FCF5B" w14:textId="77777777" w:rsidR="00BA6557" w:rsidRPr="00BA6557" w:rsidRDefault="00BA6557" w:rsidP="00BA6557">
            <w:pPr>
              <w:spacing w:after="0" w:line="256" w:lineRule="auto"/>
              <w:jc w:val="center"/>
              <w:rPr>
                <w:rFonts w:ascii="Times New Roman" w:hAnsi="Times New Roman" w:cs="Times New Roman"/>
                <w:lang w:eastAsia="en-US"/>
              </w:rPr>
            </w:pPr>
          </w:p>
          <w:p w14:paraId="1C92D0A5"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507</w:t>
            </w:r>
          </w:p>
        </w:tc>
      </w:tr>
      <w:tr w:rsidR="00BA6557" w:rsidRPr="00BA6557" w14:paraId="42451F5A"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09AA38AF"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из них детей особой категории, чел.</w:t>
            </w:r>
          </w:p>
        </w:tc>
        <w:tc>
          <w:tcPr>
            <w:tcW w:w="850" w:type="dxa"/>
            <w:tcBorders>
              <w:top w:val="single" w:sz="4" w:space="0" w:color="auto"/>
              <w:left w:val="nil"/>
              <w:bottom w:val="single" w:sz="4" w:space="0" w:color="auto"/>
              <w:right w:val="single" w:sz="4" w:space="0" w:color="auto"/>
            </w:tcBorders>
            <w:vAlign w:val="center"/>
            <w:hideMark/>
          </w:tcPr>
          <w:p w14:paraId="624D43B3"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1684</w:t>
            </w:r>
          </w:p>
        </w:tc>
        <w:tc>
          <w:tcPr>
            <w:tcW w:w="851" w:type="dxa"/>
            <w:tcBorders>
              <w:top w:val="single" w:sz="4" w:space="0" w:color="auto"/>
              <w:left w:val="nil"/>
              <w:bottom w:val="single" w:sz="4" w:space="0" w:color="auto"/>
              <w:right w:val="single" w:sz="4" w:space="0" w:color="auto"/>
            </w:tcBorders>
            <w:vAlign w:val="center"/>
          </w:tcPr>
          <w:p w14:paraId="492B17B9" w14:textId="77777777" w:rsidR="00BA6557" w:rsidRPr="00BA6557" w:rsidRDefault="00BA6557" w:rsidP="00BA6557">
            <w:pPr>
              <w:spacing w:line="180" w:lineRule="auto"/>
              <w:jc w:val="center"/>
              <w:rPr>
                <w:rFonts w:ascii="Times New Roman" w:hAnsi="Times New Roman" w:cs="Times New Roman"/>
                <w:b/>
                <w:szCs w:val="20"/>
              </w:rPr>
            </w:pPr>
          </w:p>
          <w:p w14:paraId="1539EB0D"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539</w:t>
            </w:r>
          </w:p>
        </w:tc>
        <w:tc>
          <w:tcPr>
            <w:tcW w:w="705" w:type="dxa"/>
            <w:tcBorders>
              <w:top w:val="single" w:sz="4" w:space="0" w:color="auto"/>
              <w:left w:val="single" w:sz="4" w:space="0" w:color="auto"/>
              <w:bottom w:val="single" w:sz="4" w:space="0" w:color="auto"/>
              <w:right w:val="single" w:sz="4" w:space="0" w:color="auto"/>
            </w:tcBorders>
            <w:vAlign w:val="center"/>
            <w:hideMark/>
          </w:tcPr>
          <w:p w14:paraId="69FB193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527</w:t>
            </w:r>
          </w:p>
        </w:tc>
        <w:tc>
          <w:tcPr>
            <w:tcW w:w="708" w:type="dxa"/>
            <w:tcBorders>
              <w:top w:val="single" w:sz="4" w:space="0" w:color="auto"/>
              <w:left w:val="single" w:sz="4" w:space="0" w:color="auto"/>
              <w:bottom w:val="single" w:sz="4" w:space="0" w:color="auto"/>
              <w:right w:val="single" w:sz="4" w:space="0" w:color="auto"/>
            </w:tcBorders>
            <w:vAlign w:val="center"/>
          </w:tcPr>
          <w:p w14:paraId="6102C4AB"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w:t>
            </w:r>
          </w:p>
          <w:p w14:paraId="423FB9B9" w14:textId="77777777" w:rsidR="00BA6557" w:rsidRPr="00BA6557" w:rsidRDefault="00BA6557" w:rsidP="00BA6557">
            <w:pPr>
              <w:jc w:val="center"/>
              <w:rPr>
                <w:rFonts w:ascii="Times New Roman" w:hAnsi="Times New Roman" w:cs="Times New Roman"/>
                <w:szCs w:val="20"/>
              </w:rPr>
            </w:pPr>
          </w:p>
        </w:tc>
        <w:tc>
          <w:tcPr>
            <w:tcW w:w="709" w:type="dxa"/>
            <w:tcBorders>
              <w:top w:val="single" w:sz="4" w:space="0" w:color="auto"/>
              <w:left w:val="nil"/>
              <w:bottom w:val="single" w:sz="4" w:space="0" w:color="auto"/>
              <w:right w:val="single" w:sz="4" w:space="0" w:color="auto"/>
            </w:tcBorders>
            <w:vAlign w:val="center"/>
            <w:hideMark/>
          </w:tcPr>
          <w:p w14:paraId="21C4D3B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234</w:t>
            </w:r>
          </w:p>
        </w:tc>
        <w:tc>
          <w:tcPr>
            <w:tcW w:w="715" w:type="dxa"/>
            <w:tcBorders>
              <w:top w:val="single" w:sz="4" w:space="0" w:color="auto"/>
              <w:left w:val="single" w:sz="4" w:space="0" w:color="auto"/>
              <w:bottom w:val="single" w:sz="4" w:space="0" w:color="auto"/>
              <w:right w:val="single" w:sz="4" w:space="0" w:color="auto"/>
            </w:tcBorders>
            <w:vAlign w:val="center"/>
            <w:hideMark/>
          </w:tcPr>
          <w:p w14:paraId="16FBB1D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50E3013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B36378"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9" w:type="dxa"/>
            <w:tcBorders>
              <w:top w:val="single" w:sz="4" w:space="0" w:color="auto"/>
              <w:left w:val="nil"/>
              <w:bottom w:val="single" w:sz="4" w:space="0" w:color="auto"/>
              <w:right w:val="single" w:sz="4" w:space="0" w:color="auto"/>
            </w:tcBorders>
            <w:vAlign w:val="center"/>
            <w:hideMark/>
          </w:tcPr>
          <w:p w14:paraId="0FFBB21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359</w:t>
            </w:r>
          </w:p>
        </w:tc>
        <w:tc>
          <w:tcPr>
            <w:tcW w:w="713" w:type="dxa"/>
            <w:tcBorders>
              <w:top w:val="single" w:sz="4" w:space="0" w:color="auto"/>
              <w:left w:val="single" w:sz="4" w:space="0" w:color="auto"/>
              <w:bottom w:val="single" w:sz="4" w:space="0" w:color="auto"/>
              <w:right w:val="single" w:sz="4" w:space="0" w:color="auto"/>
            </w:tcBorders>
            <w:vAlign w:val="center"/>
            <w:hideMark/>
          </w:tcPr>
          <w:p w14:paraId="45EABD85" w14:textId="77777777" w:rsidR="00BA6557" w:rsidRPr="00BA6557" w:rsidRDefault="00BA6557" w:rsidP="00BA6557">
            <w:pPr>
              <w:spacing w:line="180" w:lineRule="auto"/>
              <w:jc w:val="center"/>
              <w:rPr>
                <w:rFonts w:ascii="Times New Roman" w:hAnsi="Times New Roman" w:cs="Times New Roman"/>
                <w:highlight w:val="yellow"/>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59756983"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5DAA6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272</w:t>
            </w:r>
          </w:p>
        </w:tc>
        <w:tc>
          <w:tcPr>
            <w:tcW w:w="709" w:type="dxa"/>
            <w:tcBorders>
              <w:top w:val="single" w:sz="4" w:space="0" w:color="auto"/>
              <w:left w:val="nil"/>
              <w:bottom w:val="single" w:sz="4" w:space="0" w:color="auto"/>
              <w:right w:val="single" w:sz="4" w:space="0" w:color="auto"/>
            </w:tcBorders>
            <w:vAlign w:val="center"/>
            <w:hideMark/>
          </w:tcPr>
          <w:p w14:paraId="0C5EBC7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296FBCB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3EA6F8B8"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171</w:t>
            </w:r>
          </w:p>
        </w:tc>
        <w:tc>
          <w:tcPr>
            <w:tcW w:w="710" w:type="dxa"/>
            <w:tcBorders>
              <w:top w:val="single" w:sz="4" w:space="0" w:color="auto"/>
              <w:left w:val="nil"/>
              <w:bottom w:val="single" w:sz="4" w:space="0" w:color="auto"/>
              <w:right w:val="single" w:sz="4" w:space="0" w:color="auto"/>
            </w:tcBorders>
            <w:vAlign w:val="center"/>
            <w:hideMark/>
          </w:tcPr>
          <w:p w14:paraId="26A06E95"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BF0565"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95</w:t>
            </w:r>
          </w:p>
        </w:tc>
        <w:tc>
          <w:tcPr>
            <w:tcW w:w="697" w:type="dxa"/>
            <w:tcBorders>
              <w:top w:val="single" w:sz="4" w:space="0" w:color="auto"/>
              <w:left w:val="single" w:sz="4" w:space="0" w:color="auto"/>
              <w:bottom w:val="single" w:sz="4" w:space="0" w:color="auto"/>
              <w:right w:val="single" w:sz="4" w:space="0" w:color="auto"/>
            </w:tcBorders>
            <w:vAlign w:val="center"/>
            <w:hideMark/>
          </w:tcPr>
          <w:p w14:paraId="023EE789"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112</w:t>
            </w:r>
          </w:p>
        </w:tc>
      </w:tr>
      <w:tr w:rsidR="00BA6557" w:rsidRPr="00BA6557" w14:paraId="0E0F2067" w14:textId="77777777" w:rsidTr="00F96200">
        <w:trPr>
          <w:trHeight w:val="20"/>
        </w:trPr>
        <w:tc>
          <w:tcPr>
            <w:tcW w:w="15446" w:type="dxa"/>
            <w:gridSpan w:val="19"/>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70D09C75"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r w:rsidRPr="00BA6557">
              <w:rPr>
                <w:rFonts w:ascii="Times New Roman" w:hAnsi="Times New Roman" w:cs="Times New Roman"/>
                <w:snapToGrid w:val="0"/>
                <w:szCs w:val="20"/>
                <w:lang w:eastAsia="en-US"/>
              </w:rPr>
              <w:t>в том числе в кружках (секциях, группах) по направлению деятельности (по интересам):</w:t>
            </w:r>
          </w:p>
        </w:tc>
      </w:tr>
      <w:tr w:rsidR="00BA6557" w:rsidRPr="00BA6557" w14:paraId="6D0CC455"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755AD878" w14:textId="77777777" w:rsidR="00BA6557" w:rsidRPr="00BA6557" w:rsidRDefault="00BA6557" w:rsidP="00BA6557">
            <w:pPr>
              <w:spacing w:line="228" w:lineRule="auto"/>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хореографические</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392F779E"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31BD9851"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1DD4EC37"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0C76ACDC"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35</w:t>
            </w:r>
          </w:p>
        </w:tc>
        <w:tc>
          <w:tcPr>
            <w:tcW w:w="851" w:type="dxa"/>
            <w:tcBorders>
              <w:top w:val="single" w:sz="4" w:space="0" w:color="auto"/>
              <w:left w:val="nil"/>
              <w:bottom w:val="single" w:sz="4" w:space="0" w:color="auto"/>
              <w:right w:val="single" w:sz="4" w:space="0" w:color="auto"/>
            </w:tcBorders>
            <w:vAlign w:val="center"/>
            <w:hideMark/>
          </w:tcPr>
          <w:p w14:paraId="3FD23436"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35</w:t>
            </w:r>
          </w:p>
        </w:tc>
        <w:tc>
          <w:tcPr>
            <w:tcW w:w="705" w:type="dxa"/>
            <w:tcBorders>
              <w:top w:val="single" w:sz="4" w:space="0" w:color="auto"/>
              <w:left w:val="single" w:sz="4" w:space="0" w:color="auto"/>
              <w:bottom w:val="single" w:sz="4" w:space="0" w:color="auto"/>
              <w:right w:val="single" w:sz="4" w:space="0" w:color="auto"/>
            </w:tcBorders>
            <w:vAlign w:val="center"/>
            <w:hideMark/>
          </w:tcPr>
          <w:p w14:paraId="7E29CF9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0E8544"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4</w:t>
            </w:r>
          </w:p>
        </w:tc>
        <w:tc>
          <w:tcPr>
            <w:tcW w:w="709" w:type="dxa"/>
            <w:tcBorders>
              <w:top w:val="single" w:sz="4" w:space="0" w:color="auto"/>
              <w:left w:val="nil"/>
              <w:bottom w:val="single" w:sz="4" w:space="0" w:color="auto"/>
              <w:right w:val="single" w:sz="4" w:space="0" w:color="auto"/>
            </w:tcBorders>
            <w:vAlign w:val="center"/>
            <w:hideMark/>
          </w:tcPr>
          <w:p w14:paraId="391B434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15" w:type="dxa"/>
            <w:tcBorders>
              <w:top w:val="single" w:sz="4" w:space="0" w:color="auto"/>
              <w:left w:val="single" w:sz="4" w:space="0" w:color="auto"/>
              <w:bottom w:val="single" w:sz="4" w:space="0" w:color="auto"/>
              <w:right w:val="single" w:sz="4" w:space="0" w:color="auto"/>
            </w:tcBorders>
            <w:vAlign w:val="center"/>
            <w:hideMark/>
          </w:tcPr>
          <w:p w14:paraId="65F05F1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8" w:type="dxa"/>
            <w:tcBorders>
              <w:top w:val="single" w:sz="4" w:space="0" w:color="auto"/>
              <w:left w:val="nil"/>
              <w:bottom w:val="single" w:sz="4" w:space="0" w:color="auto"/>
              <w:right w:val="single" w:sz="4" w:space="0" w:color="auto"/>
            </w:tcBorders>
            <w:vAlign w:val="center"/>
            <w:hideMark/>
          </w:tcPr>
          <w:p w14:paraId="517C076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361B9F"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 xml:space="preserve"> 13</w:t>
            </w:r>
          </w:p>
        </w:tc>
        <w:tc>
          <w:tcPr>
            <w:tcW w:w="709" w:type="dxa"/>
            <w:tcBorders>
              <w:top w:val="single" w:sz="4" w:space="0" w:color="auto"/>
              <w:left w:val="nil"/>
              <w:bottom w:val="single" w:sz="4" w:space="0" w:color="auto"/>
              <w:right w:val="single" w:sz="4" w:space="0" w:color="auto"/>
            </w:tcBorders>
            <w:vAlign w:val="center"/>
            <w:hideMark/>
          </w:tcPr>
          <w:p w14:paraId="1CCE64A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13" w:type="dxa"/>
            <w:tcBorders>
              <w:top w:val="single" w:sz="4" w:space="0" w:color="auto"/>
              <w:left w:val="single" w:sz="4" w:space="0" w:color="auto"/>
              <w:bottom w:val="single" w:sz="4" w:space="0" w:color="auto"/>
              <w:right w:val="single" w:sz="4" w:space="0" w:color="auto"/>
            </w:tcBorders>
            <w:vAlign w:val="center"/>
            <w:hideMark/>
          </w:tcPr>
          <w:p w14:paraId="34F71B0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06D3B6C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7B9B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w:t>
            </w:r>
          </w:p>
        </w:tc>
        <w:tc>
          <w:tcPr>
            <w:tcW w:w="709" w:type="dxa"/>
            <w:tcBorders>
              <w:top w:val="single" w:sz="4" w:space="0" w:color="auto"/>
              <w:left w:val="nil"/>
              <w:bottom w:val="single" w:sz="4" w:space="0" w:color="auto"/>
              <w:right w:val="single" w:sz="4" w:space="0" w:color="auto"/>
            </w:tcBorders>
            <w:vAlign w:val="center"/>
            <w:hideMark/>
          </w:tcPr>
          <w:p w14:paraId="403CC85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14" w:type="dxa"/>
            <w:tcBorders>
              <w:top w:val="single" w:sz="4" w:space="0" w:color="auto"/>
              <w:left w:val="single" w:sz="4" w:space="0" w:color="auto"/>
              <w:bottom w:val="single" w:sz="4" w:space="0" w:color="auto"/>
              <w:right w:val="single" w:sz="4" w:space="0" w:color="auto"/>
            </w:tcBorders>
            <w:vAlign w:val="center"/>
            <w:hideMark/>
          </w:tcPr>
          <w:p w14:paraId="76DEC58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5B4C38DC"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w:t>
            </w:r>
          </w:p>
        </w:tc>
        <w:tc>
          <w:tcPr>
            <w:tcW w:w="710" w:type="dxa"/>
            <w:tcBorders>
              <w:top w:val="single" w:sz="4" w:space="0" w:color="auto"/>
              <w:left w:val="nil"/>
              <w:bottom w:val="single" w:sz="4" w:space="0" w:color="auto"/>
              <w:right w:val="single" w:sz="4" w:space="0" w:color="auto"/>
            </w:tcBorders>
            <w:vAlign w:val="center"/>
            <w:hideMark/>
          </w:tcPr>
          <w:p w14:paraId="162E3CF2"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E4CE68"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w:t>
            </w:r>
          </w:p>
        </w:tc>
        <w:tc>
          <w:tcPr>
            <w:tcW w:w="697" w:type="dxa"/>
            <w:tcBorders>
              <w:top w:val="single" w:sz="4" w:space="0" w:color="auto"/>
              <w:left w:val="single" w:sz="4" w:space="0" w:color="auto"/>
              <w:bottom w:val="single" w:sz="4" w:space="0" w:color="auto"/>
              <w:right w:val="single" w:sz="4" w:space="0" w:color="auto"/>
            </w:tcBorders>
            <w:hideMark/>
          </w:tcPr>
          <w:p w14:paraId="12CF31F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4</w:t>
            </w:r>
          </w:p>
        </w:tc>
      </w:tr>
      <w:tr w:rsidR="00BA6557" w:rsidRPr="00BA6557" w14:paraId="672FC77E"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51893A5C"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1890BA95"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96</w:t>
            </w:r>
          </w:p>
        </w:tc>
        <w:tc>
          <w:tcPr>
            <w:tcW w:w="851" w:type="dxa"/>
            <w:tcBorders>
              <w:top w:val="single" w:sz="4" w:space="0" w:color="auto"/>
              <w:left w:val="nil"/>
              <w:bottom w:val="single" w:sz="4" w:space="0" w:color="auto"/>
              <w:right w:val="single" w:sz="4" w:space="0" w:color="auto"/>
            </w:tcBorders>
            <w:vAlign w:val="center"/>
            <w:hideMark/>
          </w:tcPr>
          <w:p w14:paraId="0352B3D5"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97</w:t>
            </w:r>
          </w:p>
        </w:tc>
        <w:tc>
          <w:tcPr>
            <w:tcW w:w="705" w:type="dxa"/>
            <w:tcBorders>
              <w:top w:val="single" w:sz="4" w:space="0" w:color="auto"/>
              <w:left w:val="single" w:sz="4" w:space="0" w:color="auto"/>
              <w:bottom w:val="single" w:sz="4" w:space="0" w:color="auto"/>
              <w:right w:val="single" w:sz="4" w:space="0" w:color="auto"/>
            </w:tcBorders>
            <w:vAlign w:val="center"/>
            <w:hideMark/>
          </w:tcPr>
          <w:p w14:paraId="16C9B3B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005C4F"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15</w:t>
            </w:r>
          </w:p>
        </w:tc>
        <w:tc>
          <w:tcPr>
            <w:tcW w:w="709" w:type="dxa"/>
            <w:tcBorders>
              <w:top w:val="single" w:sz="4" w:space="0" w:color="auto"/>
              <w:left w:val="nil"/>
              <w:bottom w:val="single" w:sz="4" w:space="0" w:color="auto"/>
              <w:right w:val="single" w:sz="4" w:space="0" w:color="auto"/>
            </w:tcBorders>
            <w:vAlign w:val="center"/>
            <w:hideMark/>
          </w:tcPr>
          <w:p w14:paraId="4FE2119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11</w:t>
            </w:r>
          </w:p>
        </w:tc>
        <w:tc>
          <w:tcPr>
            <w:tcW w:w="715" w:type="dxa"/>
            <w:tcBorders>
              <w:top w:val="single" w:sz="4" w:space="0" w:color="auto"/>
              <w:left w:val="single" w:sz="4" w:space="0" w:color="auto"/>
              <w:bottom w:val="single" w:sz="4" w:space="0" w:color="auto"/>
              <w:right w:val="single" w:sz="4" w:space="0" w:color="auto"/>
            </w:tcBorders>
            <w:vAlign w:val="center"/>
            <w:hideMark/>
          </w:tcPr>
          <w:p w14:paraId="2EC9FEB0"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10</w:t>
            </w:r>
          </w:p>
        </w:tc>
        <w:tc>
          <w:tcPr>
            <w:tcW w:w="708" w:type="dxa"/>
            <w:tcBorders>
              <w:top w:val="single" w:sz="4" w:space="0" w:color="auto"/>
              <w:left w:val="nil"/>
              <w:bottom w:val="single" w:sz="4" w:space="0" w:color="auto"/>
              <w:right w:val="single" w:sz="4" w:space="0" w:color="auto"/>
            </w:tcBorders>
            <w:vAlign w:val="center"/>
            <w:hideMark/>
          </w:tcPr>
          <w:p w14:paraId="163C733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1BDCB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28</w:t>
            </w:r>
          </w:p>
        </w:tc>
        <w:tc>
          <w:tcPr>
            <w:tcW w:w="709" w:type="dxa"/>
            <w:tcBorders>
              <w:top w:val="single" w:sz="4" w:space="0" w:color="auto"/>
              <w:left w:val="nil"/>
              <w:bottom w:val="single" w:sz="4" w:space="0" w:color="auto"/>
              <w:right w:val="single" w:sz="4" w:space="0" w:color="auto"/>
            </w:tcBorders>
            <w:vAlign w:val="center"/>
            <w:hideMark/>
          </w:tcPr>
          <w:p w14:paraId="4FEE4D7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13" w:type="dxa"/>
            <w:tcBorders>
              <w:top w:val="single" w:sz="4" w:space="0" w:color="auto"/>
              <w:left w:val="single" w:sz="4" w:space="0" w:color="auto"/>
              <w:bottom w:val="single" w:sz="4" w:space="0" w:color="auto"/>
              <w:right w:val="single" w:sz="4" w:space="0" w:color="auto"/>
            </w:tcBorders>
            <w:vAlign w:val="center"/>
            <w:hideMark/>
          </w:tcPr>
          <w:p w14:paraId="041F906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7</w:t>
            </w:r>
          </w:p>
        </w:tc>
        <w:tc>
          <w:tcPr>
            <w:tcW w:w="708" w:type="dxa"/>
            <w:tcBorders>
              <w:top w:val="single" w:sz="4" w:space="0" w:color="auto"/>
              <w:left w:val="nil"/>
              <w:bottom w:val="single" w:sz="4" w:space="0" w:color="auto"/>
              <w:right w:val="single" w:sz="4" w:space="0" w:color="auto"/>
            </w:tcBorders>
            <w:vAlign w:val="center"/>
            <w:hideMark/>
          </w:tcPr>
          <w:p w14:paraId="49F45B2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5A7BF4"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12</w:t>
            </w:r>
          </w:p>
        </w:tc>
        <w:tc>
          <w:tcPr>
            <w:tcW w:w="709" w:type="dxa"/>
            <w:tcBorders>
              <w:top w:val="single" w:sz="4" w:space="0" w:color="auto"/>
              <w:left w:val="nil"/>
              <w:bottom w:val="single" w:sz="4" w:space="0" w:color="auto"/>
              <w:right w:val="single" w:sz="4" w:space="0" w:color="auto"/>
            </w:tcBorders>
            <w:vAlign w:val="center"/>
            <w:hideMark/>
          </w:tcPr>
          <w:p w14:paraId="305218B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15</w:t>
            </w:r>
          </w:p>
        </w:tc>
        <w:tc>
          <w:tcPr>
            <w:tcW w:w="714" w:type="dxa"/>
            <w:tcBorders>
              <w:top w:val="single" w:sz="4" w:space="0" w:color="auto"/>
              <w:left w:val="single" w:sz="4" w:space="0" w:color="auto"/>
              <w:bottom w:val="single" w:sz="4" w:space="0" w:color="auto"/>
              <w:right w:val="single" w:sz="4" w:space="0" w:color="auto"/>
            </w:tcBorders>
            <w:vAlign w:val="center"/>
            <w:hideMark/>
          </w:tcPr>
          <w:p w14:paraId="588B96A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16</w:t>
            </w:r>
          </w:p>
        </w:tc>
        <w:tc>
          <w:tcPr>
            <w:tcW w:w="708" w:type="dxa"/>
            <w:tcBorders>
              <w:top w:val="single" w:sz="4" w:space="0" w:color="auto"/>
              <w:left w:val="nil"/>
              <w:bottom w:val="single" w:sz="4" w:space="0" w:color="auto"/>
              <w:right w:val="single" w:sz="4" w:space="0" w:color="auto"/>
            </w:tcBorders>
            <w:vAlign w:val="center"/>
            <w:hideMark/>
          </w:tcPr>
          <w:p w14:paraId="7E1F3A8A"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3</w:t>
            </w:r>
          </w:p>
        </w:tc>
        <w:tc>
          <w:tcPr>
            <w:tcW w:w="710" w:type="dxa"/>
            <w:tcBorders>
              <w:top w:val="single" w:sz="4" w:space="0" w:color="auto"/>
              <w:left w:val="nil"/>
              <w:bottom w:val="single" w:sz="4" w:space="0" w:color="auto"/>
              <w:right w:val="single" w:sz="4" w:space="0" w:color="auto"/>
            </w:tcBorders>
            <w:vAlign w:val="center"/>
            <w:hideMark/>
          </w:tcPr>
          <w:p w14:paraId="0F15B0FA"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332F93"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3</w:t>
            </w:r>
          </w:p>
        </w:tc>
        <w:tc>
          <w:tcPr>
            <w:tcW w:w="697" w:type="dxa"/>
            <w:tcBorders>
              <w:top w:val="single" w:sz="4" w:space="0" w:color="auto"/>
              <w:left w:val="single" w:sz="4" w:space="0" w:color="auto"/>
              <w:bottom w:val="single" w:sz="4" w:space="0" w:color="auto"/>
              <w:right w:val="single" w:sz="4" w:space="0" w:color="auto"/>
            </w:tcBorders>
            <w:hideMark/>
          </w:tcPr>
          <w:p w14:paraId="1CB5028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7</w:t>
            </w:r>
          </w:p>
        </w:tc>
      </w:tr>
      <w:tr w:rsidR="00BA6557" w:rsidRPr="00BA6557" w14:paraId="2631E6C8"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2F0518AC"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71904789"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1366</w:t>
            </w:r>
          </w:p>
        </w:tc>
        <w:tc>
          <w:tcPr>
            <w:tcW w:w="851" w:type="dxa"/>
            <w:tcBorders>
              <w:top w:val="single" w:sz="4" w:space="0" w:color="auto"/>
              <w:left w:val="nil"/>
              <w:bottom w:val="single" w:sz="4" w:space="0" w:color="auto"/>
              <w:right w:val="single" w:sz="4" w:space="0" w:color="auto"/>
            </w:tcBorders>
            <w:vAlign w:val="center"/>
            <w:hideMark/>
          </w:tcPr>
          <w:p w14:paraId="471556CB"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1369</w:t>
            </w:r>
          </w:p>
        </w:tc>
        <w:tc>
          <w:tcPr>
            <w:tcW w:w="705" w:type="dxa"/>
            <w:tcBorders>
              <w:top w:val="single" w:sz="4" w:space="0" w:color="auto"/>
              <w:left w:val="single" w:sz="4" w:space="0" w:color="auto"/>
              <w:bottom w:val="single" w:sz="4" w:space="0" w:color="auto"/>
              <w:right w:val="single" w:sz="4" w:space="0" w:color="auto"/>
            </w:tcBorders>
            <w:vAlign w:val="center"/>
            <w:hideMark/>
          </w:tcPr>
          <w:p w14:paraId="18AF85B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177</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A85F8C"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175</w:t>
            </w:r>
          </w:p>
        </w:tc>
        <w:tc>
          <w:tcPr>
            <w:tcW w:w="709" w:type="dxa"/>
            <w:tcBorders>
              <w:top w:val="single" w:sz="4" w:space="0" w:color="auto"/>
              <w:left w:val="nil"/>
              <w:bottom w:val="single" w:sz="4" w:space="0" w:color="auto"/>
              <w:right w:val="single" w:sz="4" w:space="0" w:color="auto"/>
            </w:tcBorders>
            <w:vAlign w:val="center"/>
            <w:hideMark/>
          </w:tcPr>
          <w:p w14:paraId="7666309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165</w:t>
            </w:r>
          </w:p>
        </w:tc>
        <w:tc>
          <w:tcPr>
            <w:tcW w:w="715" w:type="dxa"/>
            <w:tcBorders>
              <w:top w:val="single" w:sz="4" w:space="0" w:color="auto"/>
              <w:left w:val="single" w:sz="4" w:space="0" w:color="auto"/>
              <w:bottom w:val="single" w:sz="4" w:space="0" w:color="auto"/>
              <w:right w:val="single" w:sz="4" w:space="0" w:color="auto"/>
            </w:tcBorders>
            <w:vAlign w:val="center"/>
            <w:hideMark/>
          </w:tcPr>
          <w:p w14:paraId="4962C33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151</w:t>
            </w:r>
          </w:p>
        </w:tc>
        <w:tc>
          <w:tcPr>
            <w:tcW w:w="708" w:type="dxa"/>
            <w:tcBorders>
              <w:top w:val="single" w:sz="4" w:space="0" w:color="auto"/>
              <w:left w:val="nil"/>
              <w:bottom w:val="single" w:sz="4" w:space="0" w:color="auto"/>
              <w:right w:val="single" w:sz="4" w:space="0" w:color="auto"/>
            </w:tcBorders>
            <w:vAlign w:val="center"/>
            <w:hideMark/>
          </w:tcPr>
          <w:p w14:paraId="6CE7A47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9E404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291</w:t>
            </w:r>
          </w:p>
        </w:tc>
        <w:tc>
          <w:tcPr>
            <w:tcW w:w="709" w:type="dxa"/>
            <w:tcBorders>
              <w:top w:val="single" w:sz="4" w:space="0" w:color="auto"/>
              <w:left w:val="nil"/>
              <w:bottom w:val="single" w:sz="4" w:space="0" w:color="auto"/>
              <w:right w:val="single" w:sz="4" w:space="0" w:color="auto"/>
            </w:tcBorders>
            <w:vAlign w:val="center"/>
            <w:hideMark/>
          </w:tcPr>
          <w:p w14:paraId="0B13C65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32</w:t>
            </w:r>
          </w:p>
        </w:tc>
        <w:tc>
          <w:tcPr>
            <w:tcW w:w="713" w:type="dxa"/>
            <w:tcBorders>
              <w:top w:val="single" w:sz="4" w:space="0" w:color="auto"/>
              <w:left w:val="single" w:sz="4" w:space="0" w:color="auto"/>
              <w:bottom w:val="single" w:sz="4" w:space="0" w:color="auto"/>
              <w:right w:val="single" w:sz="4" w:space="0" w:color="auto"/>
            </w:tcBorders>
            <w:vAlign w:val="center"/>
            <w:hideMark/>
          </w:tcPr>
          <w:p w14:paraId="10ADEC4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68</w:t>
            </w:r>
          </w:p>
        </w:tc>
        <w:tc>
          <w:tcPr>
            <w:tcW w:w="708" w:type="dxa"/>
            <w:tcBorders>
              <w:top w:val="single" w:sz="4" w:space="0" w:color="auto"/>
              <w:left w:val="nil"/>
              <w:bottom w:val="single" w:sz="4" w:space="0" w:color="auto"/>
              <w:right w:val="single" w:sz="4" w:space="0" w:color="auto"/>
            </w:tcBorders>
            <w:vAlign w:val="center"/>
            <w:hideMark/>
          </w:tcPr>
          <w:p w14:paraId="7B4F0BE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341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87A2A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269</w:t>
            </w:r>
          </w:p>
        </w:tc>
        <w:tc>
          <w:tcPr>
            <w:tcW w:w="709" w:type="dxa"/>
            <w:tcBorders>
              <w:top w:val="single" w:sz="4" w:space="0" w:color="auto"/>
              <w:left w:val="nil"/>
              <w:bottom w:val="single" w:sz="4" w:space="0" w:color="auto"/>
              <w:right w:val="single" w:sz="4" w:space="0" w:color="auto"/>
            </w:tcBorders>
            <w:vAlign w:val="center"/>
            <w:hideMark/>
          </w:tcPr>
          <w:p w14:paraId="4877104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280</w:t>
            </w:r>
          </w:p>
        </w:tc>
        <w:tc>
          <w:tcPr>
            <w:tcW w:w="714" w:type="dxa"/>
            <w:tcBorders>
              <w:top w:val="single" w:sz="4" w:space="0" w:color="auto"/>
              <w:left w:val="single" w:sz="4" w:space="0" w:color="auto"/>
              <w:bottom w:val="single" w:sz="4" w:space="0" w:color="auto"/>
              <w:right w:val="single" w:sz="4" w:space="0" w:color="auto"/>
            </w:tcBorders>
            <w:vAlign w:val="center"/>
            <w:hideMark/>
          </w:tcPr>
          <w:p w14:paraId="1AB804B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314</w:t>
            </w:r>
          </w:p>
        </w:tc>
        <w:tc>
          <w:tcPr>
            <w:tcW w:w="708" w:type="dxa"/>
            <w:tcBorders>
              <w:top w:val="single" w:sz="4" w:space="0" w:color="auto"/>
              <w:left w:val="nil"/>
              <w:bottom w:val="single" w:sz="4" w:space="0" w:color="auto"/>
              <w:right w:val="single" w:sz="4" w:space="0" w:color="auto"/>
            </w:tcBorders>
            <w:vAlign w:val="center"/>
            <w:hideMark/>
          </w:tcPr>
          <w:p w14:paraId="209A2F5C"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28</w:t>
            </w:r>
          </w:p>
        </w:tc>
        <w:tc>
          <w:tcPr>
            <w:tcW w:w="710" w:type="dxa"/>
            <w:tcBorders>
              <w:top w:val="single" w:sz="4" w:space="0" w:color="auto"/>
              <w:left w:val="nil"/>
              <w:bottom w:val="single" w:sz="4" w:space="0" w:color="auto"/>
              <w:right w:val="single" w:sz="4" w:space="0" w:color="auto"/>
            </w:tcBorders>
            <w:vAlign w:val="center"/>
            <w:hideMark/>
          </w:tcPr>
          <w:p w14:paraId="5617A374"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E67A78"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34</w:t>
            </w:r>
          </w:p>
        </w:tc>
        <w:tc>
          <w:tcPr>
            <w:tcW w:w="697" w:type="dxa"/>
            <w:tcBorders>
              <w:top w:val="single" w:sz="4" w:space="0" w:color="auto"/>
              <w:left w:val="single" w:sz="4" w:space="0" w:color="auto"/>
              <w:bottom w:val="single" w:sz="4" w:space="0" w:color="auto"/>
              <w:right w:val="single" w:sz="4" w:space="0" w:color="auto"/>
            </w:tcBorders>
          </w:tcPr>
          <w:p w14:paraId="1BF54BED" w14:textId="77777777" w:rsidR="00BA6557" w:rsidRPr="00BA6557" w:rsidRDefault="00BA6557" w:rsidP="00BA6557">
            <w:pPr>
              <w:spacing w:after="0" w:line="256" w:lineRule="auto"/>
              <w:jc w:val="center"/>
              <w:rPr>
                <w:rFonts w:ascii="Times New Roman" w:hAnsi="Times New Roman" w:cs="Times New Roman"/>
                <w:lang w:eastAsia="en-US"/>
              </w:rPr>
            </w:pPr>
          </w:p>
          <w:p w14:paraId="2C6E8004"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84</w:t>
            </w:r>
          </w:p>
        </w:tc>
      </w:tr>
      <w:tr w:rsidR="00BA6557" w:rsidRPr="00BA6557" w14:paraId="7F424233"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36F4B83" w14:textId="77777777" w:rsidR="00BA6557" w:rsidRPr="00BA6557" w:rsidRDefault="00BA6557" w:rsidP="00BA6557">
            <w:pPr>
              <w:spacing w:line="228" w:lineRule="auto"/>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вокальные</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3FB0DE05" w14:textId="77777777" w:rsidR="00BA6557" w:rsidRPr="00BA6557" w:rsidRDefault="00BA6557" w:rsidP="00BA6557">
            <w:pPr>
              <w:spacing w:after="0" w:line="256" w:lineRule="auto"/>
              <w:jc w:val="center"/>
              <w:rPr>
                <w:rFonts w:ascii="Times New Roman" w:hAnsi="Times New Roman" w:cs="Times New Roman"/>
                <w:highlight w:val="lightGray"/>
                <w:lang w:eastAsia="en-US"/>
              </w:rPr>
            </w:pPr>
          </w:p>
        </w:tc>
      </w:tr>
      <w:tr w:rsidR="00BA6557" w:rsidRPr="00BA6557" w14:paraId="1E5967DE"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2BF29D4F"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1589A011"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24</w:t>
            </w:r>
          </w:p>
        </w:tc>
        <w:tc>
          <w:tcPr>
            <w:tcW w:w="851" w:type="dxa"/>
            <w:tcBorders>
              <w:top w:val="single" w:sz="4" w:space="0" w:color="auto"/>
              <w:left w:val="nil"/>
              <w:bottom w:val="single" w:sz="4" w:space="0" w:color="auto"/>
              <w:right w:val="single" w:sz="4" w:space="0" w:color="auto"/>
            </w:tcBorders>
            <w:vAlign w:val="center"/>
            <w:hideMark/>
          </w:tcPr>
          <w:p w14:paraId="5BCE60C6"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24</w:t>
            </w:r>
          </w:p>
        </w:tc>
        <w:tc>
          <w:tcPr>
            <w:tcW w:w="705" w:type="dxa"/>
            <w:tcBorders>
              <w:top w:val="single" w:sz="4" w:space="0" w:color="auto"/>
              <w:left w:val="single" w:sz="4" w:space="0" w:color="auto"/>
              <w:bottom w:val="single" w:sz="4" w:space="0" w:color="auto"/>
              <w:right w:val="single" w:sz="4" w:space="0" w:color="auto"/>
            </w:tcBorders>
            <w:vAlign w:val="center"/>
            <w:hideMark/>
          </w:tcPr>
          <w:p w14:paraId="1763796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5E35265A"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6</w:t>
            </w:r>
          </w:p>
        </w:tc>
        <w:tc>
          <w:tcPr>
            <w:tcW w:w="709" w:type="dxa"/>
            <w:tcBorders>
              <w:top w:val="single" w:sz="4" w:space="0" w:color="auto"/>
              <w:left w:val="nil"/>
              <w:bottom w:val="single" w:sz="4" w:space="0" w:color="auto"/>
              <w:right w:val="single" w:sz="4" w:space="0" w:color="auto"/>
            </w:tcBorders>
            <w:vAlign w:val="center"/>
            <w:hideMark/>
          </w:tcPr>
          <w:p w14:paraId="380D44E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15" w:type="dxa"/>
            <w:tcBorders>
              <w:top w:val="single" w:sz="4" w:space="0" w:color="auto"/>
              <w:left w:val="single" w:sz="4" w:space="0" w:color="auto"/>
              <w:bottom w:val="single" w:sz="4" w:space="0" w:color="auto"/>
              <w:right w:val="single" w:sz="4" w:space="0" w:color="auto"/>
            </w:tcBorders>
            <w:vAlign w:val="center"/>
            <w:hideMark/>
          </w:tcPr>
          <w:p w14:paraId="7019359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1229123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AC51F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 xml:space="preserve"> 6</w:t>
            </w:r>
          </w:p>
        </w:tc>
        <w:tc>
          <w:tcPr>
            <w:tcW w:w="709" w:type="dxa"/>
            <w:tcBorders>
              <w:top w:val="single" w:sz="4" w:space="0" w:color="auto"/>
              <w:left w:val="nil"/>
              <w:bottom w:val="single" w:sz="4" w:space="0" w:color="auto"/>
              <w:right w:val="single" w:sz="4" w:space="0" w:color="auto"/>
            </w:tcBorders>
            <w:vAlign w:val="center"/>
            <w:hideMark/>
          </w:tcPr>
          <w:p w14:paraId="09D090D3"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3" w:type="dxa"/>
            <w:tcBorders>
              <w:top w:val="single" w:sz="4" w:space="0" w:color="auto"/>
              <w:left w:val="single" w:sz="4" w:space="0" w:color="auto"/>
              <w:bottom w:val="single" w:sz="4" w:space="0" w:color="auto"/>
              <w:right w:val="single" w:sz="4" w:space="0" w:color="auto"/>
            </w:tcBorders>
            <w:vAlign w:val="center"/>
            <w:hideMark/>
          </w:tcPr>
          <w:p w14:paraId="2150B550"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8" w:type="dxa"/>
            <w:tcBorders>
              <w:top w:val="single" w:sz="4" w:space="0" w:color="auto"/>
              <w:left w:val="nil"/>
              <w:bottom w:val="single" w:sz="4" w:space="0" w:color="auto"/>
              <w:right w:val="single" w:sz="4" w:space="0" w:color="auto"/>
            </w:tcBorders>
            <w:vAlign w:val="center"/>
            <w:hideMark/>
          </w:tcPr>
          <w:p w14:paraId="30487C8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DF19C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9" w:type="dxa"/>
            <w:tcBorders>
              <w:top w:val="single" w:sz="4" w:space="0" w:color="auto"/>
              <w:left w:val="nil"/>
              <w:bottom w:val="single" w:sz="4" w:space="0" w:color="auto"/>
              <w:right w:val="single" w:sz="4" w:space="0" w:color="auto"/>
            </w:tcBorders>
            <w:vAlign w:val="center"/>
            <w:hideMark/>
          </w:tcPr>
          <w:p w14:paraId="74ED622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4" w:type="dxa"/>
            <w:tcBorders>
              <w:top w:val="single" w:sz="4" w:space="0" w:color="auto"/>
              <w:left w:val="single" w:sz="4" w:space="0" w:color="auto"/>
              <w:bottom w:val="single" w:sz="4" w:space="0" w:color="auto"/>
              <w:right w:val="single" w:sz="4" w:space="0" w:color="auto"/>
            </w:tcBorders>
            <w:vAlign w:val="center"/>
            <w:hideMark/>
          </w:tcPr>
          <w:p w14:paraId="51DB511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65C331AD"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w:t>
            </w:r>
          </w:p>
        </w:tc>
        <w:tc>
          <w:tcPr>
            <w:tcW w:w="710" w:type="dxa"/>
            <w:tcBorders>
              <w:top w:val="single" w:sz="4" w:space="0" w:color="auto"/>
              <w:left w:val="nil"/>
              <w:bottom w:val="single" w:sz="4" w:space="0" w:color="auto"/>
              <w:right w:val="single" w:sz="4" w:space="0" w:color="auto"/>
            </w:tcBorders>
            <w:vAlign w:val="center"/>
            <w:hideMark/>
          </w:tcPr>
          <w:p w14:paraId="0C55B4E2"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08FF51"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w:t>
            </w:r>
          </w:p>
        </w:tc>
        <w:tc>
          <w:tcPr>
            <w:tcW w:w="697" w:type="dxa"/>
            <w:tcBorders>
              <w:top w:val="single" w:sz="4" w:space="0" w:color="auto"/>
              <w:left w:val="single" w:sz="4" w:space="0" w:color="auto"/>
              <w:bottom w:val="single" w:sz="4" w:space="0" w:color="auto"/>
              <w:right w:val="single" w:sz="4" w:space="0" w:color="auto"/>
            </w:tcBorders>
            <w:hideMark/>
          </w:tcPr>
          <w:p w14:paraId="2737AFA0"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r>
      <w:tr w:rsidR="00BA6557" w:rsidRPr="00BA6557" w14:paraId="096E5A3A"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6F261D9"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7BA0B67E"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59</w:t>
            </w:r>
          </w:p>
        </w:tc>
        <w:tc>
          <w:tcPr>
            <w:tcW w:w="851" w:type="dxa"/>
            <w:tcBorders>
              <w:top w:val="single" w:sz="4" w:space="0" w:color="auto"/>
              <w:left w:val="nil"/>
              <w:bottom w:val="single" w:sz="4" w:space="0" w:color="auto"/>
              <w:right w:val="single" w:sz="4" w:space="0" w:color="auto"/>
            </w:tcBorders>
            <w:vAlign w:val="center"/>
            <w:hideMark/>
          </w:tcPr>
          <w:p w14:paraId="5F85F8DB"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58</w:t>
            </w:r>
          </w:p>
        </w:tc>
        <w:tc>
          <w:tcPr>
            <w:tcW w:w="705" w:type="dxa"/>
            <w:tcBorders>
              <w:top w:val="single" w:sz="4" w:space="0" w:color="auto"/>
              <w:left w:val="single" w:sz="4" w:space="0" w:color="auto"/>
              <w:bottom w:val="single" w:sz="4" w:space="0" w:color="auto"/>
              <w:right w:val="single" w:sz="4" w:space="0" w:color="auto"/>
            </w:tcBorders>
            <w:vAlign w:val="center"/>
            <w:hideMark/>
          </w:tcPr>
          <w:p w14:paraId="31A8D7C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6ACE8D"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19</w:t>
            </w:r>
          </w:p>
        </w:tc>
        <w:tc>
          <w:tcPr>
            <w:tcW w:w="709" w:type="dxa"/>
            <w:tcBorders>
              <w:top w:val="single" w:sz="4" w:space="0" w:color="auto"/>
              <w:left w:val="nil"/>
              <w:bottom w:val="single" w:sz="4" w:space="0" w:color="auto"/>
              <w:right w:val="single" w:sz="4" w:space="0" w:color="auto"/>
            </w:tcBorders>
            <w:vAlign w:val="center"/>
            <w:hideMark/>
          </w:tcPr>
          <w:p w14:paraId="5D82C83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15" w:type="dxa"/>
            <w:tcBorders>
              <w:top w:val="single" w:sz="4" w:space="0" w:color="auto"/>
              <w:left w:val="single" w:sz="4" w:space="0" w:color="auto"/>
              <w:bottom w:val="single" w:sz="4" w:space="0" w:color="auto"/>
              <w:right w:val="single" w:sz="4" w:space="0" w:color="auto"/>
            </w:tcBorders>
            <w:vAlign w:val="center"/>
            <w:hideMark/>
          </w:tcPr>
          <w:p w14:paraId="7D47F3B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4C5EB35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12D90F"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9</w:t>
            </w:r>
          </w:p>
        </w:tc>
        <w:tc>
          <w:tcPr>
            <w:tcW w:w="709" w:type="dxa"/>
            <w:tcBorders>
              <w:top w:val="single" w:sz="4" w:space="0" w:color="auto"/>
              <w:left w:val="nil"/>
              <w:bottom w:val="single" w:sz="4" w:space="0" w:color="auto"/>
              <w:right w:val="single" w:sz="4" w:space="0" w:color="auto"/>
            </w:tcBorders>
            <w:vAlign w:val="center"/>
            <w:hideMark/>
          </w:tcPr>
          <w:p w14:paraId="361E071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w:t>
            </w:r>
          </w:p>
        </w:tc>
        <w:tc>
          <w:tcPr>
            <w:tcW w:w="713" w:type="dxa"/>
            <w:tcBorders>
              <w:top w:val="single" w:sz="4" w:space="0" w:color="auto"/>
              <w:left w:val="single" w:sz="4" w:space="0" w:color="auto"/>
              <w:bottom w:val="single" w:sz="4" w:space="0" w:color="auto"/>
              <w:right w:val="single" w:sz="4" w:space="0" w:color="auto"/>
            </w:tcBorders>
            <w:vAlign w:val="center"/>
            <w:hideMark/>
          </w:tcPr>
          <w:p w14:paraId="3902D3C0"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8</w:t>
            </w:r>
          </w:p>
        </w:tc>
        <w:tc>
          <w:tcPr>
            <w:tcW w:w="708" w:type="dxa"/>
            <w:tcBorders>
              <w:top w:val="single" w:sz="4" w:space="0" w:color="auto"/>
              <w:left w:val="nil"/>
              <w:bottom w:val="single" w:sz="4" w:space="0" w:color="auto"/>
              <w:right w:val="single" w:sz="4" w:space="0" w:color="auto"/>
            </w:tcBorders>
            <w:vAlign w:val="center"/>
            <w:hideMark/>
          </w:tcPr>
          <w:p w14:paraId="3C8230C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96662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9" w:type="dxa"/>
            <w:tcBorders>
              <w:top w:val="single" w:sz="4" w:space="0" w:color="auto"/>
              <w:left w:val="nil"/>
              <w:bottom w:val="single" w:sz="4" w:space="0" w:color="auto"/>
              <w:right w:val="single" w:sz="4" w:space="0" w:color="auto"/>
            </w:tcBorders>
            <w:vAlign w:val="center"/>
            <w:hideMark/>
          </w:tcPr>
          <w:p w14:paraId="49DA164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9</w:t>
            </w:r>
          </w:p>
        </w:tc>
        <w:tc>
          <w:tcPr>
            <w:tcW w:w="714" w:type="dxa"/>
            <w:tcBorders>
              <w:top w:val="single" w:sz="4" w:space="0" w:color="auto"/>
              <w:left w:val="single" w:sz="4" w:space="0" w:color="auto"/>
              <w:bottom w:val="single" w:sz="4" w:space="0" w:color="auto"/>
              <w:right w:val="single" w:sz="4" w:space="0" w:color="auto"/>
            </w:tcBorders>
            <w:vAlign w:val="center"/>
            <w:hideMark/>
          </w:tcPr>
          <w:p w14:paraId="4E94698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8</w:t>
            </w:r>
          </w:p>
        </w:tc>
        <w:tc>
          <w:tcPr>
            <w:tcW w:w="708" w:type="dxa"/>
            <w:tcBorders>
              <w:top w:val="single" w:sz="4" w:space="0" w:color="auto"/>
              <w:left w:val="nil"/>
              <w:bottom w:val="single" w:sz="4" w:space="0" w:color="auto"/>
              <w:right w:val="single" w:sz="4" w:space="0" w:color="auto"/>
            </w:tcBorders>
            <w:vAlign w:val="center"/>
            <w:hideMark/>
          </w:tcPr>
          <w:p w14:paraId="2EA1E099"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6</w:t>
            </w:r>
          </w:p>
        </w:tc>
        <w:tc>
          <w:tcPr>
            <w:tcW w:w="710" w:type="dxa"/>
            <w:tcBorders>
              <w:top w:val="single" w:sz="4" w:space="0" w:color="auto"/>
              <w:left w:val="nil"/>
              <w:bottom w:val="single" w:sz="4" w:space="0" w:color="auto"/>
              <w:right w:val="single" w:sz="4" w:space="0" w:color="auto"/>
            </w:tcBorders>
            <w:vAlign w:val="center"/>
            <w:hideMark/>
          </w:tcPr>
          <w:p w14:paraId="13322507"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C3300C"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w:t>
            </w:r>
          </w:p>
        </w:tc>
        <w:tc>
          <w:tcPr>
            <w:tcW w:w="697" w:type="dxa"/>
            <w:tcBorders>
              <w:top w:val="single" w:sz="4" w:space="0" w:color="auto"/>
              <w:left w:val="single" w:sz="4" w:space="0" w:color="auto"/>
              <w:bottom w:val="single" w:sz="4" w:space="0" w:color="auto"/>
              <w:right w:val="single" w:sz="4" w:space="0" w:color="auto"/>
            </w:tcBorders>
            <w:hideMark/>
          </w:tcPr>
          <w:p w14:paraId="2C17002C"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r>
      <w:tr w:rsidR="00BA6557" w:rsidRPr="00BA6557" w14:paraId="16BF8A3C"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988060F"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225D66FC"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630</w:t>
            </w:r>
          </w:p>
        </w:tc>
        <w:tc>
          <w:tcPr>
            <w:tcW w:w="851" w:type="dxa"/>
            <w:tcBorders>
              <w:top w:val="single" w:sz="4" w:space="0" w:color="auto"/>
              <w:left w:val="nil"/>
              <w:bottom w:val="single" w:sz="4" w:space="0" w:color="auto"/>
              <w:right w:val="single" w:sz="4" w:space="0" w:color="auto"/>
            </w:tcBorders>
            <w:vAlign w:val="center"/>
            <w:hideMark/>
          </w:tcPr>
          <w:p w14:paraId="74449CD9"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607</w:t>
            </w:r>
          </w:p>
        </w:tc>
        <w:tc>
          <w:tcPr>
            <w:tcW w:w="705" w:type="dxa"/>
            <w:tcBorders>
              <w:top w:val="single" w:sz="4" w:space="0" w:color="auto"/>
              <w:left w:val="single" w:sz="4" w:space="0" w:color="auto"/>
              <w:bottom w:val="single" w:sz="4" w:space="0" w:color="auto"/>
              <w:right w:val="single" w:sz="4" w:space="0" w:color="auto"/>
            </w:tcBorders>
            <w:vAlign w:val="center"/>
            <w:hideMark/>
          </w:tcPr>
          <w:p w14:paraId="07421FB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181</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C7F5D2"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194</w:t>
            </w:r>
          </w:p>
        </w:tc>
        <w:tc>
          <w:tcPr>
            <w:tcW w:w="709" w:type="dxa"/>
            <w:tcBorders>
              <w:top w:val="single" w:sz="4" w:space="0" w:color="auto"/>
              <w:left w:val="nil"/>
              <w:bottom w:val="single" w:sz="4" w:space="0" w:color="auto"/>
              <w:right w:val="single" w:sz="4" w:space="0" w:color="auto"/>
            </w:tcBorders>
            <w:vAlign w:val="center"/>
            <w:hideMark/>
          </w:tcPr>
          <w:p w14:paraId="282E2533"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15</w:t>
            </w:r>
          </w:p>
        </w:tc>
        <w:tc>
          <w:tcPr>
            <w:tcW w:w="715" w:type="dxa"/>
            <w:tcBorders>
              <w:top w:val="single" w:sz="4" w:space="0" w:color="auto"/>
              <w:left w:val="single" w:sz="4" w:space="0" w:color="auto"/>
              <w:bottom w:val="single" w:sz="4" w:space="0" w:color="auto"/>
              <w:right w:val="single" w:sz="4" w:space="0" w:color="auto"/>
            </w:tcBorders>
            <w:vAlign w:val="center"/>
            <w:hideMark/>
          </w:tcPr>
          <w:p w14:paraId="0D55D9F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20</w:t>
            </w:r>
          </w:p>
        </w:tc>
        <w:tc>
          <w:tcPr>
            <w:tcW w:w="708" w:type="dxa"/>
            <w:tcBorders>
              <w:top w:val="single" w:sz="4" w:space="0" w:color="auto"/>
              <w:left w:val="nil"/>
              <w:bottom w:val="single" w:sz="4" w:space="0" w:color="auto"/>
              <w:right w:val="single" w:sz="4" w:space="0" w:color="auto"/>
            </w:tcBorders>
            <w:vAlign w:val="center"/>
            <w:hideMark/>
          </w:tcPr>
          <w:p w14:paraId="31969FC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7D96F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98</w:t>
            </w:r>
          </w:p>
        </w:tc>
        <w:tc>
          <w:tcPr>
            <w:tcW w:w="709" w:type="dxa"/>
            <w:tcBorders>
              <w:top w:val="single" w:sz="4" w:space="0" w:color="auto"/>
              <w:left w:val="nil"/>
              <w:bottom w:val="single" w:sz="4" w:space="0" w:color="auto"/>
              <w:right w:val="single" w:sz="4" w:space="0" w:color="auto"/>
            </w:tcBorders>
            <w:vAlign w:val="center"/>
            <w:hideMark/>
          </w:tcPr>
          <w:p w14:paraId="3F14BE7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74</w:t>
            </w:r>
          </w:p>
        </w:tc>
        <w:tc>
          <w:tcPr>
            <w:tcW w:w="713" w:type="dxa"/>
            <w:tcBorders>
              <w:top w:val="single" w:sz="4" w:space="0" w:color="auto"/>
              <w:left w:val="single" w:sz="4" w:space="0" w:color="auto"/>
              <w:bottom w:val="single" w:sz="4" w:space="0" w:color="auto"/>
              <w:right w:val="single" w:sz="4" w:space="0" w:color="auto"/>
            </w:tcBorders>
            <w:vAlign w:val="center"/>
            <w:hideMark/>
          </w:tcPr>
          <w:p w14:paraId="19DAF10F"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80</w:t>
            </w:r>
          </w:p>
        </w:tc>
        <w:tc>
          <w:tcPr>
            <w:tcW w:w="708" w:type="dxa"/>
            <w:tcBorders>
              <w:top w:val="single" w:sz="4" w:space="0" w:color="auto"/>
              <w:left w:val="nil"/>
              <w:bottom w:val="single" w:sz="4" w:space="0" w:color="auto"/>
              <w:right w:val="single" w:sz="4" w:space="0" w:color="auto"/>
            </w:tcBorders>
            <w:vAlign w:val="center"/>
            <w:hideMark/>
          </w:tcPr>
          <w:p w14:paraId="7F5E978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E7F008"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59</w:t>
            </w:r>
          </w:p>
        </w:tc>
        <w:tc>
          <w:tcPr>
            <w:tcW w:w="709" w:type="dxa"/>
            <w:tcBorders>
              <w:top w:val="single" w:sz="4" w:space="0" w:color="auto"/>
              <w:left w:val="nil"/>
              <w:bottom w:val="single" w:sz="4" w:space="0" w:color="auto"/>
              <w:right w:val="single" w:sz="4" w:space="0" w:color="auto"/>
            </w:tcBorders>
            <w:vAlign w:val="center"/>
            <w:hideMark/>
          </w:tcPr>
          <w:p w14:paraId="5EF0429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92</w:t>
            </w:r>
          </w:p>
        </w:tc>
        <w:tc>
          <w:tcPr>
            <w:tcW w:w="714" w:type="dxa"/>
            <w:tcBorders>
              <w:top w:val="single" w:sz="4" w:space="0" w:color="auto"/>
              <w:left w:val="single" w:sz="4" w:space="0" w:color="auto"/>
              <w:bottom w:val="single" w:sz="4" w:space="0" w:color="auto"/>
              <w:right w:val="single" w:sz="4" w:space="0" w:color="auto"/>
            </w:tcBorders>
            <w:vAlign w:val="center"/>
            <w:hideMark/>
          </w:tcPr>
          <w:p w14:paraId="4237730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86</w:t>
            </w:r>
          </w:p>
        </w:tc>
        <w:tc>
          <w:tcPr>
            <w:tcW w:w="708" w:type="dxa"/>
            <w:tcBorders>
              <w:top w:val="single" w:sz="4" w:space="0" w:color="auto"/>
              <w:left w:val="nil"/>
              <w:bottom w:val="single" w:sz="4" w:space="0" w:color="auto"/>
              <w:right w:val="single" w:sz="4" w:space="0" w:color="auto"/>
            </w:tcBorders>
            <w:vAlign w:val="center"/>
            <w:hideMark/>
          </w:tcPr>
          <w:p w14:paraId="6445652E"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57</w:t>
            </w:r>
          </w:p>
        </w:tc>
        <w:tc>
          <w:tcPr>
            <w:tcW w:w="710" w:type="dxa"/>
            <w:tcBorders>
              <w:top w:val="single" w:sz="4" w:space="0" w:color="auto"/>
              <w:left w:val="nil"/>
              <w:bottom w:val="single" w:sz="4" w:space="0" w:color="auto"/>
              <w:right w:val="single" w:sz="4" w:space="0" w:color="auto"/>
            </w:tcBorders>
            <w:vAlign w:val="center"/>
            <w:hideMark/>
          </w:tcPr>
          <w:p w14:paraId="55477D09"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94AE9E"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18</w:t>
            </w:r>
          </w:p>
        </w:tc>
        <w:tc>
          <w:tcPr>
            <w:tcW w:w="697" w:type="dxa"/>
            <w:tcBorders>
              <w:top w:val="single" w:sz="4" w:space="0" w:color="auto"/>
              <w:left w:val="single" w:sz="4" w:space="0" w:color="auto"/>
              <w:bottom w:val="single" w:sz="4" w:space="0" w:color="auto"/>
              <w:right w:val="single" w:sz="4" w:space="0" w:color="auto"/>
            </w:tcBorders>
            <w:hideMark/>
          </w:tcPr>
          <w:p w14:paraId="0CFBAFE7" w14:textId="77777777" w:rsidR="00BA6557" w:rsidRPr="00BA6557" w:rsidRDefault="00BA6557" w:rsidP="00BA6557">
            <w:pPr>
              <w:spacing w:after="0" w:line="256" w:lineRule="auto"/>
              <w:rPr>
                <w:rFonts w:ascii="Times New Roman" w:hAnsi="Times New Roman" w:cs="Times New Roman"/>
                <w:lang w:eastAsia="en-US"/>
              </w:rPr>
            </w:pPr>
            <w:r w:rsidRPr="00BA6557">
              <w:rPr>
                <w:rFonts w:ascii="Times New Roman" w:hAnsi="Times New Roman" w:cs="Times New Roman"/>
                <w:lang w:eastAsia="en-US"/>
              </w:rPr>
              <w:t xml:space="preserve"> </w:t>
            </w:r>
          </w:p>
          <w:p w14:paraId="2E97F5DA" w14:textId="77777777" w:rsidR="00BA6557" w:rsidRPr="00BA6557" w:rsidRDefault="00BA6557" w:rsidP="00BA6557">
            <w:pPr>
              <w:spacing w:after="0" w:line="256" w:lineRule="auto"/>
              <w:rPr>
                <w:rFonts w:ascii="Times New Roman" w:hAnsi="Times New Roman" w:cs="Times New Roman"/>
                <w:lang w:eastAsia="en-US"/>
              </w:rPr>
            </w:pPr>
            <w:r w:rsidRPr="00BA6557">
              <w:rPr>
                <w:rFonts w:ascii="Times New Roman" w:hAnsi="Times New Roman" w:cs="Times New Roman"/>
                <w:lang w:eastAsia="en-US"/>
              </w:rPr>
              <w:t xml:space="preserve"> 14</w:t>
            </w:r>
          </w:p>
        </w:tc>
      </w:tr>
      <w:tr w:rsidR="00BA6557" w:rsidRPr="00BA6557" w14:paraId="06BE6D22"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D26D1B3" w14:textId="77777777" w:rsidR="00BA6557" w:rsidRPr="00BA6557" w:rsidRDefault="00BA6557" w:rsidP="00BA6557">
            <w:pPr>
              <w:spacing w:line="228" w:lineRule="auto"/>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декоративно-прикладного творчества</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654798D1"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26D5E9A6"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526D77B5"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4C964A19"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105</w:t>
            </w:r>
          </w:p>
        </w:tc>
        <w:tc>
          <w:tcPr>
            <w:tcW w:w="851" w:type="dxa"/>
            <w:tcBorders>
              <w:top w:val="single" w:sz="4" w:space="0" w:color="auto"/>
              <w:left w:val="nil"/>
              <w:bottom w:val="single" w:sz="4" w:space="0" w:color="auto"/>
              <w:right w:val="single" w:sz="4" w:space="0" w:color="auto"/>
            </w:tcBorders>
            <w:vAlign w:val="center"/>
            <w:hideMark/>
          </w:tcPr>
          <w:p w14:paraId="3CA577C6"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100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32F0C6D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08ECC3"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19</w:t>
            </w:r>
          </w:p>
        </w:tc>
        <w:tc>
          <w:tcPr>
            <w:tcW w:w="709" w:type="dxa"/>
            <w:tcBorders>
              <w:top w:val="single" w:sz="4" w:space="0" w:color="auto"/>
              <w:left w:val="nil"/>
              <w:bottom w:val="single" w:sz="4" w:space="0" w:color="auto"/>
              <w:right w:val="single" w:sz="4" w:space="0" w:color="auto"/>
            </w:tcBorders>
            <w:vAlign w:val="center"/>
            <w:hideMark/>
          </w:tcPr>
          <w:p w14:paraId="236FD9B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5" w:type="dxa"/>
            <w:tcBorders>
              <w:top w:val="single" w:sz="4" w:space="0" w:color="auto"/>
              <w:left w:val="single" w:sz="4" w:space="0" w:color="auto"/>
              <w:bottom w:val="single" w:sz="4" w:space="0" w:color="auto"/>
              <w:right w:val="single" w:sz="4" w:space="0" w:color="auto"/>
            </w:tcBorders>
            <w:vAlign w:val="center"/>
            <w:hideMark/>
          </w:tcPr>
          <w:p w14:paraId="14FF47E0"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2075176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1042C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27</w:t>
            </w:r>
          </w:p>
        </w:tc>
        <w:tc>
          <w:tcPr>
            <w:tcW w:w="709" w:type="dxa"/>
            <w:tcBorders>
              <w:top w:val="single" w:sz="4" w:space="0" w:color="auto"/>
              <w:left w:val="nil"/>
              <w:bottom w:val="single" w:sz="4" w:space="0" w:color="auto"/>
              <w:right w:val="single" w:sz="4" w:space="0" w:color="auto"/>
            </w:tcBorders>
            <w:vAlign w:val="center"/>
            <w:hideMark/>
          </w:tcPr>
          <w:p w14:paraId="55DFB7F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10</w:t>
            </w:r>
          </w:p>
        </w:tc>
        <w:tc>
          <w:tcPr>
            <w:tcW w:w="713" w:type="dxa"/>
            <w:tcBorders>
              <w:top w:val="single" w:sz="4" w:space="0" w:color="auto"/>
              <w:left w:val="single" w:sz="4" w:space="0" w:color="auto"/>
              <w:bottom w:val="single" w:sz="4" w:space="0" w:color="auto"/>
              <w:right w:val="single" w:sz="4" w:space="0" w:color="auto"/>
            </w:tcBorders>
            <w:vAlign w:val="center"/>
            <w:hideMark/>
          </w:tcPr>
          <w:p w14:paraId="02A27F5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12</w:t>
            </w:r>
          </w:p>
        </w:tc>
        <w:tc>
          <w:tcPr>
            <w:tcW w:w="708" w:type="dxa"/>
            <w:tcBorders>
              <w:top w:val="single" w:sz="4" w:space="0" w:color="auto"/>
              <w:left w:val="nil"/>
              <w:bottom w:val="single" w:sz="4" w:space="0" w:color="auto"/>
              <w:right w:val="single" w:sz="4" w:space="0" w:color="auto"/>
            </w:tcBorders>
            <w:vAlign w:val="center"/>
            <w:hideMark/>
          </w:tcPr>
          <w:p w14:paraId="2EFBEDF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E41F6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7</w:t>
            </w:r>
          </w:p>
        </w:tc>
        <w:tc>
          <w:tcPr>
            <w:tcW w:w="709" w:type="dxa"/>
            <w:tcBorders>
              <w:top w:val="single" w:sz="4" w:space="0" w:color="auto"/>
              <w:left w:val="nil"/>
              <w:bottom w:val="single" w:sz="4" w:space="0" w:color="auto"/>
              <w:right w:val="single" w:sz="4" w:space="0" w:color="auto"/>
            </w:tcBorders>
            <w:vAlign w:val="center"/>
            <w:hideMark/>
          </w:tcPr>
          <w:p w14:paraId="77949B2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24</w:t>
            </w:r>
          </w:p>
        </w:tc>
        <w:tc>
          <w:tcPr>
            <w:tcW w:w="714" w:type="dxa"/>
            <w:tcBorders>
              <w:top w:val="single" w:sz="4" w:space="0" w:color="auto"/>
              <w:left w:val="single" w:sz="4" w:space="0" w:color="auto"/>
              <w:bottom w:val="single" w:sz="4" w:space="0" w:color="auto"/>
              <w:right w:val="single" w:sz="4" w:space="0" w:color="auto"/>
            </w:tcBorders>
            <w:vAlign w:val="center"/>
            <w:hideMark/>
          </w:tcPr>
          <w:p w14:paraId="1B1071D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20</w:t>
            </w:r>
          </w:p>
        </w:tc>
        <w:tc>
          <w:tcPr>
            <w:tcW w:w="708" w:type="dxa"/>
            <w:tcBorders>
              <w:top w:val="single" w:sz="4" w:space="0" w:color="auto"/>
              <w:left w:val="nil"/>
              <w:bottom w:val="single" w:sz="4" w:space="0" w:color="auto"/>
              <w:right w:val="single" w:sz="4" w:space="0" w:color="auto"/>
            </w:tcBorders>
            <w:vAlign w:val="center"/>
            <w:hideMark/>
          </w:tcPr>
          <w:p w14:paraId="60EB528A"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10</w:t>
            </w:r>
          </w:p>
        </w:tc>
        <w:tc>
          <w:tcPr>
            <w:tcW w:w="710" w:type="dxa"/>
            <w:tcBorders>
              <w:top w:val="single" w:sz="4" w:space="0" w:color="auto"/>
              <w:left w:val="nil"/>
              <w:bottom w:val="single" w:sz="4" w:space="0" w:color="auto"/>
              <w:right w:val="single" w:sz="4" w:space="0" w:color="auto"/>
            </w:tcBorders>
            <w:vAlign w:val="center"/>
            <w:hideMark/>
          </w:tcPr>
          <w:p w14:paraId="3ECA5C63"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471D26"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3</w:t>
            </w:r>
          </w:p>
        </w:tc>
        <w:tc>
          <w:tcPr>
            <w:tcW w:w="697" w:type="dxa"/>
            <w:tcBorders>
              <w:top w:val="single" w:sz="4" w:space="0" w:color="auto"/>
              <w:left w:val="single" w:sz="4" w:space="0" w:color="auto"/>
              <w:bottom w:val="single" w:sz="4" w:space="0" w:color="auto"/>
              <w:right w:val="single" w:sz="4" w:space="0" w:color="auto"/>
            </w:tcBorders>
            <w:hideMark/>
          </w:tcPr>
          <w:p w14:paraId="67363D2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4</w:t>
            </w:r>
          </w:p>
        </w:tc>
      </w:tr>
      <w:tr w:rsidR="00BA6557" w:rsidRPr="00BA6557" w14:paraId="6B7D9B88"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77715A45"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52A10885"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211</w:t>
            </w:r>
          </w:p>
        </w:tc>
        <w:tc>
          <w:tcPr>
            <w:tcW w:w="851" w:type="dxa"/>
            <w:tcBorders>
              <w:top w:val="single" w:sz="4" w:space="0" w:color="auto"/>
              <w:left w:val="nil"/>
              <w:bottom w:val="single" w:sz="4" w:space="0" w:color="auto"/>
              <w:right w:val="single" w:sz="4" w:space="0" w:color="auto"/>
            </w:tcBorders>
            <w:vAlign w:val="center"/>
            <w:hideMark/>
          </w:tcPr>
          <w:p w14:paraId="06D0AF1C"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212</w:t>
            </w:r>
          </w:p>
        </w:tc>
        <w:tc>
          <w:tcPr>
            <w:tcW w:w="705" w:type="dxa"/>
            <w:tcBorders>
              <w:top w:val="single" w:sz="4" w:space="0" w:color="auto"/>
              <w:left w:val="single" w:sz="4" w:space="0" w:color="auto"/>
              <w:bottom w:val="single" w:sz="4" w:space="0" w:color="auto"/>
              <w:right w:val="single" w:sz="4" w:space="0" w:color="auto"/>
            </w:tcBorders>
            <w:vAlign w:val="center"/>
            <w:hideMark/>
          </w:tcPr>
          <w:p w14:paraId="0EDA820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37</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BA99CF"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39</w:t>
            </w:r>
          </w:p>
        </w:tc>
        <w:tc>
          <w:tcPr>
            <w:tcW w:w="709" w:type="dxa"/>
            <w:tcBorders>
              <w:top w:val="single" w:sz="4" w:space="0" w:color="auto"/>
              <w:left w:val="nil"/>
              <w:bottom w:val="single" w:sz="4" w:space="0" w:color="auto"/>
              <w:right w:val="single" w:sz="4" w:space="0" w:color="auto"/>
            </w:tcBorders>
            <w:vAlign w:val="center"/>
            <w:hideMark/>
          </w:tcPr>
          <w:p w14:paraId="64AB898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5" w:type="dxa"/>
            <w:tcBorders>
              <w:top w:val="single" w:sz="4" w:space="0" w:color="auto"/>
              <w:left w:val="single" w:sz="4" w:space="0" w:color="auto"/>
              <w:bottom w:val="single" w:sz="4" w:space="0" w:color="auto"/>
              <w:right w:val="single" w:sz="4" w:space="0" w:color="auto"/>
            </w:tcBorders>
            <w:vAlign w:val="center"/>
            <w:hideMark/>
          </w:tcPr>
          <w:p w14:paraId="23C8705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5B8A811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870DC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52</w:t>
            </w:r>
          </w:p>
        </w:tc>
        <w:tc>
          <w:tcPr>
            <w:tcW w:w="709" w:type="dxa"/>
            <w:tcBorders>
              <w:top w:val="single" w:sz="4" w:space="0" w:color="auto"/>
              <w:left w:val="nil"/>
              <w:bottom w:val="single" w:sz="4" w:space="0" w:color="auto"/>
              <w:right w:val="single" w:sz="4" w:space="0" w:color="auto"/>
            </w:tcBorders>
            <w:vAlign w:val="center"/>
            <w:hideMark/>
          </w:tcPr>
          <w:p w14:paraId="3728242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36</w:t>
            </w:r>
          </w:p>
        </w:tc>
        <w:tc>
          <w:tcPr>
            <w:tcW w:w="713" w:type="dxa"/>
            <w:tcBorders>
              <w:top w:val="single" w:sz="4" w:space="0" w:color="auto"/>
              <w:left w:val="single" w:sz="4" w:space="0" w:color="auto"/>
              <w:bottom w:val="single" w:sz="4" w:space="0" w:color="auto"/>
              <w:right w:val="single" w:sz="4" w:space="0" w:color="auto"/>
            </w:tcBorders>
            <w:vAlign w:val="center"/>
            <w:hideMark/>
          </w:tcPr>
          <w:p w14:paraId="1A006B2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49</w:t>
            </w:r>
          </w:p>
        </w:tc>
        <w:tc>
          <w:tcPr>
            <w:tcW w:w="708" w:type="dxa"/>
            <w:tcBorders>
              <w:top w:val="single" w:sz="4" w:space="0" w:color="auto"/>
              <w:left w:val="nil"/>
              <w:bottom w:val="single" w:sz="4" w:space="0" w:color="auto"/>
              <w:right w:val="single" w:sz="4" w:space="0" w:color="auto"/>
            </w:tcBorders>
            <w:vAlign w:val="center"/>
            <w:hideMark/>
          </w:tcPr>
          <w:p w14:paraId="1D1B6F5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8C257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11</w:t>
            </w:r>
          </w:p>
        </w:tc>
        <w:tc>
          <w:tcPr>
            <w:tcW w:w="709" w:type="dxa"/>
            <w:tcBorders>
              <w:top w:val="single" w:sz="4" w:space="0" w:color="auto"/>
              <w:left w:val="nil"/>
              <w:bottom w:val="single" w:sz="4" w:space="0" w:color="auto"/>
              <w:right w:val="single" w:sz="4" w:space="0" w:color="auto"/>
            </w:tcBorders>
            <w:vAlign w:val="center"/>
            <w:hideMark/>
          </w:tcPr>
          <w:p w14:paraId="5B86288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45</w:t>
            </w:r>
          </w:p>
        </w:tc>
        <w:tc>
          <w:tcPr>
            <w:tcW w:w="714" w:type="dxa"/>
            <w:tcBorders>
              <w:top w:val="single" w:sz="4" w:space="0" w:color="auto"/>
              <w:left w:val="single" w:sz="4" w:space="0" w:color="auto"/>
              <w:bottom w:val="single" w:sz="4" w:space="0" w:color="auto"/>
              <w:right w:val="single" w:sz="4" w:space="0" w:color="auto"/>
            </w:tcBorders>
            <w:vAlign w:val="center"/>
            <w:hideMark/>
          </w:tcPr>
          <w:p w14:paraId="44CDF59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38</w:t>
            </w:r>
          </w:p>
        </w:tc>
        <w:tc>
          <w:tcPr>
            <w:tcW w:w="708" w:type="dxa"/>
            <w:tcBorders>
              <w:top w:val="single" w:sz="4" w:space="0" w:color="auto"/>
              <w:left w:val="nil"/>
              <w:bottom w:val="single" w:sz="4" w:space="0" w:color="auto"/>
              <w:right w:val="single" w:sz="4" w:space="0" w:color="auto"/>
            </w:tcBorders>
            <w:vAlign w:val="center"/>
            <w:hideMark/>
          </w:tcPr>
          <w:p w14:paraId="2C53C2A7"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15</w:t>
            </w:r>
          </w:p>
        </w:tc>
        <w:tc>
          <w:tcPr>
            <w:tcW w:w="710" w:type="dxa"/>
            <w:tcBorders>
              <w:top w:val="single" w:sz="4" w:space="0" w:color="auto"/>
              <w:left w:val="nil"/>
              <w:bottom w:val="single" w:sz="4" w:space="0" w:color="auto"/>
              <w:right w:val="single" w:sz="4" w:space="0" w:color="auto"/>
            </w:tcBorders>
            <w:vAlign w:val="center"/>
            <w:hideMark/>
          </w:tcPr>
          <w:p w14:paraId="245F52D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FACC16"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6</w:t>
            </w:r>
          </w:p>
        </w:tc>
        <w:tc>
          <w:tcPr>
            <w:tcW w:w="697" w:type="dxa"/>
            <w:tcBorders>
              <w:top w:val="single" w:sz="4" w:space="0" w:color="auto"/>
              <w:left w:val="single" w:sz="4" w:space="0" w:color="auto"/>
              <w:bottom w:val="single" w:sz="4" w:space="0" w:color="auto"/>
              <w:right w:val="single" w:sz="4" w:space="0" w:color="auto"/>
            </w:tcBorders>
            <w:hideMark/>
          </w:tcPr>
          <w:p w14:paraId="6B746618"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6</w:t>
            </w:r>
          </w:p>
        </w:tc>
      </w:tr>
      <w:tr w:rsidR="00BA6557" w:rsidRPr="00BA6557" w14:paraId="779CBA52"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4CC49123"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2C00D8BD"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2271</w:t>
            </w:r>
          </w:p>
        </w:tc>
        <w:tc>
          <w:tcPr>
            <w:tcW w:w="851" w:type="dxa"/>
            <w:tcBorders>
              <w:top w:val="single" w:sz="4" w:space="0" w:color="auto"/>
              <w:left w:val="nil"/>
              <w:bottom w:val="single" w:sz="4" w:space="0" w:color="auto"/>
              <w:right w:val="single" w:sz="4" w:space="0" w:color="auto"/>
            </w:tcBorders>
            <w:vAlign w:val="center"/>
            <w:hideMark/>
          </w:tcPr>
          <w:p w14:paraId="37878927"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2208</w:t>
            </w:r>
          </w:p>
        </w:tc>
        <w:tc>
          <w:tcPr>
            <w:tcW w:w="705" w:type="dxa"/>
            <w:tcBorders>
              <w:top w:val="single" w:sz="4" w:space="0" w:color="auto"/>
              <w:left w:val="single" w:sz="4" w:space="0" w:color="auto"/>
              <w:bottom w:val="single" w:sz="4" w:space="0" w:color="auto"/>
              <w:right w:val="single" w:sz="4" w:space="0" w:color="auto"/>
            </w:tcBorders>
            <w:vAlign w:val="center"/>
            <w:hideMark/>
          </w:tcPr>
          <w:p w14:paraId="65A5636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312</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E23B49"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333</w:t>
            </w:r>
          </w:p>
        </w:tc>
        <w:tc>
          <w:tcPr>
            <w:tcW w:w="709" w:type="dxa"/>
            <w:tcBorders>
              <w:top w:val="single" w:sz="4" w:space="0" w:color="auto"/>
              <w:left w:val="nil"/>
              <w:bottom w:val="single" w:sz="4" w:space="0" w:color="auto"/>
              <w:right w:val="single" w:sz="4" w:space="0" w:color="auto"/>
            </w:tcBorders>
            <w:vAlign w:val="center"/>
            <w:hideMark/>
          </w:tcPr>
          <w:p w14:paraId="4609181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48</w:t>
            </w:r>
          </w:p>
        </w:tc>
        <w:tc>
          <w:tcPr>
            <w:tcW w:w="715" w:type="dxa"/>
            <w:tcBorders>
              <w:top w:val="single" w:sz="4" w:space="0" w:color="auto"/>
              <w:left w:val="single" w:sz="4" w:space="0" w:color="auto"/>
              <w:bottom w:val="single" w:sz="4" w:space="0" w:color="auto"/>
              <w:right w:val="single" w:sz="4" w:space="0" w:color="auto"/>
            </w:tcBorders>
            <w:vAlign w:val="center"/>
            <w:hideMark/>
          </w:tcPr>
          <w:p w14:paraId="65EE098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26</w:t>
            </w:r>
          </w:p>
        </w:tc>
        <w:tc>
          <w:tcPr>
            <w:tcW w:w="708" w:type="dxa"/>
            <w:tcBorders>
              <w:top w:val="single" w:sz="4" w:space="0" w:color="auto"/>
              <w:left w:val="nil"/>
              <w:bottom w:val="single" w:sz="4" w:space="0" w:color="auto"/>
              <w:right w:val="single" w:sz="4" w:space="0" w:color="auto"/>
            </w:tcBorders>
            <w:vAlign w:val="center"/>
            <w:hideMark/>
          </w:tcPr>
          <w:p w14:paraId="77EFDAA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A4205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530</w:t>
            </w:r>
          </w:p>
        </w:tc>
        <w:tc>
          <w:tcPr>
            <w:tcW w:w="709" w:type="dxa"/>
            <w:tcBorders>
              <w:top w:val="single" w:sz="4" w:space="0" w:color="auto"/>
              <w:left w:val="nil"/>
              <w:bottom w:val="single" w:sz="4" w:space="0" w:color="auto"/>
              <w:right w:val="single" w:sz="4" w:space="0" w:color="auto"/>
            </w:tcBorders>
            <w:vAlign w:val="center"/>
            <w:hideMark/>
          </w:tcPr>
          <w:p w14:paraId="7E7A9EF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404</w:t>
            </w:r>
          </w:p>
        </w:tc>
        <w:tc>
          <w:tcPr>
            <w:tcW w:w="713" w:type="dxa"/>
            <w:tcBorders>
              <w:top w:val="single" w:sz="4" w:space="0" w:color="auto"/>
              <w:left w:val="single" w:sz="4" w:space="0" w:color="auto"/>
              <w:bottom w:val="single" w:sz="4" w:space="0" w:color="auto"/>
              <w:right w:val="single" w:sz="4" w:space="0" w:color="auto"/>
            </w:tcBorders>
            <w:vAlign w:val="center"/>
            <w:hideMark/>
          </w:tcPr>
          <w:p w14:paraId="413194B8"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540</w:t>
            </w:r>
          </w:p>
        </w:tc>
        <w:tc>
          <w:tcPr>
            <w:tcW w:w="708" w:type="dxa"/>
            <w:tcBorders>
              <w:top w:val="single" w:sz="4" w:space="0" w:color="auto"/>
              <w:left w:val="nil"/>
              <w:bottom w:val="single" w:sz="4" w:space="0" w:color="auto"/>
              <w:right w:val="single" w:sz="4" w:space="0" w:color="auto"/>
            </w:tcBorders>
            <w:vAlign w:val="center"/>
            <w:hideMark/>
          </w:tcPr>
          <w:p w14:paraId="26231DC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3B1BD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139</w:t>
            </w:r>
          </w:p>
        </w:tc>
        <w:tc>
          <w:tcPr>
            <w:tcW w:w="709" w:type="dxa"/>
            <w:tcBorders>
              <w:top w:val="single" w:sz="4" w:space="0" w:color="auto"/>
              <w:left w:val="nil"/>
              <w:bottom w:val="single" w:sz="4" w:space="0" w:color="auto"/>
              <w:right w:val="single" w:sz="4" w:space="0" w:color="auto"/>
            </w:tcBorders>
            <w:vAlign w:val="center"/>
            <w:hideMark/>
          </w:tcPr>
          <w:p w14:paraId="72A7BCD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514</w:t>
            </w:r>
          </w:p>
        </w:tc>
        <w:tc>
          <w:tcPr>
            <w:tcW w:w="714" w:type="dxa"/>
            <w:tcBorders>
              <w:top w:val="single" w:sz="4" w:space="0" w:color="auto"/>
              <w:left w:val="single" w:sz="4" w:space="0" w:color="auto"/>
              <w:bottom w:val="single" w:sz="4" w:space="0" w:color="auto"/>
              <w:right w:val="single" w:sz="4" w:space="0" w:color="auto"/>
            </w:tcBorders>
            <w:vAlign w:val="center"/>
            <w:hideMark/>
          </w:tcPr>
          <w:p w14:paraId="2803F3E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422</w:t>
            </w:r>
          </w:p>
        </w:tc>
        <w:tc>
          <w:tcPr>
            <w:tcW w:w="708" w:type="dxa"/>
            <w:tcBorders>
              <w:top w:val="single" w:sz="4" w:space="0" w:color="auto"/>
              <w:left w:val="nil"/>
              <w:bottom w:val="single" w:sz="4" w:space="0" w:color="auto"/>
              <w:right w:val="single" w:sz="4" w:space="0" w:color="auto"/>
            </w:tcBorders>
            <w:vAlign w:val="center"/>
            <w:hideMark/>
          </w:tcPr>
          <w:p w14:paraId="3AB17595"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168</w:t>
            </w:r>
          </w:p>
        </w:tc>
        <w:tc>
          <w:tcPr>
            <w:tcW w:w="710" w:type="dxa"/>
            <w:tcBorders>
              <w:top w:val="single" w:sz="4" w:space="0" w:color="auto"/>
              <w:left w:val="nil"/>
              <w:bottom w:val="single" w:sz="4" w:space="0" w:color="auto"/>
              <w:right w:val="single" w:sz="4" w:space="0" w:color="auto"/>
            </w:tcBorders>
            <w:vAlign w:val="center"/>
            <w:hideMark/>
          </w:tcPr>
          <w:p w14:paraId="44F8AE98"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4ED26A"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59</w:t>
            </w:r>
          </w:p>
        </w:tc>
        <w:tc>
          <w:tcPr>
            <w:tcW w:w="697" w:type="dxa"/>
            <w:tcBorders>
              <w:top w:val="single" w:sz="4" w:space="0" w:color="auto"/>
              <w:left w:val="single" w:sz="4" w:space="0" w:color="auto"/>
              <w:bottom w:val="single" w:sz="4" w:space="0" w:color="auto"/>
              <w:right w:val="single" w:sz="4" w:space="0" w:color="auto"/>
            </w:tcBorders>
          </w:tcPr>
          <w:p w14:paraId="51EAF423" w14:textId="77777777" w:rsidR="00BA6557" w:rsidRPr="00BA6557" w:rsidRDefault="00BA6557" w:rsidP="00BA6557">
            <w:pPr>
              <w:spacing w:after="0" w:line="256" w:lineRule="auto"/>
              <w:jc w:val="center"/>
              <w:rPr>
                <w:rFonts w:ascii="Times New Roman" w:hAnsi="Times New Roman" w:cs="Times New Roman"/>
                <w:lang w:eastAsia="en-US"/>
              </w:rPr>
            </w:pPr>
          </w:p>
          <w:p w14:paraId="3DA4D56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58</w:t>
            </w:r>
          </w:p>
        </w:tc>
      </w:tr>
      <w:tr w:rsidR="00BA6557" w:rsidRPr="00BA6557" w14:paraId="7D098F00"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52A4C211" w14:textId="77777777" w:rsidR="00BA6557" w:rsidRPr="00BA6557" w:rsidRDefault="00BA6557" w:rsidP="00BA6557">
            <w:pPr>
              <w:spacing w:line="228" w:lineRule="auto"/>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изобразительного искусства</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15B5DDC5"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42BAFD6E"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72BFFB4B"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4A1855AB"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36</w:t>
            </w:r>
          </w:p>
        </w:tc>
        <w:tc>
          <w:tcPr>
            <w:tcW w:w="851" w:type="dxa"/>
            <w:tcBorders>
              <w:top w:val="single" w:sz="4" w:space="0" w:color="auto"/>
              <w:left w:val="nil"/>
              <w:bottom w:val="single" w:sz="4" w:space="0" w:color="auto"/>
              <w:right w:val="single" w:sz="4" w:space="0" w:color="auto"/>
            </w:tcBorders>
            <w:vAlign w:val="center"/>
            <w:hideMark/>
          </w:tcPr>
          <w:p w14:paraId="229B70D7"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38</w:t>
            </w:r>
          </w:p>
        </w:tc>
        <w:tc>
          <w:tcPr>
            <w:tcW w:w="705" w:type="dxa"/>
            <w:tcBorders>
              <w:top w:val="single" w:sz="4" w:space="0" w:color="auto"/>
              <w:left w:val="single" w:sz="4" w:space="0" w:color="auto"/>
              <w:bottom w:val="single" w:sz="4" w:space="0" w:color="auto"/>
              <w:right w:val="single" w:sz="4" w:space="0" w:color="auto"/>
            </w:tcBorders>
            <w:vAlign w:val="center"/>
            <w:hideMark/>
          </w:tcPr>
          <w:p w14:paraId="4044BB4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D15E19"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4</w:t>
            </w:r>
          </w:p>
        </w:tc>
        <w:tc>
          <w:tcPr>
            <w:tcW w:w="709" w:type="dxa"/>
            <w:tcBorders>
              <w:top w:val="single" w:sz="4" w:space="0" w:color="auto"/>
              <w:left w:val="nil"/>
              <w:bottom w:val="single" w:sz="4" w:space="0" w:color="auto"/>
              <w:right w:val="single" w:sz="4" w:space="0" w:color="auto"/>
            </w:tcBorders>
            <w:vAlign w:val="center"/>
            <w:hideMark/>
          </w:tcPr>
          <w:p w14:paraId="2613AD9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5" w:type="dxa"/>
            <w:tcBorders>
              <w:top w:val="single" w:sz="4" w:space="0" w:color="auto"/>
              <w:left w:val="single" w:sz="4" w:space="0" w:color="auto"/>
              <w:bottom w:val="single" w:sz="4" w:space="0" w:color="auto"/>
              <w:right w:val="single" w:sz="4" w:space="0" w:color="auto"/>
            </w:tcBorders>
            <w:vAlign w:val="center"/>
            <w:hideMark/>
          </w:tcPr>
          <w:p w14:paraId="5BF8334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8" w:type="dxa"/>
            <w:tcBorders>
              <w:top w:val="single" w:sz="4" w:space="0" w:color="auto"/>
              <w:left w:val="nil"/>
              <w:bottom w:val="single" w:sz="4" w:space="0" w:color="auto"/>
              <w:right w:val="single" w:sz="4" w:space="0" w:color="auto"/>
            </w:tcBorders>
            <w:vAlign w:val="center"/>
            <w:hideMark/>
          </w:tcPr>
          <w:p w14:paraId="5BD4236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5FF75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14</w:t>
            </w:r>
          </w:p>
        </w:tc>
        <w:tc>
          <w:tcPr>
            <w:tcW w:w="709" w:type="dxa"/>
            <w:tcBorders>
              <w:top w:val="single" w:sz="4" w:space="0" w:color="auto"/>
              <w:left w:val="nil"/>
              <w:bottom w:val="single" w:sz="4" w:space="0" w:color="auto"/>
              <w:right w:val="single" w:sz="4" w:space="0" w:color="auto"/>
            </w:tcBorders>
            <w:vAlign w:val="center"/>
            <w:hideMark/>
          </w:tcPr>
          <w:p w14:paraId="20A1CB2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3" w:type="dxa"/>
            <w:tcBorders>
              <w:top w:val="single" w:sz="4" w:space="0" w:color="auto"/>
              <w:left w:val="single" w:sz="4" w:space="0" w:color="auto"/>
              <w:bottom w:val="single" w:sz="4" w:space="0" w:color="auto"/>
              <w:right w:val="single" w:sz="4" w:space="0" w:color="auto"/>
            </w:tcBorders>
            <w:vAlign w:val="center"/>
            <w:hideMark/>
          </w:tcPr>
          <w:p w14:paraId="79FAA61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8" w:type="dxa"/>
            <w:tcBorders>
              <w:top w:val="single" w:sz="4" w:space="0" w:color="auto"/>
              <w:left w:val="nil"/>
              <w:bottom w:val="single" w:sz="4" w:space="0" w:color="auto"/>
              <w:right w:val="single" w:sz="4" w:space="0" w:color="auto"/>
            </w:tcBorders>
            <w:vAlign w:val="center"/>
            <w:hideMark/>
          </w:tcPr>
          <w:p w14:paraId="1FC3099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54A1A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9" w:type="dxa"/>
            <w:tcBorders>
              <w:top w:val="single" w:sz="4" w:space="0" w:color="auto"/>
              <w:left w:val="nil"/>
              <w:bottom w:val="single" w:sz="4" w:space="0" w:color="auto"/>
              <w:right w:val="single" w:sz="4" w:space="0" w:color="auto"/>
            </w:tcBorders>
            <w:vAlign w:val="center"/>
            <w:hideMark/>
          </w:tcPr>
          <w:p w14:paraId="01CB5B4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14" w:type="dxa"/>
            <w:tcBorders>
              <w:top w:val="single" w:sz="4" w:space="0" w:color="auto"/>
              <w:left w:val="single" w:sz="4" w:space="0" w:color="auto"/>
              <w:bottom w:val="single" w:sz="4" w:space="0" w:color="auto"/>
              <w:right w:val="single" w:sz="4" w:space="0" w:color="auto"/>
            </w:tcBorders>
            <w:vAlign w:val="center"/>
            <w:hideMark/>
          </w:tcPr>
          <w:p w14:paraId="7179FFD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8" w:type="dxa"/>
            <w:tcBorders>
              <w:top w:val="single" w:sz="4" w:space="0" w:color="auto"/>
              <w:left w:val="nil"/>
              <w:bottom w:val="single" w:sz="4" w:space="0" w:color="auto"/>
              <w:right w:val="single" w:sz="4" w:space="0" w:color="auto"/>
            </w:tcBorders>
            <w:vAlign w:val="center"/>
            <w:hideMark/>
          </w:tcPr>
          <w:p w14:paraId="7059ED9F"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3</w:t>
            </w:r>
          </w:p>
        </w:tc>
        <w:tc>
          <w:tcPr>
            <w:tcW w:w="710" w:type="dxa"/>
            <w:tcBorders>
              <w:top w:val="single" w:sz="4" w:space="0" w:color="auto"/>
              <w:left w:val="nil"/>
              <w:bottom w:val="single" w:sz="4" w:space="0" w:color="auto"/>
              <w:right w:val="single" w:sz="4" w:space="0" w:color="auto"/>
            </w:tcBorders>
            <w:vAlign w:val="center"/>
            <w:hideMark/>
          </w:tcPr>
          <w:p w14:paraId="44FDD4FD"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E0BADC"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3</w:t>
            </w:r>
          </w:p>
        </w:tc>
        <w:tc>
          <w:tcPr>
            <w:tcW w:w="697" w:type="dxa"/>
            <w:tcBorders>
              <w:top w:val="single" w:sz="4" w:space="0" w:color="auto"/>
              <w:left w:val="single" w:sz="4" w:space="0" w:color="auto"/>
              <w:bottom w:val="single" w:sz="4" w:space="0" w:color="auto"/>
              <w:right w:val="single" w:sz="4" w:space="0" w:color="auto"/>
            </w:tcBorders>
            <w:hideMark/>
          </w:tcPr>
          <w:p w14:paraId="406D78AB"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w:t>
            </w:r>
          </w:p>
        </w:tc>
      </w:tr>
      <w:tr w:rsidR="00BA6557" w:rsidRPr="00BA6557" w14:paraId="7552DBB0"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1A993F7A"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0424EEFC"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88</w:t>
            </w:r>
          </w:p>
        </w:tc>
        <w:tc>
          <w:tcPr>
            <w:tcW w:w="851" w:type="dxa"/>
            <w:tcBorders>
              <w:top w:val="single" w:sz="4" w:space="0" w:color="auto"/>
              <w:left w:val="nil"/>
              <w:bottom w:val="single" w:sz="4" w:space="0" w:color="auto"/>
              <w:right w:val="single" w:sz="4" w:space="0" w:color="auto"/>
            </w:tcBorders>
            <w:vAlign w:val="center"/>
            <w:hideMark/>
          </w:tcPr>
          <w:p w14:paraId="17F0EDD9"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89</w:t>
            </w:r>
          </w:p>
        </w:tc>
        <w:tc>
          <w:tcPr>
            <w:tcW w:w="705" w:type="dxa"/>
            <w:tcBorders>
              <w:top w:val="single" w:sz="4" w:space="0" w:color="auto"/>
              <w:left w:val="single" w:sz="4" w:space="0" w:color="auto"/>
              <w:bottom w:val="single" w:sz="4" w:space="0" w:color="auto"/>
              <w:right w:val="single" w:sz="4" w:space="0" w:color="auto"/>
            </w:tcBorders>
            <w:vAlign w:val="center"/>
            <w:hideMark/>
          </w:tcPr>
          <w:p w14:paraId="10E16F6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7CA162"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11</w:t>
            </w:r>
          </w:p>
        </w:tc>
        <w:tc>
          <w:tcPr>
            <w:tcW w:w="709" w:type="dxa"/>
            <w:tcBorders>
              <w:top w:val="single" w:sz="4" w:space="0" w:color="auto"/>
              <w:left w:val="nil"/>
              <w:bottom w:val="single" w:sz="4" w:space="0" w:color="auto"/>
              <w:right w:val="single" w:sz="4" w:space="0" w:color="auto"/>
            </w:tcBorders>
            <w:vAlign w:val="center"/>
            <w:hideMark/>
          </w:tcPr>
          <w:p w14:paraId="4F47FEF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15" w:type="dxa"/>
            <w:tcBorders>
              <w:top w:val="single" w:sz="4" w:space="0" w:color="auto"/>
              <w:left w:val="single" w:sz="4" w:space="0" w:color="auto"/>
              <w:bottom w:val="single" w:sz="4" w:space="0" w:color="auto"/>
              <w:right w:val="single" w:sz="4" w:space="0" w:color="auto"/>
            </w:tcBorders>
            <w:vAlign w:val="center"/>
            <w:hideMark/>
          </w:tcPr>
          <w:p w14:paraId="180C7BA8"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w:t>
            </w:r>
          </w:p>
        </w:tc>
        <w:tc>
          <w:tcPr>
            <w:tcW w:w="708" w:type="dxa"/>
            <w:tcBorders>
              <w:top w:val="single" w:sz="4" w:space="0" w:color="auto"/>
              <w:left w:val="nil"/>
              <w:bottom w:val="single" w:sz="4" w:space="0" w:color="auto"/>
              <w:right w:val="single" w:sz="4" w:space="0" w:color="auto"/>
            </w:tcBorders>
            <w:vAlign w:val="center"/>
            <w:hideMark/>
          </w:tcPr>
          <w:p w14:paraId="31F0AB8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F14F8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30</w:t>
            </w:r>
          </w:p>
        </w:tc>
        <w:tc>
          <w:tcPr>
            <w:tcW w:w="709" w:type="dxa"/>
            <w:tcBorders>
              <w:top w:val="single" w:sz="4" w:space="0" w:color="auto"/>
              <w:left w:val="nil"/>
              <w:bottom w:val="single" w:sz="4" w:space="0" w:color="auto"/>
              <w:right w:val="single" w:sz="4" w:space="0" w:color="auto"/>
            </w:tcBorders>
            <w:vAlign w:val="center"/>
            <w:hideMark/>
          </w:tcPr>
          <w:p w14:paraId="5C84E70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12</w:t>
            </w:r>
          </w:p>
        </w:tc>
        <w:tc>
          <w:tcPr>
            <w:tcW w:w="713" w:type="dxa"/>
            <w:tcBorders>
              <w:top w:val="single" w:sz="4" w:space="0" w:color="auto"/>
              <w:left w:val="single" w:sz="4" w:space="0" w:color="auto"/>
              <w:bottom w:val="single" w:sz="4" w:space="0" w:color="auto"/>
              <w:right w:val="single" w:sz="4" w:space="0" w:color="auto"/>
            </w:tcBorders>
            <w:vAlign w:val="center"/>
            <w:hideMark/>
          </w:tcPr>
          <w:p w14:paraId="71A0C50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11</w:t>
            </w:r>
          </w:p>
        </w:tc>
        <w:tc>
          <w:tcPr>
            <w:tcW w:w="708" w:type="dxa"/>
            <w:tcBorders>
              <w:top w:val="single" w:sz="4" w:space="0" w:color="auto"/>
              <w:left w:val="nil"/>
              <w:bottom w:val="single" w:sz="4" w:space="0" w:color="auto"/>
              <w:right w:val="single" w:sz="4" w:space="0" w:color="auto"/>
            </w:tcBorders>
            <w:vAlign w:val="center"/>
            <w:hideMark/>
          </w:tcPr>
          <w:p w14:paraId="3FB449B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7C716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9</w:t>
            </w:r>
          </w:p>
        </w:tc>
        <w:tc>
          <w:tcPr>
            <w:tcW w:w="709" w:type="dxa"/>
            <w:tcBorders>
              <w:top w:val="single" w:sz="4" w:space="0" w:color="auto"/>
              <w:left w:val="nil"/>
              <w:bottom w:val="single" w:sz="4" w:space="0" w:color="auto"/>
              <w:right w:val="single" w:sz="4" w:space="0" w:color="auto"/>
            </w:tcBorders>
            <w:vAlign w:val="center"/>
            <w:hideMark/>
          </w:tcPr>
          <w:p w14:paraId="7B1775A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E095D7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12</w:t>
            </w:r>
          </w:p>
        </w:tc>
        <w:tc>
          <w:tcPr>
            <w:tcW w:w="708" w:type="dxa"/>
            <w:tcBorders>
              <w:top w:val="single" w:sz="4" w:space="0" w:color="auto"/>
              <w:left w:val="nil"/>
              <w:bottom w:val="single" w:sz="4" w:space="0" w:color="auto"/>
              <w:right w:val="single" w:sz="4" w:space="0" w:color="auto"/>
            </w:tcBorders>
            <w:vAlign w:val="center"/>
            <w:hideMark/>
          </w:tcPr>
          <w:p w14:paraId="585367E2"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5</w:t>
            </w:r>
          </w:p>
        </w:tc>
        <w:tc>
          <w:tcPr>
            <w:tcW w:w="710" w:type="dxa"/>
            <w:tcBorders>
              <w:top w:val="single" w:sz="4" w:space="0" w:color="auto"/>
              <w:left w:val="nil"/>
              <w:bottom w:val="single" w:sz="4" w:space="0" w:color="auto"/>
              <w:right w:val="single" w:sz="4" w:space="0" w:color="auto"/>
            </w:tcBorders>
            <w:vAlign w:val="center"/>
            <w:hideMark/>
          </w:tcPr>
          <w:p w14:paraId="12C53826"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07C4A0"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6</w:t>
            </w:r>
          </w:p>
        </w:tc>
        <w:tc>
          <w:tcPr>
            <w:tcW w:w="697" w:type="dxa"/>
            <w:tcBorders>
              <w:top w:val="single" w:sz="4" w:space="0" w:color="auto"/>
              <w:left w:val="single" w:sz="4" w:space="0" w:color="auto"/>
              <w:bottom w:val="single" w:sz="4" w:space="0" w:color="auto"/>
              <w:right w:val="single" w:sz="4" w:space="0" w:color="auto"/>
            </w:tcBorders>
            <w:hideMark/>
          </w:tcPr>
          <w:p w14:paraId="4C0EF827"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w:t>
            </w:r>
          </w:p>
        </w:tc>
      </w:tr>
      <w:tr w:rsidR="00BA6557" w:rsidRPr="00BA6557" w14:paraId="023B1F49"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06C2E1E2"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7D6040C9"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955</w:t>
            </w:r>
          </w:p>
        </w:tc>
        <w:tc>
          <w:tcPr>
            <w:tcW w:w="851" w:type="dxa"/>
            <w:tcBorders>
              <w:top w:val="single" w:sz="4" w:space="0" w:color="auto"/>
              <w:left w:val="nil"/>
              <w:bottom w:val="single" w:sz="4" w:space="0" w:color="auto"/>
              <w:right w:val="single" w:sz="4" w:space="0" w:color="auto"/>
            </w:tcBorders>
            <w:vAlign w:val="center"/>
            <w:hideMark/>
          </w:tcPr>
          <w:p w14:paraId="70A26D3B"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958</w:t>
            </w:r>
          </w:p>
        </w:tc>
        <w:tc>
          <w:tcPr>
            <w:tcW w:w="705" w:type="dxa"/>
            <w:tcBorders>
              <w:top w:val="single" w:sz="4" w:space="0" w:color="auto"/>
              <w:left w:val="single" w:sz="4" w:space="0" w:color="auto"/>
              <w:bottom w:val="single" w:sz="4" w:space="0" w:color="auto"/>
              <w:right w:val="single" w:sz="4" w:space="0" w:color="auto"/>
            </w:tcBorders>
            <w:vAlign w:val="center"/>
            <w:hideMark/>
          </w:tcPr>
          <w:p w14:paraId="2245675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124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9A7EFF"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115</w:t>
            </w:r>
          </w:p>
        </w:tc>
        <w:tc>
          <w:tcPr>
            <w:tcW w:w="709" w:type="dxa"/>
            <w:tcBorders>
              <w:top w:val="single" w:sz="4" w:space="0" w:color="auto"/>
              <w:left w:val="nil"/>
              <w:bottom w:val="single" w:sz="4" w:space="0" w:color="auto"/>
              <w:right w:val="single" w:sz="4" w:space="0" w:color="auto"/>
            </w:tcBorders>
            <w:vAlign w:val="center"/>
            <w:hideMark/>
          </w:tcPr>
          <w:p w14:paraId="5106E94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82</w:t>
            </w:r>
          </w:p>
        </w:tc>
        <w:tc>
          <w:tcPr>
            <w:tcW w:w="715" w:type="dxa"/>
            <w:tcBorders>
              <w:top w:val="single" w:sz="4" w:space="0" w:color="auto"/>
              <w:left w:val="single" w:sz="4" w:space="0" w:color="auto"/>
              <w:bottom w:val="single" w:sz="4" w:space="0" w:color="auto"/>
              <w:right w:val="single" w:sz="4" w:space="0" w:color="auto"/>
            </w:tcBorders>
            <w:vAlign w:val="center"/>
            <w:hideMark/>
          </w:tcPr>
          <w:p w14:paraId="1130578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75</w:t>
            </w:r>
          </w:p>
        </w:tc>
        <w:tc>
          <w:tcPr>
            <w:tcW w:w="708" w:type="dxa"/>
            <w:tcBorders>
              <w:top w:val="single" w:sz="4" w:space="0" w:color="auto"/>
              <w:left w:val="nil"/>
              <w:bottom w:val="single" w:sz="4" w:space="0" w:color="auto"/>
              <w:right w:val="single" w:sz="4" w:space="0" w:color="auto"/>
            </w:tcBorders>
            <w:vAlign w:val="center"/>
            <w:hideMark/>
          </w:tcPr>
          <w:p w14:paraId="069AD73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3F5EE0"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316</w:t>
            </w:r>
          </w:p>
        </w:tc>
        <w:tc>
          <w:tcPr>
            <w:tcW w:w="709" w:type="dxa"/>
            <w:tcBorders>
              <w:top w:val="single" w:sz="4" w:space="0" w:color="auto"/>
              <w:left w:val="nil"/>
              <w:bottom w:val="single" w:sz="4" w:space="0" w:color="auto"/>
              <w:right w:val="single" w:sz="4" w:space="0" w:color="auto"/>
            </w:tcBorders>
            <w:vAlign w:val="center"/>
            <w:hideMark/>
          </w:tcPr>
          <w:p w14:paraId="0327A7E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132</w:t>
            </w:r>
          </w:p>
        </w:tc>
        <w:tc>
          <w:tcPr>
            <w:tcW w:w="713" w:type="dxa"/>
            <w:tcBorders>
              <w:top w:val="single" w:sz="4" w:space="0" w:color="auto"/>
              <w:left w:val="single" w:sz="4" w:space="0" w:color="auto"/>
              <w:bottom w:val="single" w:sz="4" w:space="0" w:color="auto"/>
              <w:right w:val="single" w:sz="4" w:space="0" w:color="auto"/>
            </w:tcBorders>
            <w:vAlign w:val="center"/>
            <w:hideMark/>
          </w:tcPr>
          <w:p w14:paraId="2361B59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120</w:t>
            </w:r>
          </w:p>
        </w:tc>
        <w:tc>
          <w:tcPr>
            <w:tcW w:w="708" w:type="dxa"/>
            <w:tcBorders>
              <w:top w:val="single" w:sz="4" w:space="0" w:color="auto"/>
              <w:left w:val="nil"/>
              <w:bottom w:val="single" w:sz="4" w:space="0" w:color="auto"/>
              <w:right w:val="single" w:sz="4" w:space="0" w:color="auto"/>
            </w:tcBorders>
            <w:vAlign w:val="center"/>
            <w:hideMark/>
          </w:tcPr>
          <w:p w14:paraId="768140A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9AE1E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112</w:t>
            </w:r>
          </w:p>
        </w:tc>
        <w:tc>
          <w:tcPr>
            <w:tcW w:w="709" w:type="dxa"/>
            <w:tcBorders>
              <w:top w:val="single" w:sz="4" w:space="0" w:color="auto"/>
              <w:left w:val="nil"/>
              <w:bottom w:val="single" w:sz="4" w:space="0" w:color="auto"/>
              <w:right w:val="single" w:sz="4" w:space="0" w:color="auto"/>
            </w:tcBorders>
            <w:vAlign w:val="center"/>
            <w:hideMark/>
          </w:tcPr>
          <w:p w14:paraId="6BD8FF1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116</w:t>
            </w:r>
          </w:p>
        </w:tc>
        <w:tc>
          <w:tcPr>
            <w:tcW w:w="714" w:type="dxa"/>
            <w:tcBorders>
              <w:top w:val="single" w:sz="4" w:space="0" w:color="auto"/>
              <w:left w:val="single" w:sz="4" w:space="0" w:color="auto"/>
              <w:bottom w:val="single" w:sz="4" w:space="0" w:color="auto"/>
              <w:right w:val="single" w:sz="4" w:space="0" w:color="auto"/>
            </w:tcBorders>
            <w:vAlign w:val="center"/>
            <w:hideMark/>
          </w:tcPr>
          <w:p w14:paraId="7EBFA4B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130</w:t>
            </w:r>
          </w:p>
        </w:tc>
        <w:tc>
          <w:tcPr>
            <w:tcW w:w="708" w:type="dxa"/>
            <w:tcBorders>
              <w:top w:val="single" w:sz="4" w:space="0" w:color="auto"/>
              <w:left w:val="nil"/>
              <w:bottom w:val="single" w:sz="4" w:space="0" w:color="auto"/>
              <w:right w:val="single" w:sz="4" w:space="0" w:color="auto"/>
            </w:tcBorders>
            <w:vAlign w:val="center"/>
            <w:hideMark/>
          </w:tcPr>
          <w:p w14:paraId="192009A2"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32</w:t>
            </w:r>
          </w:p>
        </w:tc>
        <w:tc>
          <w:tcPr>
            <w:tcW w:w="710" w:type="dxa"/>
            <w:tcBorders>
              <w:top w:val="single" w:sz="4" w:space="0" w:color="auto"/>
              <w:left w:val="nil"/>
              <w:bottom w:val="single" w:sz="4" w:space="0" w:color="auto"/>
              <w:right w:val="single" w:sz="4" w:space="0" w:color="auto"/>
            </w:tcBorders>
            <w:vAlign w:val="center"/>
            <w:hideMark/>
          </w:tcPr>
          <w:p w14:paraId="7D1E4205"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D7C689"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72</w:t>
            </w:r>
          </w:p>
        </w:tc>
        <w:tc>
          <w:tcPr>
            <w:tcW w:w="697" w:type="dxa"/>
            <w:tcBorders>
              <w:top w:val="single" w:sz="4" w:space="0" w:color="auto"/>
              <w:left w:val="single" w:sz="4" w:space="0" w:color="auto"/>
              <w:bottom w:val="single" w:sz="4" w:space="0" w:color="auto"/>
              <w:right w:val="single" w:sz="4" w:space="0" w:color="auto"/>
            </w:tcBorders>
            <w:hideMark/>
          </w:tcPr>
          <w:p w14:paraId="4CE82E0A"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46</w:t>
            </w:r>
          </w:p>
        </w:tc>
      </w:tr>
      <w:tr w:rsidR="00BA6557" w:rsidRPr="00BA6557" w14:paraId="2A0C42C0"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312BEB58" w14:textId="77777777" w:rsidR="00BA6557" w:rsidRPr="00BA6557" w:rsidRDefault="00BA6557" w:rsidP="00BA6557">
            <w:pPr>
              <w:spacing w:line="228" w:lineRule="auto"/>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художественно-эстетического творчества</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7CF04ECE"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1EC86474"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33699ACA"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75640575"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40</w:t>
            </w:r>
          </w:p>
        </w:tc>
        <w:tc>
          <w:tcPr>
            <w:tcW w:w="851" w:type="dxa"/>
            <w:tcBorders>
              <w:top w:val="single" w:sz="4" w:space="0" w:color="auto"/>
              <w:left w:val="nil"/>
              <w:bottom w:val="single" w:sz="4" w:space="0" w:color="auto"/>
              <w:right w:val="single" w:sz="4" w:space="0" w:color="auto"/>
            </w:tcBorders>
            <w:vAlign w:val="center"/>
            <w:hideMark/>
          </w:tcPr>
          <w:p w14:paraId="19323DB0"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39</w:t>
            </w:r>
          </w:p>
        </w:tc>
        <w:tc>
          <w:tcPr>
            <w:tcW w:w="705" w:type="dxa"/>
            <w:tcBorders>
              <w:top w:val="single" w:sz="4" w:space="0" w:color="auto"/>
              <w:left w:val="single" w:sz="4" w:space="0" w:color="auto"/>
              <w:bottom w:val="single" w:sz="4" w:space="0" w:color="auto"/>
              <w:right w:val="single" w:sz="4" w:space="0" w:color="auto"/>
            </w:tcBorders>
            <w:vAlign w:val="center"/>
            <w:hideMark/>
          </w:tcPr>
          <w:p w14:paraId="377536D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w:t>
            </w:r>
          </w:p>
        </w:tc>
        <w:tc>
          <w:tcPr>
            <w:tcW w:w="708" w:type="dxa"/>
            <w:tcBorders>
              <w:top w:val="single" w:sz="4" w:space="0" w:color="auto"/>
              <w:left w:val="single" w:sz="4" w:space="0" w:color="auto"/>
              <w:bottom w:val="single" w:sz="4" w:space="0" w:color="auto"/>
              <w:right w:val="single" w:sz="4" w:space="0" w:color="auto"/>
            </w:tcBorders>
            <w:vAlign w:val="center"/>
            <w:hideMark/>
          </w:tcPr>
          <w:p w14:paraId="26C6C9C0"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7</w:t>
            </w:r>
          </w:p>
        </w:tc>
        <w:tc>
          <w:tcPr>
            <w:tcW w:w="709" w:type="dxa"/>
            <w:tcBorders>
              <w:top w:val="single" w:sz="4" w:space="0" w:color="auto"/>
              <w:left w:val="nil"/>
              <w:bottom w:val="single" w:sz="4" w:space="0" w:color="auto"/>
              <w:right w:val="single" w:sz="4" w:space="0" w:color="auto"/>
            </w:tcBorders>
            <w:vAlign w:val="center"/>
            <w:hideMark/>
          </w:tcPr>
          <w:p w14:paraId="3336A23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5" w:type="dxa"/>
            <w:tcBorders>
              <w:top w:val="single" w:sz="4" w:space="0" w:color="auto"/>
              <w:left w:val="single" w:sz="4" w:space="0" w:color="auto"/>
              <w:bottom w:val="single" w:sz="4" w:space="0" w:color="auto"/>
              <w:right w:val="single" w:sz="4" w:space="0" w:color="auto"/>
            </w:tcBorders>
            <w:vAlign w:val="center"/>
            <w:hideMark/>
          </w:tcPr>
          <w:p w14:paraId="51F90AA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5A1B05E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BF640F"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9</w:t>
            </w:r>
          </w:p>
        </w:tc>
        <w:tc>
          <w:tcPr>
            <w:tcW w:w="709" w:type="dxa"/>
            <w:tcBorders>
              <w:top w:val="single" w:sz="4" w:space="0" w:color="auto"/>
              <w:left w:val="nil"/>
              <w:bottom w:val="single" w:sz="4" w:space="0" w:color="auto"/>
              <w:right w:val="single" w:sz="4" w:space="0" w:color="auto"/>
            </w:tcBorders>
            <w:vAlign w:val="center"/>
            <w:hideMark/>
          </w:tcPr>
          <w:p w14:paraId="1E6E832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9</w:t>
            </w:r>
          </w:p>
        </w:tc>
        <w:tc>
          <w:tcPr>
            <w:tcW w:w="713" w:type="dxa"/>
            <w:tcBorders>
              <w:top w:val="single" w:sz="4" w:space="0" w:color="auto"/>
              <w:left w:val="single" w:sz="4" w:space="0" w:color="auto"/>
              <w:bottom w:val="single" w:sz="4" w:space="0" w:color="auto"/>
              <w:right w:val="single" w:sz="4" w:space="0" w:color="auto"/>
            </w:tcBorders>
            <w:vAlign w:val="center"/>
            <w:hideMark/>
          </w:tcPr>
          <w:p w14:paraId="10AADBC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8</w:t>
            </w:r>
          </w:p>
        </w:tc>
        <w:tc>
          <w:tcPr>
            <w:tcW w:w="708" w:type="dxa"/>
            <w:tcBorders>
              <w:top w:val="single" w:sz="4" w:space="0" w:color="auto"/>
              <w:left w:val="nil"/>
              <w:bottom w:val="single" w:sz="4" w:space="0" w:color="auto"/>
              <w:right w:val="single" w:sz="4" w:space="0" w:color="auto"/>
            </w:tcBorders>
            <w:vAlign w:val="center"/>
            <w:hideMark/>
          </w:tcPr>
          <w:p w14:paraId="05BEC60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C0A94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9" w:type="dxa"/>
            <w:tcBorders>
              <w:top w:val="single" w:sz="4" w:space="0" w:color="auto"/>
              <w:left w:val="nil"/>
              <w:bottom w:val="single" w:sz="4" w:space="0" w:color="auto"/>
              <w:right w:val="single" w:sz="4" w:space="0" w:color="auto"/>
            </w:tcBorders>
            <w:vAlign w:val="center"/>
            <w:hideMark/>
          </w:tcPr>
          <w:p w14:paraId="3429F5D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14" w:type="dxa"/>
            <w:tcBorders>
              <w:top w:val="single" w:sz="4" w:space="0" w:color="auto"/>
              <w:left w:val="single" w:sz="4" w:space="0" w:color="auto"/>
              <w:bottom w:val="single" w:sz="4" w:space="0" w:color="auto"/>
              <w:right w:val="single" w:sz="4" w:space="0" w:color="auto"/>
            </w:tcBorders>
            <w:vAlign w:val="center"/>
            <w:hideMark/>
          </w:tcPr>
          <w:p w14:paraId="48C9CB3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w:t>
            </w:r>
          </w:p>
        </w:tc>
        <w:tc>
          <w:tcPr>
            <w:tcW w:w="708" w:type="dxa"/>
            <w:tcBorders>
              <w:top w:val="single" w:sz="4" w:space="0" w:color="auto"/>
              <w:left w:val="nil"/>
              <w:bottom w:val="single" w:sz="4" w:space="0" w:color="auto"/>
              <w:right w:val="single" w:sz="4" w:space="0" w:color="auto"/>
            </w:tcBorders>
            <w:vAlign w:val="center"/>
            <w:hideMark/>
          </w:tcPr>
          <w:p w14:paraId="00851895"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w:t>
            </w:r>
          </w:p>
        </w:tc>
        <w:tc>
          <w:tcPr>
            <w:tcW w:w="710" w:type="dxa"/>
            <w:tcBorders>
              <w:top w:val="single" w:sz="4" w:space="0" w:color="auto"/>
              <w:left w:val="nil"/>
              <w:bottom w:val="single" w:sz="4" w:space="0" w:color="auto"/>
              <w:right w:val="single" w:sz="4" w:space="0" w:color="auto"/>
            </w:tcBorders>
            <w:vAlign w:val="center"/>
            <w:hideMark/>
          </w:tcPr>
          <w:p w14:paraId="0D0CB053"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D5095D"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w:t>
            </w:r>
          </w:p>
        </w:tc>
        <w:tc>
          <w:tcPr>
            <w:tcW w:w="697" w:type="dxa"/>
            <w:tcBorders>
              <w:top w:val="single" w:sz="4" w:space="0" w:color="auto"/>
              <w:left w:val="single" w:sz="4" w:space="0" w:color="auto"/>
              <w:bottom w:val="single" w:sz="4" w:space="0" w:color="auto"/>
              <w:right w:val="single" w:sz="4" w:space="0" w:color="auto"/>
            </w:tcBorders>
            <w:hideMark/>
          </w:tcPr>
          <w:p w14:paraId="19D51662"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w:t>
            </w:r>
          </w:p>
        </w:tc>
      </w:tr>
      <w:tr w:rsidR="00BA6557" w:rsidRPr="00BA6557" w14:paraId="08B1530F"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08C2681F"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252126A9"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75</w:t>
            </w:r>
          </w:p>
        </w:tc>
        <w:tc>
          <w:tcPr>
            <w:tcW w:w="851" w:type="dxa"/>
            <w:tcBorders>
              <w:top w:val="single" w:sz="4" w:space="0" w:color="auto"/>
              <w:left w:val="nil"/>
              <w:bottom w:val="single" w:sz="4" w:space="0" w:color="auto"/>
              <w:right w:val="single" w:sz="4" w:space="0" w:color="auto"/>
            </w:tcBorders>
            <w:vAlign w:val="center"/>
            <w:hideMark/>
          </w:tcPr>
          <w:p w14:paraId="03D4DA1F"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66</w:t>
            </w:r>
          </w:p>
        </w:tc>
        <w:tc>
          <w:tcPr>
            <w:tcW w:w="705" w:type="dxa"/>
            <w:tcBorders>
              <w:top w:val="single" w:sz="4" w:space="0" w:color="auto"/>
              <w:left w:val="single" w:sz="4" w:space="0" w:color="auto"/>
              <w:bottom w:val="single" w:sz="4" w:space="0" w:color="auto"/>
              <w:right w:val="single" w:sz="4" w:space="0" w:color="auto"/>
            </w:tcBorders>
            <w:vAlign w:val="center"/>
            <w:hideMark/>
          </w:tcPr>
          <w:p w14:paraId="17C077A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BA474F"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14</w:t>
            </w:r>
          </w:p>
        </w:tc>
        <w:tc>
          <w:tcPr>
            <w:tcW w:w="709" w:type="dxa"/>
            <w:tcBorders>
              <w:top w:val="single" w:sz="4" w:space="0" w:color="auto"/>
              <w:left w:val="nil"/>
              <w:bottom w:val="single" w:sz="4" w:space="0" w:color="auto"/>
              <w:right w:val="single" w:sz="4" w:space="0" w:color="auto"/>
            </w:tcBorders>
            <w:vAlign w:val="center"/>
            <w:hideMark/>
          </w:tcPr>
          <w:p w14:paraId="7E4E8A2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w:t>
            </w:r>
          </w:p>
        </w:tc>
        <w:tc>
          <w:tcPr>
            <w:tcW w:w="715" w:type="dxa"/>
            <w:tcBorders>
              <w:top w:val="single" w:sz="4" w:space="0" w:color="auto"/>
              <w:left w:val="single" w:sz="4" w:space="0" w:color="auto"/>
              <w:bottom w:val="single" w:sz="4" w:space="0" w:color="auto"/>
              <w:right w:val="single" w:sz="4" w:space="0" w:color="auto"/>
            </w:tcBorders>
            <w:vAlign w:val="center"/>
            <w:hideMark/>
          </w:tcPr>
          <w:p w14:paraId="2616B59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7</w:t>
            </w:r>
          </w:p>
        </w:tc>
        <w:tc>
          <w:tcPr>
            <w:tcW w:w="708" w:type="dxa"/>
            <w:tcBorders>
              <w:top w:val="single" w:sz="4" w:space="0" w:color="auto"/>
              <w:left w:val="nil"/>
              <w:bottom w:val="single" w:sz="4" w:space="0" w:color="auto"/>
              <w:right w:val="single" w:sz="4" w:space="0" w:color="auto"/>
            </w:tcBorders>
            <w:vAlign w:val="center"/>
            <w:hideMark/>
          </w:tcPr>
          <w:p w14:paraId="504116F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1B6CB4"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11</w:t>
            </w:r>
          </w:p>
        </w:tc>
        <w:tc>
          <w:tcPr>
            <w:tcW w:w="709" w:type="dxa"/>
            <w:tcBorders>
              <w:top w:val="single" w:sz="4" w:space="0" w:color="auto"/>
              <w:left w:val="nil"/>
              <w:bottom w:val="single" w:sz="4" w:space="0" w:color="auto"/>
              <w:right w:val="single" w:sz="4" w:space="0" w:color="auto"/>
            </w:tcBorders>
            <w:vAlign w:val="center"/>
            <w:hideMark/>
          </w:tcPr>
          <w:p w14:paraId="7326273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20</w:t>
            </w:r>
          </w:p>
        </w:tc>
        <w:tc>
          <w:tcPr>
            <w:tcW w:w="713" w:type="dxa"/>
            <w:tcBorders>
              <w:top w:val="single" w:sz="4" w:space="0" w:color="auto"/>
              <w:left w:val="single" w:sz="4" w:space="0" w:color="auto"/>
              <w:bottom w:val="single" w:sz="4" w:space="0" w:color="auto"/>
              <w:right w:val="single" w:sz="4" w:space="0" w:color="auto"/>
            </w:tcBorders>
            <w:vAlign w:val="center"/>
            <w:hideMark/>
          </w:tcPr>
          <w:p w14:paraId="19BAF2C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14</w:t>
            </w:r>
          </w:p>
        </w:tc>
        <w:tc>
          <w:tcPr>
            <w:tcW w:w="708" w:type="dxa"/>
            <w:tcBorders>
              <w:top w:val="single" w:sz="4" w:space="0" w:color="auto"/>
              <w:left w:val="nil"/>
              <w:bottom w:val="single" w:sz="4" w:space="0" w:color="auto"/>
              <w:right w:val="single" w:sz="4" w:space="0" w:color="auto"/>
            </w:tcBorders>
            <w:vAlign w:val="center"/>
            <w:hideMark/>
          </w:tcPr>
          <w:p w14:paraId="34014E2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202A6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9" w:type="dxa"/>
            <w:tcBorders>
              <w:top w:val="single" w:sz="4" w:space="0" w:color="auto"/>
              <w:left w:val="nil"/>
              <w:bottom w:val="single" w:sz="4" w:space="0" w:color="auto"/>
              <w:right w:val="single" w:sz="4" w:space="0" w:color="auto"/>
            </w:tcBorders>
            <w:vAlign w:val="center"/>
            <w:hideMark/>
          </w:tcPr>
          <w:p w14:paraId="3A076B0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9A22C4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10</w:t>
            </w:r>
          </w:p>
        </w:tc>
        <w:tc>
          <w:tcPr>
            <w:tcW w:w="708" w:type="dxa"/>
            <w:tcBorders>
              <w:top w:val="single" w:sz="4" w:space="0" w:color="auto"/>
              <w:left w:val="nil"/>
              <w:bottom w:val="single" w:sz="4" w:space="0" w:color="auto"/>
              <w:right w:val="single" w:sz="4" w:space="0" w:color="auto"/>
            </w:tcBorders>
            <w:vAlign w:val="center"/>
            <w:hideMark/>
          </w:tcPr>
          <w:p w14:paraId="6D88C0B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w:t>
            </w:r>
          </w:p>
        </w:tc>
        <w:tc>
          <w:tcPr>
            <w:tcW w:w="710" w:type="dxa"/>
            <w:tcBorders>
              <w:top w:val="single" w:sz="4" w:space="0" w:color="auto"/>
              <w:left w:val="nil"/>
              <w:bottom w:val="single" w:sz="4" w:space="0" w:color="auto"/>
              <w:right w:val="single" w:sz="4" w:space="0" w:color="auto"/>
            </w:tcBorders>
            <w:vAlign w:val="center"/>
            <w:hideMark/>
          </w:tcPr>
          <w:p w14:paraId="3255CCB3"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9ACD11"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w:t>
            </w:r>
          </w:p>
        </w:tc>
        <w:tc>
          <w:tcPr>
            <w:tcW w:w="697" w:type="dxa"/>
            <w:tcBorders>
              <w:top w:val="single" w:sz="4" w:space="0" w:color="auto"/>
              <w:left w:val="single" w:sz="4" w:space="0" w:color="auto"/>
              <w:bottom w:val="single" w:sz="4" w:space="0" w:color="auto"/>
              <w:right w:val="single" w:sz="4" w:space="0" w:color="auto"/>
            </w:tcBorders>
            <w:hideMark/>
          </w:tcPr>
          <w:p w14:paraId="6DB9B713"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w:t>
            </w:r>
          </w:p>
        </w:tc>
      </w:tr>
      <w:tr w:rsidR="00BA6557" w:rsidRPr="00BA6557" w14:paraId="3E4E8536"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15CC235E"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53759A79"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925</w:t>
            </w:r>
          </w:p>
        </w:tc>
        <w:tc>
          <w:tcPr>
            <w:tcW w:w="851" w:type="dxa"/>
            <w:tcBorders>
              <w:top w:val="single" w:sz="4" w:space="0" w:color="auto"/>
              <w:left w:val="nil"/>
              <w:bottom w:val="single" w:sz="4" w:space="0" w:color="auto"/>
              <w:right w:val="single" w:sz="4" w:space="0" w:color="auto"/>
            </w:tcBorders>
            <w:vAlign w:val="center"/>
            <w:hideMark/>
          </w:tcPr>
          <w:p w14:paraId="61B3FF2D"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810</w:t>
            </w:r>
          </w:p>
        </w:tc>
        <w:tc>
          <w:tcPr>
            <w:tcW w:w="705" w:type="dxa"/>
            <w:tcBorders>
              <w:top w:val="single" w:sz="4" w:space="0" w:color="auto"/>
              <w:left w:val="single" w:sz="4" w:space="0" w:color="auto"/>
              <w:bottom w:val="single" w:sz="4" w:space="0" w:color="auto"/>
              <w:right w:val="single" w:sz="4" w:space="0" w:color="auto"/>
            </w:tcBorders>
            <w:vAlign w:val="center"/>
            <w:hideMark/>
          </w:tcPr>
          <w:p w14:paraId="51515EC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203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ADD4AE"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188</w:t>
            </w:r>
          </w:p>
        </w:tc>
        <w:tc>
          <w:tcPr>
            <w:tcW w:w="709" w:type="dxa"/>
            <w:tcBorders>
              <w:top w:val="single" w:sz="4" w:space="0" w:color="auto"/>
              <w:left w:val="nil"/>
              <w:bottom w:val="single" w:sz="4" w:space="0" w:color="auto"/>
              <w:right w:val="single" w:sz="4" w:space="0" w:color="auto"/>
            </w:tcBorders>
            <w:vAlign w:val="center"/>
            <w:hideMark/>
          </w:tcPr>
          <w:p w14:paraId="5CC4EFA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109</w:t>
            </w:r>
          </w:p>
        </w:tc>
        <w:tc>
          <w:tcPr>
            <w:tcW w:w="715" w:type="dxa"/>
            <w:tcBorders>
              <w:top w:val="single" w:sz="4" w:space="0" w:color="auto"/>
              <w:left w:val="single" w:sz="4" w:space="0" w:color="auto"/>
              <w:bottom w:val="single" w:sz="4" w:space="0" w:color="auto"/>
              <w:right w:val="single" w:sz="4" w:space="0" w:color="auto"/>
            </w:tcBorders>
            <w:vAlign w:val="center"/>
            <w:hideMark/>
          </w:tcPr>
          <w:p w14:paraId="0A29B3D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102</w:t>
            </w:r>
          </w:p>
        </w:tc>
        <w:tc>
          <w:tcPr>
            <w:tcW w:w="708" w:type="dxa"/>
            <w:tcBorders>
              <w:top w:val="single" w:sz="4" w:space="0" w:color="auto"/>
              <w:left w:val="nil"/>
              <w:bottom w:val="single" w:sz="4" w:space="0" w:color="auto"/>
              <w:right w:val="single" w:sz="4" w:space="0" w:color="auto"/>
            </w:tcBorders>
            <w:vAlign w:val="center"/>
            <w:hideMark/>
          </w:tcPr>
          <w:p w14:paraId="7CE58D2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65250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124</w:t>
            </w:r>
          </w:p>
        </w:tc>
        <w:tc>
          <w:tcPr>
            <w:tcW w:w="709" w:type="dxa"/>
            <w:tcBorders>
              <w:top w:val="single" w:sz="4" w:space="0" w:color="auto"/>
              <w:left w:val="nil"/>
              <w:bottom w:val="single" w:sz="4" w:space="0" w:color="auto"/>
              <w:right w:val="single" w:sz="4" w:space="0" w:color="auto"/>
            </w:tcBorders>
            <w:vAlign w:val="center"/>
            <w:hideMark/>
          </w:tcPr>
          <w:p w14:paraId="7C49595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227</w:t>
            </w:r>
          </w:p>
        </w:tc>
        <w:tc>
          <w:tcPr>
            <w:tcW w:w="713" w:type="dxa"/>
            <w:tcBorders>
              <w:top w:val="single" w:sz="4" w:space="0" w:color="auto"/>
              <w:left w:val="single" w:sz="4" w:space="0" w:color="auto"/>
              <w:bottom w:val="single" w:sz="4" w:space="0" w:color="auto"/>
              <w:right w:val="single" w:sz="4" w:space="0" w:color="auto"/>
            </w:tcBorders>
            <w:vAlign w:val="center"/>
            <w:hideMark/>
          </w:tcPr>
          <w:p w14:paraId="24F692B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158</w:t>
            </w:r>
          </w:p>
        </w:tc>
        <w:tc>
          <w:tcPr>
            <w:tcW w:w="708" w:type="dxa"/>
            <w:tcBorders>
              <w:top w:val="single" w:sz="4" w:space="0" w:color="auto"/>
              <w:left w:val="nil"/>
              <w:bottom w:val="single" w:sz="4" w:space="0" w:color="auto"/>
              <w:right w:val="single" w:sz="4" w:space="0" w:color="auto"/>
            </w:tcBorders>
            <w:vAlign w:val="center"/>
            <w:hideMark/>
          </w:tcPr>
          <w:p w14:paraId="2266497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1D712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66</w:t>
            </w:r>
          </w:p>
        </w:tc>
        <w:tc>
          <w:tcPr>
            <w:tcW w:w="709" w:type="dxa"/>
            <w:tcBorders>
              <w:top w:val="single" w:sz="4" w:space="0" w:color="auto"/>
              <w:left w:val="nil"/>
              <w:bottom w:val="single" w:sz="4" w:space="0" w:color="auto"/>
              <w:right w:val="single" w:sz="4" w:space="0" w:color="auto"/>
            </w:tcBorders>
            <w:vAlign w:val="center"/>
            <w:hideMark/>
          </w:tcPr>
          <w:p w14:paraId="098A1ED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114</w:t>
            </w:r>
          </w:p>
        </w:tc>
        <w:tc>
          <w:tcPr>
            <w:tcW w:w="714" w:type="dxa"/>
            <w:tcBorders>
              <w:top w:val="single" w:sz="4" w:space="0" w:color="auto"/>
              <w:left w:val="single" w:sz="4" w:space="0" w:color="auto"/>
              <w:bottom w:val="single" w:sz="4" w:space="0" w:color="auto"/>
              <w:right w:val="single" w:sz="4" w:space="0" w:color="auto"/>
            </w:tcBorders>
            <w:vAlign w:val="center"/>
            <w:hideMark/>
          </w:tcPr>
          <w:p w14:paraId="12CCD5E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110</w:t>
            </w:r>
          </w:p>
        </w:tc>
        <w:tc>
          <w:tcPr>
            <w:tcW w:w="708" w:type="dxa"/>
            <w:tcBorders>
              <w:top w:val="single" w:sz="4" w:space="0" w:color="auto"/>
              <w:left w:val="nil"/>
              <w:bottom w:val="single" w:sz="4" w:space="0" w:color="auto"/>
              <w:right w:val="single" w:sz="4" w:space="0" w:color="auto"/>
            </w:tcBorders>
            <w:vAlign w:val="center"/>
            <w:hideMark/>
          </w:tcPr>
          <w:p w14:paraId="5736A53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61</w:t>
            </w:r>
          </w:p>
        </w:tc>
        <w:tc>
          <w:tcPr>
            <w:tcW w:w="710" w:type="dxa"/>
            <w:tcBorders>
              <w:top w:val="single" w:sz="4" w:space="0" w:color="auto"/>
              <w:left w:val="nil"/>
              <w:bottom w:val="single" w:sz="4" w:space="0" w:color="auto"/>
              <w:right w:val="single" w:sz="4" w:space="0" w:color="auto"/>
            </w:tcBorders>
            <w:vAlign w:val="center"/>
            <w:hideMark/>
          </w:tcPr>
          <w:p w14:paraId="666CB51F"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6D626A"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10</w:t>
            </w:r>
          </w:p>
        </w:tc>
        <w:tc>
          <w:tcPr>
            <w:tcW w:w="697" w:type="dxa"/>
            <w:tcBorders>
              <w:top w:val="single" w:sz="4" w:space="0" w:color="auto"/>
              <w:left w:val="single" w:sz="4" w:space="0" w:color="auto"/>
              <w:bottom w:val="single" w:sz="4" w:space="0" w:color="auto"/>
              <w:right w:val="single" w:sz="4" w:space="0" w:color="auto"/>
            </w:tcBorders>
            <w:hideMark/>
          </w:tcPr>
          <w:p w14:paraId="46657BE3"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12</w:t>
            </w:r>
          </w:p>
        </w:tc>
      </w:tr>
      <w:tr w:rsidR="00BA6557" w:rsidRPr="00BA6557" w14:paraId="2733183A"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55948F9" w14:textId="77777777" w:rsidR="00BA6557" w:rsidRPr="00BA6557" w:rsidRDefault="00BA6557" w:rsidP="00BA6557">
            <w:pPr>
              <w:spacing w:line="228" w:lineRule="auto"/>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технического творчества</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2D5168ED"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02C2C890"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E353186"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09B9D453"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15</w:t>
            </w:r>
          </w:p>
        </w:tc>
        <w:tc>
          <w:tcPr>
            <w:tcW w:w="851" w:type="dxa"/>
            <w:tcBorders>
              <w:top w:val="single" w:sz="4" w:space="0" w:color="auto"/>
              <w:left w:val="nil"/>
              <w:bottom w:val="single" w:sz="4" w:space="0" w:color="auto"/>
              <w:right w:val="single" w:sz="4" w:space="0" w:color="auto"/>
            </w:tcBorders>
            <w:vAlign w:val="center"/>
            <w:hideMark/>
          </w:tcPr>
          <w:p w14:paraId="39132455"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13</w:t>
            </w:r>
          </w:p>
        </w:tc>
        <w:tc>
          <w:tcPr>
            <w:tcW w:w="705" w:type="dxa"/>
            <w:tcBorders>
              <w:top w:val="single" w:sz="4" w:space="0" w:color="auto"/>
              <w:left w:val="single" w:sz="4" w:space="0" w:color="auto"/>
              <w:bottom w:val="single" w:sz="4" w:space="0" w:color="auto"/>
              <w:right w:val="single" w:sz="4" w:space="0" w:color="auto"/>
            </w:tcBorders>
            <w:vAlign w:val="center"/>
            <w:hideMark/>
          </w:tcPr>
          <w:p w14:paraId="2E65A2D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255419"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6</w:t>
            </w:r>
          </w:p>
        </w:tc>
        <w:tc>
          <w:tcPr>
            <w:tcW w:w="709" w:type="dxa"/>
            <w:tcBorders>
              <w:top w:val="single" w:sz="4" w:space="0" w:color="auto"/>
              <w:left w:val="nil"/>
              <w:bottom w:val="single" w:sz="4" w:space="0" w:color="auto"/>
              <w:right w:val="single" w:sz="4" w:space="0" w:color="auto"/>
            </w:tcBorders>
            <w:vAlign w:val="center"/>
            <w:hideMark/>
          </w:tcPr>
          <w:p w14:paraId="0F1800D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26E46BE8"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240C612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F8B02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9" w:type="dxa"/>
            <w:tcBorders>
              <w:top w:val="single" w:sz="4" w:space="0" w:color="auto"/>
              <w:left w:val="nil"/>
              <w:bottom w:val="single" w:sz="4" w:space="0" w:color="auto"/>
              <w:right w:val="single" w:sz="4" w:space="0" w:color="auto"/>
            </w:tcBorders>
            <w:vAlign w:val="center"/>
            <w:hideMark/>
          </w:tcPr>
          <w:p w14:paraId="248B640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3" w:type="dxa"/>
            <w:tcBorders>
              <w:top w:val="single" w:sz="4" w:space="0" w:color="auto"/>
              <w:left w:val="single" w:sz="4" w:space="0" w:color="auto"/>
              <w:bottom w:val="single" w:sz="4" w:space="0" w:color="auto"/>
              <w:right w:val="single" w:sz="4" w:space="0" w:color="auto"/>
            </w:tcBorders>
            <w:vAlign w:val="center"/>
            <w:hideMark/>
          </w:tcPr>
          <w:p w14:paraId="12880994"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07E4216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E1129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9" w:type="dxa"/>
            <w:tcBorders>
              <w:top w:val="single" w:sz="4" w:space="0" w:color="auto"/>
              <w:left w:val="nil"/>
              <w:bottom w:val="single" w:sz="4" w:space="0" w:color="auto"/>
              <w:right w:val="single" w:sz="4" w:space="0" w:color="auto"/>
            </w:tcBorders>
            <w:vAlign w:val="center"/>
            <w:hideMark/>
          </w:tcPr>
          <w:p w14:paraId="369376A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4" w:type="dxa"/>
            <w:tcBorders>
              <w:top w:val="single" w:sz="4" w:space="0" w:color="auto"/>
              <w:left w:val="single" w:sz="4" w:space="0" w:color="auto"/>
              <w:bottom w:val="single" w:sz="4" w:space="0" w:color="auto"/>
              <w:right w:val="single" w:sz="4" w:space="0" w:color="auto"/>
            </w:tcBorders>
            <w:vAlign w:val="center"/>
            <w:hideMark/>
          </w:tcPr>
          <w:p w14:paraId="523C0DA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8" w:type="dxa"/>
            <w:tcBorders>
              <w:top w:val="single" w:sz="4" w:space="0" w:color="auto"/>
              <w:left w:val="nil"/>
              <w:bottom w:val="single" w:sz="4" w:space="0" w:color="auto"/>
              <w:right w:val="single" w:sz="4" w:space="0" w:color="auto"/>
            </w:tcBorders>
            <w:vAlign w:val="center"/>
            <w:hideMark/>
          </w:tcPr>
          <w:p w14:paraId="64E3CA5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0" w:type="dxa"/>
            <w:tcBorders>
              <w:top w:val="single" w:sz="4" w:space="0" w:color="auto"/>
              <w:left w:val="nil"/>
              <w:bottom w:val="single" w:sz="4" w:space="0" w:color="auto"/>
              <w:right w:val="single" w:sz="4" w:space="0" w:color="auto"/>
            </w:tcBorders>
            <w:hideMark/>
          </w:tcPr>
          <w:p w14:paraId="11D5E77D"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1E5A42"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w:t>
            </w:r>
          </w:p>
        </w:tc>
        <w:tc>
          <w:tcPr>
            <w:tcW w:w="697" w:type="dxa"/>
            <w:tcBorders>
              <w:top w:val="single" w:sz="4" w:space="0" w:color="auto"/>
              <w:left w:val="single" w:sz="4" w:space="0" w:color="auto"/>
              <w:bottom w:val="single" w:sz="4" w:space="0" w:color="auto"/>
              <w:right w:val="single" w:sz="4" w:space="0" w:color="auto"/>
            </w:tcBorders>
            <w:hideMark/>
          </w:tcPr>
          <w:p w14:paraId="65798A7D"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r>
      <w:tr w:rsidR="00BA6557" w:rsidRPr="00BA6557" w14:paraId="13B876FA"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0594E60D"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3C4A3ADF"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29</w:t>
            </w:r>
          </w:p>
        </w:tc>
        <w:tc>
          <w:tcPr>
            <w:tcW w:w="851" w:type="dxa"/>
            <w:tcBorders>
              <w:top w:val="single" w:sz="4" w:space="0" w:color="auto"/>
              <w:left w:val="nil"/>
              <w:bottom w:val="single" w:sz="4" w:space="0" w:color="auto"/>
              <w:right w:val="single" w:sz="4" w:space="0" w:color="auto"/>
            </w:tcBorders>
            <w:vAlign w:val="center"/>
            <w:hideMark/>
          </w:tcPr>
          <w:p w14:paraId="06C145B0"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26</w:t>
            </w:r>
          </w:p>
        </w:tc>
        <w:tc>
          <w:tcPr>
            <w:tcW w:w="705" w:type="dxa"/>
            <w:tcBorders>
              <w:top w:val="single" w:sz="4" w:space="0" w:color="auto"/>
              <w:left w:val="single" w:sz="4" w:space="0" w:color="auto"/>
              <w:bottom w:val="single" w:sz="4" w:space="0" w:color="auto"/>
              <w:right w:val="single" w:sz="4" w:space="0" w:color="auto"/>
            </w:tcBorders>
            <w:vAlign w:val="center"/>
            <w:hideMark/>
          </w:tcPr>
          <w:p w14:paraId="3F9B1C7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A015E4"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10</w:t>
            </w:r>
          </w:p>
        </w:tc>
        <w:tc>
          <w:tcPr>
            <w:tcW w:w="709" w:type="dxa"/>
            <w:tcBorders>
              <w:top w:val="single" w:sz="4" w:space="0" w:color="auto"/>
              <w:left w:val="nil"/>
              <w:bottom w:val="single" w:sz="4" w:space="0" w:color="auto"/>
              <w:right w:val="single" w:sz="4" w:space="0" w:color="auto"/>
            </w:tcBorders>
            <w:vAlign w:val="center"/>
            <w:hideMark/>
          </w:tcPr>
          <w:p w14:paraId="64748DB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666C8C2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6D4A821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6ECF0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9" w:type="dxa"/>
            <w:tcBorders>
              <w:top w:val="single" w:sz="4" w:space="0" w:color="auto"/>
              <w:left w:val="nil"/>
              <w:bottom w:val="single" w:sz="4" w:space="0" w:color="auto"/>
              <w:right w:val="single" w:sz="4" w:space="0" w:color="auto"/>
            </w:tcBorders>
            <w:vAlign w:val="center"/>
            <w:hideMark/>
          </w:tcPr>
          <w:p w14:paraId="5C0A263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w:t>
            </w:r>
          </w:p>
        </w:tc>
        <w:tc>
          <w:tcPr>
            <w:tcW w:w="713" w:type="dxa"/>
            <w:tcBorders>
              <w:top w:val="single" w:sz="4" w:space="0" w:color="auto"/>
              <w:left w:val="single" w:sz="4" w:space="0" w:color="auto"/>
              <w:bottom w:val="single" w:sz="4" w:space="0" w:color="auto"/>
              <w:right w:val="single" w:sz="4" w:space="0" w:color="auto"/>
            </w:tcBorders>
            <w:vAlign w:val="center"/>
            <w:hideMark/>
          </w:tcPr>
          <w:p w14:paraId="0C69464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w:t>
            </w:r>
          </w:p>
        </w:tc>
        <w:tc>
          <w:tcPr>
            <w:tcW w:w="708" w:type="dxa"/>
            <w:tcBorders>
              <w:top w:val="single" w:sz="4" w:space="0" w:color="auto"/>
              <w:left w:val="nil"/>
              <w:bottom w:val="single" w:sz="4" w:space="0" w:color="auto"/>
              <w:right w:val="single" w:sz="4" w:space="0" w:color="auto"/>
            </w:tcBorders>
            <w:vAlign w:val="center"/>
            <w:hideMark/>
          </w:tcPr>
          <w:p w14:paraId="3DB8F48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89620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9" w:type="dxa"/>
            <w:tcBorders>
              <w:top w:val="single" w:sz="4" w:space="0" w:color="auto"/>
              <w:left w:val="nil"/>
              <w:bottom w:val="single" w:sz="4" w:space="0" w:color="auto"/>
              <w:right w:val="single" w:sz="4" w:space="0" w:color="auto"/>
            </w:tcBorders>
            <w:vAlign w:val="center"/>
            <w:hideMark/>
          </w:tcPr>
          <w:p w14:paraId="6082FDA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w:t>
            </w:r>
          </w:p>
        </w:tc>
        <w:tc>
          <w:tcPr>
            <w:tcW w:w="714" w:type="dxa"/>
            <w:tcBorders>
              <w:top w:val="single" w:sz="4" w:space="0" w:color="auto"/>
              <w:left w:val="single" w:sz="4" w:space="0" w:color="auto"/>
              <w:bottom w:val="single" w:sz="4" w:space="0" w:color="auto"/>
              <w:right w:val="single" w:sz="4" w:space="0" w:color="auto"/>
            </w:tcBorders>
            <w:vAlign w:val="center"/>
            <w:hideMark/>
          </w:tcPr>
          <w:p w14:paraId="1C4A291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7</w:t>
            </w:r>
          </w:p>
        </w:tc>
        <w:tc>
          <w:tcPr>
            <w:tcW w:w="708" w:type="dxa"/>
            <w:tcBorders>
              <w:top w:val="single" w:sz="4" w:space="0" w:color="auto"/>
              <w:left w:val="nil"/>
              <w:bottom w:val="single" w:sz="4" w:space="0" w:color="auto"/>
              <w:right w:val="single" w:sz="4" w:space="0" w:color="auto"/>
            </w:tcBorders>
            <w:vAlign w:val="center"/>
            <w:hideMark/>
          </w:tcPr>
          <w:p w14:paraId="64182CE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0" w:type="dxa"/>
            <w:tcBorders>
              <w:top w:val="single" w:sz="4" w:space="0" w:color="auto"/>
              <w:left w:val="nil"/>
              <w:bottom w:val="single" w:sz="4" w:space="0" w:color="auto"/>
              <w:right w:val="single" w:sz="4" w:space="0" w:color="auto"/>
            </w:tcBorders>
            <w:hideMark/>
          </w:tcPr>
          <w:p w14:paraId="0E7E8A6F"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917DDF"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w:t>
            </w:r>
          </w:p>
        </w:tc>
        <w:tc>
          <w:tcPr>
            <w:tcW w:w="697" w:type="dxa"/>
            <w:tcBorders>
              <w:top w:val="single" w:sz="4" w:space="0" w:color="auto"/>
              <w:left w:val="single" w:sz="4" w:space="0" w:color="auto"/>
              <w:bottom w:val="single" w:sz="4" w:space="0" w:color="auto"/>
              <w:right w:val="single" w:sz="4" w:space="0" w:color="auto"/>
            </w:tcBorders>
            <w:hideMark/>
          </w:tcPr>
          <w:p w14:paraId="13969AAC"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r>
      <w:tr w:rsidR="00BA6557" w:rsidRPr="00BA6557" w14:paraId="10ECBB8E"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26B91B08"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264EBCF4"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323</w:t>
            </w:r>
          </w:p>
        </w:tc>
        <w:tc>
          <w:tcPr>
            <w:tcW w:w="851" w:type="dxa"/>
            <w:tcBorders>
              <w:top w:val="single" w:sz="4" w:space="0" w:color="auto"/>
              <w:left w:val="nil"/>
              <w:bottom w:val="single" w:sz="4" w:space="0" w:color="auto"/>
              <w:right w:val="single" w:sz="4" w:space="0" w:color="auto"/>
            </w:tcBorders>
            <w:vAlign w:val="center"/>
            <w:hideMark/>
          </w:tcPr>
          <w:p w14:paraId="35B39536"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284</w:t>
            </w:r>
          </w:p>
        </w:tc>
        <w:tc>
          <w:tcPr>
            <w:tcW w:w="705" w:type="dxa"/>
            <w:tcBorders>
              <w:top w:val="single" w:sz="4" w:space="0" w:color="auto"/>
              <w:left w:val="single" w:sz="4" w:space="0" w:color="auto"/>
              <w:bottom w:val="single" w:sz="4" w:space="0" w:color="auto"/>
              <w:right w:val="single" w:sz="4" w:space="0" w:color="auto"/>
            </w:tcBorders>
            <w:vAlign w:val="center"/>
            <w:hideMark/>
          </w:tcPr>
          <w:p w14:paraId="457017C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4CFAFE"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102</w:t>
            </w:r>
          </w:p>
        </w:tc>
        <w:tc>
          <w:tcPr>
            <w:tcW w:w="709" w:type="dxa"/>
            <w:tcBorders>
              <w:top w:val="single" w:sz="4" w:space="0" w:color="auto"/>
              <w:left w:val="nil"/>
              <w:bottom w:val="single" w:sz="4" w:space="0" w:color="auto"/>
              <w:right w:val="single" w:sz="4" w:space="0" w:color="auto"/>
            </w:tcBorders>
            <w:vAlign w:val="center"/>
            <w:hideMark/>
          </w:tcPr>
          <w:p w14:paraId="3C45C9F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5C623E48"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3FFC2E6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8D85A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32</w:t>
            </w:r>
          </w:p>
        </w:tc>
        <w:tc>
          <w:tcPr>
            <w:tcW w:w="709" w:type="dxa"/>
            <w:tcBorders>
              <w:top w:val="single" w:sz="4" w:space="0" w:color="auto"/>
              <w:left w:val="nil"/>
              <w:bottom w:val="single" w:sz="4" w:space="0" w:color="auto"/>
              <w:right w:val="single" w:sz="4" w:space="0" w:color="auto"/>
            </w:tcBorders>
            <w:vAlign w:val="center"/>
            <w:hideMark/>
          </w:tcPr>
          <w:p w14:paraId="784E30A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68</w:t>
            </w:r>
          </w:p>
        </w:tc>
        <w:tc>
          <w:tcPr>
            <w:tcW w:w="713" w:type="dxa"/>
            <w:tcBorders>
              <w:top w:val="single" w:sz="4" w:space="0" w:color="auto"/>
              <w:left w:val="single" w:sz="4" w:space="0" w:color="auto"/>
              <w:bottom w:val="single" w:sz="4" w:space="0" w:color="auto"/>
              <w:right w:val="single" w:sz="4" w:space="0" w:color="auto"/>
            </w:tcBorders>
            <w:vAlign w:val="center"/>
            <w:hideMark/>
          </w:tcPr>
          <w:p w14:paraId="6AACC18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66</w:t>
            </w:r>
          </w:p>
        </w:tc>
        <w:tc>
          <w:tcPr>
            <w:tcW w:w="708" w:type="dxa"/>
            <w:tcBorders>
              <w:top w:val="single" w:sz="4" w:space="0" w:color="auto"/>
              <w:left w:val="nil"/>
              <w:bottom w:val="single" w:sz="4" w:space="0" w:color="auto"/>
              <w:right w:val="single" w:sz="4" w:space="0" w:color="auto"/>
            </w:tcBorders>
            <w:vAlign w:val="center"/>
            <w:hideMark/>
          </w:tcPr>
          <w:p w14:paraId="0089D3B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8C656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9" w:type="dxa"/>
            <w:tcBorders>
              <w:top w:val="single" w:sz="4" w:space="0" w:color="auto"/>
              <w:left w:val="nil"/>
              <w:bottom w:val="single" w:sz="4" w:space="0" w:color="auto"/>
              <w:right w:val="single" w:sz="4" w:space="0" w:color="auto"/>
            </w:tcBorders>
            <w:vAlign w:val="center"/>
            <w:hideMark/>
          </w:tcPr>
          <w:p w14:paraId="1F1C052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65</w:t>
            </w:r>
          </w:p>
        </w:tc>
        <w:tc>
          <w:tcPr>
            <w:tcW w:w="714" w:type="dxa"/>
            <w:tcBorders>
              <w:top w:val="single" w:sz="4" w:space="0" w:color="auto"/>
              <w:left w:val="single" w:sz="4" w:space="0" w:color="auto"/>
              <w:bottom w:val="single" w:sz="4" w:space="0" w:color="auto"/>
              <w:right w:val="single" w:sz="4" w:space="0" w:color="auto"/>
            </w:tcBorders>
            <w:vAlign w:val="center"/>
            <w:hideMark/>
          </w:tcPr>
          <w:p w14:paraId="10FE867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84</w:t>
            </w:r>
          </w:p>
        </w:tc>
        <w:tc>
          <w:tcPr>
            <w:tcW w:w="708" w:type="dxa"/>
            <w:tcBorders>
              <w:top w:val="single" w:sz="4" w:space="0" w:color="auto"/>
              <w:left w:val="nil"/>
              <w:bottom w:val="single" w:sz="4" w:space="0" w:color="auto"/>
              <w:right w:val="single" w:sz="4" w:space="0" w:color="auto"/>
            </w:tcBorders>
            <w:vAlign w:val="center"/>
            <w:hideMark/>
          </w:tcPr>
          <w:p w14:paraId="0F78EF7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0" w:type="dxa"/>
            <w:tcBorders>
              <w:top w:val="single" w:sz="4" w:space="0" w:color="auto"/>
              <w:left w:val="nil"/>
              <w:bottom w:val="single" w:sz="4" w:space="0" w:color="auto"/>
              <w:right w:val="single" w:sz="4" w:space="0" w:color="auto"/>
            </w:tcBorders>
            <w:hideMark/>
          </w:tcPr>
          <w:p w14:paraId="2D86EA6B"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DBC3F8"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w:t>
            </w:r>
          </w:p>
        </w:tc>
        <w:tc>
          <w:tcPr>
            <w:tcW w:w="697" w:type="dxa"/>
            <w:tcBorders>
              <w:top w:val="single" w:sz="4" w:space="0" w:color="auto"/>
              <w:left w:val="single" w:sz="4" w:space="0" w:color="auto"/>
              <w:bottom w:val="single" w:sz="4" w:space="0" w:color="auto"/>
              <w:right w:val="single" w:sz="4" w:space="0" w:color="auto"/>
            </w:tcBorders>
            <w:hideMark/>
          </w:tcPr>
          <w:p w14:paraId="28F9C44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r>
      <w:tr w:rsidR="00BA6557" w:rsidRPr="00BA6557" w14:paraId="07082363"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4E3FA8B" w14:textId="77777777" w:rsidR="00BA6557" w:rsidRPr="00BA6557" w:rsidRDefault="00BA6557" w:rsidP="00BA6557">
            <w:pPr>
              <w:spacing w:line="228" w:lineRule="auto"/>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туристские</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190F9D09"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03A8248E"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5E423A85"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2DCBEAF1"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27</w:t>
            </w:r>
          </w:p>
        </w:tc>
        <w:tc>
          <w:tcPr>
            <w:tcW w:w="851" w:type="dxa"/>
            <w:tcBorders>
              <w:top w:val="single" w:sz="4" w:space="0" w:color="auto"/>
              <w:left w:val="nil"/>
              <w:bottom w:val="single" w:sz="4" w:space="0" w:color="auto"/>
              <w:right w:val="single" w:sz="4" w:space="0" w:color="auto"/>
            </w:tcBorders>
            <w:vAlign w:val="center"/>
            <w:hideMark/>
          </w:tcPr>
          <w:p w14:paraId="0300E53D"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34</w:t>
            </w:r>
          </w:p>
        </w:tc>
        <w:tc>
          <w:tcPr>
            <w:tcW w:w="705" w:type="dxa"/>
            <w:tcBorders>
              <w:top w:val="single" w:sz="4" w:space="0" w:color="auto"/>
              <w:left w:val="single" w:sz="4" w:space="0" w:color="auto"/>
              <w:bottom w:val="single" w:sz="4" w:space="0" w:color="auto"/>
              <w:right w:val="single" w:sz="4" w:space="0" w:color="auto"/>
            </w:tcBorders>
            <w:vAlign w:val="center"/>
            <w:hideMark/>
          </w:tcPr>
          <w:p w14:paraId="546705C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8</w:t>
            </w:r>
          </w:p>
        </w:tc>
        <w:tc>
          <w:tcPr>
            <w:tcW w:w="708" w:type="dxa"/>
            <w:tcBorders>
              <w:top w:val="single" w:sz="4" w:space="0" w:color="auto"/>
              <w:left w:val="single" w:sz="4" w:space="0" w:color="auto"/>
              <w:bottom w:val="single" w:sz="4" w:space="0" w:color="auto"/>
              <w:right w:val="single" w:sz="4" w:space="0" w:color="auto"/>
            </w:tcBorders>
            <w:hideMark/>
          </w:tcPr>
          <w:p w14:paraId="0F55EBCF" w14:textId="77777777" w:rsidR="00BA6557" w:rsidRPr="00BA6557" w:rsidRDefault="00BA6557" w:rsidP="00BA6557">
            <w:pPr>
              <w:spacing w:line="228" w:lineRule="auto"/>
              <w:jc w:val="center"/>
              <w:rPr>
                <w:rFonts w:ascii="Times New Roman" w:hAnsi="Times New Roman" w:cs="Times New Roman"/>
                <w:snapToGrid w:val="0"/>
                <w:szCs w:val="20"/>
              </w:rPr>
            </w:pPr>
            <w:r w:rsidRPr="00BA6557">
              <w:rPr>
                <w:rFonts w:ascii="Times New Roman" w:hAnsi="Times New Roman" w:cs="Times New Roman"/>
                <w:snapToGrid w:val="0"/>
                <w:szCs w:val="20"/>
              </w:rPr>
              <w:t>8</w:t>
            </w:r>
          </w:p>
        </w:tc>
        <w:tc>
          <w:tcPr>
            <w:tcW w:w="709" w:type="dxa"/>
            <w:tcBorders>
              <w:top w:val="single" w:sz="4" w:space="0" w:color="auto"/>
              <w:left w:val="nil"/>
              <w:bottom w:val="single" w:sz="4" w:space="0" w:color="auto"/>
              <w:right w:val="single" w:sz="4" w:space="0" w:color="auto"/>
            </w:tcBorders>
            <w:vAlign w:val="center"/>
            <w:hideMark/>
          </w:tcPr>
          <w:p w14:paraId="6E440B0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43674F60"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6D5CF54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39C79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13</w:t>
            </w:r>
          </w:p>
        </w:tc>
        <w:tc>
          <w:tcPr>
            <w:tcW w:w="709" w:type="dxa"/>
            <w:tcBorders>
              <w:top w:val="single" w:sz="4" w:space="0" w:color="auto"/>
              <w:left w:val="nil"/>
              <w:bottom w:val="single" w:sz="4" w:space="0" w:color="auto"/>
              <w:right w:val="single" w:sz="4" w:space="0" w:color="auto"/>
            </w:tcBorders>
            <w:vAlign w:val="center"/>
            <w:hideMark/>
          </w:tcPr>
          <w:p w14:paraId="1DAA7A7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3" w:type="dxa"/>
            <w:tcBorders>
              <w:top w:val="single" w:sz="4" w:space="0" w:color="auto"/>
              <w:left w:val="single" w:sz="4" w:space="0" w:color="auto"/>
              <w:bottom w:val="single" w:sz="4" w:space="0" w:color="auto"/>
              <w:right w:val="single" w:sz="4" w:space="0" w:color="auto"/>
            </w:tcBorders>
            <w:vAlign w:val="center"/>
            <w:hideMark/>
          </w:tcPr>
          <w:p w14:paraId="3029112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8" w:type="dxa"/>
            <w:tcBorders>
              <w:top w:val="single" w:sz="4" w:space="0" w:color="auto"/>
              <w:left w:val="nil"/>
              <w:bottom w:val="single" w:sz="4" w:space="0" w:color="auto"/>
              <w:right w:val="single" w:sz="4" w:space="0" w:color="auto"/>
            </w:tcBorders>
            <w:vAlign w:val="center"/>
            <w:hideMark/>
          </w:tcPr>
          <w:p w14:paraId="3284E56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619C80"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9" w:type="dxa"/>
            <w:tcBorders>
              <w:top w:val="single" w:sz="4" w:space="0" w:color="auto"/>
              <w:left w:val="nil"/>
              <w:bottom w:val="single" w:sz="4" w:space="0" w:color="auto"/>
              <w:right w:val="single" w:sz="4" w:space="0" w:color="auto"/>
            </w:tcBorders>
            <w:vAlign w:val="center"/>
            <w:hideMark/>
          </w:tcPr>
          <w:p w14:paraId="4EBDAC8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14" w:type="dxa"/>
            <w:tcBorders>
              <w:top w:val="single" w:sz="4" w:space="0" w:color="auto"/>
              <w:left w:val="single" w:sz="4" w:space="0" w:color="auto"/>
              <w:bottom w:val="single" w:sz="4" w:space="0" w:color="auto"/>
              <w:right w:val="single" w:sz="4" w:space="0" w:color="auto"/>
            </w:tcBorders>
            <w:vAlign w:val="center"/>
            <w:hideMark/>
          </w:tcPr>
          <w:p w14:paraId="5D914CB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2A395B8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10" w:type="dxa"/>
            <w:tcBorders>
              <w:top w:val="single" w:sz="4" w:space="0" w:color="auto"/>
              <w:left w:val="nil"/>
              <w:bottom w:val="single" w:sz="4" w:space="0" w:color="auto"/>
              <w:right w:val="single" w:sz="4" w:space="0" w:color="auto"/>
            </w:tcBorders>
            <w:vAlign w:val="center"/>
            <w:hideMark/>
          </w:tcPr>
          <w:p w14:paraId="757A2435"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CC0C59"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w:t>
            </w:r>
          </w:p>
        </w:tc>
        <w:tc>
          <w:tcPr>
            <w:tcW w:w="697" w:type="dxa"/>
            <w:tcBorders>
              <w:top w:val="single" w:sz="4" w:space="0" w:color="auto"/>
              <w:left w:val="single" w:sz="4" w:space="0" w:color="auto"/>
              <w:bottom w:val="single" w:sz="4" w:space="0" w:color="auto"/>
              <w:right w:val="single" w:sz="4" w:space="0" w:color="auto"/>
            </w:tcBorders>
            <w:hideMark/>
          </w:tcPr>
          <w:p w14:paraId="54029F5A"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r>
      <w:tr w:rsidR="00BA6557" w:rsidRPr="00BA6557" w14:paraId="713372D4"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48EFB6E"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5C508C5E"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88</w:t>
            </w:r>
          </w:p>
        </w:tc>
        <w:tc>
          <w:tcPr>
            <w:tcW w:w="851" w:type="dxa"/>
            <w:tcBorders>
              <w:top w:val="single" w:sz="4" w:space="0" w:color="auto"/>
              <w:left w:val="nil"/>
              <w:bottom w:val="single" w:sz="4" w:space="0" w:color="auto"/>
              <w:right w:val="single" w:sz="4" w:space="0" w:color="auto"/>
            </w:tcBorders>
            <w:vAlign w:val="center"/>
            <w:hideMark/>
          </w:tcPr>
          <w:p w14:paraId="1925D116"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79</w:t>
            </w:r>
          </w:p>
        </w:tc>
        <w:tc>
          <w:tcPr>
            <w:tcW w:w="705" w:type="dxa"/>
            <w:tcBorders>
              <w:top w:val="single" w:sz="4" w:space="0" w:color="auto"/>
              <w:left w:val="single" w:sz="4" w:space="0" w:color="auto"/>
              <w:bottom w:val="single" w:sz="4" w:space="0" w:color="auto"/>
              <w:right w:val="single" w:sz="4" w:space="0" w:color="auto"/>
            </w:tcBorders>
            <w:vAlign w:val="center"/>
            <w:hideMark/>
          </w:tcPr>
          <w:p w14:paraId="5AD2F1C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44</w:t>
            </w:r>
          </w:p>
        </w:tc>
        <w:tc>
          <w:tcPr>
            <w:tcW w:w="708" w:type="dxa"/>
            <w:tcBorders>
              <w:top w:val="single" w:sz="4" w:space="0" w:color="auto"/>
              <w:left w:val="single" w:sz="4" w:space="0" w:color="auto"/>
              <w:bottom w:val="single" w:sz="4" w:space="0" w:color="auto"/>
              <w:right w:val="single" w:sz="4" w:space="0" w:color="auto"/>
            </w:tcBorders>
            <w:hideMark/>
          </w:tcPr>
          <w:p w14:paraId="6992A015" w14:textId="77777777" w:rsidR="00BA6557" w:rsidRPr="00BA6557" w:rsidRDefault="00BA6557" w:rsidP="00BA6557">
            <w:pPr>
              <w:spacing w:line="228" w:lineRule="auto"/>
              <w:jc w:val="center"/>
              <w:rPr>
                <w:rFonts w:ascii="Times New Roman" w:hAnsi="Times New Roman" w:cs="Times New Roman"/>
                <w:snapToGrid w:val="0"/>
                <w:szCs w:val="20"/>
              </w:rPr>
            </w:pPr>
            <w:r w:rsidRPr="00BA6557">
              <w:rPr>
                <w:rFonts w:ascii="Times New Roman" w:hAnsi="Times New Roman" w:cs="Times New Roman"/>
                <w:snapToGrid w:val="0"/>
                <w:szCs w:val="20"/>
              </w:rPr>
              <w:t>40</w:t>
            </w:r>
          </w:p>
        </w:tc>
        <w:tc>
          <w:tcPr>
            <w:tcW w:w="709" w:type="dxa"/>
            <w:tcBorders>
              <w:top w:val="single" w:sz="4" w:space="0" w:color="auto"/>
              <w:left w:val="nil"/>
              <w:bottom w:val="single" w:sz="4" w:space="0" w:color="auto"/>
              <w:right w:val="single" w:sz="4" w:space="0" w:color="auto"/>
            </w:tcBorders>
            <w:vAlign w:val="center"/>
            <w:hideMark/>
          </w:tcPr>
          <w:p w14:paraId="39142D5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561BD85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05475FD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358E7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15</w:t>
            </w:r>
          </w:p>
        </w:tc>
        <w:tc>
          <w:tcPr>
            <w:tcW w:w="709" w:type="dxa"/>
            <w:tcBorders>
              <w:top w:val="single" w:sz="4" w:space="0" w:color="auto"/>
              <w:left w:val="nil"/>
              <w:bottom w:val="single" w:sz="4" w:space="0" w:color="auto"/>
              <w:right w:val="single" w:sz="4" w:space="0" w:color="auto"/>
            </w:tcBorders>
            <w:vAlign w:val="center"/>
            <w:hideMark/>
          </w:tcPr>
          <w:p w14:paraId="07A6EAE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13" w:type="dxa"/>
            <w:tcBorders>
              <w:top w:val="single" w:sz="4" w:space="0" w:color="auto"/>
              <w:left w:val="single" w:sz="4" w:space="0" w:color="auto"/>
              <w:bottom w:val="single" w:sz="4" w:space="0" w:color="auto"/>
              <w:right w:val="single" w:sz="4" w:space="0" w:color="auto"/>
            </w:tcBorders>
            <w:vAlign w:val="center"/>
            <w:hideMark/>
          </w:tcPr>
          <w:p w14:paraId="298F90C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w:t>
            </w:r>
          </w:p>
        </w:tc>
        <w:tc>
          <w:tcPr>
            <w:tcW w:w="708" w:type="dxa"/>
            <w:tcBorders>
              <w:top w:val="single" w:sz="4" w:space="0" w:color="auto"/>
              <w:left w:val="nil"/>
              <w:bottom w:val="single" w:sz="4" w:space="0" w:color="auto"/>
              <w:right w:val="single" w:sz="4" w:space="0" w:color="auto"/>
            </w:tcBorders>
            <w:vAlign w:val="center"/>
            <w:hideMark/>
          </w:tcPr>
          <w:p w14:paraId="03B2778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A0C10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13</w:t>
            </w:r>
          </w:p>
        </w:tc>
        <w:tc>
          <w:tcPr>
            <w:tcW w:w="709" w:type="dxa"/>
            <w:tcBorders>
              <w:top w:val="single" w:sz="4" w:space="0" w:color="auto"/>
              <w:left w:val="nil"/>
              <w:bottom w:val="single" w:sz="4" w:space="0" w:color="auto"/>
              <w:right w:val="single" w:sz="4" w:space="0" w:color="auto"/>
            </w:tcBorders>
            <w:vAlign w:val="center"/>
            <w:hideMark/>
          </w:tcPr>
          <w:p w14:paraId="6219DF7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14" w:type="dxa"/>
            <w:tcBorders>
              <w:top w:val="single" w:sz="4" w:space="0" w:color="auto"/>
              <w:left w:val="single" w:sz="4" w:space="0" w:color="auto"/>
              <w:bottom w:val="single" w:sz="4" w:space="0" w:color="auto"/>
              <w:right w:val="single" w:sz="4" w:space="0" w:color="auto"/>
            </w:tcBorders>
            <w:vAlign w:val="center"/>
            <w:hideMark/>
          </w:tcPr>
          <w:p w14:paraId="159FB63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2B1E6D3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0" w:type="dxa"/>
            <w:tcBorders>
              <w:top w:val="single" w:sz="4" w:space="0" w:color="auto"/>
              <w:left w:val="nil"/>
              <w:bottom w:val="single" w:sz="4" w:space="0" w:color="auto"/>
              <w:right w:val="single" w:sz="4" w:space="0" w:color="auto"/>
            </w:tcBorders>
            <w:vAlign w:val="center"/>
            <w:hideMark/>
          </w:tcPr>
          <w:p w14:paraId="494FCB64"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3A85F6"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w:t>
            </w:r>
          </w:p>
        </w:tc>
        <w:tc>
          <w:tcPr>
            <w:tcW w:w="697" w:type="dxa"/>
            <w:tcBorders>
              <w:top w:val="single" w:sz="4" w:space="0" w:color="auto"/>
              <w:left w:val="single" w:sz="4" w:space="0" w:color="auto"/>
              <w:bottom w:val="single" w:sz="4" w:space="0" w:color="auto"/>
              <w:right w:val="single" w:sz="4" w:space="0" w:color="auto"/>
            </w:tcBorders>
            <w:hideMark/>
          </w:tcPr>
          <w:p w14:paraId="0131DE8D"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r>
      <w:tr w:rsidR="00BA6557" w:rsidRPr="00BA6557" w14:paraId="0A425F35"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5DC92447"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0881A784"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1137</w:t>
            </w:r>
          </w:p>
        </w:tc>
        <w:tc>
          <w:tcPr>
            <w:tcW w:w="851" w:type="dxa"/>
            <w:tcBorders>
              <w:top w:val="single" w:sz="4" w:space="0" w:color="auto"/>
              <w:left w:val="nil"/>
              <w:bottom w:val="single" w:sz="4" w:space="0" w:color="auto"/>
              <w:right w:val="single" w:sz="4" w:space="0" w:color="auto"/>
            </w:tcBorders>
            <w:vAlign w:val="center"/>
            <w:hideMark/>
          </w:tcPr>
          <w:p w14:paraId="71041FC2"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1023</w:t>
            </w:r>
          </w:p>
        </w:tc>
        <w:tc>
          <w:tcPr>
            <w:tcW w:w="705" w:type="dxa"/>
            <w:tcBorders>
              <w:top w:val="single" w:sz="4" w:space="0" w:color="auto"/>
              <w:left w:val="single" w:sz="4" w:space="0" w:color="auto"/>
              <w:bottom w:val="single" w:sz="4" w:space="0" w:color="auto"/>
              <w:right w:val="single" w:sz="4" w:space="0" w:color="auto"/>
            </w:tcBorders>
            <w:vAlign w:val="center"/>
            <w:hideMark/>
          </w:tcPr>
          <w:p w14:paraId="4643472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522</w:t>
            </w:r>
          </w:p>
        </w:tc>
        <w:tc>
          <w:tcPr>
            <w:tcW w:w="708" w:type="dxa"/>
            <w:tcBorders>
              <w:top w:val="single" w:sz="4" w:space="0" w:color="auto"/>
              <w:left w:val="single" w:sz="4" w:space="0" w:color="auto"/>
              <w:bottom w:val="single" w:sz="4" w:space="0" w:color="auto"/>
              <w:right w:val="single" w:sz="4" w:space="0" w:color="auto"/>
            </w:tcBorders>
            <w:hideMark/>
          </w:tcPr>
          <w:p w14:paraId="1E0D1F0D" w14:textId="77777777" w:rsidR="00BA6557" w:rsidRPr="00BA6557" w:rsidRDefault="00BA6557" w:rsidP="00BA6557">
            <w:pPr>
              <w:spacing w:after="0" w:line="228" w:lineRule="auto"/>
              <w:jc w:val="center"/>
              <w:rPr>
                <w:rFonts w:ascii="Times New Roman" w:hAnsi="Times New Roman" w:cs="Times New Roman"/>
                <w:snapToGrid w:val="0"/>
                <w:szCs w:val="20"/>
              </w:rPr>
            </w:pPr>
            <w:r w:rsidRPr="00BA6557">
              <w:rPr>
                <w:rFonts w:ascii="Times New Roman" w:hAnsi="Times New Roman" w:cs="Times New Roman"/>
                <w:snapToGrid w:val="0"/>
                <w:szCs w:val="20"/>
              </w:rPr>
              <w:t>537</w:t>
            </w:r>
          </w:p>
        </w:tc>
        <w:tc>
          <w:tcPr>
            <w:tcW w:w="709" w:type="dxa"/>
            <w:tcBorders>
              <w:top w:val="single" w:sz="4" w:space="0" w:color="auto"/>
              <w:left w:val="nil"/>
              <w:bottom w:val="single" w:sz="4" w:space="0" w:color="auto"/>
              <w:right w:val="single" w:sz="4" w:space="0" w:color="auto"/>
            </w:tcBorders>
            <w:vAlign w:val="center"/>
            <w:hideMark/>
          </w:tcPr>
          <w:p w14:paraId="786CE99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05497A8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6EEF5E7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289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07127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170</w:t>
            </w:r>
          </w:p>
        </w:tc>
        <w:tc>
          <w:tcPr>
            <w:tcW w:w="709" w:type="dxa"/>
            <w:tcBorders>
              <w:top w:val="single" w:sz="4" w:space="0" w:color="auto"/>
              <w:left w:val="nil"/>
              <w:bottom w:val="single" w:sz="4" w:space="0" w:color="auto"/>
              <w:right w:val="single" w:sz="4" w:space="0" w:color="auto"/>
            </w:tcBorders>
            <w:vAlign w:val="center"/>
            <w:hideMark/>
          </w:tcPr>
          <w:p w14:paraId="5A5CD53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54</w:t>
            </w:r>
          </w:p>
        </w:tc>
        <w:tc>
          <w:tcPr>
            <w:tcW w:w="713" w:type="dxa"/>
            <w:tcBorders>
              <w:top w:val="single" w:sz="4" w:space="0" w:color="auto"/>
              <w:left w:val="single" w:sz="4" w:space="0" w:color="auto"/>
              <w:bottom w:val="single" w:sz="4" w:space="0" w:color="auto"/>
              <w:right w:val="single" w:sz="4" w:space="0" w:color="auto"/>
            </w:tcBorders>
            <w:vAlign w:val="center"/>
            <w:hideMark/>
          </w:tcPr>
          <w:p w14:paraId="366CABC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61</w:t>
            </w:r>
          </w:p>
        </w:tc>
        <w:tc>
          <w:tcPr>
            <w:tcW w:w="708" w:type="dxa"/>
            <w:tcBorders>
              <w:top w:val="single" w:sz="4" w:space="0" w:color="auto"/>
              <w:left w:val="nil"/>
              <w:bottom w:val="single" w:sz="4" w:space="0" w:color="auto"/>
              <w:right w:val="single" w:sz="4" w:space="0" w:color="auto"/>
            </w:tcBorders>
            <w:vAlign w:val="center"/>
            <w:hideMark/>
          </w:tcPr>
          <w:p w14:paraId="02068A0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E9B968"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180</w:t>
            </w:r>
          </w:p>
        </w:tc>
        <w:tc>
          <w:tcPr>
            <w:tcW w:w="709" w:type="dxa"/>
            <w:tcBorders>
              <w:top w:val="single" w:sz="4" w:space="0" w:color="auto"/>
              <w:left w:val="nil"/>
              <w:bottom w:val="single" w:sz="4" w:space="0" w:color="auto"/>
              <w:right w:val="single" w:sz="4" w:space="0" w:color="auto"/>
            </w:tcBorders>
            <w:vAlign w:val="center"/>
            <w:hideMark/>
          </w:tcPr>
          <w:p w14:paraId="547AB19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15</w:t>
            </w:r>
          </w:p>
        </w:tc>
        <w:tc>
          <w:tcPr>
            <w:tcW w:w="714" w:type="dxa"/>
            <w:tcBorders>
              <w:top w:val="single" w:sz="4" w:space="0" w:color="auto"/>
              <w:left w:val="single" w:sz="4" w:space="0" w:color="auto"/>
              <w:bottom w:val="single" w:sz="4" w:space="0" w:color="auto"/>
              <w:right w:val="single" w:sz="4" w:space="0" w:color="auto"/>
            </w:tcBorders>
            <w:vAlign w:val="center"/>
            <w:hideMark/>
          </w:tcPr>
          <w:p w14:paraId="01FB9A11"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12</w:t>
            </w:r>
          </w:p>
        </w:tc>
        <w:tc>
          <w:tcPr>
            <w:tcW w:w="708" w:type="dxa"/>
            <w:tcBorders>
              <w:top w:val="single" w:sz="4" w:space="0" w:color="auto"/>
              <w:left w:val="nil"/>
              <w:bottom w:val="single" w:sz="4" w:space="0" w:color="auto"/>
              <w:right w:val="single" w:sz="4" w:space="0" w:color="auto"/>
            </w:tcBorders>
            <w:vAlign w:val="center"/>
            <w:hideMark/>
          </w:tcPr>
          <w:p w14:paraId="2C52381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18</w:t>
            </w:r>
          </w:p>
        </w:tc>
        <w:tc>
          <w:tcPr>
            <w:tcW w:w="710" w:type="dxa"/>
            <w:tcBorders>
              <w:top w:val="single" w:sz="4" w:space="0" w:color="auto"/>
              <w:left w:val="nil"/>
              <w:bottom w:val="single" w:sz="4" w:space="0" w:color="auto"/>
              <w:right w:val="single" w:sz="4" w:space="0" w:color="auto"/>
            </w:tcBorders>
            <w:vAlign w:val="center"/>
            <w:hideMark/>
          </w:tcPr>
          <w:p w14:paraId="693EDA38"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467D99"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w:t>
            </w:r>
          </w:p>
        </w:tc>
        <w:tc>
          <w:tcPr>
            <w:tcW w:w="697" w:type="dxa"/>
            <w:tcBorders>
              <w:top w:val="single" w:sz="4" w:space="0" w:color="auto"/>
              <w:left w:val="single" w:sz="4" w:space="0" w:color="auto"/>
              <w:bottom w:val="single" w:sz="4" w:space="0" w:color="auto"/>
              <w:right w:val="single" w:sz="4" w:space="0" w:color="auto"/>
            </w:tcBorders>
            <w:hideMark/>
          </w:tcPr>
          <w:p w14:paraId="4A4D1599"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31</w:t>
            </w:r>
          </w:p>
        </w:tc>
      </w:tr>
      <w:tr w:rsidR="00BA6557" w:rsidRPr="00BA6557" w14:paraId="76671CC4"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F4B38D1" w14:textId="77777777" w:rsidR="00BA6557" w:rsidRPr="00BA6557" w:rsidRDefault="00BA6557" w:rsidP="00BA6557">
            <w:pPr>
              <w:spacing w:line="228" w:lineRule="auto"/>
              <w:ind w:left="576" w:hanging="576"/>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экологические</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73CF651E"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2E6B578E"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CC7888E"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3DCEAB71"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54</w:t>
            </w:r>
          </w:p>
        </w:tc>
        <w:tc>
          <w:tcPr>
            <w:tcW w:w="851" w:type="dxa"/>
            <w:tcBorders>
              <w:top w:val="single" w:sz="4" w:space="0" w:color="auto"/>
              <w:left w:val="nil"/>
              <w:bottom w:val="single" w:sz="4" w:space="0" w:color="auto"/>
              <w:right w:val="single" w:sz="4" w:space="0" w:color="auto"/>
            </w:tcBorders>
            <w:vAlign w:val="center"/>
            <w:hideMark/>
          </w:tcPr>
          <w:p w14:paraId="3C93F1A2"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57</w:t>
            </w:r>
          </w:p>
        </w:tc>
        <w:tc>
          <w:tcPr>
            <w:tcW w:w="705" w:type="dxa"/>
            <w:tcBorders>
              <w:top w:val="single" w:sz="4" w:space="0" w:color="auto"/>
              <w:left w:val="single" w:sz="4" w:space="0" w:color="auto"/>
              <w:bottom w:val="single" w:sz="4" w:space="0" w:color="auto"/>
              <w:right w:val="single" w:sz="4" w:space="0" w:color="auto"/>
            </w:tcBorders>
            <w:vAlign w:val="center"/>
            <w:hideMark/>
          </w:tcPr>
          <w:p w14:paraId="12A996B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06B8AE" w14:textId="77777777" w:rsidR="00BA6557" w:rsidRPr="00BA6557" w:rsidRDefault="00BA6557" w:rsidP="00BA6557">
            <w:pPr>
              <w:spacing w:line="228" w:lineRule="auto"/>
              <w:jc w:val="center"/>
              <w:rPr>
                <w:rFonts w:ascii="Times New Roman" w:hAnsi="Times New Roman" w:cs="Times New Roman"/>
                <w:snapToGrid w:val="0"/>
                <w:szCs w:val="20"/>
              </w:rPr>
            </w:pPr>
            <w:r w:rsidRPr="00BA6557">
              <w:rPr>
                <w:rFonts w:ascii="Times New Roman" w:hAnsi="Times New Roman" w:cs="Times New Roman"/>
                <w:snapToGrid w:val="0"/>
                <w:szCs w:val="20"/>
              </w:rPr>
              <w:t>34</w:t>
            </w:r>
          </w:p>
        </w:tc>
        <w:tc>
          <w:tcPr>
            <w:tcW w:w="709" w:type="dxa"/>
            <w:tcBorders>
              <w:top w:val="single" w:sz="4" w:space="0" w:color="auto"/>
              <w:left w:val="nil"/>
              <w:bottom w:val="single" w:sz="4" w:space="0" w:color="auto"/>
              <w:right w:val="single" w:sz="4" w:space="0" w:color="auto"/>
            </w:tcBorders>
            <w:vAlign w:val="center"/>
            <w:hideMark/>
          </w:tcPr>
          <w:p w14:paraId="0FE79D6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5" w:type="dxa"/>
            <w:tcBorders>
              <w:top w:val="single" w:sz="4" w:space="0" w:color="auto"/>
              <w:left w:val="single" w:sz="4" w:space="0" w:color="auto"/>
              <w:bottom w:val="single" w:sz="4" w:space="0" w:color="auto"/>
              <w:right w:val="single" w:sz="4" w:space="0" w:color="auto"/>
            </w:tcBorders>
            <w:vAlign w:val="center"/>
            <w:hideMark/>
          </w:tcPr>
          <w:p w14:paraId="438EB9CF"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8" w:type="dxa"/>
            <w:tcBorders>
              <w:top w:val="single" w:sz="4" w:space="0" w:color="auto"/>
              <w:left w:val="nil"/>
              <w:bottom w:val="single" w:sz="4" w:space="0" w:color="auto"/>
              <w:right w:val="single" w:sz="4" w:space="0" w:color="auto"/>
            </w:tcBorders>
            <w:vAlign w:val="center"/>
            <w:hideMark/>
          </w:tcPr>
          <w:p w14:paraId="557B0CE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AB819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9" w:type="dxa"/>
            <w:tcBorders>
              <w:top w:val="single" w:sz="4" w:space="0" w:color="auto"/>
              <w:left w:val="nil"/>
              <w:bottom w:val="single" w:sz="4" w:space="0" w:color="auto"/>
              <w:right w:val="single" w:sz="4" w:space="0" w:color="auto"/>
            </w:tcBorders>
            <w:vAlign w:val="center"/>
            <w:hideMark/>
          </w:tcPr>
          <w:p w14:paraId="0A975F1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13" w:type="dxa"/>
            <w:tcBorders>
              <w:top w:val="single" w:sz="4" w:space="0" w:color="auto"/>
              <w:left w:val="single" w:sz="4" w:space="0" w:color="auto"/>
              <w:bottom w:val="single" w:sz="4" w:space="0" w:color="auto"/>
              <w:right w:val="single" w:sz="4" w:space="0" w:color="auto"/>
            </w:tcBorders>
            <w:vAlign w:val="center"/>
            <w:hideMark/>
          </w:tcPr>
          <w:p w14:paraId="6C28ACA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8" w:type="dxa"/>
            <w:tcBorders>
              <w:top w:val="single" w:sz="4" w:space="0" w:color="auto"/>
              <w:left w:val="nil"/>
              <w:bottom w:val="single" w:sz="4" w:space="0" w:color="auto"/>
              <w:right w:val="single" w:sz="4" w:space="0" w:color="auto"/>
            </w:tcBorders>
            <w:vAlign w:val="center"/>
            <w:hideMark/>
          </w:tcPr>
          <w:p w14:paraId="6F75848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6ADA1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9" w:type="dxa"/>
            <w:tcBorders>
              <w:top w:val="single" w:sz="4" w:space="0" w:color="auto"/>
              <w:left w:val="nil"/>
              <w:bottom w:val="single" w:sz="4" w:space="0" w:color="auto"/>
              <w:right w:val="single" w:sz="4" w:space="0" w:color="auto"/>
            </w:tcBorders>
            <w:vAlign w:val="center"/>
            <w:hideMark/>
          </w:tcPr>
          <w:p w14:paraId="403D2EC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14" w:type="dxa"/>
            <w:tcBorders>
              <w:top w:val="single" w:sz="4" w:space="0" w:color="auto"/>
              <w:left w:val="single" w:sz="4" w:space="0" w:color="auto"/>
              <w:bottom w:val="single" w:sz="4" w:space="0" w:color="auto"/>
              <w:right w:val="single" w:sz="4" w:space="0" w:color="auto"/>
            </w:tcBorders>
            <w:vAlign w:val="center"/>
            <w:hideMark/>
          </w:tcPr>
          <w:p w14:paraId="06381EE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w:t>
            </w:r>
          </w:p>
        </w:tc>
        <w:tc>
          <w:tcPr>
            <w:tcW w:w="708" w:type="dxa"/>
            <w:tcBorders>
              <w:top w:val="single" w:sz="4" w:space="0" w:color="auto"/>
              <w:left w:val="nil"/>
              <w:bottom w:val="single" w:sz="4" w:space="0" w:color="auto"/>
              <w:right w:val="single" w:sz="4" w:space="0" w:color="auto"/>
            </w:tcBorders>
            <w:vAlign w:val="center"/>
            <w:hideMark/>
          </w:tcPr>
          <w:p w14:paraId="3207180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0" w:type="dxa"/>
            <w:tcBorders>
              <w:top w:val="single" w:sz="4" w:space="0" w:color="auto"/>
              <w:left w:val="nil"/>
              <w:bottom w:val="single" w:sz="4" w:space="0" w:color="auto"/>
              <w:right w:val="single" w:sz="4" w:space="0" w:color="auto"/>
            </w:tcBorders>
            <w:vAlign w:val="center"/>
            <w:hideMark/>
          </w:tcPr>
          <w:p w14:paraId="5531ABA5"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92B061"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w:t>
            </w:r>
          </w:p>
        </w:tc>
        <w:tc>
          <w:tcPr>
            <w:tcW w:w="697" w:type="dxa"/>
            <w:tcBorders>
              <w:top w:val="single" w:sz="4" w:space="0" w:color="auto"/>
              <w:left w:val="single" w:sz="4" w:space="0" w:color="auto"/>
              <w:bottom w:val="single" w:sz="4" w:space="0" w:color="auto"/>
              <w:right w:val="single" w:sz="4" w:space="0" w:color="auto"/>
            </w:tcBorders>
            <w:hideMark/>
          </w:tcPr>
          <w:p w14:paraId="2F857878"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r>
      <w:tr w:rsidR="00BA6557" w:rsidRPr="00BA6557" w14:paraId="3E48E542"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70AB2C2"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2078A3F4"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110</w:t>
            </w:r>
          </w:p>
        </w:tc>
        <w:tc>
          <w:tcPr>
            <w:tcW w:w="851" w:type="dxa"/>
            <w:tcBorders>
              <w:top w:val="single" w:sz="4" w:space="0" w:color="auto"/>
              <w:left w:val="nil"/>
              <w:bottom w:val="single" w:sz="4" w:space="0" w:color="auto"/>
              <w:right w:val="single" w:sz="4" w:space="0" w:color="auto"/>
            </w:tcBorders>
            <w:vAlign w:val="center"/>
            <w:hideMark/>
          </w:tcPr>
          <w:p w14:paraId="4F369B8F"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117</w:t>
            </w:r>
          </w:p>
        </w:tc>
        <w:tc>
          <w:tcPr>
            <w:tcW w:w="705" w:type="dxa"/>
            <w:tcBorders>
              <w:top w:val="single" w:sz="4" w:space="0" w:color="auto"/>
              <w:left w:val="single" w:sz="4" w:space="0" w:color="auto"/>
              <w:bottom w:val="single" w:sz="4" w:space="0" w:color="auto"/>
              <w:right w:val="single" w:sz="4" w:space="0" w:color="auto"/>
            </w:tcBorders>
            <w:vAlign w:val="center"/>
            <w:hideMark/>
          </w:tcPr>
          <w:p w14:paraId="7CFAA79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FB7816" w14:textId="77777777" w:rsidR="00BA6557" w:rsidRPr="00BA6557" w:rsidRDefault="00BA6557" w:rsidP="00BA6557">
            <w:pPr>
              <w:spacing w:line="228" w:lineRule="auto"/>
              <w:jc w:val="center"/>
              <w:rPr>
                <w:rFonts w:ascii="Times New Roman" w:hAnsi="Times New Roman" w:cs="Times New Roman"/>
                <w:snapToGrid w:val="0"/>
                <w:szCs w:val="20"/>
              </w:rPr>
            </w:pPr>
            <w:r w:rsidRPr="00BA6557">
              <w:rPr>
                <w:rFonts w:ascii="Times New Roman" w:hAnsi="Times New Roman" w:cs="Times New Roman"/>
                <w:snapToGrid w:val="0"/>
                <w:szCs w:val="20"/>
              </w:rPr>
              <w:t>69</w:t>
            </w:r>
          </w:p>
        </w:tc>
        <w:tc>
          <w:tcPr>
            <w:tcW w:w="709" w:type="dxa"/>
            <w:tcBorders>
              <w:top w:val="single" w:sz="4" w:space="0" w:color="auto"/>
              <w:left w:val="nil"/>
              <w:bottom w:val="single" w:sz="4" w:space="0" w:color="auto"/>
              <w:right w:val="single" w:sz="4" w:space="0" w:color="auto"/>
            </w:tcBorders>
            <w:vAlign w:val="center"/>
            <w:hideMark/>
          </w:tcPr>
          <w:p w14:paraId="683ABB2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15" w:type="dxa"/>
            <w:tcBorders>
              <w:top w:val="single" w:sz="4" w:space="0" w:color="auto"/>
              <w:left w:val="single" w:sz="4" w:space="0" w:color="auto"/>
              <w:bottom w:val="single" w:sz="4" w:space="0" w:color="auto"/>
              <w:right w:val="single" w:sz="4" w:space="0" w:color="auto"/>
            </w:tcBorders>
            <w:vAlign w:val="center"/>
            <w:hideMark/>
          </w:tcPr>
          <w:p w14:paraId="3029EAB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8" w:type="dxa"/>
            <w:tcBorders>
              <w:top w:val="single" w:sz="4" w:space="0" w:color="auto"/>
              <w:left w:val="nil"/>
              <w:bottom w:val="single" w:sz="4" w:space="0" w:color="auto"/>
              <w:right w:val="single" w:sz="4" w:space="0" w:color="auto"/>
            </w:tcBorders>
            <w:vAlign w:val="center"/>
            <w:hideMark/>
          </w:tcPr>
          <w:p w14:paraId="531DF60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75117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w:t>
            </w:r>
          </w:p>
        </w:tc>
        <w:tc>
          <w:tcPr>
            <w:tcW w:w="709" w:type="dxa"/>
            <w:tcBorders>
              <w:top w:val="single" w:sz="4" w:space="0" w:color="auto"/>
              <w:left w:val="nil"/>
              <w:bottom w:val="single" w:sz="4" w:space="0" w:color="auto"/>
              <w:right w:val="single" w:sz="4" w:space="0" w:color="auto"/>
            </w:tcBorders>
            <w:vAlign w:val="center"/>
            <w:hideMark/>
          </w:tcPr>
          <w:p w14:paraId="092BB35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w:t>
            </w:r>
          </w:p>
        </w:tc>
        <w:tc>
          <w:tcPr>
            <w:tcW w:w="713" w:type="dxa"/>
            <w:tcBorders>
              <w:top w:val="single" w:sz="4" w:space="0" w:color="auto"/>
              <w:left w:val="single" w:sz="4" w:space="0" w:color="auto"/>
              <w:bottom w:val="single" w:sz="4" w:space="0" w:color="auto"/>
              <w:right w:val="single" w:sz="4" w:space="0" w:color="auto"/>
            </w:tcBorders>
            <w:vAlign w:val="center"/>
            <w:hideMark/>
          </w:tcPr>
          <w:p w14:paraId="6C8AB690"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7</w:t>
            </w:r>
          </w:p>
        </w:tc>
        <w:tc>
          <w:tcPr>
            <w:tcW w:w="708" w:type="dxa"/>
            <w:tcBorders>
              <w:top w:val="single" w:sz="4" w:space="0" w:color="auto"/>
              <w:left w:val="nil"/>
              <w:bottom w:val="single" w:sz="4" w:space="0" w:color="auto"/>
              <w:right w:val="single" w:sz="4" w:space="0" w:color="auto"/>
            </w:tcBorders>
            <w:vAlign w:val="center"/>
            <w:hideMark/>
          </w:tcPr>
          <w:p w14:paraId="208A9C7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A229B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15</w:t>
            </w:r>
          </w:p>
        </w:tc>
        <w:tc>
          <w:tcPr>
            <w:tcW w:w="709" w:type="dxa"/>
            <w:tcBorders>
              <w:top w:val="single" w:sz="4" w:space="0" w:color="auto"/>
              <w:left w:val="nil"/>
              <w:bottom w:val="single" w:sz="4" w:space="0" w:color="auto"/>
              <w:right w:val="single" w:sz="4" w:space="0" w:color="auto"/>
            </w:tcBorders>
            <w:vAlign w:val="center"/>
            <w:hideMark/>
          </w:tcPr>
          <w:p w14:paraId="68276E8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11</w:t>
            </w:r>
          </w:p>
        </w:tc>
        <w:tc>
          <w:tcPr>
            <w:tcW w:w="714" w:type="dxa"/>
            <w:tcBorders>
              <w:top w:val="single" w:sz="4" w:space="0" w:color="auto"/>
              <w:left w:val="single" w:sz="4" w:space="0" w:color="auto"/>
              <w:bottom w:val="single" w:sz="4" w:space="0" w:color="auto"/>
              <w:right w:val="single" w:sz="4" w:space="0" w:color="auto"/>
            </w:tcBorders>
            <w:vAlign w:val="center"/>
            <w:hideMark/>
          </w:tcPr>
          <w:p w14:paraId="4BC8267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11</w:t>
            </w:r>
          </w:p>
        </w:tc>
        <w:tc>
          <w:tcPr>
            <w:tcW w:w="708" w:type="dxa"/>
            <w:tcBorders>
              <w:top w:val="single" w:sz="4" w:space="0" w:color="auto"/>
              <w:left w:val="nil"/>
              <w:bottom w:val="single" w:sz="4" w:space="0" w:color="auto"/>
              <w:right w:val="single" w:sz="4" w:space="0" w:color="auto"/>
            </w:tcBorders>
            <w:vAlign w:val="center"/>
            <w:hideMark/>
          </w:tcPr>
          <w:p w14:paraId="58782DA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0" w:type="dxa"/>
            <w:tcBorders>
              <w:top w:val="single" w:sz="4" w:space="0" w:color="auto"/>
              <w:left w:val="nil"/>
              <w:bottom w:val="single" w:sz="4" w:space="0" w:color="auto"/>
              <w:right w:val="single" w:sz="4" w:space="0" w:color="auto"/>
            </w:tcBorders>
            <w:vAlign w:val="center"/>
            <w:hideMark/>
          </w:tcPr>
          <w:p w14:paraId="157BF64D"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A495E7"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w:t>
            </w:r>
          </w:p>
        </w:tc>
        <w:tc>
          <w:tcPr>
            <w:tcW w:w="697" w:type="dxa"/>
            <w:tcBorders>
              <w:top w:val="single" w:sz="4" w:space="0" w:color="auto"/>
              <w:left w:val="single" w:sz="4" w:space="0" w:color="auto"/>
              <w:bottom w:val="single" w:sz="4" w:space="0" w:color="auto"/>
              <w:right w:val="single" w:sz="4" w:space="0" w:color="auto"/>
            </w:tcBorders>
            <w:hideMark/>
          </w:tcPr>
          <w:p w14:paraId="7817A604"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r>
      <w:tr w:rsidR="00BA6557" w:rsidRPr="00BA6557" w14:paraId="68D238AB"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0D8FEDEB"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65A71B26"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1500</w:t>
            </w:r>
          </w:p>
        </w:tc>
        <w:tc>
          <w:tcPr>
            <w:tcW w:w="851" w:type="dxa"/>
            <w:tcBorders>
              <w:top w:val="single" w:sz="4" w:space="0" w:color="auto"/>
              <w:left w:val="nil"/>
              <w:bottom w:val="single" w:sz="4" w:space="0" w:color="auto"/>
              <w:right w:val="single" w:sz="4" w:space="0" w:color="auto"/>
            </w:tcBorders>
            <w:vAlign w:val="center"/>
            <w:hideMark/>
          </w:tcPr>
          <w:p w14:paraId="56C96548"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1588</w:t>
            </w:r>
          </w:p>
        </w:tc>
        <w:tc>
          <w:tcPr>
            <w:tcW w:w="705" w:type="dxa"/>
            <w:tcBorders>
              <w:top w:val="single" w:sz="4" w:space="0" w:color="auto"/>
              <w:left w:val="single" w:sz="4" w:space="0" w:color="auto"/>
              <w:bottom w:val="single" w:sz="4" w:space="0" w:color="auto"/>
              <w:right w:val="single" w:sz="4" w:space="0" w:color="auto"/>
            </w:tcBorders>
            <w:vAlign w:val="center"/>
            <w:hideMark/>
          </w:tcPr>
          <w:p w14:paraId="073F6B4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963</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0245E7" w14:textId="77777777" w:rsidR="00BA6557" w:rsidRPr="00BA6557" w:rsidRDefault="00BA6557" w:rsidP="00BA6557">
            <w:pPr>
              <w:spacing w:line="228" w:lineRule="auto"/>
              <w:jc w:val="center"/>
              <w:rPr>
                <w:rFonts w:ascii="Times New Roman" w:hAnsi="Times New Roman" w:cs="Times New Roman"/>
                <w:snapToGrid w:val="0"/>
                <w:szCs w:val="20"/>
              </w:rPr>
            </w:pPr>
            <w:r w:rsidRPr="00BA6557">
              <w:rPr>
                <w:rFonts w:ascii="Times New Roman" w:hAnsi="Times New Roman" w:cs="Times New Roman"/>
                <w:snapToGrid w:val="0"/>
                <w:szCs w:val="20"/>
              </w:rPr>
              <w:t>1001</w:t>
            </w:r>
          </w:p>
        </w:tc>
        <w:tc>
          <w:tcPr>
            <w:tcW w:w="709" w:type="dxa"/>
            <w:tcBorders>
              <w:top w:val="single" w:sz="4" w:space="0" w:color="auto"/>
              <w:left w:val="nil"/>
              <w:bottom w:val="single" w:sz="4" w:space="0" w:color="auto"/>
              <w:right w:val="single" w:sz="4" w:space="0" w:color="auto"/>
            </w:tcBorders>
            <w:vAlign w:val="center"/>
            <w:hideMark/>
          </w:tcPr>
          <w:p w14:paraId="1D40659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75</w:t>
            </w:r>
          </w:p>
        </w:tc>
        <w:tc>
          <w:tcPr>
            <w:tcW w:w="715" w:type="dxa"/>
            <w:tcBorders>
              <w:top w:val="single" w:sz="4" w:space="0" w:color="auto"/>
              <w:left w:val="single" w:sz="4" w:space="0" w:color="auto"/>
              <w:bottom w:val="single" w:sz="4" w:space="0" w:color="auto"/>
              <w:right w:val="single" w:sz="4" w:space="0" w:color="auto"/>
            </w:tcBorders>
            <w:vAlign w:val="center"/>
            <w:hideMark/>
          </w:tcPr>
          <w:p w14:paraId="4A8728C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77</w:t>
            </w:r>
          </w:p>
        </w:tc>
        <w:tc>
          <w:tcPr>
            <w:tcW w:w="708" w:type="dxa"/>
            <w:tcBorders>
              <w:top w:val="single" w:sz="4" w:space="0" w:color="auto"/>
              <w:left w:val="nil"/>
              <w:bottom w:val="single" w:sz="4" w:space="0" w:color="auto"/>
              <w:right w:val="single" w:sz="4" w:space="0" w:color="auto"/>
            </w:tcBorders>
            <w:vAlign w:val="center"/>
            <w:hideMark/>
          </w:tcPr>
          <w:p w14:paraId="3E35287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5E884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48</w:t>
            </w:r>
          </w:p>
        </w:tc>
        <w:tc>
          <w:tcPr>
            <w:tcW w:w="709" w:type="dxa"/>
            <w:tcBorders>
              <w:top w:val="single" w:sz="4" w:space="0" w:color="auto"/>
              <w:left w:val="nil"/>
              <w:bottom w:val="single" w:sz="4" w:space="0" w:color="auto"/>
              <w:right w:val="single" w:sz="4" w:space="0" w:color="auto"/>
            </w:tcBorders>
            <w:vAlign w:val="center"/>
            <w:hideMark/>
          </w:tcPr>
          <w:p w14:paraId="7D9F730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77</w:t>
            </w:r>
          </w:p>
        </w:tc>
        <w:tc>
          <w:tcPr>
            <w:tcW w:w="713" w:type="dxa"/>
            <w:tcBorders>
              <w:top w:val="single" w:sz="4" w:space="0" w:color="auto"/>
              <w:left w:val="single" w:sz="4" w:space="0" w:color="auto"/>
              <w:bottom w:val="single" w:sz="4" w:space="0" w:color="auto"/>
              <w:right w:val="single" w:sz="4" w:space="0" w:color="auto"/>
            </w:tcBorders>
            <w:vAlign w:val="center"/>
            <w:hideMark/>
          </w:tcPr>
          <w:p w14:paraId="690C757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96</w:t>
            </w:r>
          </w:p>
        </w:tc>
        <w:tc>
          <w:tcPr>
            <w:tcW w:w="708" w:type="dxa"/>
            <w:tcBorders>
              <w:top w:val="single" w:sz="4" w:space="0" w:color="auto"/>
              <w:left w:val="nil"/>
              <w:bottom w:val="single" w:sz="4" w:space="0" w:color="auto"/>
              <w:right w:val="single" w:sz="4" w:space="0" w:color="auto"/>
            </w:tcBorders>
            <w:vAlign w:val="center"/>
            <w:hideMark/>
          </w:tcPr>
          <w:p w14:paraId="1E03FAD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BA564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174</w:t>
            </w:r>
          </w:p>
        </w:tc>
        <w:tc>
          <w:tcPr>
            <w:tcW w:w="709" w:type="dxa"/>
            <w:tcBorders>
              <w:top w:val="single" w:sz="4" w:space="0" w:color="auto"/>
              <w:left w:val="nil"/>
              <w:bottom w:val="single" w:sz="4" w:space="0" w:color="auto"/>
              <w:right w:val="single" w:sz="4" w:space="0" w:color="auto"/>
            </w:tcBorders>
            <w:vAlign w:val="center"/>
            <w:hideMark/>
          </w:tcPr>
          <w:p w14:paraId="1C8BE12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3D4900A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122</w:t>
            </w:r>
          </w:p>
        </w:tc>
        <w:tc>
          <w:tcPr>
            <w:tcW w:w="708" w:type="dxa"/>
            <w:tcBorders>
              <w:top w:val="single" w:sz="4" w:space="0" w:color="auto"/>
              <w:left w:val="nil"/>
              <w:bottom w:val="single" w:sz="4" w:space="0" w:color="auto"/>
              <w:right w:val="single" w:sz="4" w:space="0" w:color="auto"/>
            </w:tcBorders>
            <w:vAlign w:val="center"/>
            <w:hideMark/>
          </w:tcPr>
          <w:p w14:paraId="34AA4FE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32</w:t>
            </w:r>
          </w:p>
        </w:tc>
        <w:tc>
          <w:tcPr>
            <w:tcW w:w="710" w:type="dxa"/>
            <w:tcBorders>
              <w:top w:val="single" w:sz="4" w:space="0" w:color="auto"/>
              <w:left w:val="nil"/>
              <w:bottom w:val="single" w:sz="4" w:space="0" w:color="auto"/>
              <w:right w:val="single" w:sz="4" w:space="0" w:color="auto"/>
            </w:tcBorders>
            <w:vAlign w:val="center"/>
            <w:hideMark/>
          </w:tcPr>
          <w:p w14:paraId="04C7E680"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E27BF8"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24</w:t>
            </w:r>
          </w:p>
        </w:tc>
        <w:tc>
          <w:tcPr>
            <w:tcW w:w="697" w:type="dxa"/>
            <w:tcBorders>
              <w:top w:val="single" w:sz="4" w:space="0" w:color="auto"/>
              <w:left w:val="single" w:sz="4" w:space="0" w:color="auto"/>
              <w:bottom w:val="single" w:sz="4" w:space="0" w:color="auto"/>
              <w:right w:val="single" w:sz="4" w:space="0" w:color="auto"/>
            </w:tcBorders>
            <w:hideMark/>
          </w:tcPr>
          <w:p w14:paraId="22BA86CD"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r>
      <w:tr w:rsidR="00BA6557" w:rsidRPr="00BA6557" w14:paraId="160F087C"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3D4DBEC" w14:textId="77777777" w:rsidR="00BA6557" w:rsidRPr="00BA6557" w:rsidRDefault="00BA6557" w:rsidP="00BA6557">
            <w:pPr>
              <w:spacing w:line="228" w:lineRule="auto"/>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краеведческие</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7805EAD6"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1FE75D85"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59C53085"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7CE35659"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24</w:t>
            </w:r>
          </w:p>
        </w:tc>
        <w:tc>
          <w:tcPr>
            <w:tcW w:w="851" w:type="dxa"/>
            <w:tcBorders>
              <w:top w:val="single" w:sz="4" w:space="0" w:color="auto"/>
              <w:left w:val="nil"/>
              <w:bottom w:val="single" w:sz="4" w:space="0" w:color="auto"/>
              <w:right w:val="single" w:sz="4" w:space="0" w:color="auto"/>
            </w:tcBorders>
            <w:vAlign w:val="center"/>
            <w:hideMark/>
          </w:tcPr>
          <w:p w14:paraId="38749416"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24</w:t>
            </w:r>
          </w:p>
        </w:tc>
        <w:tc>
          <w:tcPr>
            <w:tcW w:w="705" w:type="dxa"/>
            <w:tcBorders>
              <w:top w:val="single" w:sz="4" w:space="0" w:color="auto"/>
              <w:left w:val="single" w:sz="4" w:space="0" w:color="auto"/>
              <w:bottom w:val="single" w:sz="4" w:space="0" w:color="auto"/>
              <w:right w:val="single" w:sz="4" w:space="0" w:color="auto"/>
            </w:tcBorders>
            <w:vAlign w:val="center"/>
            <w:hideMark/>
          </w:tcPr>
          <w:p w14:paraId="6B61DE4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08" w:type="dxa"/>
            <w:tcBorders>
              <w:top w:val="single" w:sz="4" w:space="0" w:color="auto"/>
              <w:left w:val="single" w:sz="4" w:space="0" w:color="auto"/>
              <w:bottom w:val="single" w:sz="4" w:space="0" w:color="auto"/>
              <w:right w:val="single" w:sz="4" w:space="0" w:color="auto"/>
            </w:tcBorders>
            <w:hideMark/>
          </w:tcPr>
          <w:p w14:paraId="2499B5F8"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4</w:t>
            </w:r>
          </w:p>
        </w:tc>
        <w:tc>
          <w:tcPr>
            <w:tcW w:w="709" w:type="dxa"/>
            <w:tcBorders>
              <w:top w:val="single" w:sz="4" w:space="0" w:color="auto"/>
              <w:left w:val="nil"/>
              <w:bottom w:val="single" w:sz="4" w:space="0" w:color="auto"/>
              <w:right w:val="single" w:sz="4" w:space="0" w:color="auto"/>
            </w:tcBorders>
            <w:vAlign w:val="center"/>
            <w:hideMark/>
          </w:tcPr>
          <w:p w14:paraId="37E6B2F3"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286BF58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50B759C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FB9B9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w:t>
            </w:r>
          </w:p>
        </w:tc>
        <w:tc>
          <w:tcPr>
            <w:tcW w:w="709" w:type="dxa"/>
            <w:tcBorders>
              <w:top w:val="single" w:sz="4" w:space="0" w:color="auto"/>
              <w:left w:val="nil"/>
              <w:bottom w:val="single" w:sz="4" w:space="0" w:color="auto"/>
              <w:right w:val="single" w:sz="4" w:space="0" w:color="auto"/>
            </w:tcBorders>
            <w:vAlign w:val="center"/>
            <w:hideMark/>
          </w:tcPr>
          <w:p w14:paraId="638D5642"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3" w:type="dxa"/>
            <w:tcBorders>
              <w:top w:val="single" w:sz="4" w:space="0" w:color="auto"/>
              <w:left w:val="single" w:sz="4" w:space="0" w:color="auto"/>
              <w:bottom w:val="single" w:sz="4" w:space="0" w:color="auto"/>
              <w:right w:val="single" w:sz="4" w:space="0" w:color="auto"/>
            </w:tcBorders>
            <w:vAlign w:val="center"/>
            <w:hideMark/>
          </w:tcPr>
          <w:p w14:paraId="403310B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02154E8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71F878"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7</w:t>
            </w:r>
          </w:p>
        </w:tc>
        <w:tc>
          <w:tcPr>
            <w:tcW w:w="709" w:type="dxa"/>
            <w:tcBorders>
              <w:top w:val="single" w:sz="4" w:space="0" w:color="auto"/>
              <w:left w:val="nil"/>
              <w:bottom w:val="single" w:sz="4" w:space="0" w:color="auto"/>
              <w:right w:val="single" w:sz="4" w:space="0" w:color="auto"/>
            </w:tcBorders>
            <w:vAlign w:val="center"/>
            <w:hideMark/>
          </w:tcPr>
          <w:p w14:paraId="5D55D74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4" w:type="dxa"/>
            <w:tcBorders>
              <w:top w:val="single" w:sz="4" w:space="0" w:color="auto"/>
              <w:left w:val="single" w:sz="4" w:space="0" w:color="auto"/>
              <w:bottom w:val="single" w:sz="4" w:space="0" w:color="auto"/>
              <w:right w:val="single" w:sz="4" w:space="0" w:color="auto"/>
            </w:tcBorders>
            <w:vAlign w:val="center"/>
            <w:hideMark/>
          </w:tcPr>
          <w:p w14:paraId="412FCA4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616F98A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0" w:type="dxa"/>
            <w:tcBorders>
              <w:top w:val="single" w:sz="4" w:space="0" w:color="auto"/>
              <w:left w:val="nil"/>
              <w:bottom w:val="single" w:sz="4" w:space="0" w:color="auto"/>
              <w:right w:val="single" w:sz="4" w:space="0" w:color="auto"/>
            </w:tcBorders>
            <w:vAlign w:val="center"/>
            <w:hideMark/>
          </w:tcPr>
          <w:p w14:paraId="1140F600"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2A069D"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w:t>
            </w:r>
          </w:p>
        </w:tc>
        <w:tc>
          <w:tcPr>
            <w:tcW w:w="697" w:type="dxa"/>
            <w:tcBorders>
              <w:top w:val="single" w:sz="4" w:space="0" w:color="auto"/>
              <w:left w:val="single" w:sz="4" w:space="0" w:color="auto"/>
              <w:bottom w:val="single" w:sz="4" w:space="0" w:color="auto"/>
              <w:right w:val="single" w:sz="4" w:space="0" w:color="auto"/>
            </w:tcBorders>
            <w:hideMark/>
          </w:tcPr>
          <w:p w14:paraId="5B4C79B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r>
      <w:tr w:rsidR="00BA6557" w:rsidRPr="00BA6557" w14:paraId="1EE59DCA"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09FB7596"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0EDAACCC"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38</w:t>
            </w:r>
          </w:p>
        </w:tc>
        <w:tc>
          <w:tcPr>
            <w:tcW w:w="851" w:type="dxa"/>
            <w:tcBorders>
              <w:top w:val="single" w:sz="4" w:space="0" w:color="auto"/>
              <w:left w:val="nil"/>
              <w:bottom w:val="single" w:sz="4" w:space="0" w:color="auto"/>
              <w:right w:val="single" w:sz="4" w:space="0" w:color="auto"/>
            </w:tcBorders>
            <w:vAlign w:val="center"/>
            <w:hideMark/>
          </w:tcPr>
          <w:p w14:paraId="7623D583"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37</w:t>
            </w:r>
          </w:p>
        </w:tc>
        <w:tc>
          <w:tcPr>
            <w:tcW w:w="705" w:type="dxa"/>
            <w:tcBorders>
              <w:top w:val="single" w:sz="4" w:space="0" w:color="auto"/>
              <w:left w:val="single" w:sz="4" w:space="0" w:color="auto"/>
              <w:bottom w:val="single" w:sz="4" w:space="0" w:color="auto"/>
              <w:right w:val="single" w:sz="4" w:space="0" w:color="auto"/>
            </w:tcBorders>
            <w:vAlign w:val="center"/>
            <w:hideMark/>
          </w:tcPr>
          <w:p w14:paraId="57C306C3"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08" w:type="dxa"/>
            <w:tcBorders>
              <w:top w:val="single" w:sz="4" w:space="0" w:color="auto"/>
              <w:left w:val="single" w:sz="4" w:space="0" w:color="auto"/>
              <w:bottom w:val="single" w:sz="4" w:space="0" w:color="auto"/>
              <w:right w:val="single" w:sz="4" w:space="0" w:color="auto"/>
            </w:tcBorders>
            <w:hideMark/>
          </w:tcPr>
          <w:p w14:paraId="6FE75090"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7</w:t>
            </w:r>
          </w:p>
        </w:tc>
        <w:tc>
          <w:tcPr>
            <w:tcW w:w="709" w:type="dxa"/>
            <w:tcBorders>
              <w:top w:val="single" w:sz="4" w:space="0" w:color="auto"/>
              <w:left w:val="nil"/>
              <w:bottom w:val="single" w:sz="4" w:space="0" w:color="auto"/>
              <w:right w:val="single" w:sz="4" w:space="0" w:color="auto"/>
            </w:tcBorders>
            <w:vAlign w:val="center"/>
            <w:hideMark/>
          </w:tcPr>
          <w:p w14:paraId="180A897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67487C7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62DB99B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A54CC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w:t>
            </w:r>
          </w:p>
        </w:tc>
        <w:tc>
          <w:tcPr>
            <w:tcW w:w="709" w:type="dxa"/>
            <w:tcBorders>
              <w:top w:val="single" w:sz="4" w:space="0" w:color="auto"/>
              <w:left w:val="nil"/>
              <w:bottom w:val="single" w:sz="4" w:space="0" w:color="auto"/>
              <w:right w:val="single" w:sz="4" w:space="0" w:color="auto"/>
            </w:tcBorders>
            <w:vAlign w:val="center"/>
            <w:hideMark/>
          </w:tcPr>
          <w:p w14:paraId="697EA6A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13" w:type="dxa"/>
            <w:tcBorders>
              <w:top w:val="single" w:sz="4" w:space="0" w:color="auto"/>
              <w:left w:val="single" w:sz="4" w:space="0" w:color="auto"/>
              <w:bottom w:val="single" w:sz="4" w:space="0" w:color="auto"/>
              <w:right w:val="single" w:sz="4" w:space="0" w:color="auto"/>
            </w:tcBorders>
            <w:vAlign w:val="center"/>
            <w:hideMark/>
          </w:tcPr>
          <w:p w14:paraId="3ACC88B9"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4</w:t>
            </w:r>
          </w:p>
        </w:tc>
        <w:tc>
          <w:tcPr>
            <w:tcW w:w="708" w:type="dxa"/>
            <w:tcBorders>
              <w:top w:val="single" w:sz="4" w:space="0" w:color="auto"/>
              <w:left w:val="nil"/>
              <w:bottom w:val="single" w:sz="4" w:space="0" w:color="auto"/>
              <w:right w:val="single" w:sz="4" w:space="0" w:color="auto"/>
            </w:tcBorders>
            <w:vAlign w:val="center"/>
            <w:hideMark/>
          </w:tcPr>
          <w:p w14:paraId="53A5E73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A30F4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13</w:t>
            </w:r>
          </w:p>
        </w:tc>
        <w:tc>
          <w:tcPr>
            <w:tcW w:w="709" w:type="dxa"/>
            <w:tcBorders>
              <w:top w:val="single" w:sz="4" w:space="0" w:color="auto"/>
              <w:left w:val="nil"/>
              <w:bottom w:val="single" w:sz="4" w:space="0" w:color="auto"/>
              <w:right w:val="single" w:sz="4" w:space="0" w:color="auto"/>
            </w:tcBorders>
            <w:vAlign w:val="center"/>
            <w:hideMark/>
          </w:tcPr>
          <w:p w14:paraId="708EE84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4" w:type="dxa"/>
            <w:tcBorders>
              <w:top w:val="single" w:sz="4" w:space="0" w:color="auto"/>
              <w:left w:val="single" w:sz="4" w:space="0" w:color="auto"/>
              <w:bottom w:val="single" w:sz="4" w:space="0" w:color="auto"/>
              <w:right w:val="single" w:sz="4" w:space="0" w:color="auto"/>
            </w:tcBorders>
            <w:vAlign w:val="center"/>
            <w:hideMark/>
          </w:tcPr>
          <w:p w14:paraId="35717D1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5DD926C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0" w:type="dxa"/>
            <w:tcBorders>
              <w:top w:val="single" w:sz="4" w:space="0" w:color="auto"/>
              <w:left w:val="nil"/>
              <w:bottom w:val="single" w:sz="4" w:space="0" w:color="auto"/>
              <w:right w:val="single" w:sz="4" w:space="0" w:color="auto"/>
            </w:tcBorders>
            <w:vAlign w:val="center"/>
            <w:hideMark/>
          </w:tcPr>
          <w:p w14:paraId="6EB1CCC6"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09CD61"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w:t>
            </w:r>
          </w:p>
        </w:tc>
        <w:tc>
          <w:tcPr>
            <w:tcW w:w="697" w:type="dxa"/>
            <w:tcBorders>
              <w:top w:val="single" w:sz="4" w:space="0" w:color="auto"/>
              <w:left w:val="single" w:sz="4" w:space="0" w:color="auto"/>
              <w:bottom w:val="single" w:sz="4" w:space="0" w:color="auto"/>
              <w:right w:val="single" w:sz="4" w:space="0" w:color="auto"/>
            </w:tcBorders>
            <w:hideMark/>
          </w:tcPr>
          <w:p w14:paraId="3118C90C"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2</w:t>
            </w:r>
          </w:p>
        </w:tc>
      </w:tr>
      <w:tr w:rsidR="00BA6557" w:rsidRPr="00BA6557" w14:paraId="481B4128"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9E30C59"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465D947D"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522</w:t>
            </w:r>
          </w:p>
        </w:tc>
        <w:tc>
          <w:tcPr>
            <w:tcW w:w="851" w:type="dxa"/>
            <w:tcBorders>
              <w:top w:val="single" w:sz="4" w:space="0" w:color="auto"/>
              <w:left w:val="nil"/>
              <w:bottom w:val="single" w:sz="4" w:space="0" w:color="auto"/>
              <w:right w:val="single" w:sz="4" w:space="0" w:color="auto"/>
            </w:tcBorders>
            <w:vAlign w:val="center"/>
            <w:hideMark/>
          </w:tcPr>
          <w:p w14:paraId="0F16574E"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498</w:t>
            </w:r>
          </w:p>
        </w:tc>
        <w:tc>
          <w:tcPr>
            <w:tcW w:w="705" w:type="dxa"/>
            <w:tcBorders>
              <w:top w:val="single" w:sz="4" w:space="0" w:color="auto"/>
              <w:left w:val="single" w:sz="4" w:space="0" w:color="auto"/>
              <w:bottom w:val="single" w:sz="4" w:space="0" w:color="auto"/>
              <w:right w:val="single" w:sz="4" w:space="0" w:color="auto"/>
            </w:tcBorders>
            <w:vAlign w:val="center"/>
            <w:hideMark/>
          </w:tcPr>
          <w:p w14:paraId="6720014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34</w:t>
            </w:r>
          </w:p>
        </w:tc>
        <w:tc>
          <w:tcPr>
            <w:tcW w:w="708" w:type="dxa"/>
            <w:tcBorders>
              <w:top w:val="single" w:sz="4" w:space="0" w:color="auto"/>
              <w:left w:val="single" w:sz="4" w:space="0" w:color="auto"/>
              <w:bottom w:val="single" w:sz="4" w:space="0" w:color="auto"/>
              <w:right w:val="single" w:sz="4" w:space="0" w:color="auto"/>
            </w:tcBorders>
            <w:hideMark/>
          </w:tcPr>
          <w:p w14:paraId="51DE1EF7"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97</w:t>
            </w:r>
          </w:p>
        </w:tc>
        <w:tc>
          <w:tcPr>
            <w:tcW w:w="709" w:type="dxa"/>
            <w:tcBorders>
              <w:top w:val="single" w:sz="4" w:space="0" w:color="auto"/>
              <w:left w:val="nil"/>
              <w:bottom w:val="single" w:sz="4" w:space="0" w:color="auto"/>
              <w:right w:val="single" w:sz="4" w:space="0" w:color="auto"/>
            </w:tcBorders>
            <w:vAlign w:val="center"/>
            <w:hideMark/>
          </w:tcPr>
          <w:p w14:paraId="5156D494"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w:t>
            </w:r>
          </w:p>
        </w:tc>
        <w:tc>
          <w:tcPr>
            <w:tcW w:w="715" w:type="dxa"/>
            <w:tcBorders>
              <w:top w:val="single" w:sz="4" w:space="0" w:color="auto"/>
              <w:left w:val="single" w:sz="4" w:space="0" w:color="auto"/>
              <w:bottom w:val="single" w:sz="4" w:space="0" w:color="auto"/>
              <w:right w:val="single" w:sz="4" w:space="0" w:color="auto"/>
            </w:tcBorders>
            <w:vAlign w:val="center"/>
            <w:hideMark/>
          </w:tcPr>
          <w:p w14:paraId="0B260C5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w:t>
            </w:r>
          </w:p>
        </w:tc>
        <w:tc>
          <w:tcPr>
            <w:tcW w:w="708" w:type="dxa"/>
            <w:tcBorders>
              <w:top w:val="single" w:sz="4" w:space="0" w:color="auto"/>
              <w:left w:val="nil"/>
              <w:bottom w:val="single" w:sz="4" w:space="0" w:color="auto"/>
              <w:right w:val="single" w:sz="4" w:space="0" w:color="auto"/>
            </w:tcBorders>
            <w:vAlign w:val="center"/>
            <w:hideMark/>
          </w:tcPr>
          <w:p w14:paraId="4DB4C9B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AA3B7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62</w:t>
            </w:r>
          </w:p>
        </w:tc>
        <w:tc>
          <w:tcPr>
            <w:tcW w:w="709" w:type="dxa"/>
            <w:tcBorders>
              <w:top w:val="single" w:sz="4" w:space="0" w:color="auto"/>
              <w:left w:val="nil"/>
              <w:bottom w:val="single" w:sz="4" w:space="0" w:color="auto"/>
              <w:right w:val="single" w:sz="4" w:space="0" w:color="auto"/>
            </w:tcBorders>
            <w:vAlign w:val="center"/>
            <w:hideMark/>
          </w:tcPr>
          <w:p w14:paraId="3CB8AFA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70</w:t>
            </w:r>
          </w:p>
        </w:tc>
        <w:tc>
          <w:tcPr>
            <w:tcW w:w="713" w:type="dxa"/>
            <w:tcBorders>
              <w:top w:val="single" w:sz="4" w:space="0" w:color="auto"/>
              <w:left w:val="single" w:sz="4" w:space="0" w:color="auto"/>
              <w:bottom w:val="single" w:sz="4" w:space="0" w:color="auto"/>
              <w:right w:val="single" w:sz="4" w:space="0" w:color="auto"/>
            </w:tcBorders>
            <w:vAlign w:val="center"/>
            <w:hideMark/>
          </w:tcPr>
          <w:p w14:paraId="14378EEF"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77</w:t>
            </w:r>
          </w:p>
        </w:tc>
        <w:tc>
          <w:tcPr>
            <w:tcW w:w="708" w:type="dxa"/>
            <w:tcBorders>
              <w:top w:val="single" w:sz="4" w:space="0" w:color="auto"/>
              <w:left w:val="nil"/>
              <w:bottom w:val="single" w:sz="4" w:space="0" w:color="auto"/>
              <w:right w:val="single" w:sz="4" w:space="0" w:color="auto"/>
            </w:tcBorders>
            <w:vAlign w:val="center"/>
            <w:hideMark/>
          </w:tcPr>
          <w:p w14:paraId="3273249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4E9BEE"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173</w:t>
            </w:r>
          </w:p>
        </w:tc>
        <w:tc>
          <w:tcPr>
            <w:tcW w:w="709" w:type="dxa"/>
            <w:tcBorders>
              <w:top w:val="single" w:sz="4" w:space="0" w:color="auto"/>
              <w:left w:val="nil"/>
              <w:bottom w:val="single" w:sz="4" w:space="0" w:color="auto"/>
              <w:right w:val="single" w:sz="4" w:space="0" w:color="auto"/>
            </w:tcBorders>
            <w:vAlign w:val="center"/>
            <w:hideMark/>
          </w:tcPr>
          <w:p w14:paraId="10C0B75B"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4C46D2E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24</w:t>
            </w:r>
          </w:p>
        </w:tc>
        <w:tc>
          <w:tcPr>
            <w:tcW w:w="708" w:type="dxa"/>
            <w:tcBorders>
              <w:top w:val="single" w:sz="4" w:space="0" w:color="auto"/>
              <w:left w:val="nil"/>
              <w:bottom w:val="single" w:sz="4" w:space="0" w:color="auto"/>
              <w:right w:val="single" w:sz="4" w:space="0" w:color="auto"/>
            </w:tcBorders>
            <w:vAlign w:val="center"/>
            <w:hideMark/>
          </w:tcPr>
          <w:p w14:paraId="5415041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32</w:t>
            </w:r>
          </w:p>
        </w:tc>
        <w:tc>
          <w:tcPr>
            <w:tcW w:w="710" w:type="dxa"/>
            <w:tcBorders>
              <w:top w:val="single" w:sz="4" w:space="0" w:color="auto"/>
              <w:left w:val="nil"/>
              <w:bottom w:val="single" w:sz="4" w:space="0" w:color="auto"/>
              <w:right w:val="single" w:sz="4" w:space="0" w:color="auto"/>
            </w:tcBorders>
            <w:vAlign w:val="center"/>
            <w:hideMark/>
          </w:tcPr>
          <w:p w14:paraId="454BA879"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8AFEEE"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13</w:t>
            </w:r>
          </w:p>
        </w:tc>
        <w:tc>
          <w:tcPr>
            <w:tcW w:w="697" w:type="dxa"/>
            <w:tcBorders>
              <w:top w:val="single" w:sz="4" w:space="0" w:color="auto"/>
              <w:left w:val="single" w:sz="4" w:space="0" w:color="auto"/>
              <w:bottom w:val="single" w:sz="4" w:space="0" w:color="auto"/>
              <w:right w:val="single" w:sz="4" w:space="0" w:color="auto"/>
            </w:tcBorders>
            <w:hideMark/>
          </w:tcPr>
          <w:p w14:paraId="2962A330"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31</w:t>
            </w:r>
          </w:p>
        </w:tc>
      </w:tr>
      <w:tr w:rsidR="00BA6557" w:rsidRPr="00BA6557" w14:paraId="0BFA4862"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589F6868" w14:textId="77777777" w:rsidR="00BA6557" w:rsidRPr="00BA6557" w:rsidRDefault="00BA6557" w:rsidP="00BA6557">
            <w:pPr>
              <w:spacing w:line="228" w:lineRule="auto"/>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спортивно-оздоровительные</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7675458E"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2E0941CB"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1BB78B61"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6B6ACF6B"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32</w:t>
            </w:r>
          </w:p>
        </w:tc>
        <w:tc>
          <w:tcPr>
            <w:tcW w:w="851" w:type="dxa"/>
            <w:tcBorders>
              <w:top w:val="single" w:sz="4" w:space="0" w:color="auto"/>
              <w:left w:val="nil"/>
              <w:bottom w:val="single" w:sz="4" w:space="0" w:color="auto"/>
              <w:right w:val="single" w:sz="4" w:space="0" w:color="auto"/>
            </w:tcBorders>
            <w:vAlign w:val="center"/>
            <w:hideMark/>
          </w:tcPr>
          <w:p w14:paraId="7BA42B23"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33</w:t>
            </w:r>
          </w:p>
        </w:tc>
        <w:tc>
          <w:tcPr>
            <w:tcW w:w="705" w:type="dxa"/>
            <w:tcBorders>
              <w:top w:val="single" w:sz="4" w:space="0" w:color="auto"/>
              <w:left w:val="single" w:sz="4" w:space="0" w:color="auto"/>
              <w:bottom w:val="single" w:sz="4" w:space="0" w:color="auto"/>
              <w:right w:val="single" w:sz="4" w:space="0" w:color="auto"/>
            </w:tcBorders>
            <w:vAlign w:val="center"/>
            <w:hideMark/>
          </w:tcPr>
          <w:p w14:paraId="6417D3E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282374"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7</w:t>
            </w:r>
          </w:p>
        </w:tc>
        <w:tc>
          <w:tcPr>
            <w:tcW w:w="709" w:type="dxa"/>
            <w:tcBorders>
              <w:top w:val="single" w:sz="4" w:space="0" w:color="auto"/>
              <w:left w:val="nil"/>
              <w:bottom w:val="single" w:sz="4" w:space="0" w:color="auto"/>
              <w:right w:val="single" w:sz="4" w:space="0" w:color="auto"/>
            </w:tcBorders>
            <w:vAlign w:val="center"/>
            <w:hideMark/>
          </w:tcPr>
          <w:p w14:paraId="7BE4BBE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5" w:type="dxa"/>
            <w:tcBorders>
              <w:top w:val="single" w:sz="4" w:space="0" w:color="auto"/>
              <w:left w:val="single" w:sz="4" w:space="0" w:color="auto"/>
              <w:bottom w:val="single" w:sz="4" w:space="0" w:color="auto"/>
              <w:right w:val="single" w:sz="4" w:space="0" w:color="auto"/>
            </w:tcBorders>
            <w:vAlign w:val="center"/>
            <w:hideMark/>
          </w:tcPr>
          <w:p w14:paraId="110997EA"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3815A8E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FE596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16</w:t>
            </w:r>
          </w:p>
        </w:tc>
        <w:tc>
          <w:tcPr>
            <w:tcW w:w="709" w:type="dxa"/>
            <w:tcBorders>
              <w:top w:val="single" w:sz="4" w:space="0" w:color="auto"/>
              <w:left w:val="nil"/>
              <w:bottom w:val="single" w:sz="4" w:space="0" w:color="auto"/>
              <w:right w:val="single" w:sz="4" w:space="0" w:color="auto"/>
            </w:tcBorders>
            <w:vAlign w:val="center"/>
            <w:hideMark/>
          </w:tcPr>
          <w:p w14:paraId="05B96F7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3" w:type="dxa"/>
            <w:tcBorders>
              <w:top w:val="single" w:sz="4" w:space="0" w:color="auto"/>
              <w:left w:val="single" w:sz="4" w:space="0" w:color="auto"/>
              <w:bottom w:val="single" w:sz="4" w:space="0" w:color="auto"/>
              <w:right w:val="single" w:sz="4" w:space="0" w:color="auto"/>
            </w:tcBorders>
            <w:vAlign w:val="center"/>
            <w:hideMark/>
          </w:tcPr>
          <w:p w14:paraId="35F5B29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w:t>
            </w:r>
          </w:p>
        </w:tc>
        <w:tc>
          <w:tcPr>
            <w:tcW w:w="708" w:type="dxa"/>
            <w:tcBorders>
              <w:top w:val="single" w:sz="4" w:space="0" w:color="auto"/>
              <w:left w:val="nil"/>
              <w:bottom w:val="single" w:sz="4" w:space="0" w:color="auto"/>
              <w:right w:val="single" w:sz="4" w:space="0" w:color="auto"/>
            </w:tcBorders>
            <w:vAlign w:val="center"/>
            <w:hideMark/>
          </w:tcPr>
          <w:p w14:paraId="2DD0676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1C9904"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9" w:type="dxa"/>
            <w:tcBorders>
              <w:top w:val="single" w:sz="4" w:space="0" w:color="auto"/>
              <w:left w:val="nil"/>
              <w:bottom w:val="single" w:sz="4" w:space="0" w:color="auto"/>
              <w:right w:val="single" w:sz="4" w:space="0" w:color="auto"/>
            </w:tcBorders>
            <w:vAlign w:val="center"/>
            <w:hideMark/>
          </w:tcPr>
          <w:p w14:paraId="7726EED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4" w:type="dxa"/>
            <w:tcBorders>
              <w:top w:val="single" w:sz="4" w:space="0" w:color="auto"/>
              <w:left w:val="single" w:sz="4" w:space="0" w:color="auto"/>
              <w:bottom w:val="single" w:sz="4" w:space="0" w:color="auto"/>
              <w:right w:val="single" w:sz="4" w:space="0" w:color="auto"/>
            </w:tcBorders>
            <w:vAlign w:val="center"/>
            <w:hideMark/>
          </w:tcPr>
          <w:p w14:paraId="2BA4A2E4"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8" w:type="dxa"/>
            <w:tcBorders>
              <w:top w:val="single" w:sz="4" w:space="0" w:color="auto"/>
              <w:left w:val="nil"/>
              <w:bottom w:val="single" w:sz="4" w:space="0" w:color="auto"/>
              <w:right w:val="single" w:sz="4" w:space="0" w:color="auto"/>
            </w:tcBorders>
            <w:vAlign w:val="center"/>
            <w:hideMark/>
          </w:tcPr>
          <w:p w14:paraId="6609CC1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0" w:type="dxa"/>
            <w:tcBorders>
              <w:top w:val="single" w:sz="4" w:space="0" w:color="auto"/>
              <w:left w:val="nil"/>
              <w:bottom w:val="single" w:sz="4" w:space="0" w:color="auto"/>
              <w:right w:val="single" w:sz="4" w:space="0" w:color="auto"/>
            </w:tcBorders>
            <w:vAlign w:val="center"/>
            <w:hideMark/>
          </w:tcPr>
          <w:p w14:paraId="20E737D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570B40"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w:t>
            </w:r>
          </w:p>
        </w:tc>
        <w:tc>
          <w:tcPr>
            <w:tcW w:w="697" w:type="dxa"/>
            <w:tcBorders>
              <w:top w:val="single" w:sz="4" w:space="0" w:color="auto"/>
              <w:left w:val="single" w:sz="4" w:space="0" w:color="auto"/>
              <w:bottom w:val="single" w:sz="4" w:space="0" w:color="auto"/>
              <w:right w:val="single" w:sz="4" w:space="0" w:color="auto"/>
            </w:tcBorders>
            <w:hideMark/>
          </w:tcPr>
          <w:p w14:paraId="63577AA7"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r>
      <w:tr w:rsidR="00BA6557" w:rsidRPr="00BA6557" w14:paraId="1CF0D82E"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342DDC84"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5E7190A3"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61</w:t>
            </w:r>
          </w:p>
        </w:tc>
        <w:tc>
          <w:tcPr>
            <w:tcW w:w="851" w:type="dxa"/>
            <w:tcBorders>
              <w:top w:val="single" w:sz="4" w:space="0" w:color="auto"/>
              <w:left w:val="nil"/>
              <w:bottom w:val="single" w:sz="4" w:space="0" w:color="auto"/>
              <w:right w:val="single" w:sz="4" w:space="0" w:color="auto"/>
            </w:tcBorders>
            <w:vAlign w:val="center"/>
            <w:hideMark/>
          </w:tcPr>
          <w:p w14:paraId="45C6B181"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64</w:t>
            </w:r>
          </w:p>
        </w:tc>
        <w:tc>
          <w:tcPr>
            <w:tcW w:w="705" w:type="dxa"/>
            <w:tcBorders>
              <w:top w:val="single" w:sz="4" w:space="0" w:color="auto"/>
              <w:left w:val="single" w:sz="4" w:space="0" w:color="auto"/>
              <w:bottom w:val="single" w:sz="4" w:space="0" w:color="auto"/>
              <w:right w:val="single" w:sz="4" w:space="0" w:color="auto"/>
            </w:tcBorders>
            <w:vAlign w:val="center"/>
            <w:hideMark/>
          </w:tcPr>
          <w:p w14:paraId="7294781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9</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D08045"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13</w:t>
            </w:r>
          </w:p>
        </w:tc>
        <w:tc>
          <w:tcPr>
            <w:tcW w:w="709" w:type="dxa"/>
            <w:tcBorders>
              <w:top w:val="single" w:sz="4" w:space="0" w:color="auto"/>
              <w:left w:val="nil"/>
              <w:bottom w:val="single" w:sz="4" w:space="0" w:color="auto"/>
              <w:right w:val="single" w:sz="4" w:space="0" w:color="auto"/>
            </w:tcBorders>
            <w:vAlign w:val="center"/>
            <w:hideMark/>
          </w:tcPr>
          <w:p w14:paraId="0DD5B69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5" w:type="dxa"/>
            <w:tcBorders>
              <w:top w:val="single" w:sz="4" w:space="0" w:color="auto"/>
              <w:left w:val="single" w:sz="4" w:space="0" w:color="auto"/>
              <w:bottom w:val="single" w:sz="4" w:space="0" w:color="auto"/>
              <w:right w:val="single" w:sz="4" w:space="0" w:color="auto"/>
            </w:tcBorders>
            <w:vAlign w:val="center"/>
            <w:hideMark/>
          </w:tcPr>
          <w:p w14:paraId="5ACAFC1F"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38372AB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EBF8B"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29</w:t>
            </w:r>
          </w:p>
        </w:tc>
        <w:tc>
          <w:tcPr>
            <w:tcW w:w="709" w:type="dxa"/>
            <w:tcBorders>
              <w:top w:val="single" w:sz="4" w:space="0" w:color="auto"/>
              <w:left w:val="nil"/>
              <w:bottom w:val="single" w:sz="4" w:space="0" w:color="auto"/>
              <w:right w:val="single" w:sz="4" w:space="0" w:color="auto"/>
            </w:tcBorders>
            <w:vAlign w:val="center"/>
            <w:hideMark/>
          </w:tcPr>
          <w:p w14:paraId="2EB7042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13" w:type="dxa"/>
            <w:tcBorders>
              <w:top w:val="single" w:sz="4" w:space="0" w:color="auto"/>
              <w:left w:val="single" w:sz="4" w:space="0" w:color="auto"/>
              <w:bottom w:val="single" w:sz="4" w:space="0" w:color="auto"/>
              <w:right w:val="single" w:sz="4" w:space="0" w:color="auto"/>
            </w:tcBorders>
            <w:vAlign w:val="center"/>
            <w:hideMark/>
          </w:tcPr>
          <w:p w14:paraId="3E26F8A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w:t>
            </w:r>
          </w:p>
        </w:tc>
        <w:tc>
          <w:tcPr>
            <w:tcW w:w="708" w:type="dxa"/>
            <w:tcBorders>
              <w:top w:val="single" w:sz="4" w:space="0" w:color="auto"/>
              <w:left w:val="nil"/>
              <w:bottom w:val="single" w:sz="4" w:space="0" w:color="auto"/>
              <w:right w:val="single" w:sz="4" w:space="0" w:color="auto"/>
            </w:tcBorders>
            <w:vAlign w:val="center"/>
            <w:hideMark/>
          </w:tcPr>
          <w:p w14:paraId="781EDAA3"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B69E98"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w:t>
            </w:r>
          </w:p>
        </w:tc>
        <w:tc>
          <w:tcPr>
            <w:tcW w:w="709" w:type="dxa"/>
            <w:tcBorders>
              <w:top w:val="single" w:sz="4" w:space="0" w:color="auto"/>
              <w:left w:val="nil"/>
              <w:bottom w:val="single" w:sz="4" w:space="0" w:color="auto"/>
              <w:right w:val="single" w:sz="4" w:space="0" w:color="auto"/>
            </w:tcBorders>
            <w:vAlign w:val="center"/>
            <w:hideMark/>
          </w:tcPr>
          <w:p w14:paraId="42EEFEF7"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9</w:t>
            </w:r>
          </w:p>
        </w:tc>
        <w:tc>
          <w:tcPr>
            <w:tcW w:w="714" w:type="dxa"/>
            <w:tcBorders>
              <w:top w:val="single" w:sz="4" w:space="0" w:color="auto"/>
              <w:left w:val="single" w:sz="4" w:space="0" w:color="auto"/>
              <w:bottom w:val="single" w:sz="4" w:space="0" w:color="auto"/>
              <w:right w:val="single" w:sz="4" w:space="0" w:color="auto"/>
            </w:tcBorders>
            <w:vAlign w:val="center"/>
            <w:hideMark/>
          </w:tcPr>
          <w:p w14:paraId="65B82A1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10</w:t>
            </w:r>
          </w:p>
        </w:tc>
        <w:tc>
          <w:tcPr>
            <w:tcW w:w="708" w:type="dxa"/>
            <w:tcBorders>
              <w:top w:val="single" w:sz="4" w:space="0" w:color="auto"/>
              <w:left w:val="nil"/>
              <w:bottom w:val="single" w:sz="4" w:space="0" w:color="auto"/>
              <w:right w:val="single" w:sz="4" w:space="0" w:color="auto"/>
            </w:tcBorders>
            <w:vAlign w:val="center"/>
            <w:hideMark/>
          </w:tcPr>
          <w:p w14:paraId="65337E7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w:t>
            </w:r>
          </w:p>
        </w:tc>
        <w:tc>
          <w:tcPr>
            <w:tcW w:w="710" w:type="dxa"/>
            <w:tcBorders>
              <w:top w:val="single" w:sz="4" w:space="0" w:color="auto"/>
              <w:left w:val="nil"/>
              <w:bottom w:val="single" w:sz="4" w:space="0" w:color="auto"/>
              <w:right w:val="single" w:sz="4" w:space="0" w:color="auto"/>
            </w:tcBorders>
            <w:vAlign w:val="center"/>
            <w:hideMark/>
          </w:tcPr>
          <w:p w14:paraId="03874100"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D53F17"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w:t>
            </w:r>
          </w:p>
        </w:tc>
        <w:tc>
          <w:tcPr>
            <w:tcW w:w="697" w:type="dxa"/>
            <w:tcBorders>
              <w:top w:val="single" w:sz="4" w:space="0" w:color="auto"/>
              <w:left w:val="single" w:sz="4" w:space="0" w:color="auto"/>
              <w:bottom w:val="single" w:sz="4" w:space="0" w:color="auto"/>
              <w:right w:val="single" w:sz="4" w:space="0" w:color="auto"/>
            </w:tcBorders>
            <w:hideMark/>
          </w:tcPr>
          <w:p w14:paraId="6DE247FE"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r>
      <w:tr w:rsidR="00BA6557" w:rsidRPr="00BA6557" w14:paraId="3012C254"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5EA22EC2"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0EE89E59"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718</w:t>
            </w:r>
          </w:p>
        </w:tc>
        <w:tc>
          <w:tcPr>
            <w:tcW w:w="851" w:type="dxa"/>
            <w:tcBorders>
              <w:top w:val="single" w:sz="4" w:space="0" w:color="auto"/>
              <w:left w:val="nil"/>
              <w:bottom w:val="single" w:sz="4" w:space="0" w:color="auto"/>
              <w:right w:val="single" w:sz="4" w:space="0" w:color="auto"/>
            </w:tcBorders>
            <w:vAlign w:val="center"/>
            <w:hideMark/>
          </w:tcPr>
          <w:p w14:paraId="0D0F75F5"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710</w:t>
            </w:r>
          </w:p>
        </w:tc>
        <w:tc>
          <w:tcPr>
            <w:tcW w:w="705" w:type="dxa"/>
            <w:tcBorders>
              <w:top w:val="single" w:sz="4" w:space="0" w:color="auto"/>
              <w:left w:val="single" w:sz="4" w:space="0" w:color="auto"/>
              <w:bottom w:val="single" w:sz="4" w:space="0" w:color="auto"/>
              <w:right w:val="single" w:sz="4" w:space="0" w:color="auto"/>
            </w:tcBorders>
            <w:vAlign w:val="center"/>
            <w:hideMark/>
          </w:tcPr>
          <w:p w14:paraId="252CDF4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114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7E146F"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143</w:t>
            </w:r>
          </w:p>
        </w:tc>
        <w:tc>
          <w:tcPr>
            <w:tcW w:w="709" w:type="dxa"/>
            <w:tcBorders>
              <w:top w:val="single" w:sz="4" w:space="0" w:color="auto"/>
              <w:left w:val="nil"/>
              <w:bottom w:val="single" w:sz="4" w:space="0" w:color="auto"/>
              <w:right w:val="single" w:sz="4" w:space="0" w:color="auto"/>
            </w:tcBorders>
            <w:vAlign w:val="center"/>
            <w:hideMark/>
          </w:tcPr>
          <w:p w14:paraId="10E2D34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28</w:t>
            </w:r>
          </w:p>
        </w:tc>
        <w:tc>
          <w:tcPr>
            <w:tcW w:w="715" w:type="dxa"/>
            <w:tcBorders>
              <w:top w:val="single" w:sz="4" w:space="0" w:color="auto"/>
              <w:left w:val="single" w:sz="4" w:space="0" w:color="auto"/>
              <w:bottom w:val="single" w:sz="4" w:space="0" w:color="auto"/>
              <w:right w:val="single" w:sz="4" w:space="0" w:color="auto"/>
            </w:tcBorders>
            <w:vAlign w:val="center"/>
            <w:hideMark/>
          </w:tcPr>
          <w:p w14:paraId="68CFDBF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15</w:t>
            </w:r>
          </w:p>
        </w:tc>
        <w:tc>
          <w:tcPr>
            <w:tcW w:w="708" w:type="dxa"/>
            <w:tcBorders>
              <w:top w:val="single" w:sz="4" w:space="0" w:color="auto"/>
              <w:left w:val="nil"/>
              <w:bottom w:val="single" w:sz="4" w:space="0" w:color="auto"/>
              <w:right w:val="single" w:sz="4" w:space="0" w:color="auto"/>
            </w:tcBorders>
            <w:vAlign w:val="center"/>
            <w:hideMark/>
          </w:tcPr>
          <w:p w14:paraId="0935E9F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5DB01F"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324</w:t>
            </w:r>
          </w:p>
        </w:tc>
        <w:tc>
          <w:tcPr>
            <w:tcW w:w="709" w:type="dxa"/>
            <w:tcBorders>
              <w:top w:val="single" w:sz="4" w:space="0" w:color="auto"/>
              <w:left w:val="nil"/>
              <w:bottom w:val="single" w:sz="4" w:space="0" w:color="auto"/>
              <w:right w:val="single" w:sz="4" w:space="0" w:color="auto"/>
            </w:tcBorders>
            <w:vAlign w:val="center"/>
            <w:hideMark/>
          </w:tcPr>
          <w:p w14:paraId="493A9E1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62</w:t>
            </w:r>
          </w:p>
        </w:tc>
        <w:tc>
          <w:tcPr>
            <w:tcW w:w="713" w:type="dxa"/>
            <w:tcBorders>
              <w:top w:val="single" w:sz="4" w:space="0" w:color="auto"/>
              <w:left w:val="single" w:sz="4" w:space="0" w:color="auto"/>
              <w:bottom w:val="single" w:sz="4" w:space="0" w:color="auto"/>
              <w:right w:val="single" w:sz="4" w:space="0" w:color="auto"/>
            </w:tcBorders>
            <w:vAlign w:val="center"/>
            <w:hideMark/>
          </w:tcPr>
          <w:p w14:paraId="68CF592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32</w:t>
            </w:r>
          </w:p>
        </w:tc>
        <w:tc>
          <w:tcPr>
            <w:tcW w:w="708" w:type="dxa"/>
            <w:tcBorders>
              <w:top w:val="single" w:sz="4" w:space="0" w:color="auto"/>
              <w:left w:val="nil"/>
              <w:bottom w:val="single" w:sz="4" w:space="0" w:color="auto"/>
              <w:right w:val="single" w:sz="4" w:space="0" w:color="auto"/>
            </w:tcBorders>
            <w:vAlign w:val="center"/>
            <w:hideMark/>
          </w:tcPr>
          <w:p w14:paraId="759D137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00FA0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62</w:t>
            </w:r>
          </w:p>
        </w:tc>
        <w:tc>
          <w:tcPr>
            <w:tcW w:w="709" w:type="dxa"/>
            <w:tcBorders>
              <w:top w:val="single" w:sz="4" w:space="0" w:color="auto"/>
              <w:left w:val="nil"/>
              <w:bottom w:val="single" w:sz="4" w:space="0" w:color="auto"/>
              <w:right w:val="single" w:sz="4" w:space="0" w:color="auto"/>
            </w:tcBorders>
            <w:vAlign w:val="center"/>
            <w:hideMark/>
          </w:tcPr>
          <w:p w14:paraId="0E8495C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88</w:t>
            </w:r>
          </w:p>
        </w:tc>
        <w:tc>
          <w:tcPr>
            <w:tcW w:w="714" w:type="dxa"/>
            <w:tcBorders>
              <w:top w:val="single" w:sz="4" w:space="0" w:color="auto"/>
              <w:left w:val="single" w:sz="4" w:space="0" w:color="auto"/>
              <w:bottom w:val="single" w:sz="4" w:space="0" w:color="auto"/>
              <w:right w:val="single" w:sz="4" w:space="0" w:color="auto"/>
            </w:tcBorders>
            <w:vAlign w:val="center"/>
            <w:hideMark/>
          </w:tcPr>
          <w:p w14:paraId="0F72550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104</w:t>
            </w:r>
          </w:p>
        </w:tc>
        <w:tc>
          <w:tcPr>
            <w:tcW w:w="708" w:type="dxa"/>
            <w:tcBorders>
              <w:top w:val="single" w:sz="4" w:space="0" w:color="auto"/>
              <w:left w:val="nil"/>
              <w:bottom w:val="single" w:sz="4" w:space="0" w:color="auto"/>
              <w:right w:val="single" w:sz="4" w:space="0" w:color="auto"/>
            </w:tcBorders>
            <w:vAlign w:val="center"/>
            <w:hideMark/>
          </w:tcPr>
          <w:p w14:paraId="3034925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34</w:t>
            </w:r>
          </w:p>
        </w:tc>
        <w:tc>
          <w:tcPr>
            <w:tcW w:w="710" w:type="dxa"/>
            <w:tcBorders>
              <w:top w:val="single" w:sz="4" w:space="0" w:color="auto"/>
              <w:left w:val="nil"/>
              <w:bottom w:val="single" w:sz="4" w:space="0" w:color="auto"/>
              <w:right w:val="single" w:sz="4" w:space="0" w:color="auto"/>
            </w:tcBorders>
            <w:vAlign w:val="center"/>
            <w:hideMark/>
          </w:tcPr>
          <w:p w14:paraId="6BDEA7D5"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D9983A"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w:t>
            </w:r>
          </w:p>
        </w:tc>
        <w:tc>
          <w:tcPr>
            <w:tcW w:w="697" w:type="dxa"/>
            <w:tcBorders>
              <w:top w:val="single" w:sz="4" w:space="0" w:color="auto"/>
              <w:left w:val="single" w:sz="4" w:space="0" w:color="auto"/>
              <w:bottom w:val="single" w:sz="4" w:space="0" w:color="auto"/>
              <w:right w:val="single" w:sz="4" w:space="0" w:color="auto"/>
            </w:tcBorders>
            <w:hideMark/>
          </w:tcPr>
          <w:p w14:paraId="51B1E108"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w:t>
            </w:r>
          </w:p>
        </w:tc>
      </w:tr>
      <w:tr w:rsidR="00BA6557" w:rsidRPr="00BA6557" w14:paraId="6A126041"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5AB5E2DC" w14:textId="77777777" w:rsidR="00BA6557" w:rsidRPr="00BA6557" w:rsidRDefault="00BA6557" w:rsidP="00BA6557">
            <w:pPr>
              <w:spacing w:line="228" w:lineRule="auto"/>
              <w:ind w:left="578" w:hanging="578"/>
              <w:jc w:val="both"/>
              <w:rPr>
                <w:rFonts w:ascii="Times New Roman" w:hAnsi="Times New Roman" w:cs="Times New Roman"/>
                <w:b/>
                <w:snapToGrid w:val="0"/>
                <w:szCs w:val="20"/>
                <w:highlight w:val="lightGray"/>
                <w:lang w:eastAsia="en-US"/>
              </w:rPr>
            </w:pPr>
            <w:r w:rsidRPr="00BA6557">
              <w:rPr>
                <w:rFonts w:ascii="Times New Roman" w:hAnsi="Times New Roman" w:cs="Times New Roman"/>
                <w:b/>
                <w:snapToGrid w:val="0"/>
                <w:szCs w:val="20"/>
              </w:rPr>
              <w:t>Социально-прикладные</w:t>
            </w:r>
          </w:p>
        </w:tc>
        <w:tc>
          <w:tcPr>
            <w:tcW w:w="13041" w:type="dxa"/>
            <w:gridSpan w:val="18"/>
            <w:tcBorders>
              <w:top w:val="single" w:sz="4" w:space="0" w:color="auto"/>
              <w:left w:val="nil"/>
              <w:bottom w:val="single" w:sz="4" w:space="0" w:color="auto"/>
              <w:right w:val="single" w:sz="4" w:space="0" w:color="auto"/>
            </w:tcBorders>
            <w:shd w:val="clear" w:color="auto" w:fill="E5B8B7" w:themeFill="accent2" w:themeFillTint="66"/>
            <w:vAlign w:val="center"/>
          </w:tcPr>
          <w:p w14:paraId="0ECD03AB" w14:textId="77777777" w:rsidR="00BA6557" w:rsidRPr="00BA6557" w:rsidRDefault="00BA6557" w:rsidP="00BA6557">
            <w:pPr>
              <w:spacing w:after="0" w:line="256" w:lineRule="auto"/>
              <w:jc w:val="center"/>
              <w:rPr>
                <w:rFonts w:ascii="Times New Roman" w:hAnsi="Times New Roman" w:cs="Times New Roman"/>
                <w:szCs w:val="20"/>
                <w:highlight w:val="lightGray"/>
                <w:lang w:eastAsia="en-US"/>
              </w:rPr>
            </w:pPr>
          </w:p>
        </w:tc>
      </w:tr>
      <w:tr w:rsidR="00BA6557" w:rsidRPr="00BA6557" w14:paraId="6B4DDEA2"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5E039319"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кружков</w:t>
            </w:r>
          </w:p>
        </w:tc>
        <w:tc>
          <w:tcPr>
            <w:tcW w:w="850" w:type="dxa"/>
            <w:tcBorders>
              <w:top w:val="single" w:sz="4" w:space="0" w:color="auto"/>
              <w:left w:val="nil"/>
              <w:bottom w:val="single" w:sz="4" w:space="0" w:color="auto"/>
              <w:right w:val="single" w:sz="4" w:space="0" w:color="auto"/>
            </w:tcBorders>
            <w:vAlign w:val="center"/>
            <w:hideMark/>
          </w:tcPr>
          <w:p w14:paraId="4A2F1F17"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51</w:t>
            </w:r>
          </w:p>
        </w:tc>
        <w:tc>
          <w:tcPr>
            <w:tcW w:w="851" w:type="dxa"/>
            <w:tcBorders>
              <w:top w:val="single" w:sz="4" w:space="0" w:color="auto"/>
              <w:left w:val="nil"/>
              <w:bottom w:val="single" w:sz="4" w:space="0" w:color="auto"/>
              <w:right w:val="single" w:sz="4" w:space="0" w:color="auto"/>
            </w:tcBorders>
            <w:vAlign w:val="center"/>
            <w:hideMark/>
          </w:tcPr>
          <w:p w14:paraId="0CC89C9C"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55</w:t>
            </w:r>
          </w:p>
        </w:tc>
        <w:tc>
          <w:tcPr>
            <w:tcW w:w="705" w:type="dxa"/>
            <w:tcBorders>
              <w:top w:val="single" w:sz="4" w:space="0" w:color="auto"/>
              <w:left w:val="single" w:sz="4" w:space="0" w:color="auto"/>
              <w:bottom w:val="single" w:sz="4" w:space="0" w:color="auto"/>
              <w:right w:val="single" w:sz="4" w:space="0" w:color="auto"/>
            </w:tcBorders>
            <w:vAlign w:val="center"/>
            <w:hideMark/>
          </w:tcPr>
          <w:p w14:paraId="072CCBB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8</w:t>
            </w:r>
          </w:p>
        </w:tc>
        <w:tc>
          <w:tcPr>
            <w:tcW w:w="708" w:type="dxa"/>
            <w:tcBorders>
              <w:top w:val="single" w:sz="4" w:space="0" w:color="auto"/>
              <w:left w:val="single" w:sz="4" w:space="0" w:color="auto"/>
              <w:bottom w:val="single" w:sz="4" w:space="0" w:color="auto"/>
              <w:right w:val="single" w:sz="4" w:space="0" w:color="auto"/>
            </w:tcBorders>
            <w:vAlign w:val="center"/>
            <w:hideMark/>
          </w:tcPr>
          <w:p w14:paraId="5C8EEF8F"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8</w:t>
            </w:r>
          </w:p>
        </w:tc>
        <w:tc>
          <w:tcPr>
            <w:tcW w:w="709" w:type="dxa"/>
            <w:tcBorders>
              <w:top w:val="single" w:sz="4" w:space="0" w:color="auto"/>
              <w:left w:val="nil"/>
              <w:bottom w:val="single" w:sz="4" w:space="0" w:color="auto"/>
              <w:right w:val="single" w:sz="4" w:space="0" w:color="auto"/>
            </w:tcBorders>
            <w:vAlign w:val="center"/>
            <w:hideMark/>
          </w:tcPr>
          <w:p w14:paraId="72892BD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5</w:t>
            </w:r>
          </w:p>
        </w:tc>
        <w:tc>
          <w:tcPr>
            <w:tcW w:w="715" w:type="dxa"/>
            <w:tcBorders>
              <w:top w:val="single" w:sz="4" w:space="0" w:color="auto"/>
              <w:left w:val="single" w:sz="4" w:space="0" w:color="auto"/>
              <w:bottom w:val="single" w:sz="4" w:space="0" w:color="auto"/>
              <w:right w:val="single" w:sz="4" w:space="0" w:color="auto"/>
            </w:tcBorders>
            <w:vAlign w:val="center"/>
            <w:hideMark/>
          </w:tcPr>
          <w:p w14:paraId="1364EB9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5</w:t>
            </w:r>
          </w:p>
        </w:tc>
        <w:tc>
          <w:tcPr>
            <w:tcW w:w="708" w:type="dxa"/>
            <w:tcBorders>
              <w:top w:val="single" w:sz="4" w:space="0" w:color="auto"/>
              <w:left w:val="nil"/>
              <w:bottom w:val="single" w:sz="4" w:space="0" w:color="auto"/>
              <w:right w:val="single" w:sz="4" w:space="0" w:color="auto"/>
            </w:tcBorders>
            <w:vAlign w:val="center"/>
            <w:hideMark/>
          </w:tcPr>
          <w:p w14:paraId="21AE06B3"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43BF8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6</w:t>
            </w:r>
          </w:p>
        </w:tc>
        <w:tc>
          <w:tcPr>
            <w:tcW w:w="709" w:type="dxa"/>
            <w:tcBorders>
              <w:top w:val="single" w:sz="4" w:space="0" w:color="auto"/>
              <w:left w:val="nil"/>
              <w:bottom w:val="single" w:sz="4" w:space="0" w:color="auto"/>
              <w:right w:val="single" w:sz="4" w:space="0" w:color="auto"/>
            </w:tcBorders>
            <w:vAlign w:val="center"/>
            <w:hideMark/>
          </w:tcPr>
          <w:p w14:paraId="3E171786"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10</w:t>
            </w:r>
          </w:p>
        </w:tc>
        <w:tc>
          <w:tcPr>
            <w:tcW w:w="713" w:type="dxa"/>
            <w:tcBorders>
              <w:top w:val="single" w:sz="4" w:space="0" w:color="auto"/>
              <w:left w:val="single" w:sz="4" w:space="0" w:color="auto"/>
              <w:bottom w:val="single" w:sz="4" w:space="0" w:color="auto"/>
              <w:right w:val="single" w:sz="4" w:space="0" w:color="auto"/>
            </w:tcBorders>
            <w:vAlign w:val="center"/>
            <w:hideMark/>
          </w:tcPr>
          <w:p w14:paraId="16EE5117"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13</w:t>
            </w:r>
          </w:p>
        </w:tc>
        <w:tc>
          <w:tcPr>
            <w:tcW w:w="708" w:type="dxa"/>
            <w:tcBorders>
              <w:top w:val="single" w:sz="4" w:space="0" w:color="auto"/>
              <w:left w:val="nil"/>
              <w:bottom w:val="single" w:sz="4" w:space="0" w:color="auto"/>
              <w:right w:val="single" w:sz="4" w:space="0" w:color="auto"/>
            </w:tcBorders>
            <w:vAlign w:val="center"/>
            <w:hideMark/>
          </w:tcPr>
          <w:p w14:paraId="4FA997ED"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363E4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9</w:t>
            </w:r>
          </w:p>
        </w:tc>
        <w:tc>
          <w:tcPr>
            <w:tcW w:w="709" w:type="dxa"/>
            <w:tcBorders>
              <w:top w:val="single" w:sz="4" w:space="0" w:color="auto"/>
              <w:left w:val="nil"/>
              <w:bottom w:val="single" w:sz="4" w:space="0" w:color="auto"/>
              <w:right w:val="single" w:sz="4" w:space="0" w:color="auto"/>
            </w:tcBorders>
            <w:vAlign w:val="center"/>
            <w:hideMark/>
          </w:tcPr>
          <w:p w14:paraId="13FF37AE"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w:t>
            </w:r>
          </w:p>
        </w:tc>
        <w:tc>
          <w:tcPr>
            <w:tcW w:w="714" w:type="dxa"/>
            <w:tcBorders>
              <w:top w:val="single" w:sz="4" w:space="0" w:color="auto"/>
              <w:left w:val="single" w:sz="4" w:space="0" w:color="auto"/>
              <w:bottom w:val="single" w:sz="4" w:space="0" w:color="auto"/>
              <w:right w:val="single" w:sz="4" w:space="0" w:color="auto"/>
            </w:tcBorders>
            <w:vAlign w:val="center"/>
            <w:hideMark/>
          </w:tcPr>
          <w:p w14:paraId="4107CF8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63B216A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4</w:t>
            </w:r>
          </w:p>
        </w:tc>
        <w:tc>
          <w:tcPr>
            <w:tcW w:w="710" w:type="dxa"/>
            <w:tcBorders>
              <w:top w:val="single" w:sz="4" w:space="0" w:color="auto"/>
              <w:left w:val="nil"/>
              <w:bottom w:val="single" w:sz="4" w:space="0" w:color="auto"/>
              <w:right w:val="single" w:sz="4" w:space="0" w:color="auto"/>
            </w:tcBorders>
            <w:vAlign w:val="center"/>
            <w:hideMark/>
          </w:tcPr>
          <w:p w14:paraId="421D15D6"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DB798C"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6</w:t>
            </w:r>
          </w:p>
        </w:tc>
        <w:tc>
          <w:tcPr>
            <w:tcW w:w="697" w:type="dxa"/>
            <w:tcBorders>
              <w:top w:val="single" w:sz="4" w:space="0" w:color="auto"/>
              <w:left w:val="single" w:sz="4" w:space="0" w:color="auto"/>
              <w:bottom w:val="single" w:sz="4" w:space="0" w:color="auto"/>
              <w:right w:val="single" w:sz="4" w:space="0" w:color="auto"/>
            </w:tcBorders>
            <w:hideMark/>
          </w:tcPr>
          <w:p w14:paraId="2ED2E2A7"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8</w:t>
            </w:r>
          </w:p>
        </w:tc>
      </w:tr>
      <w:tr w:rsidR="00BA6557" w:rsidRPr="00BA6557" w14:paraId="0BF18D87"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2562CF02"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число групп</w:t>
            </w:r>
          </w:p>
        </w:tc>
        <w:tc>
          <w:tcPr>
            <w:tcW w:w="850" w:type="dxa"/>
            <w:tcBorders>
              <w:top w:val="single" w:sz="4" w:space="0" w:color="auto"/>
              <w:left w:val="nil"/>
              <w:bottom w:val="single" w:sz="4" w:space="0" w:color="auto"/>
              <w:right w:val="single" w:sz="4" w:space="0" w:color="auto"/>
            </w:tcBorders>
            <w:vAlign w:val="center"/>
            <w:hideMark/>
          </w:tcPr>
          <w:p w14:paraId="5AAC57C4"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92</w:t>
            </w:r>
          </w:p>
        </w:tc>
        <w:tc>
          <w:tcPr>
            <w:tcW w:w="851" w:type="dxa"/>
            <w:tcBorders>
              <w:top w:val="single" w:sz="4" w:space="0" w:color="auto"/>
              <w:left w:val="nil"/>
              <w:bottom w:val="single" w:sz="4" w:space="0" w:color="auto"/>
              <w:right w:val="single" w:sz="4" w:space="0" w:color="auto"/>
            </w:tcBorders>
            <w:vAlign w:val="center"/>
            <w:hideMark/>
          </w:tcPr>
          <w:p w14:paraId="20AFE474"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112</w:t>
            </w:r>
          </w:p>
        </w:tc>
        <w:tc>
          <w:tcPr>
            <w:tcW w:w="705" w:type="dxa"/>
            <w:tcBorders>
              <w:top w:val="single" w:sz="4" w:space="0" w:color="auto"/>
              <w:left w:val="single" w:sz="4" w:space="0" w:color="auto"/>
              <w:bottom w:val="single" w:sz="4" w:space="0" w:color="auto"/>
              <w:right w:val="single" w:sz="4" w:space="0" w:color="auto"/>
            </w:tcBorders>
            <w:vAlign w:val="center"/>
            <w:hideMark/>
          </w:tcPr>
          <w:p w14:paraId="16DBFF59"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DFBE92"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20</w:t>
            </w:r>
          </w:p>
        </w:tc>
        <w:tc>
          <w:tcPr>
            <w:tcW w:w="709" w:type="dxa"/>
            <w:tcBorders>
              <w:top w:val="single" w:sz="4" w:space="0" w:color="auto"/>
              <w:left w:val="nil"/>
              <w:bottom w:val="single" w:sz="4" w:space="0" w:color="auto"/>
              <w:right w:val="single" w:sz="4" w:space="0" w:color="auto"/>
            </w:tcBorders>
            <w:vAlign w:val="center"/>
            <w:hideMark/>
          </w:tcPr>
          <w:p w14:paraId="729E943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8</w:t>
            </w:r>
          </w:p>
        </w:tc>
        <w:tc>
          <w:tcPr>
            <w:tcW w:w="715" w:type="dxa"/>
            <w:tcBorders>
              <w:top w:val="single" w:sz="4" w:space="0" w:color="auto"/>
              <w:left w:val="single" w:sz="4" w:space="0" w:color="auto"/>
              <w:bottom w:val="single" w:sz="4" w:space="0" w:color="auto"/>
              <w:right w:val="single" w:sz="4" w:space="0" w:color="auto"/>
            </w:tcBorders>
            <w:vAlign w:val="center"/>
            <w:hideMark/>
          </w:tcPr>
          <w:p w14:paraId="48A9167D"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8</w:t>
            </w:r>
          </w:p>
        </w:tc>
        <w:tc>
          <w:tcPr>
            <w:tcW w:w="708" w:type="dxa"/>
            <w:tcBorders>
              <w:top w:val="single" w:sz="4" w:space="0" w:color="auto"/>
              <w:left w:val="nil"/>
              <w:bottom w:val="single" w:sz="4" w:space="0" w:color="auto"/>
              <w:right w:val="single" w:sz="4" w:space="0" w:color="auto"/>
            </w:tcBorders>
            <w:vAlign w:val="center"/>
            <w:hideMark/>
          </w:tcPr>
          <w:p w14:paraId="19D093D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C4CEE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10</w:t>
            </w:r>
          </w:p>
        </w:tc>
        <w:tc>
          <w:tcPr>
            <w:tcW w:w="709" w:type="dxa"/>
            <w:tcBorders>
              <w:top w:val="single" w:sz="4" w:space="0" w:color="auto"/>
              <w:left w:val="nil"/>
              <w:bottom w:val="single" w:sz="4" w:space="0" w:color="auto"/>
              <w:right w:val="single" w:sz="4" w:space="0" w:color="auto"/>
            </w:tcBorders>
            <w:vAlign w:val="center"/>
            <w:hideMark/>
          </w:tcPr>
          <w:p w14:paraId="2641B94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24</w:t>
            </w:r>
          </w:p>
        </w:tc>
        <w:tc>
          <w:tcPr>
            <w:tcW w:w="713" w:type="dxa"/>
            <w:tcBorders>
              <w:top w:val="single" w:sz="4" w:space="0" w:color="auto"/>
              <w:left w:val="single" w:sz="4" w:space="0" w:color="auto"/>
              <w:bottom w:val="single" w:sz="4" w:space="0" w:color="auto"/>
              <w:right w:val="single" w:sz="4" w:space="0" w:color="auto"/>
            </w:tcBorders>
            <w:vAlign w:val="center"/>
            <w:hideMark/>
          </w:tcPr>
          <w:p w14:paraId="426C9D8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32</w:t>
            </w:r>
          </w:p>
        </w:tc>
        <w:tc>
          <w:tcPr>
            <w:tcW w:w="708" w:type="dxa"/>
            <w:tcBorders>
              <w:top w:val="single" w:sz="4" w:space="0" w:color="auto"/>
              <w:left w:val="nil"/>
              <w:bottom w:val="single" w:sz="4" w:space="0" w:color="auto"/>
              <w:right w:val="single" w:sz="4" w:space="0" w:color="auto"/>
            </w:tcBorders>
            <w:vAlign w:val="center"/>
            <w:hideMark/>
          </w:tcPr>
          <w:p w14:paraId="5BE4E0C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8FC865"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15</w:t>
            </w:r>
          </w:p>
        </w:tc>
        <w:tc>
          <w:tcPr>
            <w:tcW w:w="709" w:type="dxa"/>
            <w:tcBorders>
              <w:top w:val="single" w:sz="4" w:space="0" w:color="auto"/>
              <w:left w:val="nil"/>
              <w:bottom w:val="single" w:sz="4" w:space="0" w:color="auto"/>
              <w:right w:val="single" w:sz="4" w:space="0" w:color="auto"/>
            </w:tcBorders>
            <w:vAlign w:val="center"/>
            <w:hideMark/>
          </w:tcPr>
          <w:p w14:paraId="0507BAF0"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w:t>
            </w:r>
          </w:p>
        </w:tc>
        <w:tc>
          <w:tcPr>
            <w:tcW w:w="714" w:type="dxa"/>
            <w:tcBorders>
              <w:top w:val="single" w:sz="4" w:space="0" w:color="auto"/>
              <w:left w:val="single" w:sz="4" w:space="0" w:color="auto"/>
              <w:bottom w:val="single" w:sz="4" w:space="0" w:color="auto"/>
              <w:right w:val="single" w:sz="4" w:space="0" w:color="auto"/>
            </w:tcBorders>
            <w:vAlign w:val="center"/>
            <w:hideMark/>
          </w:tcPr>
          <w:p w14:paraId="149B4090"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w:t>
            </w:r>
          </w:p>
        </w:tc>
        <w:tc>
          <w:tcPr>
            <w:tcW w:w="708" w:type="dxa"/>
            <w:tcBorders>
              <w:top w:val="single" w:sz="4" w:space="0" w:color="auto"/>
              <w:left w:val="nil"/>
              <w:bottom w:val="single" w:sz="4" w:space="0" w:color="auto"/>
              <w:right w:val="single" w:sz="4" w:space="0" w:color="auto"/>
            </w:tcBorders>
            <w:vAlign w:val="center"/>
            <w:hideMark/>
          </w:tcPr>
          <w:p w14:paraId="230890B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w:t>
            </w:r>
          </w:p>
        </w:tc>
        <w:tc>
          <w:tcPr>
            <w:tcW w:w="710" w:type="dxa"/>
            <w:tcBorders>
              <w:top w:val="single" w:sz="4" w:space="0" w:color="auto"/>
              <w:left w:val="nil"/>
              <w:bottom w:val="single" w:sz="4" w:space="0" w:color="auto"/>
              <w:right w:val="single" w:sz="4" w:space="0" w:color="auto"/>
            </w:tcBorders>
            <w:vAlign w:val="center"/>
            <w:hideMark/>
          </w:tcPr>
          <w:p w14:paraId="1AA432AB"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388577"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13</w:t>
            </w:r>
          </w:p>
        </w:tc>
        <w:tc>
          <w:tcPr>
            <w:tcW w:w="697" w:type="dxa"/>
            <w:tcBorders>
              <w:top w:val="single" w:sz="4" w:space="0" w:color="auto"/>
              <w:left w:val="single" w:sz="4" w:space="0" w:color="auto"/>
              <w:bottom w:val="single" w:sz="4" w:space="0" w:color="auto"/>
              <w:right w:val="single" w:sz="4" w:space="0" w:color="auto"/>
            </w:tcBorders>
            <w:hideMark/>
          </w:tcPr>
          <w:p w14:paraId="1B64FAAD"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18</w:t>
            </w:r>
          </w:p>
        </w:tc>
      </w:tr>
      <w:tr w:rsidR="00BA6557" w:rsidRPr="00BA6557" w14:paraId="5D7A4A83" w14:textId="77777777" w:rsidTr="00F96200">
        <w:trPr>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4CCF1CE1" w14:textId="77777777" w:rsidR="00BA6557" w:rsidRPr="00BA6557" w:rsidRDefault="00BA6557" w:rsidP="00BA6557">
            <w:pPr>
              <w:spacing w:line="228" w:lineRule="auto"/>
              <w:rPr>
                <w:rFonts w:ascii="Times New Roman" w:hAnsi="Times New Roman" w:cs="Times New Roman"/>
                <w:snapToGrid w:val="0"/>
                <w:szCs w:val="20"/>
                <w:lang w:eastAsia="en-US"/>
              </w:rPr>
            </w:pPr>
            <w:r w:rsidRPr="00BA6557">
              <w:rPr>
                <w:rFonts w:ascii="Times New Roman" w:hAnsi="Times New Roman" w:cs="Times New Roman"/>
                <w:snapToGrid w:val="0"/>
                <w:szCs w:val="20"/>
              </w:rPr>
              <w:t>- численность детей в них, чел.</w:t>
            </w:r>
          </w:p>
        </w:tc>
        <w:tc>
          <w:tcPr>
            <w:tcW w:w="850" w:type="dxa"/>
            <w:tcBorders>
              <w:top w:val="single" w:sz="4" w:space="0" w:color="auto"/>
              <w:left w:val="nil"/>
              <w:bottom w:val="single" w:sz="4" w:space="0" w:color="auto"/>
              <w:right w:val="single" w:sz="4" w:space="0" w:color="auto"/>
            </w:tcBorders>
            <w:vAlign w:val="center"/>
            <w:hideMark/>
          </w:tcPr>
          <w:p w14:paraId="4093BD5A" w14:textId="77777777" w:rsidR="00BA6557" w:rsidRPr="00BA6557" w:rsidRDefault="00BA6557" w:rsidP="00BA6557">
            <w:pPr>
              <w:spacing w:line="180" w:lineRule="auto"/>
              <w:jc w:val="center"/>
              <w:rPr>
                <w:rFonts w:ascii="Times New Roman" w:hAnsi="Times New Roman" w:cs="Times New Roman"/>
                <w:b/>
                <w:szCs w:val="20"/>
              </w:rPr>
            </w:pPr>
            <w:r w:rsidRPr="00BA6557">
              <w:rPr>
                <w:rFonts w:ascii="Times New Roman" w:hAnsi="Times New Roman" w:cs="Times New Roman"/>
                <w:b/>
                <w:szCs w:val="20"/>
              </w:rPr>
              <w:t>1323</w:t>
            </w:r>
          </w:p>
        </w:tc>
        <w:tc>
          <w:tcPr>
            <w:tcW w:w="851" w:type="dxa"/>
            <w:tcBorders>
              <w:top w:val="single" w:sz="4" w:space="0" w:color="auto"/>
              <w:left w:val="nil"/>
              <w:bottom w:val="single" w:sz="4" w:space="0" w:color="auto"/>
              <w:right w:val="single" w:sz="4" w:space="0" w:color="auto"/>
            </w:tcBorders>
            <w:vAlign w:val="center"/>
            <w:hideMark/>
          </w:tcPr>
          <w:p w14:paraId="7ED408D2" w14:textId="77777777" w:rsidR="00BA6557" w:rsidRPr="00BA6557" w:rsidRDefault="00BA6557" w:rsidP="00BA6557">
            <w:pPr>
              <w:jc w:val="center"/>
              <w:rPr>
                <w:rFonts w:ascii="Times New Roman" w:hAnsi="Times New Roman" w:cs="Times New Roman"/>
                <w:b/>
                <w:color w:val="000000"/>
              </w:rPr>
            </w:pPr>
            <w:r w:rsidRPr="00BA6557">
              <w:rPr>
                <w:rFonts w:ascii="Times New Roman" w:hAnsi="Times New Roman" w:cs="Times New Roman"/>
                <w:b/>
                <w:color w:val="000000"/>
                <w:szCs w:val="20"/>
              </w:rPr>
              <w:t>1449</w:t>
            </w:r>
          </w:p>
        </w:tc>
        <w:tc>
          <w:tcPr>
            <w:tcW w:w="705" w:type="dxa"/>
            <w:tcBorders>
              <w:top w:val="single" w:sz="4" w:space="0" w:color="auto"/>
              <w:left w:val="single" w:sz="4" w:space="0" w:color="auto"/>
              <w:bottom w:val="single" w:sz="4" w:space="0" w:color="auto"/>
              <w:right w:val="single" w:sz="4" w:space="0" w:color="auto"/>
            </w:tcBorders>
            <w:vAlign w:val="center"/>
            <w:hideMark/>
          </w:tcPr>
          <w:p w14:paraId="27636C68"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C429F09" w14:textId="77777777" w:rsidR="00BA6557" w:rsidRPr="00BA6557" w:rsidRDefault="00BA6557" w:rsidP="00BA6557">
            <w:pPr>
              <w:jc w:val="center"/>
              <w:rPr>
                <w:rFonts w:ascii="Times New Roman" w:hAnsi="Times New Roman" w:cs="Times New Roman"/>
                <w:szCs w:val="20"/>
              </w:rPr>
            </w:pPr>
            <w:r w:rsidRPr="00BA6557">
              <w:rPr>
                <w:rFonts w:ascii="Times New Roman" w:hAnsi="Times New Roman" w:cs="Times New Roman"/>
                <w:szCs w:val="20"/>
              </w:rPr>
              <w:t>248</w:t>
            </w:r>
          </w:p>
        </w:tc>
        <w:tc>
          <w:tcPr>
            <w:tcW w:w="709" w:type="dxa"/>
            <w:tcBorders>
              <w:top w:val="single" w:sz="4" w:space="0" w:color="auto"/>
              <w:left w:val="nil"/>
              <w:bottom w:val="single" w:sz="4" w:space="0" w:color="auto"/>
              <w:right w:val="single" w:sz="4" w:space="0" w:color="auto"/>
            </w:tcBorders>
            <w:vAlign w:val="center"/>
            <w:hideMark/>
          </w:tcPr>
          <w:p w14:paraId="12DBDA2A"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200</w:t>
            </w:r>
          </w:p>
        </w:tc>
        <w:tc>
          <w:tcPr>
            <w:tcW w:w="715" w:type="dxa"/>
            <w:tcBorders>
              <w:top w:val="single" w:sz="4" w:space="0" w:color="auto"/>
              <w:left w:val="single" w:sz="4" w:space="0" w:color="auto"/>
              <w:bottom w:val="single" w:sz="4" w:space="0" w:color="auto"/>
              <w:right w:val="single" w:sz="4" w:space="0" w:color="auto"/>
            </w:tcBorders>
            <w:vAlign w:val="center"/>
            <w:hideMark/>
          </w:tcPr>
          <w:p w14:paraId="174D3216"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168</w:t>
            </w:r>
          </w:p>
        </w:tc>
        <w:tc>
          <w:tcPr>
            <w:tcW w:w="708" w:type="dxa"/>
            <w:tcBorders>
              <w:top w:val="single" w:sz="4" w:space="0" w:color="auto"/>
              <w:left w:val="nil"/>
              <w:bottom w:val="single" w:sz="4" w:space="0" w:color="auto"/>
              <w:right w:val="single" w:sz="4" w:space="0" w:color="auto"/>
            </w:tcBorders>
            <w:vAlign w:val="center"/>
            <w:hideMark/>
          </w:tcPr>
          <w:p w14:paraId="07872BA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101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20E8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122</w:t>
            </w:r>
          </w:p>
        </w:tc>
        <w:tc>
          <w:tcPr>
            <w:tcW w:w="709" w:type="dxa"/>
            <w:tcBorders>
              <w:top w:val="single" w:sz="4" w:space="0" w:color="auto"/>
              <w:left w:val="nil"/>
              <w:bottom w:val="single" w:sz="4" w:space="0" w:color="auto"/>
              <w:right w:val="single" w:sz="4" w:space="0" w:color="auto"/>
            </w:tcBorders>
            <w:vAlign w:val="center"/>
            <w:hideMark/>
          </w:tcPr>
          <w:p w14:paraId="4F13B2EC"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309</w:t>
            </w:r>
          </w:p>
        </w:tc>
        <w:tc>
          <w:tcPr>
            <w:tcW w:w="713" w:type="dxa"/>
            <w:tcBorders>
              <w:top w:val="single" w:sz="4" w:space="0" w:color="auto"/>
              <w:left w:val="single" w:sz="4" w:space="0" w:color="auto"/>
              <w:bottom w:val="single" w:sz="4" w:space="0" w:color="auto"/>
              <w:right w:val="single" w:sz="4" w:space="0" w:color="auto"/>
            </w:tcBorders>
            <w:vAlign w:val="center"/>
            <w:hideMark/>
          </w:tcPr>
          <w:p w14:paraId="41C3E0D3"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385</w:t>
            </w:r>
          </w:p>
        </w:tc>
        <w:tc>
          <w:tcPr>
            <w:tcW w:w="708" w:type="dxa"/>
            <w:tcBorders>
              <w:top w:val="single" w:sz="4" w:space="0" w:color="auto"/>
              <w:left w:val="nil"/>
              <w:bottom w:val="single" w:sz="4" w:space="0" w:color="auto"/>
              <w:right w:val="single" w:sz="4" w:space="0" w:color="auto"/>
            </w:tcBorders>
            <w:vAlign w:val="center"/>
            <w:hideMark/>
          </w:tcPr>
          <w:p w14:paraId="1294D75F"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169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170D62"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181</w:t>
            </w:r>
          </w:p>
        </w:tc>
        <w:tc>
          <w:tcPr>
            <w:tcW w:w="709" w:type="dxa"/>
            <w:tcBorders>
              <w:top w:val="single" w:sz="4" w:space="0" w:color="auto"/>
              <w:left w:val="nil"/>
              <w:bottom w:val="single" w:sz="4" w:space="0" w:color="auto"/>
              <w:right w:val="single" w:sz="4" w:space="0" w:color="auto"/>
            </w:tcBorders>
            <w:vAlign w:val="center"/>
            <w:hideMark/>
          </w:tcPr>
          <w:p w14:paraId="56695971"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24</w:t>
            </w:r>
          </w:p>
        </w:tc>
        <w:tc>
          <w:tcPr>
            <w:tcW w:w="714" w:type="dxa"/>
            <w:tcBorders>
              <w:top w:val="single" w:sz="4" w:space="0" w:color="auto"/>
              <w:left w:val="single" w:sz="4" w:space="0" w:color="auto"/>
              <w:bottom w:val="single" w:sz="4" w:space="0" w:color="auto"/>
              <w:right w:val="single" w:sz="4" w:space="0" w:color="auto"/>
            </w:tcBorders>
            <w:vAlign w:val="center"/>
            <w:hideMark/>
          </w:tcPr>
          <w:p w14:paraId="2299332C" w14:textId="77777777" w:rsidR="00BA6557" w:rsidRPr="00BA6557" w:rsidRDefault="00BA6557" w:rsidP="00BA6557">
            <w:pPr>
              <w:spacing w:line="180" w:lineRule="auto"/>
              <w:jc w:val="center"/>
              <w:rPr>
                <w:rFonts w:ascii="Times New Roman" w:hAnsi="Times New Roman" w:cs="Times New Roman"/>
              </w:rPr>
            </w:pPr>
            <w:r w:rsidRPr="00BA6557">
              <w:rPr>
                <w:rFonts w:ascii="Times New Roman" w:hAnsi="Times New Roman" w:cs="Times New Roman"/>
              </w:rPr>
              <w:t>12</w:t>
            </w:r>
          </w:p>
        </w:tc>
        <w:tc>
          <w:tcPr>
            <w:tcW w:w="708" w:type="dxa"/>
            <w:tcBorders>
              <w:top w:val="single" w:sz="4" w:space="0" w:color="auto"/>
              <w:left w:val="nil"/>
              <w:bottom w:val="single" w:sz="4" w:space="0" w:color="auto"/>
              <w:right w:val="single" w:sz="4" w:space="0" w:color="auto"/>
            </w:tcBorders>
            <w:vAlign w:val="center"/>
            <w:hideMark/>
          </w:tcPr>
          <w:p w14:paraId="6A4CE0C5" w14:textId="77777777" w:rsidR="00BA6557" w:rsidRPr="00BA6557" w:rsidRDefault="00BA6557" w:rsidP="00BA6557">
            <w:pPr>
              <w:spacing w:line="180" w:lineRule="auto"/>
              <w:jc w:val="center"/>
              <w:rPr>
                <w:rFonts w:ascii="Times New Roman" w:hAnsi="Times New Roman" w:cs="Times New Roman"/>
                <w:szCs w:val="20"/>
              </w:rPr>
            </w:pPr>
            <w:r w:rsidRPr="00BA6557">
              <w:rPr>
                <w:rFonts w:ascii="Times New Roman" w:hAnsi="Times New Roman" w:cs="Times New Roman"/>
                <w:szCs w:val="20"/>
              </w:rPr>
              <w:t>70</w:t>
            </w:r>
          </w:p>
        </w:tc>
        <w:tc>
          <w:tcPr>
            <w:tcW w:w="710" w:type="dxa"/>
            <w:tcBorders>
              <w:top w:val="single" w:sz="4" w:space="0" w:color="auto"/>
              <w:left w:val="nil"/>
              <w:bottom w:val="single" w:sz="4" w:space="0" w:color="auto"/>
              <w:right w:val="single" w:sz="4" w:space="0" w:color="auto"/>
            </w:tcBorders>
            <w:vAlign w:val="center"/>
            <w:hideMark/>
          </w:tcPr>
          <w:p w14:paraId="2257D1D7" w14:textId="77777777" w:rsidR="00BA6557" w:rsidRPr="00BA6557" w:rsidRDefault="00BA6557" w:rsidP="00BA6557">
            <w:pPr>
              <w:spacing w:after="0" w:line="256" w:lineRule="auto"/>
              <w:jc w:val="center"/>
              <w:rPr>
                <w:rFonts w:ascii="Times New Roman" w:hAnsi="Times New Roman" w:cs="Times New Roman"/>
                <w:lang w:eastAsia="en-US"/>
              </w:rPr>
            </w:pPr>
            <w:r w:rsidRPr="00BA6557">
              <w:rPr>
                <w:rFonts w:ascii="Times New Roman" w:hAnsi="Times New Roman" w:cs="Times New Roman"/>
                <w:lang w:eastAsia="en-US"/>
              </w:rPr>
              <w:t>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19EAA4" w14:textId="77777777" w:rsidR="00BA6557" w:rsidRPr="00BA6557" w:rsidRDefault="00BA6557" w:rsidP="00BA6557">
            <w:pPr>
              <w:spacing w:after="0" w:line="256" w:lineRule="auto"/>
              <w:jc w:val="center"/>
              <w:rPr>
                <w:rFonts w:ascii="Times New Roman" w:hAnsi="Times New Roman" w:cs="Times New Roman"/>
                <w:szCs w:val="20"/>
                <w:lang w:eastAsia="en-US"/>
              </w:rPr>
            </w:pPr>
            <w:r w:rsidRPr="00BA6557">
              <w:rPr>
                <w:rFonts w:ascii="Times New Roman" w:hAnsi="Times New Roman" w:cs="Times New Roman"/>
                <w:szCs w:val="20"/>
                <w:lang w:eastAsia="en-US"/>
              </w:rPr>
              <w:t>200</w:t>
            </w:r>
          </w:p>
        </w:tc>
        <w:tc>
          <w:tcPr>
            <w:tcW w:w="697" w:type="dxa"/>
            <w:tcBorders>
              <w:top w:val="single" w:sz="4" w:space="0" w:color="auto"/>
              <w:left w:val="single" w:sz="4" w:space="0" w:color="auto"/>
              <w:bottom w:val="single" w:sz="4" w:space="0" w:color="auto"/>
              <w:right w:val="single" w:sz="4" w:space="0" w:color="auto"/>
            </w:tcBorders>
            <w:hideMark/>
          </w:tcPr>
          <w:p w14:paraId="634B5EA2" w14:textId="77777777" w:rsidR="00BA6557" w:rsidRPr="00BA6557" w:rsidRDefault="00BA6557" w:rsidP="00BA6557">
            <w:pPr>
              <w:spacing w:after="0" w:line="256" w:lineRule="auto"/>
              <w:rPr>
                <w:rFonts w:ascii="Times New Roman" w:hAnsi="Times New Roman" w:cs="Times New Roman"/>
                <w:lang w:eastAsia="en-US"/>
              </w:rPr>
            </w:pPr>
            <w:r w:rsidRPr="00BA6557">
              <w:rPr>
                <w:rFonts w:ascii="Times New Roman" w:hAnsi="Times New Roman" w:cs="Times New Roman"/>
                <w:lang w:eastAsia="en-US"/>
              </w:rPr>
              <w:t xml:space="preserve"> 245</w:t>
            </w:r>
          </w:p>
        </w:tc>
      </w:tr>
    </w:tbl>
    <w:p w14:paraId="37895F61" w14:textId="77777777" w:rsidR="00BA6557" w:rsidRPr="00BA6557" w:rsidRDefault="00BA6557" w:rsidP="00BA6557">
      <w:pPr>
        <w:spacing w:after="0"/>
        <w:ind w:firstLine="709"/>
        <w:jc w:val="both"/>
        <w:rPr>
          <w:rFonts w:ascii="Times New Roman" w:hAnsi="Times New Roman" w:cs="Times New Roman"/>
          <w:i/>
          <w:snapToGrid w:val="0"/>
          <w:sz w:val="28"/>
          <w:szCs w:val="28"/>
          <w:lang w:eastAsia="en-US"/>
        </w:rPr>
      </w:pPr>
    </w:p>
    <w:p w14:paraId="2C1CD346" w14:textId="77777777" w:rsidR="00BA6557" w:rsidRPr="00BA6557" w:rsidRDefault="00BA6557" w:rsidP="00BA6557">
      <w:pPr>
        <w:spacing w:after="0"/>
        <w:ind w:firstLine="709"/>
        <w:jc w:val="both"/>
        <w:rPr>
          <w:rFonts w:ascii="Times New Roman" w:hAnsi="Times New Roman" w:cs="Times New Roman"/>
          <w:i/>
          <w:snapToGrid w:val="0"/>
          <w:sz w:val="28"/>
          <w:szCs w:val="28"/>
        </w:rPr>
      </w:pPr>
    </w:p>
    <w:p w14:paraId="68E1DF65" w14:textId="77777777" w:rsidR="00BA6557" w:rsidRPr="00BA6557" w:rsidRDefault="00BA6557" w:rsidP="00BA6557">
      <w:pPr>
        <w:spacing w:after="0"/>
        <w:ind w:firstLine="709"/>
        <w:jc w:val="both"/>
        <w:rPr>
          <w:rFonts w:ascii="Times New Roman" w:hAnsi="Times New Roman" w:cs="Times New Roman"/>
          <w:i/>
          <w:snapToGrid w:val="0"/>
          <w:sz w:val="28"/>
          <w:szCs w:val="28"/>
        </w:rPr>
      </w:pPr>
    </w:p>
    <w:p w14:paraId="75293910"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2D2DAF57"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0A609D9B"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35E0E35D"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1CD9CE97"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5AD6382E"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22EEDB2B"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7825766A"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46F049E6"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0E656EF3"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0F295087" w14:textId="77777777" w:rsidR="00141139" w:rsidRDefault="00141139" w:rsidP="009C0908">
      <w:pPr>
        <w:autoSpaceDE w:val="0"/>
        <w:autoSpaceDN w:val="0"/>
        <w:adjustRightInd w:val="0"/>
        <w:spacing w:after="0" w:line="240" w:lineRule="auto"/>
        <w:ind w:firstLine="709"/>
        <w:jc w:val="both"/>
        <w:rPr>
          <w:rFonts w:ascii="Times New Roman" w:hAnsi="Times New Roman" w:cs="Times New Roman"/>
          <w:color w:val="7030A0"/>
          <w:sz w:val="24"/>
          <w:szCs w:val="24"/>
        </w:rPr>
        <w:sectPr w:rsidR="00141139" w:rsidSect="00141139">
          <w:pgSz w:w="16838" w:h="11906" w:orient="landscape"/>
          <w:pgMar w:top="707" w:right="1134" w:bottom="1701" w:left="709" w:header="720" w:footer="720" w:gutter="0"/>
          <w:cols w:space="720"/>
          <w:docGrid w:linePitch="299"/>
        </w:sectPr>
      </w:pPr>
    </w:p>
    <w:p w14:paraId="6143C279" w14:textId="77777777" w:rsidR="00BA6557" w:rsidRDefault="00BA6557" w:rsidP="009C0908">
      <w:pPr>
        <w:autoSpaceDE w:val="0"/>
        <w:autoSpaceDN w:val="0"/>
        <w:adjustRightInd w:val="0"/>
        <w:spacing w:after="0" w:line="240" w:lineRule="auto"/>
        <w:ind w:firstLine="709"/>
        <w:jc w:val="both"/>
        <w:rPr>
          <w:rFonts w:ascii="Times New Roman" w:hAnsi="Times New Roman" w:cs="Times New Roman"/>
          <w:color w:val="7030A0"/>
          <w:sz w:val="24"/>
          <w:szCs w:val="24"/>
        </w:rPr>
      </w:pPr>
    </w:p>
    <w:p w14:paraId="65AC0BF0" w14:textId="38297D31" w:rsidR="008A22C2" w:rsidRPr="00021A5C" w:rsidRDefault="008A22C2" w:rsidP="00021A5C">
      <w:pPr>
        <w:spacing w:after="0" w:line="240" w:lineRule="auto"/>
        <w:ind w:firstLine="709"/>
        <w:jc w:val="both"/>
        <w:rPr>
          <w:rFonts w:ascii="Times New Roman" w:hAnsi="Times New Roman" w:cs="Times New Roman"/>
          <w:snapToGrid w:val="0"/>
          <w:sz w:val="24"/>
          <w:szCs w:val="24"/>
        </w:rPr>
      </w:pPr>
      <w:r w:rsidRPr="00021A5C">
        <w:rPr>
          <w:rFonts w:ascii="Times New Roman" w:hAnsi="Times New Roman" w:cs="Times New Roman"/>
          <w:snapToGrid w:val="0"/>
          <w:sz w:val="24"/>
          <w:szCs w:val="24"/>
        </w:rPr>
        <w:t xml:space="preserve">Сравнительный анализ по городам республики показывает стабильную динамику функционирования организаций дополнительного образования кружковой направленности, работа которых строится с учетом интересов и потребностей детей и молодежи. </w:t>
      </w:r>
    </w:p>
    <w:p w14:paraId="1452DB6B" w14:textId="77777777" w:rsidR="008A22C2" w:rsidRPr="00021A5C" w:rsidRDefault="008A22C2" w:rsidP="00021A5C">
      <w:pPr>
        <w:autoSpaceDE w:val="0"/>
        <w:autoSpaceDN w:val="0"/>
        <w:adjustRightInd w:val="0"/>
        <w:spacing w:after="0" w:line="240" w:lineRule="auto"/>
        <w:ind w:firstLine="709"/>
        <w:jc w:val="both"/>
        <w:rPr>
          <w:rFonts w:ascii="Times New Roman" w:hAnsi="Times New Roman" w:cs="Times New Roman"/>
          <w:sz w:val="24"/>
          <w:szCs w:val="24"/>
        </w:rPr>
      </w:pPr>
      <w:r w:rsidRPr="00021A5C">
        <w:rPr>
          <w:rFonts w:ascii="Times New Roman" w:hAnsi="Times New Roman" w:cs="Times New Roman"/>
          <w:snapToGrid w:val="0"/>
          <w:sz w:val="24"/>
          <w:szCs w:val="24"/>
        </w:rPr>
        <w:t>В г. Дубоссары и Дубоссарском районе уменьшение количества обучающихся организаций дополнительного образования (МОУ ДО «</w:t>
      </w:r>
      <w:r w:rsidRPr="00021A5C">
        <w:rPr>
          <w:rFonts w:ascii="Times New Roman" w:hAnsi="Times New Roman" w:cs="Times New Roman"/>
          <w:sz w:val="24"/>
          <w:szCs w:val="24"/>
        </w:rPr>
        <w:t>Дворец детско-юношеского творчества», МОУ ДО «Дубоссарская Станция юных туристов»</w:t>
      </w:r>
      <w:r w:rsidRPr="00021A5C">
        <w:rPr>
          <w:rFonts w:ascii="Times New Roman" w:hAnsi="Times New Roman" w:cs="Times New Roman"/>
          <w:snapToGrid w:val="0"/>
          <w:sz w:val="24"/>
          <w:szCs w:val="24"/>
        </w:rPr>
        <w:t xml:space="preserve">) связано с миграцией за пределы ПМР.  </w:t>
      </w:r>
    </w:p>
    <w:p w14:paraId="49B85A8F" w14:textId="5127820D" w:rsidR="008A22C2" w:rsidRPr="00021A5C" w:rsidRDefault="008A22C2" w:rsidP="00021A5C">
      <w:pPr>
        <w:spacing w:after="0" w:line="240" w:lineRule="auto"/>
        <w:ind w:firstLine="709"/>
        <w:jc w:val="both"/>
        <w:rPr>
          <w:rFonts w:ascii="Times New Roman" w:hAnsi="Times New Roman" w:cs="Times New Roman"/>
          <w:snapToGrid w:val="0"/>
          <w:sz w:val="24"/>
          <w:szCs w:val="24"/>
        </w:rPr>
      </w:pPr>
      <w:r w:rsidRPr="00021A5C">
        <w:rPr>
          <w:rFonts w:ascii="Times New Roman" w:hAnsi="Times New Roman" w:cs="Times New Roman"/>
          <w:snapToGrid w:val="0"/>
          <w:sz w:val="24"/>
          <w:szCs w:val="24"/>
        </w:rPr>
        <w:t>В г. Днестровск</w:t>
      </w:r>
      <w:r w:rsidRPr="00021A5C">
        <w:rPr>
          <w:rFonts w:ascii="Times New Roman" w:hAnsi="Times New Roman" w:cs="Times New Roman"/>
          <w:b/>
          <w:i/>
          <w:snapToGrid w:val="0"/>
          <w:sz w:val="24"/>
          <w:szCs w:val="24"/>
        </w:rPr>
        <w:t xml:space="preserve"> </w:t>
      </w:r>
      <w:r w:rsidRPr="00021A5C">
        <w:rPr>
          <w:rFonts w:ascii="Times New Roman" w:hAnsi="Times New Roman" w:cs="Times New Roman"/>
          <w:snapToGrid w:val="0"/>
          <w:sz w:val="24"/>
          <w:szCs w:val="24"/>
        </w:rPr>
        <w:t>(МОУ ДО «Днестровский детско-юношеский центр») в 2024-2025 учебном году уменьшилось количество кружков</w:t>
      </w:r>
      <w:r w:rsidR="00021A5C" w:rsidRPr="00021A5C">
        <w:rPr>
          <w:rFonts w:ascii="Times New Roman" w:hAnsi="Times New Roman" w:cs="Times New Roman"/>
          <w:snapToGrid w:val="0"/>
          <w:sz w:val="24"/>
          <w:szCs w:val="24"/>
        </w:rPr>
        <w:t xml:space="preserve">, групп и учащихся </w:t>
      </w:r>
      <w:r w:rsidRPr="00021A5C">
        <w:rPr>
          <w:rFonts w:ascii="Times New Roman" w:hAnsi="Times New Roman" w:cs="Times New Roman"/>
          <w:snapToGrid w:val="0"/>
          <w:sz w:val="24"/>
          <w:szCs w:val="24"/>
        </w:rPr>
        <w:t xml:space="preserve"> по следующим направлениям деятельности: декоративно – прикладная направленность (коллектив «Кипарис»), спортивно – оздоровительная направленность (коллектив «Фитнес»), художественно – эстетическая направленность (коллектив </w:t>
      </w:r>
      <w:r w:rsidRPr="00021A5C">
        <w:rPr>
          <w:rFonts w:ascii="Times New Roman" w:hAnsi="Times New Roman" w:cs="Times New Roman"/>
          <w:sz w:val="24"/>
          <w:szCs w:val="24"/>
        </w:rPr>
        <w:t>«</w:t>
      </w:r>
      <w:r w:rsidRPr="00021A5C">
        <w:rPr>
          <w:rFonts w:ascii="Times New Roman" w:hAnsi="Times New Roman" w:cs="Times New Roman"/>
          <w:sz w:val="24"/>
          <w:szCs w:val="24"/>
          <w:lang w:val="en-US"/>
        </w:rPr>
        <w:t>TooFLY</w:t>
      </w:r>
      <w:r w:rsidRPr="00021A5C">
        <w:rPr>
          <w:rFonts w:ascii="Times New Roman" w:hAnsi="Times New Roman" w:cs="Times New Roman"/>
          <w:sz w:val="24"/>
          <w:szCs w:val="24"/>
        </w:rPr>
        <w:t>»</w:t>
      </w:r>
      <w:r w:rsidRPr="00021A5C">
        <w:rPr>
          <w:rFonts w:ascii="Times New Roman" w:hAnsi="Times New Roman" w:cs="Times New Roman"/>
          <w:snapToGrid w:val="0"/>
          <w:sz w:val="24"/>
          <w:szCs w:val="24"/>
        </w:rPr>
        <w:t xml:space="preserve">). В целом прослеживается сохранность реализуемых направлений деятельности и творческих коллективов.  </w:t>
      </w:r>
    </w:p>
    <w:p w14:paraId="2D65628F" w14:textId="73B51B2A" w:rsidR="008A22C2" w:rsidRPr="00021A5C" w:rsidRDefault="008A22C2" w:rsidP="00021A5C">
      <w:pPr>
        <w:pStyle w:val="a5"/>
        <w:spacing w:line="240" w:lineRule="auto"/>
        <w:ind w:left="0" w:firstLine="709"/>
        <w:jc w:val="both"/>
        <w:rPr>
          <w:rFonts w:ascii="Times New Roman" w:hAnsi="Times New Roman" w:cs="Times New Roman"/>
          <w:sz w:val="24"/>
          <w:szCs w:val="24"/>
        </w:rPr>
      </w:pPr>
      <w:r w:rsidRPr="00021A5C">
        <w:rPr>
          <w:rFonts w:ascii="Times New Roman" w:hAnsi="Times New Roman" w:cs="Times New Roman"/>
          <w:snapToGrid w:val="0"/>
          <w:sz w:val="24"/>
          <w:szCs w:val="24"/>
        </w:rPr>
        <w:t xml:space="preserve">В связи с открытием групп кружков туристической, социально-прикладной, изобразительной направленностей в 2024-2025 учебном году в г. Григориополь (МОУ ДО «Дом детского юношеского творчества») количество групп увеличилось на 5, общая численность кружковцев по сравнению с прошлым учебным годом возросла на 49 чел. На 40% увеличилась численность кружковцев в туристском, экологическом направлениях деятельности, на 27 % увеличилась численность в изобразительном направлении.  </w:t>
      </w:r>
    </w:p>
    <w:p w14:paraId="2582D580" w14:textId="3983E40B" w:rsidR="008A22C2" w:rsidRPr="00021A5C" w:rsidRDefault="008A22C2" w:rsidP="00021A5C">
      <w:pPr>
        <w:pStyle w:val="a5"/>
        <w:spacing w:line="240" w:lineRule="auto"/>
        <w:ind w:left="0" w:firstLine="709"/>
        <w:jc w:val="both"/>
        <w:rPr>
          <w:rFonts w:ascii="Times New Roman" w:hAnsi="Times New Roman" w:cs="Times New Roman"/>
          <w:snapToGrid w:val="0"/>
          <w:sz w:val="24"/>
          <w:szCs w:val="24"/>
        </w:rPr>
      </w:pPr>
      <w:r w:rsidRPr="00021A5C">
        <w:rPr>
          <w:rFonts w:ascii="Times New Roman" w:hAnsi="Times New Roman" w:cs="Times New Roman"/>
          <w:snapToGrid w:val="0"/>
          <w:sz w:val="24"/>
          <w:szCs w:val="24"/>
        </w:rPr>
        <w:t>В г. Рыбница (МОУ ДО «Центр детского и юношеского творчества») в 2024-2025 учебном году количество образовательных объединений, групп и обучающихся в целом увеличилось за счет увеличения на 1 коллектив хореографической направленности (выход сотрудника из декретного отпуска), увеличения на 2 ед. объединений декоративно-прикладной направленности (прием 2-х новых сотрудников, в числе которых 1 молодой специалист).  На 1 единицу уменьшилось количество объединений художественно-эстетического и спортивно-оздоровительного направления деятельности, что связано с увольнением педагогов. По остальным направлениям количественные показатели стабильны.</w:t>
      </w:r>
    </w:p>
    <w:p w14:paraId="27456944" w14:textId="2A3D9F29" w:rsidR="008A22C2" w:rsidRPr="00021A5C" w:rsidRDefault="008A22C2" w:rsidP="00021A5C">
      <w:pPr>
        <w:pStyle w:val="a5"/>
        <w:spacing w:line="240" w:lineRule="auto"/>
        <w:ind w:left="0" w:firstLine="709"/>
        <w:jc w:val="both"/>
        <w:rPr>
          <w:rFonts w:ascii="Times New Roman" w:hAnsi="Times New Roman" w:cs="Times New Roman"/>
          <w:bCs/>
          <w:snapToGrid w:val="0"/>
          <w:sz w:val="24"/>
          <w:szCs w:val="24"/>
        </w:rPr>
      </w:pPr>
      <w:r w:rsidRPr="00021A5C">
        <w:rPr>
          <w:rFonts w:ascii="Times New Roman" w:hAnsi="Times New Roman" w:cs="Times New Roman"/>
          <w:bCs/>
          <w:snapToGrid w:val="0"/>
          <w:sz w:val="24"/>
          <w:szCs w:val="24"/>
        </w:rPr>
        <w:t xml:space="preserve">Численный состав кружковцев в г. Слободзея (МОУ ДО «Центр детско-юношеского творчества») сохраняется. </w:t>
      </w:r>
      <w:r w:rsidR="00021A5C" w:rsidRPr="00021A5C">
        <w:rPr>
          <w:rFonts w:ascii="Times New Roman" w:hAnsi="Times New Roman" w:cs="Times New Roman"/>
          <w:bCs/>
          <w:snapToGrid w:val="0"/>
          <w:sz w:val="24"/>
          <w:szCs w:val="24"/>
        </w:rPr>
        <w:t>У</w:t>
      </w:r>
      <w:r w:rsidRPr="00021A5C">
        <w:rPr>
          <w:rFonts w:ascii="Times New Roman" w:hAnsi="Times New Roman" w:cs="Times New Roman"/>
          <w:bCs/>
          <w:snapToGrid w:val="0"/>
          <w:sz w:val="24"/>
          <w:szCs w:val="24"/>
        </w:rPr>
        <w:t xml:space="preserve">меньшение </w:t>
      </w:r>
      <w:r w:rsidR="00021A5C" w:rsidRPr="00021A5C">
        <w:rPr>
          <w:rFonts w:ascii="Times New Roman" w:hAnsi="Times New Roman" w:cs="Times New Roman"/>
          <w:bCs/>
          <w:snapToGrid w:val="0"/>
          <w:sz w:val="24"/>
          <w:szCs w:val="24"/>
        </w:rPr>
        <w:t>числа</w:t>
      </w:r>
      <w:r w:rsidRPr="00021A5C">
        <w:rPr>
          <w:rFonts w:ascii="Times New Roman" w:hAnsi="Times New Roman" w:cs="Times New Roman"/>
          <w:bCs/>
          <w:snapToGrid w:val="0"/>
          <w:sz w:val="24"/>
          <w:szCs w:val="24"/>
        </w:rPr>
        <w:t xml:space="preserve"> групп произош</w:t>
      </w:r>
      <w:r w:rsidR="00021A5C" w:rsidRPr="00021A5C">
        <w:rPr>
          <w:rFonts w:ascii="Times New Roman" w:hAnsi="Times New Roman" w:cs="Times New Roman"/>
          <w:bCs/>
          <w:snapToGrid w:val="0"/>
          <w:sz w:val="24"/>
          <w:szCs w:val="24"/>
        </w:rPr>
        <w:t xml:space="preserve">ло </w:t>
      </w:r>
      <w:r w:rsidRPr="00021A5C">
        <w:rPr>
          <w:rFonts w:ascii="Times New Roman" w:hAnsi="Times New Roman" w:cs="Times New Roman"/>
          <w:bCs/>
          <w:snapToGrid w:val="0"/>
          <w:sz w:val="24"/>
          <w:szCs w:val="24"/>
        </w:rPr>
        <w:t>по причине увольнени</w:t>
      </w:r>
      <w:r w:rsidR="00021A5C" w:rsidRPr="00021A5C">
        <w:rPr>
          <w:rFonts w:ascii="Times New Roman" w:hAnsi="Times New Roman" w:cs="Times New Roman"/>
          <w:bCs/>
          <w:snapToGrid w:val="0"/>
          <w:sz w:val="24"/>
          <w:szCs w:val="24"/>
        </w:rPr>
        <w:t>я</w:t>
      </w:r>
      <w:r w:rsidRPr="00021A5C">
        <w:rPr>
          <w:rFonts w:ascii="Times New Roman" w:hAnsi="Times New Roman" w:cs="Times New Roman"/>
          <w:bCs/>
          <w:snapToGrid w:val="0"/>
          <w:sz w:val="24"/>
          <w:szCs w:val="24"/>
        </w:rPr>
        <w:t xml:space="preserve"> педагога (по болезни) в МОУ ДО «Дом детско-юношеского творчества» с. Чобручи.</w:t>
      </w:r>
    </w:p>
    <w:p w14:paraId="2CE42068" w14:textId="77777777" w:rsidR="008A22C2" w:rsidRPr="00021A5C" w:rsidRDefault="008A22C2" w:rsidP="00021A5C">
      <w:pPr>
        <w:pStyle w:val="a5"/>
        <w:spacing w:line="240" w:lineRule="auto"/>
        <w:ind w:left="0" w:firstLine="709"/>
        <w:jc w:val="both"/>
        <w:rPr>
          <w:rFonts w:ascii="Times New Roman" w:hAnsi="Times New Roman" w:cs="Times New Roman"/>
          <w:bCs/>
          <w:snapToGrid w:val="0"/>
          <w:sz w:val="24"/>
          <w:szCs w:val="24"/>
        </w:rPr>
      </w:pPr>
      <w:r w:rsidRPr="00021A5C">
        <w:rPr>
          <w:rFonts w:ascii="Times New Roman" w:hAnsi="Times New Roman" w:cs="Times New Roman"/>
          <w:bCs/>
          <w:snapToGrid w:val="0"/>
          <w:sz w:val="24"/>
          <w:szCs w:val="24"/>
        </w:rPr>
        <w:t>В г. Каменка</w:t>
      </w:r>
      <w:r w:rsidRPr="00021A5C">
        <w:rPr>
          <w:rFonts w:ascii="Times New Roman" w:hAnsi="Times New Roman" w:cs="Times New Roman"/>
          <w:snapToGrid w:val="0"/>
          <w:sz w:val="24"/>
          <w:szCs w:val="24"/>
        </w:rPr>
        <w:t xml:space="preserve"> (МОУ ДО «Дом детско-юношеского творчества») в 2024-2025 уч. году увеличилось количестве учебных групп и учащихся в следующих направлениях деятельности: хореографическом, социально-прикладном и краеведческом.  В текущем учебном году возобновило свою работу туристское направление.  Отсутствует экологическое направление, в связи с увольнением педагога. Уменьшилось количество обучающихся в изобразительном направлении, что также обусловлено увольнением педагога данной направленности.</w:t>
      </w:r>
    </w:p>
    <w:p w14:paraId="55668074" w14:textId="3876FF93" w:rsidR="004B25BB" w:rsidRPr="00F755EF" w:rsidRDefault="004B25BB" w:rsidP="004B25BB">
      <w:pPr>
        <w:autoSpaceDE w:val="0"/>
        <w:autoSpaceDN w:val="0"/>
        <w:adjustRightInd w:val="0"/>
        <w:spacing w:after="0" w:line="240" w:lineRule="auto"/>
        <w:ind w:firstLine="709"/>
        <w:jc w:val="center"/>
        <w:rPr>
          <w:rFonts w:ascii="Times New Roman" w:hAnsi="Times New Roman" w:cs="Times New Roman"/>
          <w:b/>
          <w:bCs/>
          <w:sz w:val="24"/>
          <w:szCs w:val="24"/>
        </w:rPr>
      </w:pPr>
      <w:r w:rsidRPr="00021A5C">
        <w:rPr>
          <w:rFonts w:ascii="Times New Roman" w:hAnsi="Times New Roman" w:cs="Times New Roman"/>
          <w:b/>
          <w:bCs/>
          <w:sz w:val="24"/>
          <w:szCs w:val="24"/>
        </w:rPr>
        <w:t xml:space="preserve">Реализуемые дополнительные образовательные </w:t>
      </w:r>
      <w:r w:rsidRPr="00F755EF">
        <w:rPr>
          <w:rFonts w:ascii="Times New Roman" w:hAnsi="Times New Roman" w:cs="Times New Roman"/>
          <w:b/>
          <w:bCs/>
          <w:sz w:val="24"/>
          <w:szCs w:val="24"/>
        </w:rPr>
        <w:t>программы по направлениям в 2024-2025 учебном году</w:t>
      </w:r>
    </w:p>
    <w:p w14:paraId="585AD71A" w14:textId="77777777" w:rsidR="004B25BB" w:rsidRPr="00F755EF" w:rsidRDefault="004B25BB" w:rsidP="004B25BB">
      <w:pPr>
        <w:autoSpaceDE w:val="0"/>
        <w:autoSpaceDN w:val="0"/>
        <w:adjustRightInd w:val="0"/>
        <w:spacing w:after="0" w:line="240" w:lineRule="auto"/>
        <w:ind w:firstLine="709"/>
        <w:jc w:val="both"/>
        <w:rPr>
          <w:rFonts w:ascii="Times New Roman" w:hAnsi="Times New Roman" w:cs="Times New Roman"/>
          <w:sz w:val="24"/>
          <w:szCs w:val="24"/>
        </w:rPr>
      </w:pPr>
    </w:p>
    <w:p w14:paraId="33BB0D54" w14:textId="75B4F06F" w:rsidR="004B25BB" w:rsidRDefault="004B25BB" w:rsidP="00F755EF">
      <w:pPr>
        <w:autoSpaceDE w:val="0"/>
        <w:autoSpaceDN w:val="0"/>
        <w:adjustRightInd w:val="0"/>
        <w:spacing w:after="0" w:line="240" w:lineRule="auto"/>
        <w:ind w:firstLine="709"/>
        <w:jc w:val="both"/>
        <w:rPr>
          <w:rFonts w:ascii="Times New Roman" w:hAnsi="Times New Roman" w:cs="Times New Roman"/>
          <w:sz w:val="24"/>
          <w:szCs w:val="24"/>
        </w:rPr>
      </w:pPr>
      <w:r w:rsidRPr="00F755EF">
        <w:rPr>
          <w:rFonts w:ascii="Times New Roman" w:hAnsi="Times New Roman" w:cs="Times New Roman"/>
          <w:sz w:val="24"/>
          <w:szCs w:val="24"/>
        </w:rPr>
        <w:t xml:space="preserve">Дополнительные образовательные программы составлены в соответствии с Приказом Министерства просвещения Приднестровской Молдавской Республики № 806 от 22 июля 2011 года «Об утверждении Положения «О порядке разработки, экспертизы и утверждения дополнительных образовательных программ организаций дополнительного образования кружковой направленности» и реализуются на основании приказов Министерства просвещения ПМР об утверждении той или иной программы (по решению Совета по воспитательной работе и дополнительному образованию/ Совета по молодежной политике и дополнительному образованию при Министерстве просвещения ПМР). </w:t>
      </w:r>
    </w:p>
    <w:p w14:paraId="0BBC0428" w14:textId="77777777" w:rsidR="00021A5C" w:rsidRPr="00F755EF" w:rsidRDefault="00021A5C" w:rsidP="00F755EF">
      <w:pPr>
        <w:autoSpaceDE w:val="0"/>
        <w:autoSpaceDN w:val="0"/>
        <w:adjustRightInd w:val="0"/>
        <w:spacing w:after="0" w:line="240" w:lineRule="auto"/>
        <w:ind w:firstLine="709"/>
        <w:jc w:val="both"/>
        <w:rPr>
          <w:rFonts w:ascii="Times New Roman" w:hAnsi="Times New Roman" w:cs="Times New Roman"/>
          <w:sz w:val="24"/>
          <w:szCs w:val="24"/>
        </w:rPr>
      </w:pPr>
    </w:p>
    <w:p w14:paraId="7054F79D" w14:textId="49D50524" w:rsidR="004B25BB" w:rsidRPr="00F755EF" w:rsidRDefault="004B25BB" w:rsidP="004B25BB">
      <w:pPr>
        <w:autoSpaceDE w:val="0"/>
        <w:autoSpaceDN w:val="0"/>
        <w:adjustRightInd w:val="0"/>
        <w:spacing w:before="240" w:line="240" w:lineRule="auto"/>
        <w:ind w:firstLine="709"/>
        <w:jc w:val="center"/>
        <w:rPr>
          <w:rFonts w:ascii="Times New Roman" w:hAnsi="Times New Roman" w:cs="Times New Roman"/>
          <w:b/>
          <w:sz w:val="24"/>
          <w:szCs w:val="24"/>
        </w:rPr>
      </w:pPr>
      <w:r w:rsidRPr="00F755EF">
        <w:rPr>
          <w:rFonts w:ascii="Times New Roman" w:hAnsi="Times New Roman" w:cs="Times New Roman"/>
          <w:b/>
          <w:sz w:val="24"/>
          <w:szCs w:val="24"/>
        </w:rPr>
        <w:t>Дополнительные образовательные программы по направленностям и видам</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157"/>
        <w:gridCol w:w="675"/>
        <w:gridCol w:w="817"/>
        <w:gridCol w:w="1134"/>
        <w:gridCol w:w="1139"/>
        <w:gridCol w:w="1277"/>
        <w:gridCol w:w="1021"/>
        <w:gridCol w:w="992"/>
      </w:tblGrid>
      <w:tr w:rsidR="00F755EF" w:rsidRPr="00F755EF" w14:paraId="627B3713" w14:textId="77777777" w:rsidTr="004B25BB">
        <w:trPr>
          <w:cantSplit/>
          <w:trHeight w:val="291"/>
          <w:jc w:val="center"/>
        </w:trPr>
        <w:tc>
          <w:tcPr>
            <w:tcW w:w="567" w:type="dxa"/>
            <w:vMerge w:val="restart"/>
            <w:tcBorders>
              <w:top w:val="single" w:sz="4" w:space="0" w:color="auto"/>
              <w:left w:val="single" w:sz="4" w:space="0" w:color="000000"/>
              <w:bottom w:val="single" w:sz="4" w:space="0" w:color="000000"/>
              <w:right w:val="single" w:sz="4" w:space="0" w:color="000000"/>
            </w:tcBorders>
            <w:hideMark/>
          </w:tcPr>
          <w:p w14:paraId="04135CA7" w14:textId="77777777" w:rsidR="004B25BB" w:rsidRPr="00F755EF" w:rsidRDefault="004B25BB">
            <w:pPr>
              <w:spacing w:after="0" w:line="240" w:lineRule="auto"/>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w:t>
            </w:r>
          </w:p>
        </w:tc>
        <w:tc>
          <w:tcPr>
            <w:tcW w:w="2155" w:type="dxa"/>
            <w:vMerge w:val="restart"/>
            <w:tcBorders>
              <w:top w:val="single" w:sz="4" w:space="0" w:color="auto"/>
              <w:left w:val="single" w:sz="4" w:space="0" w:color="000000"/>
              <w:bottom w:val="single" w:sz="4" w:space="0" w:color="000000"/>
              <w:right w:val="single" w:sz="4" w:space="0" w:color="000000"/>
            </w:tcBorders>
            <w:hideMark/>
          </w:tcPr>
          <w:p w14:paraId="75D61642" w14:textId="77777777" w:rsidR="004B25BB" w:rsidRPr="00F755EF" w:rsidRDefault="004B25BB">
            <w:pPr>
              <w:spacing w:after="0" w:line="240" w:lineRule="auto"/>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Направленности дополнительных образовательных программ</w:t>
            </w:r>
          </w:p>
        </w:tc>
        <w:tc>
          <w:tcPr>
            <w:tcW w:w="675" w:type="dxa"/>
            <w:vMerge w:val="restart"/>
            <w:tcBorders>
              <w:top w:val="single" w:sz="4" w:space="0" w:color="auto"/>
              <w:left w:val="single" w:sz="4" w:space="0" w:color="000000"/>
              <w:bottom w:val="single" w:sz="4" w:space="0" w:color="000000"/>
              <w:right w:val="single" w:sz="4" w:space="0" w:color="000000"/>
            </w:tcBorders>
            <w:textDirection w:val="btLr"/>
            <w:hideMark/>
          </w:tcPr>
          <w:p w14:paraId="3120C688" w14:textId="77777777" w:rsidR="004B25BB" w:rsidRPr="00F755EF" w:rsidRDefault="004B25BB">
            <w:pPr>
              <w:spacing w:after="0" w:line="240" w:lineRule="auto"/>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 xml:space="preserve">Всего программ </w:t>
            </w:r>
          </w:p>
        </w:tc>
        <w:tc>
          <w:tcPr>
            <w:tcW w:w="6379" w:type="dxa"/>
            <w:gridSpan w:val="6"/>
            <w:tcBorders>
              <w:top w:val="single" w:sz="4" w:space="0" w:color="auto"/>
              <w:left w:val="single" w:sz="4" w:space="0" w:color="000000"/>
              <w:bottom w:val="single" w:sz="4" w:space="0" w:color="auto"/>
              <w:right w:val="single" w:sz="4" w:space="0" w:color="auto"/>
            </w:tcBorders>
            <w:hideMark/>
          </w:tcPr>
          <w:p w14:paraId="516D2041"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ВИДЫ ПРОГРАММ</w:t>
            </w:r>
          </w:p>
        </w:tc>
      </w:tr>
      <w:tr w:rsidR="00F755EF" w:rsidRPr="00F755EF" w14:paraId="444B5768" w14:textId="77777777" w:rsidTr="004B25BB">
        <w:trPr>
          <w:cantSplit/>
          <w:trHeight w:val="687"/>
          <w:jc w:val="center"/>
        </w:trPr>
        <w:tc>
          <w:tcPr>
            <w:tcW w:w="567" w:type="dxa"/>
            <w:vMerge/>
            <w:tcBorders>
              <w:top w:val="single" w:sz="4" w:space="0" w:color="auto"/>
              <w:left w:val="single" w:sz="4" w:space="0" w:color="000000"/>
              <w:bottom w:val="single" w:sz="4" w:space="0" w:color="000000"/>
              <w:right w:val="single" w:sz="4" w:space="0" w:color="000000"/>
            </w:tcBorders>
            <w:vAlign w:val="center"/>
            <w:hideMark/>
          </w:tcPr>
          <w:p w14:paraId="2BFCCF76" w14:textId="77777777" w:rsidR="004B25BB" w:rsidRPr="00F755EF" w:rsidRDefault="004B25BB">
            <w:pPr>
              <w:spacing w:after="0" w:line="256" w:lineRule="auto"/>
              <w:rPr>
                <w:rFonts w:ascii="Times New Roman" w:eastAsia="Times New Roman" w:hAnsi="Times New Roman" w:cs="Times New Roman"/>
                <w:sz w:val="24"/>
                <w:szCs w:val="24"/>
              </w:rPr>
            </w:pPr>
          </w:p>
        </w:tc>
        <w:tc>
          <w:tcPr>
            <w:tcW w:w="2155" w:type="dxa"/>
            <w:vMerge/>
            <w:tcBorders>
              <w:top w:val="single" w:sz="4" w:space="0" w:color="auto"/>
              <w:left w:val="single" w:sz="4" w:space="0" w:color="000000"/>
              <w:bottom w:val="single" w:sz="4" w:space="0" w:color="000000"/>
              <w:right w:val="single" w:sz="4" w:space="0" w:color="000000"/>
            </w:tcBorders>
            <w:vAlign w:val="center"/>
            <w:hideMark/>
          </w:tcPr>
          <w:p w14:paraId="1CAFA980" w14:textId="77777777" w:rsidR="004B25BB" w:rsidRPr="00F755EF" w:rsidRDefault="004B25BB">
            <w:pPr>
              <w:spacing w:after="0" w:line="256" w:lineRule="auto"/>
              <w:rPr>
                <w:rFonts w:ascii="Times New Roman" w:eastAsia="Times New Roman" w:hAnsi="Times New Roman" w:cs="Times New Roman"/>
                <w:sz w:val="24"/>
                <w:szCs w:val="24"/>
              </w:rPr>
            </w:pPr>
          </w:p>
        </w:tc>
        <w:tc>
          <w:tcPr>
            <w:tcW w:w="675" w:type="dxa"/>
            <w:vMerge/>
            <w:tcBorders>
              <w:top w:val="single" w:sz="4" w:space="0" w:color="auto"/>
              <w:left w:val="single" w:sz="4" w:space="0" w:color="000000"/>
              <w:bottom w:val="single" w:sz="4" w:space="0" w:color="000000"/>
              <w:right w:val="single" w:sz="4" w:space="0" w:color="000000"/>
            </w:tcBorders>
            <w:vAlign w:val="center"/>
            <w:hideMark/>
          </w:tcPr>
          <w:p w14:paraId="1A065FDB" w14:textId="77777777" w:rsidR="004B25BB" w:rsidRPr="00F755EF" w:rsidRDefault="004B25BB">
            <w:pPr>
              <w:spacing w:after="0" w:line="256" w:lineRule="auto"/>
              <w:rPr>
                <w:rFonts w:ascii="Times New Roman" w:eastAsia="Times New Roman" w:hAnsi="Times New Roman" w:cs="Times New Roman"/>
                <w:sz w:val="24"/>
                <w:szCs w:val="24"/>
              </w:rPr>
            </w:pPr>
          </w:p>
        </w:tc>
        <w:tc>
          <w:tcPr>
            <w:tcW w:w="817" w:type="dxa"/>
            <w:tcBorders>
              <w:top w:val="single" w:sz="4" w:space="0" w:color="auto"/>
              <w:left w:val="single" w:sz="4" w:space="0" w:color="000000"/>
              <w:bottom w:val="single" w:sz="4" w:space="0" w:color="000000"/>
              <w:right w:val="single" w:sz="4" w:space="0" w:color="000000"/>
            </w:tcBorders>
            <w:hideMark/>
          </w:tcPr>
          <w:p w14:paraId="01980B8F" w14:textId="77777777" w:rsidR="004B25BB" w:rsidRPr="00F755EF" w:rsidRDefault="004B25BB">
            <w:pPr>
              <w:spacing w:after="0" w:line="240" w:lineRule="auto"/>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Авторская</w:t>
            </w:r>
          </w:p>
        </w:tc>
        <w:tc>
          <w:tcPr>
            <w:tcW w:w="1134" w:type="dxa"/>
            <w:tcBorders>
              <w:top w:val="single" w:sz="4" w:space="0" w:color="auto"/>
              <w:left w:val="single" w:sz="4" w:space="0" w:color="000000"/>
              <w:bottom w:val="single" w:sz="4" w:space="0" w:color="000000"/>
              <w:right w:val="single" w:sz="4" w:space="0" w:color="auto"/>
            </w:tcBorders>
            <w:hideMark/>
          </w:tcPr>
          <w:p w14:paraId="41002CDD" w14:textId="77777777" w:rsidR="004B25BB" w:rsidRPr="00F755EF" w:rsidRDefault="004B25BB">
            <w:pPr>
              <w:spacing w:after="0" w:line="240" w:lineRule="auto"/>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Типовая</w:t>
            </w:r>
          </w:p>
        </w:tc>
        <w:tc>
          <w:tcPr>
            <w:tcW w:w="1139" w:type="dxa"/>
            <w:tcBorders>
              <w:top w:val="single" w:sz="4" w:space="0" w:color="auto"/>
              <w:left w:val="single" w:sz="4" w:space="0" w:color="000000"/>
              <w:bottom w:val="single" w:sz="4" w:space="0" w:color="000000"/>
              <w:right w:val="single" w:sz="4" w:space="0" w:color="auto"/>
            </w:tcBorders>
            <w:hideMark/>
          </w:tcPr>
          <w:p w14:paraId="3EC5F1CE" w14:textId="77777777" w:rsidR="004B25BB" w:rsidRPr="00F755EF" w:rsidRDefault="004B25BB">
            <w:pPr>
              <w:spacing w:after="0" w:line="240" w:lineRule="auto"/>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Составительская</w:t>
            </w:r>
          </w:p>
        </w:tc>
        <w:tc>
          <w:tcPr>
            <w:tcW w:w="1276" w:type="dxa"/>
            <w:tcBorders>
              <w:top w:val="single" w:sz="4" w:space="0" w:color="auto"/>
              <w:left w:val="single" w:sz="4" w:space="0" w:color="000000"/>
              <w:bottom w:val="single" w:sz="4" w:space="0" w:color="000000"/>
              <w:right w:val="single" w:sz="4" w:space="0" w:color="auto"/>
            </w:tcBorders>
            <w:hideMark/>
          </w:tcPr>
          <w:p w14:paraId="4ADA30C5" w14:textId="77777777" w:rsidR="004B25BB" w:rsidRPr="00F755EF" w:rsidRDefault="004B25BB">
            <w:pPr>
              <w:spacing w:after="0" w:line="240" w:lineRule="auto"/>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Адаптированная</w:t>
            </w:r>
          </w:p>
        </w:tc>
        <w:tc>
          <w:tcPr>
            <w:tcW w:w="1021" w:type="dxa"/>
            <w:tcBorders>
              <w:top w:val="single" w:sz="4" w:space="0" w:color="auto"/>
              <w:left w:val="single" w:sz="4" w:space="0" w:color="000000"/>
              <w:bottom w:val="single" w:sz="4" w:space="0" w:color="000000"/>
              <w:right w:val="single" w:sz="4" w:space="0" w:color="auto"/>
            </w:tcBorders>
            <w:hideMark/>
          </w:tcPr>
          <w:p w14:paraId="2F8DD39A" w14:textId="77777777" w:rsidR="004B25BB" w:rsidRPr="00F755EF" w:rsidRDefault="004B25BB">
            <w:pPr>
              <w:spacing w:after="0" w:line="240" w:lineRule="auto"/>
              <w:ind w:left="-77" w:right="1"/>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Рабочая</w:t>
            </w:r>
          </w:p>
        </w:tc>
        <w:tc>
          <w:tcPr>
            <w:tcW w:w="992" w:type="dxa"/>
            <w:tcBorders>
              <w:top w:val="single" w:sz="4" w:space="0" w:color="auto"/>
              <w:left w:val="single" w:sz="4" w:space="0" w:color="auto"/>
              <w:bottom w:val="single" w:sz="4" w:space="0" w:color="000000"/>
              <w:right w:val="single" w:sz="4" w:space="0" w:color="auto"/>
            </w:tcBorders>
            <w:hideMark/>
          </w:tcPr>
          <w:p w14:paraId="6EFB9335" w14:textId="77777777" w:rsidR="004B25BB" w:rsidRPr="00F755EF" w:rsidRDefault="004B25BB">
            <w:pPr>
              <w:spacing w:after="0" w:line="240" w:lineRule="auto"/>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Другие</w:t>
            </w:r>
          </w:p>
        </w:tc>
      </w:tr>
      <w:tr w:rsidR="00F755EF" w:rsidRPr="00F755EF" w14:paraId="0C069038" w14:textId="77777777" w:rsidTr="004B25BB">
        <w:trPr>
          <w:trHeight w:val="250"/>
          <w:jc w:val="center"/>
        </w:trPr>
        <w:tc>
          <w:tcPr>
            <w:tcW w:w="567" w:type="dxa"/>
            <w:tcBorders>
              <w:top w:val="single" w:sz="4" w:space="0" w:color="auto"/>
              <w:left w:val="single" w:sz="4" w:space="0" w:color="000000"/>
              <w:bottom w:val="single" w:sz="4" w:space="0" w:color="000000"/>
              <w:right w:val="single" w:sz="4" w:space="0" w:color="000000"/>
            </w:tcBorders>
            <w:hideMark/>
          </w:tcPr>
          <w:p w14:paraId="19651410"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1</w:t>
            </w:r>
          </w:p>
        </w:tc>
        <w:tc>
          <w:tcPr>
            <w:tcW w:w="2155" w:type="dxa"/>
            <w:tcBorders>
              <w:top w:val="single" w:sz="4" w:space="0" w:color="auto"/>
              <w:left w:val="single" w:sz="4" w:space="0" w:color="000000"/>
              <w:bottom w:val="single" w:sz="4" w:space="0" w:color="000000"/>
              <w:right w:val="single" w:sz="4" w:space="0" w:color="000000"/>
            </w:tcBorders>
            <w:hideMark/>
          </w:tcPr>
          <w:p w14:paraId="55BF7723"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Хореографическая</w:t>
            </w:r>
          </w:p>
        </w:tc>
        <w:tc>
          <w:tcPr>
            <w:tcW w:w="675" w:type="dxa"/>
            <w:tcBorders>
              <w:top w:val="single" w:sz="4" w:space="0" w:color="auto"/>
              <w:left w:val="single" w:sz="4" w:space="0" w:color="000000"/>
              <w:bottom w:val="single" w:sz="4" w:space="0" w:color="000000"/>
              <w:right w:val="single" w:sz="4" w:space="0" w:color="000000"/>
            </w:tcBorders>
            <w:hideMark/>
          </w:tcPr>
          <w:p w14:paraId="2D4A64F0"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20</w:t>
            </w:r>
          </w:p>
        </w:tc>
        <w:tc>
          <w:tcPr>
            <w:tcW w:w="817" w:type="dxa"/>
            <w:tcBorders>
              <w:top w:val="single" w:sz="4" w:space="0" w:color="auto"/>
              <w:left w:val="single" w:sz="4" w:space="0" w:color="000000"/>
              <w:bottom w:val="single" w:sz="4" w:space="0" w:color="000000"/>
              <w:right w:val="single" w:sz="4" w:space="0" w:color="000000"/>
            </w:tcBorders>
            <w:hideMark/>
          </w:tcPr>
          <w:p w14:paraId="1A0F2242"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4</w:t>
            </w:r>
          </w:p>
        </w:tc>
        <w:tc>
          <w:tcPr>
            <w:tcW w:w="1134" w:type="dxa"/>
            <w:tcBorders>
              <w:top w:val="single" w:sz="4" w:space="0" w:color="auto"/>
              <w:left w:val="single" w:sz="4" w:space="0" w:color="000000"/>
              <w:bottom w:val="single" w:sz="4" w:space="0" w:color="000000"/>
              <w:right w:val="single" w:sz="4" w:space="0" w:color="auto"/>
            </w:tcBorders>
            <w:hideMark/>
          </w:tcPr>
          <w:p w14:paraId="51A1F400"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13</w:t>
            </w:r>
          </w:p>
        </w:tc>
        <w:tc>
          <w:tcPr>
            <w:tcW w:w="1139" w:type="dxa"/>
            <w:tcBorders>
              <w:top w:val="single" w:sz="4" w:space="0" w:color="auto"/>
              <w:left w:val="single" w:sz="4" w:space="0" w:color="000000"/>
              <w:bottom w:val="single" w:sz="4" w:space="0" w:color="000000"/>
              <w:right w:val="single" w:sz="4" w:space="0" w:color="auto"/>
            </w:tcBorders>
          </w:tcPr>
          <w:p w14:paraId="4D1A7C6A" w14:textId="77777777" w:rsidR="004B25BB" w:rsidRPr="00F755EF" w:rsidRDefault="004B25BB">
            <w:pPr>
              <w:jc w:val="cente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000000"/>
              <w:right w:val="single" w:sz="4" w:space="0" w:color="auto"/>
            </w:tcBorders>
          </w:tcPr>
          <w:p w14:paraId="0C23D53D"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auto"/>
              <w:left w:val="single" w:sz="4" w:space="0" w:color="000000"/>
              <w:bottom w:val="single" w:sz="4" w:space="0" w:color="000000"/>
              <w:right w:val="single" w:sz="4" w:space="0" w:color="auto"/>
            </w:tcBorders>
            <w:hideMark/>
          </w:tcPr>
          <w:p w14:paraId="55B839C2"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000000"/>
              <w:right w:val="single" w:sz="4" w:space="0" w:color="auto"/>
            </w:tcBorders>
          </w:tcPr>
          <w:p w14:paraId="178CB4F3" w14:textId="77777777" w:rsidR="004B25BB" w:rsidRPr="00F755EF" w:rsidRDefault="004B25BB">
            <w:pPr>
              <w:rPr>
                <w:rFonts w:ascii="Times New Roman" w:hAnsi="Times New Roman" w:cs="Times New Roman"/>
                <w:sz w:val="24"/>
                <w:szCs w:val="24"/>
              </w:rPr>
            </w:pPr>
          </w:p>
        </w:tc>
      </w:tr>
      <w:tr w:rsidR="00F755EF" w:rsidRPr="00F755EF" w14:paraId="1DE62A08" w14:textId="77777777" w:rsidTr="004B25BB">
        <w:trPr>
          <w:trHeight w:val="100"/>
          <w:jc w:val="center"/>
        </w:trPr>
        <w:tc>
          <w:tcPr>
            <w:tcW w:w="567" w:type="dxa"/>
            <w:tcBorders>
              <w:top w:val="single" w:sz="4" w:space="0" w:color="auto"/>
              <w:left w:val="single" w:sz="4" w:space="0" w:color="000000"/>
              <w:bottom w:val="single" w:sz="4" w:space="0" w:color="000000"/>
              <w:right w:val="single" w:sz="4" w:space="0" w:color="000000"/>
            </w:tcBorders>
            <w:hideMark/>
          </w:tcPr>
          <w:p w14:paraId="72D761D3"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2</w:t>
            </w:r>
          </w:p>
        </w:tc>
        <w:tc>
          <w:tcPr>
            <w:tcW w:w="2155" w:type="dxa"/>
            <w:tcBorders>
              <w:top w:val="single" w:sz="4" w:space="0" w:color="auto"/>
              <w:left w:val="single" w:sz="4" w:space="0" w:color="000000"/>
              <w:bottom w:val="single" w:sz="4" w:space="0" w:color="000000"/>
              <w:right w:val="single" w:sz="4" w:space="0" w:color="000000"/>
            </w:tcBorders>
            <w:hideMark/>
          </w:tcPr>
          <w:p w14:paraId="4BD0BF4E"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Вокальная</w:t>
            </w:r>
          </w:p>
        </w:tc>
        <w:tc>
          <w:tcPr>
            <w:tcW w:w="675" w:type="dxa"/>
            <w:tcBorders>
              <w:top w:val="single" w:sz="4" w:space="0" w:color="auto"/>
              <w:left w:val="single" w:sz="4" w:space="0" w:color="000000"/>
              <w:bottom w:val="single" w:sz="4" w:space="0" w:color="000000"/>
              <w:right w:val="single" w:sz="4" w:space="0" w:color="000000"/>
            </w:tcBorders>
            <w:hideMark/>
          </w:tcPr>
          <w:p w14:paraId="224803A8"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12</w:t>
            </w:r>
          </w:p>
        </w:tc>
        <w:tc>
          <w:tcPr>
            <w:tcW w:w="817" w:type="dxa"/>
            <w:tcBorders>
              <w:top w:val="single" w:sz="4" w:space="0" w:color="auto"/>
              <w:left w:val="single" w:sz="4" w:space="0" w:color="000000"/>
              <w:bottom w:val="single" w:sz="4" w:space="0" w:color="000000"/>
              <w:right w:val="single" w:sz="4" w:space="0" w:color="000000"/>
            </w:tcBorders>
          </w:tcPr>
          <w:p w14:paraId="3FC10239"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auto"/>
              <w:left w:val="single" w:sz="4" w:space="0" w:color="000000"/>
              <w:bottom w:val="single" w:sz="4" w:space="0" w:color="000000"/>
              <w:right w:val="single" w:sz="4" w:space="0" w:color="auto"/>
            </w:tcBorders>
            <w:hideMark/>
          </w:tcPr>
          <w:p w14:paraId="6A7F1567"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10</w:t>
            </w:r>
          </w:p>
        </w:tc>
        <w:tc>
          <w:tcPr>
            <w:tcW w:w="1139" w:type="dxa"/>
            <w:tcBorders>
              <w:top w:val="single" w:sz="4" w:space="0" w:color="auto"/>
              <w:left w:val="single" w:sz="4" w:space="0" w:color="000000"/>
              <w:bottom w:val="single" w:sz="4" w:space="0" w:color="000000"/>
              <w:right w:val="single" w:sz="4" w:space="0" w:color="auto"/>
            </w:tcBorders>
          </w:tcPr>
          <w:p w14:paraId="28650250" w14:textId="77777777" w:rsidR="004B25BB" w:rsidRPr="00F755EF" w:rsidRDefault="004B25BB">
            <w:pPr>
              <w:jc w:val="cente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000000"/>
              <w:right w:val="single" w:sz="4" w:space="0" w:color="auto"/>
            </w:tcBorders>
          </w:tcPr>
          <w:p w14:paraId="46166E22"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auto"/>
              <w:left w:val="single" w:sz="4" w:space="0" w:color="000000"/>
              <w:bottom w:val="single" w:sz="4" w:space="0" w:color="000000"/>
              <w:right w:val="single" w:sz="4" w:space="0" w:color="auto"/>
            </w:tcBorders>
            <w:hideMark/>
          </w:tcPr>
          <w:p w14:paraId="658BFB98"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000000"/>
              <w:right w:val="single" w:sz="4" w:space="0" w:color="auto"/>
            </w:tcBorders>
          </w:tcPr>
          <w:p w14:paraId="463FEFFA" w14:textId="77777777" w:rsidR="004B25BB" w:rsidRPr="00F755EF" w:rsidRDefault="004B25BB">
            <w:pPr>
              <w:rPr>
                <w:rFonts w:ascii="Times New Roman" w:hAnsi="Times New Roman" w:cs="Times New Roman"/>
                <w:sz w:val="24"/>
                <w:szCs w:val="24"/>
              </w:rPr>
            </w:pPr>
          </w:p>
        </w:tc>
      </w:tr>
      <w:tr w:rsidR="00F755EF" w:rsidRPr="00F755EF" w14:paraId="19E6BB0C" w14:textId="77777777" w:rsidTr="004B25BB">
        <w:trPr>
          <w:trHeight w:val="658"/>
          <w:jc w:val="center"/>
        </w:trPr>
        <w:tc>
          <w:tcPr>
            <w:tcW w:w="567" w:type="dxa"/>
            <w:tcBorders>
              <w:top w:val="single" w:sz="4" w:space="0" w:color="000000"/>
              <w:left w:val="single" w:sz="4" w:space="0" w:color="000000"/>
              <w:bottom w:val="single" w:sz="4" w:space="0" w:color="000000"/>
              <w:right w:val="single" w:sz="4" w:space="0" w:color="000000"/>
            </w:tcBorders>
            <w:hideMark/>
          </w:tcPr>
          <w:p w14:paraId="21E73113"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3</w:t>
            </w:r>
          </w:p>
        </w:tc>
        <w:tc>
          <w:tcPr>
            <w:tcW w:w="2155" w:type="dxa"/>
            <w:tcBorders>
              <w:top w:val="single" w:sz="4" w:space="0" w:color="000000"/>
              <w:left w:val="single" w:sz="4" w:space="0" w:color="000000"/>
              <w:bottom w:val="single" w:sz="4" w:space="0" w:color="000000"/>
              <w:right w:val="single" w:sz="4" w:space="0" w:color="000000"/>
            </w:tcBorders>
            <w:hideMark/>
          </w:tcPr>
          <w:p w14:paraId="3D527A46"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Декоративно – прикладная</w:t>
            </w:r>
          </w:p>
        </w:tc>
        <w:tc>
          <w:tcPr>
            <w:tcW w:w="675" w:type="dxa"/>
            <w:tcBorders>
              <w:top w:val="single" w:sz="4" w:space="0" w:color="000000"/>
              <w:left w:val="single" w:sz="4" w:space="0" w:color="000000"/>
              <w:bottom w:val="single" w:sz="4" w:space="0" w:color="000000"/>
              <w:right w:val="single" w:sz="4" w:space="0" w:color="000000"/>
            </w:tcBorders>
            <w:hideMark/>
          </w:tcPr>
          <w:p w14:paraId="20299723"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59</w:t>
            </w:r>
          </w:p>
        </w:tc>
        <w:tc>
          <w:tcPr>
            <w:tcW w:w="817" w:type="dxa"/>
            <w:tcBorders>
              <w:top w:val="single" w:sz="4" w:space="0" w:color="000000"/>
              <w:left w:val="single" w:sz="4" w:space="0" w:color="000000"/>
              <w:bottom w:val="single" w:sz="4" w:space="0" w:color="000000"/>
              <w:right w:val="single" w:sz="4" w:space="0" w:color="000000"/>
            </w:tcBorders>
          </w:tcPr>
          <w:p w14:paraId="7697ED08"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3D6D4B82"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49</w:t>
            </w:r>
          </w:p>
        </w:tc>
        <w:tc>
          <w:tcPr>
            <w:tcW w:w="1139" w:type="dxa"/>
            <w:tcBorders>
              <w:top w:val="single" w:sz="4" w:space="0" w:color="000000"/>
              <w:left w:val="single" w:sz="4" w:space="0" w:color="000000"/>
              <w:bottom w:val="single" w:sz="4" w:space="0" w:color="000000"/>
              <w:right w:val="single" w:sz="4" w:space="0" w:color="auto"/>
            </w:tcBorders>
            <w:hideMark/>
          </w:tcPr>
          <w:p w14:paraId="24F6A0F5"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auto"/>
            </w:tcBorders>
          </w:tcPr>
          <w:p w14:paraId="24898B9B"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000000"/>
              <w:left w:val="single" w:sz="4" w:space="0" w:color="000000"/>
              <w:bottom w:val="single" w:sz="4" w:space="0" w:color="000000"/>
              <w:right w:val="single" w:sz="4" w:space="0" w:color="auto"/>
            </w:tcBorders>
            <w:hideMark/>
          </w:tcPr>
          <w:p w14:paraId="4BBD806A"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hideMark/>
          </w:tcPr>
          <w:p w14:paraId="3FF44ACF" w14:textId="77777777" w:rsidR="004B25BB" w:rsidRPr="00F755EF" w:rsidRDefault="004B25BB">
            <w:pPr>
              <w:spacing w:after="0"/>
              <w:rPr>
                <w:rFonts w:ascii="Times New Roman" w:hAnsi="Times New Roman" w:cs="Times New Roman"/>
                <w:sz w:val="24"/>
                <w:szCs w:val="24"/>
              </w:rPr>
            </w:pPr>
            <w:r w:rsidRPr="00F755EF">
              <w:rPr>
                <w:rFonts w:ascii="Times New Roman" w:hAnsi="Times New Roman" w:cs="Times New Roman"/>
                <w:sz w:val="24"/>
                <w:szCs w:val="24"/>
              </w:rPr>
              <w:t>3 примерные</w:t>
            </w:r>
          </w:p>
        </w:tc>
      </w:tr>
      <w:tr w:rsidR="00F755EF" w:rsidRPr="00F755EF" w14:paraId="7AFBDF89" w14:textId="77777777" w:rsidTr="004B25BB">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43A278A7"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4</w:t>
            </w:r>
          </w:p>
        </w:tc>
        <w:tc>
          <w:tcPr>
            <w:tcW w:w="2155" w:type="dxa"/>
            <w:tcBorders>
              <w:top w:val="single" w:sz="4" w:space="0" w:color="000000"/>
              <w:left w:val="single" w:sz="4" w:space="0" w:color="000000"/>
              <w:bottom w:val="single" w:sz="4" w:space="0" w:color="000000"/>
              <w:right w:val="single" w:sz="4" w:space="0" w:color="000000"/>
            </w:tcBorders>
            <w:hideMark/>
          </w:tcPr>
          <w:p w14:paraId="4AFB6879"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Изобразительная</w:t>
            </w:r>
          </w:p>
        </w:tc>
        <w:tc>
          <w:tcPr>
            <w:tcW w:w="675" w:type="dxa"/>
            <w:tcBorders>
              <w:top w:val="single" w:sz="4" w:space="0" w:color="000000"/>
              <w:left w:val="single" w:sz="4" w:space="0" w:color="000000"/>
              <w:bottom w:val="single" w:sz="4" w:space="0" w:color="000000"/>
              <w:right w:val="single" w:sz="4" w:space="0" w:color="000000"/>
            </w:tcBorders>
            <w:hideMark/>
          </w:tcPr>
          <w:p w14:paraId="29E3C093"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16</w:t>
            </w:r>
          </w:p>
        </w:tc>
        <w:tc>
          <w:tcPr>
            <w:tcW w:w="817" w:type="dxa"/>
            <w:tcBorders>
              <w:top w:val="single" w:sz="4" w:space="0" w:color="000000"/>
              <w:left w:val="single" w:sz="4" w:space="0" w:color="000000"/>
              <w:bottom w:val="single" w:sz="4" w:space="0" w:color="000000"/>
              <w:right w:val="single" w:sz="4" w:space="0" w:color="000000"/>
            </w:tcBorders>
          </w:tcPr>
          <w:p w14:paraId="215FA058"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6C971ABF"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9</w:t>
            </w:r>
          </w:p>
        </w:tc>
        <w:tc>
          <w:tcPr>
            <w:tcW w:w="1139" w:type="dxa"/>
            <w:tcBorders>
              <w:top w:val="single" w:sz="4" w:space="0" w:color="000000"/>
              <w:left w:val="single" w:sz="4" w:space="0" w:color="000000"/>
              <w:bottom w:val="single" w:sz="4" w:space="0" w:color="000000"/>
              <w:right w:val="single" w:sz="4" w:space="0" w:color="auto"/>
            </w:tcBorders>
            <w:hideMark/>
          </w:tcPr>
          <w:p w14:paraId="7BE9F5DD"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auto"/>
            </w:tcBorders>
          </w:tcPr>
          <w:p w14:paraId="598A0F74"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000000"/>
              <w:left w:val="single" w:sz="4" w:space="0" w:color="000000"/>
              <w:bottom w:val="single" w:sz="4" w:space="0" w:color="000000"/>
              <w:right w:val="single" w:sz="4" w:space="0" w:color="auto"/>
            </w:tcBorders>
            <w:hideMark/>
          </w:tcPr>
          <w:p w14:paraId="207FABD6"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14:paraId="5CEFEA49" w14:textId="77777777" w:rsidR="004B25BB" w:rsidRPr="00F755EF" w:rsidRDefault="004B25BB">
            <w:pPr>
              <w:rPr>
                <w:rFonts w:ascii="Times New Roman" w:hAnsi="Times New Roman" w:cs="Times New Roman"/>
                <w:sz w:val="24"/>
                <w:szCs w:val="24"/>
              </w:rPr>
            </w:pPr>
            <w:r w:rsidRPr="00F755EF">
              <w:rPr>
                <w:rFonts w:ascii="Times New Roman" w:hAnsi="Times New Roman" w:cs="Times New Roman"/>
                <w:sz w:val="24"/>
                <w:szCs w:val="24"/>
              </w:rPr>
              <w:t>1</w:t>
            </w:r>
          </w:p>
        </w:tc>
      </w:tr>
      <w:tr w:rsidR="00F755EF" w:rsidRPr="00F755EF" w14:paraId="0AAF88FC" w14:textId="77777777" w:rsidTr="004B25BB">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2BBB95FD"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5</w:t>
            </w:r>
          </w:p>
        </w:tc>
        <w:tc>
          <w:tcPr>
            <w:tcW w:w="2155" w:type="dxa"/>
            <w:tcBorders>
              <w:top w:val="single" w:sz="4" w:space="0" w:color="000000"/>
              <w:left w:val="single" w:sz="4" w:space="0" w:color="000000"/>
              <w:bottom w:val="single" w:sz="4" w:space="0" w:color="000000"/>
              <w:right w:val="single" w:sz="4" w:space="0" w:color="000000"/>
            </w:tcBorders>
            <w:hideMark/>
          </w:tcPr>
          <w:p w14:paraId="5675D144"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Художественно – эстетическая</w:t>
            </w:r>
          </w:p>
        </w:tc>
        <w:tc>
          <w:tcPr>
            <w:tcW w:w="675" w:type="dxa"/>
            <w:tcBorders>
              <w:top w:val="single" w:sz="4" w:space="0" w:color="000000"/>
              <w:left w:val="single" w:sz="4" w:space="0" w:color="000000"/>
              <w:bottom w:val="single" w:sz="4" w:space="0" w:color="000000"/>
              <w:right w:val="single" w:sz="4" w:space="0" w:color="000000"/>
            </w:tcBorders>
            <w:hideMark/>
          </w:tcPr>
          <w:p w14:paraId="00EA0D0D"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21</w:t>
            </w:r>
          </w:p>
        </w:tc>
        <w:tc>
          <w:tcPr>
            <w:tcW w:w="817" w:type="dxa"/>
            <w:tcBorders>
              <w:top w:val="single" w:sz="4" w:space="0" w:color="000000"/>
              <w:left w:val="single" w:sz="4" w:space="0" w:color="000000"/>
              <w:bottom w:val="single" w:sz="4" w:space="0" w:color="000000"/>
              <w:right w:val="single" w:sz="4" w:space="0" w:color="000000"/>
            </w:tcBorders>
          </w:tcPr>
          <w:p w14:paraId="2E035C0E"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51EF3EA2"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17</w:t>
            </w:r>
          </w:p>
        </w:tc>
        <w:tc>
          <w:tcPr>
            <w:tcW w:w="1139" w:type="dxa"/>
            <w:tcBorders>
              <w:top w:val="single" w:sz="4" w:space="0" w:color="000000"/>
              <w:left w:val="single" w:sz="4" w:space="0" w:color="000000"/>
              <w:bottom w:val="single" w:sz="4" w:space="0" w:color="000000"/>
              <w:right w:val="single" w:sz="4" w:space="0" w:color="auto"/>
            </w:tcBorders>
            <w:hideMark/>
          </w:tcPr>
          <w:p w14:paraId="62429F02"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auto"/>
            </w:tcBorders>
          </w:tcPr>
          <w:p w14:paraId="30DB0344"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000000"/>
              <w:left w:val="single" w:sz="4" w:space="0" w:color="000000"/>
              <w:bottom w:val="single" w:sz="4" w:space="0" w:color="000000"/>
              <w:right w:val="single" w:sz="4" w:space="0" w:color="auto"/>
            </w:tcBorders>
            <w:hideMark/>
          </w:tcPr>
          <w:p w14:paraId="5D1924FD"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tcPr>
          <w:p w14:paraId="28ACDD38" w14:textId="77777777" w:rsidR="004B25BB" w:rsidRPr="00F755EF" w:rsidRDefault="004B25BB">
            <w:pPr>
              <w:rPr>
                <w:rFonts w:ascii="Times New Roman" w:hAnsi="Times New Roman" w:cs="Times New Roman"/>
                <w:sz w:val="24"/>
                <w:szCs w:val="24"/>
              </w:rPr>
            </w:pPr>
          </w:p>
        </w:tc>
      </w:tr>
      <w:tr w:rsidR="00F755EF" w:rsidRPr="00F755EF" w14:paraId="72ED60FF" w14:textId="77777777" w:rsidTr="004B25BB">
        <w:trPr>
          <w:trHeight w:val="246"/>
          <w:jc w:val="center"/>
        </w:trPr>
        <w:tc>
          <w:tcPr>
            <w:tcW w:w="567" w:type="dxa"/>
            <w:tcBorders>
              <w:top w:val="single" w:sz="4" w:space="0" w:color="000000"/>
              <w:left w:val="single" w:sz="4" w:space="0" w:color="000000"/>
              <w:bottom w:val="single" w:sz="4" w:space="0" w:color="000000"/>
              <w:right w:val="single" w:sz="4" w:space="0" w:color="000000"/>
            </w:tcBorders>
            <w:hideMark/>
          </w:tcPr>
          <w:p w14:paraId="0B26E4A5"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6</w:t>
            </w:r>
          </w:p>
        </w:tc>
        <w:tc>
          <w:tcPr>
            <w:tcW w:w="2155" w:type="dxa"/>
            <w:tcBorders>
              <w:top w:val="single" w:sz="4" w:space="0" w:color="000000"/>
              <w:left w:val="single" w:sz="4" w:space="0" w:color="000000"/>
              <w:bottom w:val="single" w:sz="4" w:space="0" w:color="000000"/>
              <w:right w:val="single" w:sz="4" w:space="0" w:color="000000"/>
            </w:tcBorders>
            <w:hideMark/>
          </w:tcPr>
          <w:p w14:paraId="6E1E5126"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Экологическая</w:t>
            </w:r>
          </w:p>
        </w:tc>
        <w:tc>
          <w:tcPr>
            <w:tcW w:w="675" w:type="dxa"/>
            <w:tcBorders>
              <w:top w:val="single" w:sz="4" w:space="0" w:color="000000"/>
              <w:left w:val="single" w:sz="4" w:space="0" w:color="000000"/>
              <w:bottom w:val="single" w:sz="4" w:space="0" w:color="000000"/>
              <w:right w:val="single" w:sz="4" w:space="0" w:color="000000"/>
            </w:tcBorders>
            <w:hideMark/>
          </w:tcPr>
          <w:p w14:paraId="1C1C1C63" w14:textId="77777777" w:rsidR="004B25BB" w:rsidRPr="00F755EF" w:rsidRDefault="004B25BB">
            <w:pPr>
              <w:spacing w:after="0"/>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39</w:t>
            </w:r>
          </w:p>
        </w:tc>
        <w:tc>
          <w:tcPr>
            <w:tcW w:w="817" w:type="dxa"/>
            <w:tcBorders>
              <w:top w:val="single" w:sz="4" w:space="0" w:color="000000"/>
              <w:left w:val="single" w:sz="4" w:space="0" w:color="000000"/>
              <w:bottom w:val="single" w:sz="4" w:space="0" w:color="000000"/>
              <w:right w:val="single" w:sz="4" w:space="0" w:color="000000"/>
            </w:tcBorders>
          </w:tcPr>
          <w:p w14:paraId="7D79C5EC"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43AAE545" w14:textId="77777777" w:rsidR="004B25BB" w:rsidRPr="00F755EF" w:rsidRDefault="004B25BB">
            <w:pPr>
              <w:spacing w:after="0"/>
              <w:jc w:val="center"/>
              <w:rPr>
                <w:rFonts w:ascii="Times New Roman" w:hAnsi="Times New Roman" w:cs="Times New Roman"/>
                <w:sz w:val="24"/>
                <w:szCs w:val="24"/>
              </w:rPr>
            </w:pPr>
            <w:r w:rsidRPr="00F755EF">
              <w:rPr>
                <w:rFonts w:ascii="Times New Roman" w:hAnsi="Times New Roman" w:cs="Times New Roman"/>
                <w:sz w:val="24"/>
                <w:szCs w:val="24"/>
              </w:rPr>
              <w:t>31</w:t>
            </w:r>
          </w:p>
        </w:tc>
        <w:tc>
          <w:tcPr>
            <w:tcW w:w="1139" w:type="dxa"/>
            <w:tcBorders>
              <w:top w:val="single" w:sz="4" w:space="0" w:color="000000"/>
              <w:left w:val="single" w:sz="4" w:space="0" w:color="000000"/>
              <w:bottom w:val="single" w:sz="4" w:space="0" w:color="000000"/>
              <w:right w:val="single" w:sz="4" w:space="0" w:color="auto"/>
            </w:tcBorders>
            <w:hideMark/>
          </w:tcPr>
          <w:p w14:paraId="0E2A6FB2" w14:textId="77777777" w:rsidR="004B25BB" w:rsidRPr="00F755EF" w:rsidRDefault="004B25BB">
            <w:pPr>
              <w:spacing w:after="0"/>
              <w:jc w:val="center"/>
              <w:rPr>
                <w:rFonts w:ascii="Times New Roman" w:hAnsi="Times New Roman" w:cs="Times New Roman"/>
                <w:sz w:val="24"/>
                <w:szCs w:val="24"/>
              </w:rPr>
            </w:pPr>
            <w:r w:rsidRPr="00F755EF">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auto"/>
            </w:tcBorders>
          </w:tcPr>
          <w:p w14:paraId="0D0BBB29"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000000"/>
              <w:left w:val="single" w:sz="4" w:space="0" w:color="000000"/>
              <w:bottom w:val="single" w:sz="4" w:space="0" w:color="000000"/>
              <w:right w:val="single" w:sz="4" w:space="0" w:color="auto"/>
            </w:tcBorders>
            <w:hideMark/>
          </w:tcPr>
          <w:p w14:paraId="1617CFEA" w14:textId="77777777" w:rsidR="004B25BB" w:rsidRPr="00F755EF" w:rsidRDefault="004B25BB">
            <w:pPr>
              <w:spacing w:after="0"/>
              <w:jc w:val="center"/>
              <w:rPr>
                <w:rFonts w:ascii="Times New Roman" w:hAnsi="Times New Roman" w:cs="Times New Roman"/>
                <w:sz w:val="24"/>
                <w:szCs w:val="24"/>
              </w:rPr>
            </w:pPr>
            <w:r w:rsidRPr="00F755EF">
              <w:rPr>
                <w:rFonts w:ascii="Times New Roman" w:hAnsi="Times New Roman" w:cs="Times New Roman"/>
                <w:sz w:val="24"/>
                <w:szCs w:val="24"/>
              </w:rPr>
              <w:t>7</w:t>
            </w:r>
          </w:p>
        </w:tc>
        <w:tc>
          <w:tcPr>
            <w:tcW w:w="992" w:type="dxa"/>
            <w:tcBorders>
              <w:top w:val="single" w:sz="4" w:space="0" w:color="000000"/>
              <w:left w:val="single" w:sz="4" w:space="0" w:color="auto"/>
              <w:bottom w:val="single" w:sz="4" w:space="0" w:color="000000"/>
              <w:right w:val="single" w:sz="4" w:space="0" w:color="auto"/>
            </w:tcBorders>
          </w:tcPr>
          <w:p w14:paraId="2A900A71" w14:textId="77777777" w:rsidR="004B25BB" w:rsidRPr="00F755EF" w:rsidRDefault="004B25BB">
            <w:pPr>
              <w:spacing w:after="0"/>
              <w:rPr>
                <w:rFonts w:ascii="Times New Roman" w:hAnsi="Times New Roman" w:cs="Times New Roman"/>
                <w:sz w:val="24"/>
                <w:szCs w:val="24"/>
              </w:rPr>
            </w:pPr>
          </w:p>
        </w:tc>
      </w:tr>
      <w:tr w:rsidR="00F755EF" w:rsidRPr="00F755EF" w14:paraId="4A1A7523" w14:textId="77777777" w:rsidTr="004B25BB">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17AF0F93"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7</w:t>
            </w:r>
          </w:p>
        </w:tc>
        <w:tc>
          <w:tcPr>
            <w:tcW w:w="2155" w:type="dxa"/>
            <w:tcBorders>
              <w:top w:val="single" w:sz="4" w:space="0" w:color="000000"/>
              <w:left w:val="single" w:sz="4" w:space="0" w:color="000000"/>
              <w:bottom w:val="single" w:sz="4" w:space="0" w:color="000000"/>
              <w:right w:val="single" w:sz="4" w:space="0" w:color="000000"/>
            </w:tcBorders>
            <w:hideMark/>
          </w:tcPr>
          <w:p w14:paraId="31F53479"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Спортивно – оздоровительная</w:t>
            </w:r>
          </w:p>
        </w:tc>
        <w:tc>
          <w:tcPr>
            <w:tcW w:w="675" w:type="dxa"/>
            <w:tcBorders>
              <w:top w:val="single" w:sz="4" w:space="0" w:color="000000"/>
              <w:left w:val="single" w:sz="4" w:space="0" w:color="000000"/>
              <w:bottom w:val="single" w:sz="4" w:space="0" w:color="000000"/>
              <w:right w:val="single" w:sz="4" w:space="0" w:color="000000"/>
            </w:tcBorders>
            <w:hideMark/>
          </w:tcPr>
          <w:p w14:paraId="26EAD708"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23</w:t>
            </w:r>
          </w:p>
        </w:tc>
        <w:tc>
          <w:tcPr>
            <w:tcW w:w="817" w:type="dxa"/>
            <w:tcBorders>
              <w:top w:val="single" w:sz="4" w:space="0" w:color="000000"/>
              <w:left w:val="single" w:sz="4" w:space="0" w:color="000000"/>
              <w:bottom w:val="single" w:sz="4" w:space="0" w:color="000000"/>
              <w:right w:val="single" w:sz="4" w:space="0" w:color="000000"/>
            </w:tcBorders>
          </w:tcPr>
          <w:p w14:paraId="1A4815EA"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5A7D7AD6"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19</w:t>
            </w:r>
          </w:p>
        </w:tc>
        <w:tc>
          <w:tcPr>
            <w:tcW w:w="1139" w:type="dxa"/>
            <w:tcBorders>
              <w:top w:val="single" w:sz="4" w:space="0" w:color="000000"/>
              <w:left w:val="single" w:sz="4" w:space="0" w:color="000000"/>
              <w:bottom w:val="single" w:sz="4" w:space="0" w:color="000000"/>
              <w:right w:val="single" w:sz="4" w:space="0" w:color="auto"/>
            </w:tcBorders>
          </w:tcPr>
          <w:p w14:paraId="1ADE52DD" w14:textId="77777777" w:rsidR="004B25BB" w:rsidRPr="00F755EF" w:rsidRDefault="004B25BB">
            <w:pPr>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14:paraId="5E1DAA12"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000000"/>
              <w:left w:val="single" w:sz="4" w:space="0" w:color="000000"/>
              <w:bottom w:val="single" w:sz="4" w:space="0" w:color="000000"/>
              <w:right w:val="single" w:sz="4" w:space="0" w:color="auto"/>
            </w:tcBorders>
            <w:hideMark/>
          </w:tcPr>
          <w:p w14:paraId="331260D0"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14:paraId="6318D118" w14:textId="77777777" w:rsidR="004B25BB" w:rsidRPr="00F755EF" w:rsidRDefault="004B25BB">
            <w:pPr>
              <w:rPr>
                <w:rFonts w:ascii="Times New Roman" w:hAnsi="Times New Roman" w:cs="Times New Roman"/>
                <w:sz w:val="24"/>
                <w:szCs w:val="24"/>
              </w:rPr>
            </w:pPr>
            <w:r w:rsidRPr="00F755EF">
              <w:rPr>
                <w:rFonts w:ascii="Times New Roman" w:eastAsia="Times New Roman" w:hAnsi="Times New Roman" w:cs="Times New Roman"/>
                <w:sz w:val="24"/>
                <w:szCs w:val="24"/>
              </w:rPr>
              <w:t>2 плана УВР</w:t>
            </w:r>
          </w:p>
        </w:tc>
      </w:tr>
      <w:tr w:rsidR="00F755EF" w:rsidRPr="00F755EF" w14:paraId="2B7DA897" w14:textId="77777777" w:rsidTr="004B25BB">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740C9D5F"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8</w:t>
            </w:r>
          </w:p>
        </w:tc>
        <w:tc>
          <w:tcPr>
            <w:tcW w:w="2155" w:type="dxa"/>
            <w:tcBorders>
              <w:top w:val="single" w:sz="4" w:space="0" w:color="000000"/>
              <w:left w:val="single" w:sz="4" w:space="0" w:color="000000"/>
              <w:bottom w:val="single" w:sz="4" w:space="0" w:color="000000"/>
              <w:right w:val="single" w:sz="4" w:space="0" w:color="000000"/>
            </w:tcBorders>
            <w:hideMark/>
          </w:tcPr>
          <w:p w14:paraId="22FE47AA"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Социально – прикладная</w:t>
            </w:r>
          </w:p>
        </w:tc>
        <w:tc>
          <w:tcPr>
            <w:tcW w:w="675" w:type="dxa"/>
            <w:tcBorders>
              <w:top w:val="single" w:sz="4" w:space="0" w:color="000000"/>
              <w:left w:val="single" w:sz="4" w:space="0" w:color="000000"/>
              <w:bottom w:val="single" w:sz="4" w:space="0" w:color="000000"/>
              <w:right w:val="single" w:sz="4" w:space="0" w:color="000000"/>
            </w:tcBorders>
            <w:hideMark/>
          </w:tcPr>
          <w:p w14:paraId="10100BDE"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40</w:t>
            </w:r>
          </w:p>
        </w:tc>
        <w:tc>
          <w:tcPr>
            <w:tcW w:w="817" w:type="dxa"/>
            <w:tcBorders>
              <w:top w:val="single" w:sz="4" w:space="0" w:color="000000"/>
              <w:left w:val="single" w:sz="4" w:space="0" w:color="000000"/>
              <w:bottom w:val="single" w:sz="4" w:space="0" w:color="000000"/>
              <w:right w:val="single" w:sz="4" w:space="0" w:color="000000"/>
            </w:tcBorders>
          </w:tcPr>
          <w:p w14:paraId="52A40596"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79771F55"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31</w:t>
            </w:r>
          </w:p>
        </w:tc>
        <w:tc>
          <w:tcPr>
            <w:tcW w:w="1139" w:type="dxa"/>
            <w:tcBorders>
              <w:top w:val="single" w:sz="4" w:space="0" w:color="000000"/>
              <w:left w:val="single" w:sz="4" w:space="0" w:color="000000"/>
              <w:bottom w:val="single" w:sz="4" w:space="0" w:color="000000"/>
              <w:right w:val="single" w:sz="4" w:space="0" w:color="auto"/>
            </w:tcBorders>
          </w:tcPr>
          <w:p w14:paraId="69FA09E5" w14:textId="77777777" w:rsidR="004B25BB" w:rsidRPr="00F755EF" w:rsidRDefault="004B25BB">
            <w:pPr>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14:paraId="385A8682"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000000"/>
              <w:left w:val="single" w:sz="4" w:space="0" w:color="000000"/>
              <w:bottom w:val="single" w:sz="4" w:space="0" w:color="000000"/>
              <w:right w:val="single" w:sz="4" w:space="0" w:color="auto"/>
            </w:tcBorders>
            <w:hideMark/>
          </w:tcPr>
          <w:p w14:paraId="03E70DC9"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4</w:t>
            </w:r>
          </w:p>
        </w:tc>
        <w:tc>
          <w:tcPr>
            <w:tcW w:w="992" w:type="dxa"/>
            <w:tcBorders>
              <w:top w:val="single" w:sz="4" w:space="0" w:color="000000"/>
              <w:left w:val="single" w:sz="4" w:space="0" w:color="auto"/>
              <w:bottom w:val="single" w:sz="4" w:space="0" w:color="000000"/>
              <w:right w:val="single" w:sz="4" w:space="0" w:color="auto"/>
            </w:tcBorders>
            <w:hideMark/>
          </w:tcPr>
          <w:p w14:paraId="5208825A" w14:textId="77777777" w:rsidR="004B25BB" w:rsidRPr="00F755EF" w:rsidRDefault="004B25BB">
            <w:pPr>
              <w:spacing w:after="0" w:line="240" w:lineRule="auto"/>
              <w:rPr>
                <w:rFonts w:ascii="Times New Roman" w:hAnsi="Times New Roman" w:cs="Times New Roman"/>
                <w:sz w:val="24"/>
                <w:szCs w:val="24"/>
              </w:rPr>
            </w:pPr>
            <w:r w:rsidRPr="00F755EF">
              <w:rPr>
                <w:rFonts w:ascii="Times New Roman" w:eastAsia="Times New Roman" w:hAnsi="Times New Roman" w:cs="Times New Roman"/>
                <w:sz w:val="24"/>
                <w:szCs w:val="24"/>
              </w:rPr>
              <w:t>1 экспериментальная; 4 тем. плана</w:t>
            </w:r>
          </w:p>
        </w:tc>
      </w:tr>
      <w:tr w:rsidR="00F755EF" w:rsidRPr="00F755EF" w14:paraId="7CD485D1" w14:textId="77777777" w:rsidTr="004B25BB">
        <w:trPr>
          <w:trHeight w:val="204"/>
          <w:jc w:val="center"/>
        </w:trPr>
        <w:tc>
          <w:tcPr>
            <w:tcW w:w="567" w:type="dxa"/>
            <w:tcBorders>
              <w:top w:val="single" w:sz="4" w:space="0" w:color="000000"/>
              <w:left w:val="single" w:sz="4" w:space="0" w:color="000000"/>
              <w:bottom w:val="single" w:sz="4" w:space="0" w:color="000000"/>
              <w:right w:val="single" w:sz="4" w:space="0" w:color="000000"/>
            </w:tcBorders>
            <w:hideMark/>
          </w:tcPr>
          <w:p w14:paraId="0EB95FEE"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9</w:t>
            </w:r>
          </w:p>
        </w:tc>
        <w:tc>
          <w:tcPr>
            <w:tcW w:w="2155" w:type="dxa"/>
            <w:tcBorders>
              <w:top w:val="single" w:sz="4" w:space="0" w:color="000000"/>
              <w:left w:val="single" w:sz="4" w:space="0" w:color="000000"/>
              <w:bottom w:val="single" w:sz="4" w:space="0" w:color="000000"/>
              <w:right w:val="single" w:sz="4" w:space="0" w:color="000000"/>
            </w:tcBorders>
            <w:hideMark/>
          </w:tcPr>
          <w:p w14:paraId="78A1F457"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Техническая</w:t>
            </w:r>
          </w:p>
        </w:tc>
        <w:tc>
          <w:tcPr>
            <w:tcW w:w="675" w:type="dxa"/>
            <w:tcBorders>
              <w:top w:val="single" w:sz="4" w:space="0" w:color="000000"/>
              <w:left w:val="single" w:sz="4" w:space="0" w:color="000000"/>
              <w:bottom w:val="single" w:sz="4" w:space="0" w:color="000000"/>
              <w:right w:val="single" w:sz="4" w:space="0" w:color="000000"/>
            </w:tcBorders>
            <w:hideMark/>
          </w:tcPr>
          <w:p w14:paraId="7827A75C"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9</w:t>
            </w:r>
          </w:p>
        </w:tc>
        <w:tc>
          <w:tcPr>
            <w:tcW w:w="817" w:type="dxa"/>
            <w:tcBorders>
              <w:top w:val="single" w:sz="4" w:space="0" w:color="000000"/>
              <w:left w:val="single" w:sz="4" w:space="0" w:color="000000"/>
              <w:bottom w:val="single" w:sz="4" w:space="0" w:color="000000"/>
              <w:right w:val="single" w:sz="4" w:space="0" w:color="000000"/>
            </w:tcBorders>
          </w:tcPr>
          <w:p w14:paraId="244C7B12"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251A24C0" w14:textId="77777777" w:rsidR="004B25BB" w:rsidRPr="00F755EF" w:rsidRDefault="004B25BB">
            <w:pPr>
              <w:spacing w:after="0"/>
              <w:jc w:val="center"/>
              <w:rPr>
                <w:rFonts w:ascii="Times New Roman" w:hAnsi="Times New Roman" w:cs="Times New Roman"/>
                <w:sz w:val="24"/>
                <w:szCs w:val="24"/>
              </w:rPr>
            </w:pPr>
            <w:r w:rsidRPr="00F755EF">
              <w:rPr>
                <w:rFonts w:ascii="Times New Roman" w:hAnsi="Times New Roman" w:cs="Times New Roman"/>
                <w:sz w:val="24"/>
                <w:szCs w:val="24"/>
              </w:rPr>
              <w:t>7</w:t>
            </w:r>
          </w:p>
        </w:tc>
        <w:tc>
          <w:tcPr>
            <w:tcW w:w="1139" w:type="dxa"/>
            <w:tcBorders>
              <w:top w:val="single" w:sz="4" w:space="0" w:color="000000"/>
              <w:left w:val="single" w:sz="4" w:space="0" w:color="000000"/>
              <w:bottom w:val="single" w:sz="4" w:space="0" w:color="000000"/>
              <w:right w:val="single" w:sz="4" w:space="0" w:color="auto"/>
            </w:tcBorders>
          </w:tcPr>
          <w:p w14:paraId="7700B0F7" w14:textId="77777777" w:rsidR="004B25BB" w:rsidRPr="00F755EF" w:rsidRDefault="004B25BB">
            <w:pPr>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14:paraId="7091DE0D"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000000"/>
              <w:left w:val="single" w:sz="4" w:space="0" w:color="000000"/>
              <w:bottom w:val="single" w:sz="4" w:space="0" w:color="000000"/>
              <w:right w:val="single" w:sz="4" w:space="0" w:color="auto"/>
            </w:tcBorders>
            <w:hideMark/>
          </w:tcPr>
          <w:p w14:paraId="27008F56"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tcPr>
          <w:p w14:paraId="5B879E66" w14:textId="77777777" w:rsidR="004B25BB" w:rsidRPr="00F755EF" w:rsidRDefault="004B25BB">
            <w:pPr>
              <w:rPr>
                <w:rFonts w:ascii="Times New Roman" w:hAnsi="Times New Roman" w:cs="Times New Roman"/>
                <w:sz w:val="24"/>
                <w:szCs w:val="24"/>
              </w:rPr>
            </w:pPr>
          </w:p>
        </w:tc>
      </w:tr>
      <w:tr w:rsidR="00F755EF" w:rsidRPr="00F755EF" w14:paraId="76AE40B3" w14:textId="77777777" w:rsidTr="004B25BB">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01EB02B"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10</w:t>
            </w:r>
          </w:p>
        </w:tc>
        <w:tc>
          <w:tcPr>
            <w:tcW w:w="2155" w:type="dxa"/>
            <w:tcBorders>
              <w:top w:val="single" w:sz="4" w:space="0" w:color="000000"/>
              <w:left w:val="single" w:sz="4" w:space="0" w:color="000000"/>
              <w:bottom w:val="single" w:sz="4" w:space="0" w:color="000000"/>
              <w:right w:val="single" w:sz="4" w:space="0" w:color="000000"/>
            </w:tcBorders>
            <w:hideMark/>
          </w:tcPr>
          <w:p w14:paraId="3459243C"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Туристская</w:t>
            </w:r>
          </w:p>
        </w:tc>
        <w:tc>
          <w:tcPr>
            <w:tcW w:w="675" w:type="dxa"/>
            <w:tcBorders>
              <w:top w:val="single" w:sz="4" w:space="0" w:color="000000"/>
              <w:left w:val="single" w:sz="4" w:space="0" w:color="000000"/>
              <w:bottom w:val="single" w:sz="4" w:space="0" w:color="000000"/>
              <w:right w:val="single" w:sz="4" w:space="0" w:color="000000"/>
            </w:tcBorders>
            <w:hideMark/>
          </w:tcPr>
          <w:p w14:paraId="5ACFD7A1"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24</w:t>
            </w:r>
          </w:p>
        </w:tc>
        <w:tc>
          <w:tcPr>
            <w:tcW w:w="817" w:type="dxa"/>
            <w:tcBorders>
              <w:top w:val="single" w:sz="4" w:space="0" w:color="000000"/>
              <w:left w:val="single" w:sz="4" w:space="0" w:color="000000"/>
              <w:bottom w:val="single" w:sz="4" w:space="0" w:color="000000"/>
              <w:right w:val="single" w:sz="4" w:space="0" w:color="000000"/>
            </w:tcBorders>
          </w:tcPr>
          <w:p w14:paraId="72902ECD"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20605D38"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23</w:t>
            </w:r>
          </w:p>
        </w:tc>
        <w:tc>
          <w:tcPr>
            <w:tcW w:w="1139" w:type="dxa"/>
            <w:tcBorders>
              <w:top w:val="single" w:sz="4" w:space="0" w:color="000000"/>
              <w:left w:val="single" w:sz="4" w:space="0" w:color="000000"/>
              <w:bottom w:val="single" w:sz="4" w:space="0" w:color="000000"/>
              <w:right w:val="single" w:sz="4" w:space="0" w:color="auto"/>
            </w:tcBorders>
          </w:tcPr>
          <w:p w14:paraId="2BE4F2CE" w14:textId="77777777" w:rsidR="004B25BB" w:rsidRPr="00F755EF" w:rsidRDefault="004B25BB">
            <w:pPr>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14:paraId="09438AED"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000000"/>
              <w:left w:val="single" w:sz="4" w:space="0" w:color="000000"/>
              <w:bottom w:val="single" w:sz="4" w:space="0" w:color="000000"/>
              <w:right w:val="single" w:sz="4" w:space="0" w:color="auto"/>
            </w:tcBorders>
            <w:hideMark/>
          </w:tcPr>
          <w:p w14:paraId="7F356183"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tcPr>
          <w:p w14:paraId="3DEAE05E" w14:textId="77777777" w:rsidR="004B25BB" w:rsidRPr="00F755EF" w:rsidRDefault="004B25BB">
            <w:pPr>
              <w:rPr>
                <w:rFonts w:ascii="Times New Roman" w:hAnsi="Times New Roman" w:cs="Times New Roman"/>
                <w:sz w:val="24"/>
                <w:szCs w:val="24"/>
              </w:rPr>
            </w:pPr>
          </w:p>
        </w:tc>
      </w:tr>
      <w:tr w:rsidR="00F755EF" w:rsidRPr="00F755EF" w14:paraId="1246B989" w14:textId="77777777" w:rsidTr="004B25BB">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15F508F8"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11</w:t>
            </w:r>
          </w:p>
        </w:tc>
        <w:tc>
          <w:tcPr>
            <w:tcW w:w="2155" w:type="dxa"/>
            <w:tcBorders>
              <w:top w:val="single" w:sz="4" w:space="0" w:color="000000"/>
              <w:left w:val="single" w:sz="4" w:space="0" w:color="000000"/>
              <w:bottom w:val="single" w:sz="4" w:space="0" w:color="000000"/>
              <w:right w:val="single" w:sz="4" w:space="0" w:color="000000"/>
            </w:tcBorders>
            <w:hideMark/>
          </w:tcPr>
          <w:p w14:paraId="7465C1F8"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Краеведческая</w:t>
            </w:r>
          </w:p>
        </w:tc>
        <w:tc>
          <w:tcPr>
            <w:tcW w:w="675" w:type="dxa"/>
            <w:tcBorders>
              <w:top w:val="single" w:sz="4" w:space="0" w:color="000000"/>
              <w:left w:val="single" w:sz="4" w:space="0" w:color="000000"/>
              <w:bottom w:val="single" w:sz="4" w:space="0" w:color="000000"/>
              <w:right w:val="single" w:sz="4" w:space="0" w:color="000000"/>
            </w:tcBorders>
            <w:hideMark/>
          </w:tcPr>
          <w:p w14:paraId="7ECF49EA" w14:textId="77777777" w:rsidR="004B25BB" w:rsidRPr="00F755EF" w:rsidRDefault="004B25BB">
            <w:pPr>
              <w:jc w:val="center"/>
              <w:rPr>
                <w:rFonts w:ascii="Times New Roman" w:eastAsiaTheme="minorHAnsi" w:hAnsi="Times New Roman" w:cs="Times New Roman"/>
                <w:sz w:val="24"/>
                <w:szCs w:val="24"/>
                <w:lang w:eastAsia="en-US"/>
              </w:rPr>
            </w:pPr>
            <w:r w:rsidRPr="00F755EF">
              <w:rPr>
                <w:rFonts w:ascii="Times New Roman" w:hAnsi="Times New Roman" w:cs="Times New Roman"/>
                <w:sz w:val="24"/>
                <w:szCs w:val="24"/>
              </w:rPr>
              <w:t>17</w:t>
            </w:r>
          </w:p>
        </w:tc>
        <w:tc>
          <w:tcPr>
            <w:tcW w:w="817" w:type="dxa"/>
            <w:tcBorders>
              <w:top w:val="single" w:sz="4" w:space="0" w:color="000000"/>
              <w:left w:val="single" w:sz="4" w:space="0" w:color="000000"/>
              <w:bottom w:val="single" w:sz="4" w:space="0" w:color="000000"/>
              <w:right w:val="single" w:sz="4" w:space="0" w:color="000000"/>
            </w:tcBorders>
          </w:tcPr>
          <w:p w14:paraId="71539BE7" w14:textId="77777777" w:rsidR="004B25BB" w:rsidRPr="00F755EF" w:rsidRDefault="004B25BB">
            <w:pPr>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2F90DD89"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6</w:t>
            </w:r>
          </w:p>
        </w:tc>
        <w:tc>
          <w:tcPr>
            <w:tcW w:w="1139" w:type="dxa"/>
            <w:tcBorders>
              <w:top w:val="single" w:sz="4" w:space="0" w:color="000000"/>
              <w:left w:val="single" w:sz="4" w:space="0" w:color="000000"/>
              <w:bottom w:val="single" w:sz="4" w:space="0" w:color="000000"/>
              <w:right w:val="single" w:sz="4" w:space="0" w:color="auto"/>
            </w:tcBorders>
            <w:hideMark/>
          </w:tcPr>
          <w:p w14:paraId="638FAAE8" w14:textId="77777777" w:rsidR="004B25BB" w:rsidRPr="00F755EF" w:rsidRDefault="004B25BB">
            <w:pPr>
              <w:jc w:val="center"/>
              <w:rPr>
                <w:rFonts w:ascii="Times New Roman" w:hAnsi="Times New Roman" w:cs="Times New Roman"/>
                <w:sz w:val="24"/>
                <w:szCs w:val="24"/>
              </w:rPr>
            </w:pPr>
            <w:r w:rsidRPr="00F755EF">
              <w:rPr>
                <w:rFonts w:ascii="Times New Roman" w:hAnsi="Times New Roman" w:cs="Times New Roman"/>
                <w:sz w:val="24"/>
                <w:szCs w:val="24"/>
              </w:rPr>
              <w:t>11</w:t>
            </w:r>
          </w:p>
        </w:tc>
        <w:tc>
          <w:tcPr>
            <w:tcW w:w="1276" w:type="dxa"/>
            <w:tcBorders>
              <w:top w:val="single" w:sz="4" w:space="0" w:color="000000"/>
              <w:left w:val="single" w:sz="4" w:space="0" w:color="000000"/>
              <w:bottom w:val="single" w:sz="4" w:space="0" w:color="000000"/>
              <w:right w:val="single" w:sz="4" w:space="0" w:color="auto"/>
            </w:tcBorders>
          </w:tcPr>
          <w:p w14:paraId="199C73D4" w14:textId="77777777" w:rsidR="004B25BB" w:rsidRPr="00F755EF" w:rsidRDefault="004B25BB">
            <w:pPr>
              <w:jc w:val="center"/>
              <w:rPr>
                <w:rFonts w:ascii="Times New Roman" w:hAnsi="Times New Roman" w:cs="Times New Roman"/>
                <w:sz w:val="24"/>
                <w:szCs w:val="24"/>
              </w:rPr>
            </w:pPr>
          </w:p>
        </w:tc>
        <w:tc>
          <w:tcPr>
            <w:tcW w:w="1021" w:type="dxa"/>
            <w:tcBorders>
              <w:top w:val="single" w:sz="4" w:space="0" w:color="000000"/>
              <w:left w:val="single" w:sz="4" w:space="0" w:color="000000"/>
              <w:bottom w:val="single" w:sz="4" w:space="0" w:color="000000"/>
              <w:right w:val="single" w:sz="4" w:space="0" w:color="auto"/>
            </w:tcBorders>
          </w:tcPr>
          <w:p w14:paraId="221454EC" w14:textId="77777777" w:rsidR="004B25BB" w:rsidRPr="00F755EF" w:rsidRDefault="004B25B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tcPr>
          <w:p w14:paraId="010AB176" w14:textId="77777777" w:rsidR="004B25BB" w:rsidRPr="00F755EF" w:rsidRDefault="004B25BB">
            <w:pPr>
              <w:rPr>
                <w:rFonts w:ascii="Times New Roman" w:hAnsi="Times New Roman" w:cs="Times New Roman"/>
                <w:sz w:val="24"/>
                <w:szCs w:val="24"/>
              </w:rPr>
            </w:pPr>
          </w:p>
        </w:tc>
      </w:tr>
      <w:tr w:rsidR="004B25BB" w:rsidRPr="00F755EF" w14:paraId="5A1655EE" w14:textId="77777777" w:rsidTr="004B25BB">
        <w:trPr>
          <w:jc w:val="center"/>
        </w:trPr>
        <w:tc>
          <w:tcPr>
            <w:tcW w:w="567" w:type="dxa"/>
            <w:tcBorders>
              <w:top w:val="single" w:sz="4" w:space="0" w:color="000000"/>
              <w:left w:val="single" w:sz="4" w:space="0" w:color="000000"/>
              <w:bottom w:val="single" w:sz="4" w:space="0" w:color="000000"/>
              <w:right w:val="single" w:sz="4" w:space="0" w:color="000000"/>
            </w:tcBorders>
          </w:tcPr>
          <w:p w14:paraId="3E48830E" w14:textId="77777777" w:rsidR="004B25BB" w:rsidRPr="00F755EF" w:rsidRDefault="004B25BB">
            <w:pPr>
              <w:spacing w:after="0" w:line="240" w:lineRule="auto"/>
              <w:jc w:val="center"/>
              <w:rPr>
                <w:rFonts w:ascii="Times New Roman" w:eastAsia="Times New Roman" w:hAnsi="Times New Roman" w:cs="Times New Roman"/>
                <w:sz w:val="24"/>
                <w:szCs w:val="24"/>
              </w:rPr>
            </w:pPr>
          </w:p>
        </w:tc>
        <w:tc>
          <w:tcPr>
            <w:tcW w:w="2155" w:type="dxa"/>
            <w:tcBorders>
              <w:top w:val="single" w:sz="4" w:space="0" w:color="000000"/>
              <w:left w:val="single" w:sz="4" w:space="0" w:color="000000"/>
              <w:bottom w:val="single" w:sz="4" w:space="0" w:color="000000"/>
              <w:right w:val="single" w:sz="4" w:space="0" w:color="000000"/>
            </w:tcBorders>
            <w:hideMark/>
          </w:tcPr>
          <w:p w14:paraId="7ED87D99" w14:textId="77777777" w:rsidR="004B25BB" w:rsidRPr="00F755EF" w:rsidRDefault="004B25BB">
            <w:pPr>
              <w:spacing w:after="0" w:line="240" w:lineRule="auto"/>
              <w:jc w:val="center"/>
              <w:rPr>
                <w:rFonts w:ascii="Times New Roman" w:eastAsia="Times New Roman" w:hAnsi="Times New Roman" w:cs="Times New Roman"/>
                <w:sz w:val="24"/>
                <w:szCs w:val="24"/>
              </w:rPr>
            </w:pPr>
            <w:r w:rsidRPr="00F755EF">
              <w:rPr>
                <w:rFonts w:ascii="Times New Roman" w:eastAsia="Times New Roman" w:hAnsi="Times New Roman" w:cs="Times New Roman"/>
                <w:sz w:val="24"/>
                <w:szCs w:val="24"/>
              </w:rPr>
              <w:t>ИТОГО</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52574015" w14:textId="77777777" w:rsidR="004B25BB" w:rsidRPr="00F755EF" w:rsidRDefault="004B25BB">
            <w:pPr>
              <w:spacing w:after="0" w:line="240" w:lineRule="auto"/>
              <w:jc w:val="center"/>
              <w:rPr>
                <w:rFonts w:ascii="Times New Roman" w:eastAsia="Times New Roman" w:hAnsi="Times New Roman" w:cs="Times New Roman"/>
                <w:b/>
                <w:sz w:val="24"/>
                <w:szCs w:val="24"/>
              </w:rPr>
            </w:pPr>
            <w:r w:rsidRPr="00F755EF">
              <w:rPr>
                <w:rFonts w:ascii="Times New Roman" w:eastAsia="Times New Roman" w:hAnsi="Times New Roman" w:cs="Times New Roman"/>
                <w:b/>
                <w:sz w:val="24"/>
                <w:szCs w:val="24"/>
              </w:rPr>
              <w:t>280</w:t>
            </w:r>
          </w:p>
        </w:tc>
        <w:tc>
          <w:tcPr>
            <w:tcW w:w="817" w:type="dxa"/>
            <w:tcBorders>
              <w:top w:val="single" w:sz="4" w:space="0" w:color="000000"/>
              <w:left w:val="single" w:sz="4" w:space="0" w:color="000000"/>
              <w:bottom w:val="single" w:sz="4" w:space="0" w:color="000000"/>
              <w:right w:val="single" w:sz="4" w:space="0" w:color="000000"/>
            </w:tcBorders>
            <w:vAlign w:val="center"/>
            <w:hideMark/>
          </w:tcPr>
          <w:p w14:paraId="784235E0" w14:textId="77777777" w:rsidR="004B25BB" w:rsidRPr="00F755EF" w:rsidRDefault="004B25BB">
            <w:pPr>
              <w:spacing w:after="0" w:line="240" w:lineRule="auto"/>
              <w:jc w:val="center"/>
              <w:rPr>
                <w:rFonts w:ascii="Times New Roman" w:eastAsia="Times New Roman" w:hAnsi="Times New Roman" w:cs="Times New Roman"/>
                <w:b/>
                <w:sz w:val="24"/>
                <w:szCs w:val="24"/>
              </w:rPr>
            </w:pPr>
            <w:r w:rsidRPr="00F755EF">
              <w:rPr>
                <w:rFonts w:ascii="Times New Roman" w:eastAsia="Times New Roman" w:hAnsi="Times New Roman" w:cs="Times New Roman"/>
                <w:b/>
                <w:sz w:val="24"/>
                <w:szCs w:val="24"/>
              </w:rPr>
              <w:t>4</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1F19C0D2" w14:textId="77777777" w:rsidR="004B25BB" w:rsidRPr="00F755EF" w:rsidRDefault="004B25BB">
            <w:pPr>
              <w:spacing w:after="0" w:line="240" w:lineRule="auto"/>
              <w:jc w:val="center"/>
              <w:rPr>
                <w:rFonts w:ascii="Times New Roman" w:eastAsia="Times New Roman" w:hAnsi="Times New Roman" w:cs="Times New Roman"/>
                <w:b/>
                <w:sz w:val="24"/>
                <w:szCs w:val="24"/>
                <w:lang w:eastAsia="en-US"/>
              </w:rPr>
            </w:pPr>
            <w:r w:rsidRPr="00F755EF">
              <w:rPr>
                <w:rFonts w:ascii="Times New Roman" w:eastAsia="Times New Roman" w:hAnsi="Times New Roman" w:cs="Times New Roman"/>
                <w:b/>
                <w:sz w:val="24"/>
                <w:szCs w:val="24"/>
              </w:rPr>
              <w:t>215</w:t>
            </w:r>
          </w:p>
        </w:tc>
        <w:tc>
          <w:tcPr>
            <w:tcW w:w="1139" w:type="dxa"/>
            <w:tcBorders>
              <w:top w:val="single" w:sz="4" w:space="0" w:color="000000"/>
              <w:left w:val="single" w:sz="4" w:space="0" w:color="000000"/>
              <w:bottom w:val="single" w:sz="4" w:space="0" w:color="000000"/>
              <w:right w:val="single" w:sz="4" w:space="0" w:color="auto"/>
            </w:tcBorders>
            <w:vAlign w:val="center"/>
            <w:hideMark/>
          </w:tcPr>
          <w:p w14:paraId="3A07083D" w14:textId="77777777" w:rsidR="004B25BB" w:rsidRPr="00F755EF" w:rsidRDefault="004B25BB">
            <w:pPr>
              <w:spacing w:after="0" w:line="240" w:lineRule="auto"/>
              <w:jc w:val="center"/>
              <w:rPr>
                <w:rFonts w:ascii="Times New Roman" w:eastAsia="Times New Roman" w:hAnsi="Times New Roman" w:cs="Times New Roman"/>
                <w:b/>
                <w:sz w:val="24"/>
                <w:szCs w:val="24"/>
              </w:rPr>
            </w:pPr>
            <w:r w:rsidRPr="00F755EF">
              <w:rPr>
                <w:rFonts w:ascii="Times New Roman" w:eastAsia="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auto"/>
            </w:tcBorders>
            <w:vAlign w:val="center"/>
          </w:tcPr>
          <w:p w14:paraId="3AD3DEBB" w14:textId="77777777" w:rsidR="004B25BB" w:rsidRPr="00F755EF" w:rsidRDefault="004B25BB">
            <w:pPr>
              <w:spacing w:after="0" w:line="240" w:lineRule="auto"/>
              <w:jc w:val="center"/>
              <w:rPr>
                <w:rFonts w:ascii="Times New Roman" w:eastAsia="Times New Roman" w:hAnsi="Times New Roman" w:cs="Times New Roman"/>
                <w:b/>
                <w:sz w:val="24"/>
                <w:szCs w:val="24"/>
                <w:lang w:eastAsia="en-US"/>
              </w:rPr>
            </w:pPr>
          </w:p>
        </w:tc>
        <w:tc>
          <w:tcPr>
            <w:tcW w:w="1021" w:type="dxa"/>
            <w:tcBorders>
              <w:top w:val="single" w:sz="4" w:space="0" w:color="000000"/>
              <w:left w:val="single" w:sz="4" w:space="0" w:color="000000"/>
              <w:bottom w:val="single" w:sz="4" w:space="0" w:color="000000"/>
              <w:right w:val="single" w:sz="4" w:space="0" w:color="auto"/>
            </w:tcBorders>
            <w:vAlign w:val="center"/>
            <w:hideMark/>
          </w:tcPr>
          <w:p w14:paraId="6D148C37" w14:textId="77777777" w:rsidR="004B25BB" w:rsidRPr="00F755EF" w:rsidRDefault="004B25BB">
            <w:pPr>
              <w:spacing w:after="0" w:line="240" w:lineRule="auto"/>
              <w:jc w:val="center"/>
              <w:rPr>
                <w:rFonts w:ascii="Times New Roman" w:eastAsia="Times New Roman" w:hAnsi="Times New Roman" w:cs="Times New Roman"/>
                <w:b/>
                <w:sz w:val="24"/>
                <w:szCs w:val="24"/>
              </w:rPr>
            </w:pPr>
            <w:r w:rsidRPr="00F755EF">
              <w:rPr>
                <w:rFonts w:ascii="Times New Roman" w:eastAsia="Times New Roman" w:hAnsi="Times New Roman" w:cs="Times New Roman"/>
                <w:b/>
                <w:sz w:val="24"/>
                <w:szCs w:val="24"/>
              </w:rPr>
              <w:t>29</w:t>
            </w:r>
          </w:p>
        </w:tc>
        <w:tc>
          <w:tcPr>
            <w:tcW w:w="992" w:type="dxa"/>
            <w:tcBorders>
              <w:top w:val="single" w:sz="4" w:space="0" w:color="000000"/>
              <w:left w:val="single" w:sz="4" w:space="0" w:color="auto"/>
              <w:bottom w:val="single" w:sz="4" w:space="0" w:color="000000"/>
              <w:right w:val="single" w:sz="4" w:space="0" w:color="auto"/>
            </w:tcBorders>
            <w:vAlign w:val="center"/>
            <w:hideMark/>
          </w:tcPr>
          <w:p w14:paraId="4854037B" w14:textId="77777777" w:rsidR="004B25BB" w:rsidRPr="00F755EF" w:rsidRDefault="004B25BB">
            <w:pPr>
              <w:spacing w:after="0" w:line="240" w:lineRule="auto"/>
              <w:jc w:val="center"/>
              <w:rPr>
                <w:rFonts w:ascii="Times New Roman" w:eastAsia="Times New Roman" w:hAnsi="Times New Roman" w:cs="Times New Roman"/>
                <w:b/>
                <w:sz w:val="24"/>
                <w:szCs w:val="24"/>
              </w:rPr>
            </w:pPr>
            <w:r w:rsidRPr="00F755EF">
              <w:rPr>
                <w:rFonts w:ascii="Times New Roman" w:eastAsia="Times New Roman" w:hAnsi="Times New Roman" w:cs="Times New Roman"/>
                <w:b/>
                <w:sz w:val="24"/>
                <w:szCs w:val="24"/>
              </w:rPr>
              <w:t>11</w:t>
            </w:r>
          </w:p>
        </w:tc>
      </w:tr>
    </w:tbl>
    <w:p w14:paraId="5E38A24C" w14:textId="77777777" w:rsidR="004B25BB" w:rsidRPr="00F755EF" w:rsidRDefault="004B25BB" w:rsidP="004B25BB">
      <w:pPr>
        <w:autoSpaceDE w:val="0"/>
        <w:autoSpaceDN w:val="0"/>
        <w:adjustRightInd w:val="0"/>
        <w:spacing w:after="0" w:line="240" w:lineRule="auto"/>
        <w:ind w:firstLine="709"/>
        <w:jc w:val="both"/>
        <w:rPr>
          <w:rFonts w:ascii="Times New Roman" w:hAnsi="Times New Roman" w:cs="Times New Roman"/>
          <w:sz w:val="24"/>
          <w:szCs w:val="24"/>
        </w:rPr>
      </w:pPr>
    </w:p>
    <w:p w14:paraId="21BECF04" w14:textId="77777777" w:rsidR="004B25BB" w:rsidRDefault="004B25BB" w:rsidP="004B25BB">
      <w:pPr>
        <w:spacing w:after="0" w:line="240" w:lineRule="auto"/>
        <w:ind w:firstLine="709"/>
        <w:jc w:val="both"/>
        <w:rPr>
          <w:rFonts w:ascii="Times New Roman" w:eastAsia="Times" w:hAnsi="Times New Roman" w:cs="Times New Roman"/>
          <w:sz w:val="24"/>
          <w:szCs w:val="24"/>
        </w:rPr>
      </w:pPr>
    </w:p>
    <w:p w14:paraId="76F06663" w14:textId="77777777" w:rsidR="00F755EF" w:rsidRPr="00F755EF" w:rsidRDefault="00F755EF" w:rsidP="004B25BB">
      <w:pPr>
        <w:spacing w:after="0" w:line="240" w:lineRule="auto"/>
        <w:ind w:firstLine="709"/>
        <w:jc w:val="both"/>
        <w:rPr>
          <w:rFonts w:ascii="Times New Roman" w:eastAsia="Times" w:hAnsi="Times New Roman" w:cs="Times New Roman"/>
          <w:sz w:val="24"/>
          <w:szCs w:val="24"/>
        </w:rPr>
      </w:pPr>
    </w:p>
    <w:p w14:paraId="5D036F36" w14:textId="04A3ADA2" w:rsidR="00F755EF" w:rsidRDefault="004B25BB" w:rsidP="00F755EF">
      <w:pPr>
        <w:spacing w:after="0" w:line="240" w:lineRule="auto"/>
        <w:ind w:firstLine="709"/>
        <w:jc w:val="center"/>
        <w:rPr>
          <w:rFonts w:ascii="Times New Roman" w:eastAsia="Times" w:hAnsi="Times New Roman" w:cs="Times New Roman"/>
          <w:b/>
          <w:bCs/>
          <w:sz w:val="24"/>
          <w:szCs w:val="24"/>
        </w:rPr>
      </w:pPr>
      <w:r w:rsidRPr="00F755EF">
        <w:rPr>
          <w:rFonts w:ascii="Times New Roman" w:eastAsia="Times" w:hAnsi="Times New Roman" w:cs="Times New Roman"/>
          <w:b/>
          <w:bCs/>
          <w:sz w:val="24"/>
          <w:szCs w:val="24"/>
        </w:rPr>
        <w:t xml:space="preserve">Результативность участия детских коллективов организаций дополнительного образования в конкурсных мероприятиях: фестивалях, выставках, конкурсах, соревнованиях, конференциях и др. </w:t>
      </w:r>
      <w:r w:rsidR="00F755EF" w:rsidRPr="00F755EF">
        <w:rPr>
          <w:rFonts w:ascii="Times New Roman" w:eastAsia="Times" w:hAnsi="Times New Roman" w:cs="Times New Roman"/>
          <w:b/>
          <w:bCs/>
          <w:sz w:val="24"/>
          <w:szCs w:val="24"/>
        </w:rPr>
        <w:t>за I-ое полугодие 2024-2025 учебного года</w:t>
      </w:r>
    </w:p>
    <w:p w14:paraId="2D85F2E2" w14:textId="77777777" w:rsidR="00F755EF" w:rsidRDefault="00F755EF" w:rsidP="00F755EF">
      <w:pPr>
        <w:spacing w:after="0" w:line="240" w:lineRule="auto"/>
        <w:ind w:firstLine="709"/>
        <w:jc w:val="both"/>
        <w:rPr>
          <w:rFonts w:ascii="Times New Roman" w:eastAsia="Times" w:hAnsi="Times New Roman" w:cs="Times New Roman"/>
          <w:color w:val="7030A0"/>
          <w:sz w:val="24"/>
          <w:szCs w:val="24"/>
        </w:rPr>
      </w:pPr>
    </w:p>
    <w:p w14:paraId="46A1958A" w14:textId="40E1B267" w:rsidR="00F755EF" w:rsidRPr="00F755EF" w:rsidRDefault="00F755EF" w:rsidP="00F755EF">
      <w:pPr>
        <w:spacing w:after="0" w:line="240" w:lineRule="auto"/>
        <w:ind w:firstLine="709"/>
        <w:jc w:val="both"/>
        <w:rPr>
          <w:rFonts w:ascii="Times New Roman" w:eastAsia="Times" w:hAnsi="Times New Roman" w:cs="Times New Roman"/>
          <w:sz w:val="24"/>
          <w:szCs w:val="24"/>
        </w:rPr>
      </w:pPr>
      <w:r w:rsidRPr="00F755EF">
        <w:rPr>
          <w:rFonts w:ascii="Times New Roman" w:eastAsia="Times" w:hAnsi="Times New Roman" w:cs="Times New Roman"/>
          <w:sz w:val="24"/>
          <w:szCs w:val="24"/>
        </w:rPr>
        <w:t>Обучающиеся организаций дополнительного образования приняли участие в 133 конкурсных мероприятиях республиканского и международного уровней. Суммарный охват участников – 1642 человека, 1057 чел. из которых стали победителями и призерами конкурсных мероприятий (гран-при, 1,2,3 место, лауреат, дипломант).</w:t>
      </w:r>
    </w:p>
    <w:p w14:paraId="68E9705D" w14:textId="434172E6" w:rsidR="004B25BB" w:rsidRPr="00F755EF" w:rsidRDefault="00F755EF" w:rsidP="00F755EF">
      <w:pPr>
        <w:spacing w:after="0" w:line="240" w:lineRule="auto"/>
        <w:ind w:firstLine="709"/>
        <w:jc w:val="both"/>
        <w:rPr>
          <w:rFonts w:ascii="Times New Roman" w:eastAsia="Times" w:hAnsi="Times New Roman" w:cs="Times New Roman"/>
          <w:b/>
          <w:sz w:val="24"/>
          <w:szCs w:val="24"/>
        </w:rPr>
      </w:pPr>
      <w:r w:rsidRPr="00F755EF">
        <w:rPr>
          <w:rFonts w:ascii="Times New Roman" w:eastAsia="Times" w:hAnsi="Times New Roman" w:cs="Times New Roman"/>
          <w:sz w:val="24"/>
          <w:szCs w:val="24"/>
        </w:rPr>
        <w:t>Уровень результативности составил 55%.</w:t>
      </w:r>
    </w:p>
    <w:tbl>
      <w:tblPr>
        <w:tblStyle w:val="100"/>
        <w:tblpPr w:leftFromText="180" w:rightFromText="180" w:vertAnchor="page" w:horzAnchor="margin" w:tblpXSpec="right" w:tblpY="893"/>
        <w:tblW w:w="10833" w:type="dxa"/>
        <w:tblLayout w:type="fixed"/>
        <w:tblLook w:val="04A0" w:firstRow="1" w:lastRow="0" w:firstColumn="1" w:lastColumn="0" w:noHBand="0" w:noVBand="1"/>
      </w:tblPr>
      <w:tblGrid>
        <w:gridCol w:w="2127"/>
        <w:gridCol w:w="710"/>
        <w:gridCol w:w="562"/>
        <w:gridCol w:w="567"/>
        <w:gridCol w:w="567"/>
        <w:gridCol w:w="741"/>
        <w:gridCol w:w="708"/>
        <w:gridCol w:w="599"/>
        <w:gridCol w:w="709"/>
        <w:gridCol w:w="709"/>
        <w:gridCol w:w="709"/>
        <w:gridCol w:w="709"/>
        <w:gridCol w:w="708"/>
        <w:gridCol w:w="708"/>
      </w:tblGrid>
      <w:tr w:rsidR="00F755EF" w:rsidRPr="00F755EF" w14:paraId="024C0799" w14:textId="63B6E03E" w:rsidTr="00F96200">
        <w:trPr>
          <w:trHeight w:val="225"/>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02A7F796" w14:textId="77777777" w:rsidR="00F755EF" w:rsidRPr="00F755EF" w:rsidRDefault="00F755EF" w:rsidP="004B25BB">
            <w:pPr>
              <w:rPr>
                <w:rFonts w:ascii="Times New Roman" w:hAnsi="Times New Roman"/>
              </w:rPr>
            </w:pPr>
            <w:r w:rsidRPr="00F755EF">
              <w:rPr>
                <w:rFonts w:ascii="Times New Roman" w:hAnsi="Times New Roman"/>
              </w:rPr>
              <w:t>Уровень мероприятий</w:t>
            </w:r>
          </w:p>
        </w:tc>
        <w:tc>
          <w:tcPr>
            <w:tcW w:w="710" w:type="dxa"/>
            <w:vMerge w:val="restart"/>
            <w:tcBorders>
              <w:top w:val="single" w:sz="4" w:space="0" w:color="000000"/>
              <w:left w:val="single" w:sz="4" w:space="0" w:color="000000"/>
              <w:bottom w:val="single" w:sz="4" w:space="0" w:color="000000"/>
              <w:right w:val="single" w:sz="4" w:space="0" w:color="auto"/>
            </w:tcBorders>
            <w:textDirection w:val="btLr"/>
            <w:hideMark/>
          </w:tcPr>
          <w:p w14:paraId="00D1FA21" w14:textId="77777777" w:rsidR="00F755EF" w:rsidRPr="00F755EF" w:rsidRDefault="00F755EF" w:rsidP="004B25BB">
            <w:pPr>
              <w:ind w:left="113" w:right="113"/>
              <w:rPr>
                <w:rFonts w:ascii="Times New Roman" w:hAnsi="Times New Roman"/>
              </w:rPr>
            </w:pPr>
            <w:r w:rsidRPr="00F755EF">
              <w:rPr>
                <w:rFonts w:ascii="Times New Roman" w:hAnsi="Times New Roman"/>
              </w:rPr>
              <w:t>Днестровский ДЮЦ</w:t>
            </w:r>
          </w:p>
        </w:tc>
        <w:tc>
          <w:tcPr>
            <w:tcW w:w="1696" w:type="dxa"/>
            <w:gridSpan w:val="3"/>
            <w:tcBorders>
              <w:top w:val="single" w:sz="4" w:space="0" w:color="000000"/>
              <w:left w:val="single" w:sz="4" w:space="0" w:color="auto"/>
              <w:bottom w:val="single" w:sz="4" w:space="0" w:color="auto"/>
              <w:right w:val="single" w:sz="4" w:space="0" w:color="000000"/>
            </w:tcBorders>
            <w:hideMark/>
          </w:tcPr>
          <w:p w14:paraId="12758628" w14:textId="77777777" w:rsidR="00F755EF" w:rsidRPr="00F755EF" w:rsidRDefault="00F755EF" w:rsidP="004B25BB">
            <w:pPr>
              <w:jc w:val="right"/>
              <w:rPr>
                <w:rFonts w:ascii="Times New Roman" w:hAnsi="Times New Roman"/>
              </w:rPr>
            </w:pPr>
            <w:r w:rsidRPr="00F755EF">
              <w:rPr>
                <w:rFonts w:ascii="Times New Roman" w:hAnsi="Times New Roman"/>
              </w:rPr>
              <w:t>Тирасполь</w:t>
            </w:r>
          </w:p>
        </w:tc>
        <w:tc>
          <w:tcPr>
            <w:tcW w:w="1449" w:type="dxa"/>
            <w:gridSpan w:val="2"/>
            <w:tcBorders>
              <w:top w:val="single" w:sz="4" w:space="0" w:color="000000"/>
              <w:left w:val="single" w:sz="4" w:space="0" w:color="000000"/>
              <w:bottom w:val="single" w:sz="4" w:space="0" w:color="auto"/>
              <w:right w:val="single" w:sz="4" w:space="0" w:color="000000"/>
            </w:tcBorders>
            <w:hideMark/>
          </w:tcPr>
          <w:p w14:paraId="41A85F8D" w14:textId="77777777" w:rsidR="00F755EF" w:rsidRPr="00F755EF" w:rsidRDefault="00F755EF" w:rsidP="004B25BB">
            <w:pPr>
              <w:rPr>
                <w:rFonts w:ascii="Times New Roman" w:hAnsi="Times New Roman"/>
              </w:rPr>
            </w:pPr>
            <w:r w:rsidRPr="00F755EF">
              <w:rPr>
                <w:rFonts w:ascii="Times New Roman" w:hAnsi="Times New Roman"/>
              </w:rPr>
              <w:t>Слободзея</w:t>
            </w:r>
          </w:p>
        </w:tc>
        <w:tc>
          <w:tcPr>
            <w:tcW w:w="1308" w:type="dxa"/>
            <w:gridSpan w:val="2"/>
            <w:tcBorders>
              <w:top w:val="single" w:sz="4" w:space="0" w:color="000000"/>
              <w:left w:val="single" w:sz="4" w:space="0" w:color="000000"/>
              <w:bottom w:val="single" w:sz="4" w:space="0" w:color="auto"/>
              <w:right w:val="single" w:sz="4" w:space="0" w:color="000000"/>
            </w:tcBorders>
            <w:hideMark/>
          </w:tcPr>
          <w:p w14:paraId="736685AF" w14:textId="77777777" w:rsidR="00F755EF" w:rsidRPr="00F755EF" w:rsidRDefault="00F755EF" w:rsidP="004B25BB">
            <w:pPr>
              <w:ind w:left="-76" w:right="-133"/>
              <w:rPr>
                <w:rFonts w:ascii="Times New Roman" w:hAnsi="Times New Roman"/>
              </w:rPr>
            </w:pPr>
            <w:r w:rsidRPr="00F755EF">
              <w:rPr>
                <w:rFonts w:ascii="Times New Roman" w:hAnsi="Times New Roman"/>
              </w:rPr>
              <w:t>Дубоссары</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14:paraId="3F237858" w14:textId="77777777" w:rsidR="00F755EF" w:rsidRPr="00F755EF" w:rsidRDefault="00F755EF" w:rsidP="004B25BB">
            <w:pPr>
              <w:ind w:left="113" w:right="113"/>
              <w:rPr>
                <w:rFonts w:ascii="Times New Roman" w:hAnsi="Times New Roman"/>
              </w:rPr>
            </w:pPr>
            <w:r w:rsidRPr="00F755EF">
              <w:rPr>
                <w:rFonts w:ascii="Times New Roman" w:hAnsi="Times New Roman"/>
              </w:rPr>
              <w:t>ДДЮТ Бендеры</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14:paraId="4ECCA5DA" w14:textId="77777777" w:rsidR="00F755EF" w:rsidRPr="00F755EF" w:rsidRDefault="00F755EF" w:rsidP="004B25BB">
            <w:pPr>
              <w:ind w:left="113" w:right="113"/>
              <w:rPr>
                <w:rFonts w:ascii="Times New Roman" w:hAnsi="Times New Roman"/>
              </w:rPr>
            </w:pPr>
            <w:r w:rsidRPr="00F755EF">
              <w:rPr>
                <w:rFonts w:ascii="Times New Roman" w:hAnsi="Times New Roman"/>
              </w:rPr>
              <w:t>ДДЮТ Григориополь</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14:paraId="1C038CE4" w14:textId="77777777" w:rsidR="00F755EF" w:rsidRPr="00F755EF" w:rsidRDefault="00F755EF" w:rsidP="004B25BB">
            <w:pPr>
              <w:ind w:left="113" w:right="113"/>
              <w:rPr>
                <w:rFonts w:ascii="Times New Roman" w:hAnsi="Times New Roman"/>
              </w:rPr>
            </w:pPr>
            <w:r w:rsidRPr="00F755EF">
              <w:rPr>
                <w:rFonts w:ascii="Times New Roman" w:hAnsi="Times New Roman"/>
              </w:rPr>
              <w:t>ЦДЮТ   Рыбница</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hideMark/>
          </w:tcPr>
          <w:p w14:paraId="4F40C17F" w14:textId="77777777" w:rsidR="00F755EF" w:rsidRPr="00F755EF" w:rsidRDefault="00F755EF" w:rsidP="004B25BB">
            <w:pPr>
              <w:ind w:left="113" w:right="113"/>
              <w:rPr>
                <w:rFonts w:ascii="Times New Roman" w:hAnsi="Times New Roman"/>
              </w:rPr>
            </w:pPr>
            <w:r w:rsidRPr="00F755EF">
              <w:rPr>
                <w:rFonts w:ascii="Times New Roman" w:hAnsi="Times New Roman"/>
              </w:rPr>
              <w:t>ДДЮТ   Каменка</w:t>
            </w:r>
          </w:p>
        </w:tc>
        <w:tc>
          <w:tcPr>
            <w:tcW w:w="708" w:type="dxa"/>
            <w:vMerge w:val="restart"/>
            <w:tcBorders>
              <w:top w:val="single" w:sz="4" w:space="0" w:color="000000"/>
              <w:left w:val="single" w:sz="4" w:space="0" w:color="000000"/>
              <w:right w:val="single" w:sz="4" w:space="0" w:color="000000"/>
            </w:tcBorders>
            <w:textDirection w:val="btLr"/>
          </w:tcPr>
          <w:p w14:paraId="79C58662" w14:textId="0DE97F6C" w:rsidR="00F755EF" w:rsidRPr="00F755EF" w:rsidRDefault="00F755EF" w:rsidP="004B25BB">
            <w:pPr>
              <w:ind w:left="113" w:right="113"/>
              <w:rPr>
                <w:rFonts w:ascii="Times New Roman" w:hAnsi="Times New Roman"/>
              </w:rPr>
            </w:pPr>
            <w:r w:rsidRPr="00F755EF">
              <w:rPr>
                <w:rFonts w:ascii="Times New Roman" w:hAnsi="Times New Roman"/>
              </w:rPr>
              <w:t>ИТОГО</w:t>
            </w:r>
          </w:p>
        </w:tc>
      </w:tr>
      <w:tr w:rsidR="00F755EF" w:rsidRPr="00F755EF" w14:paraId="7BADC27D" w14:textId="29C151F8" w:rsidTr="00F96200">
        <w:trPr>
          <w:cantSplit/>
          <w:trHeight w:val="1635"/>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39CC1F9F" w14:textId="77777777" w:rsidR="00F755EF" w:rsidRPr="00F755EF" w:rsidRDefault="00F755EF" w:rsidP="004B25BB">
            <w:pPr>
              <w:rPr>
                <w:rFonts w:ascii="Times New Roman" w:hAnsi="Times New Roman"/>
              </w:rPr>
            </w:pPr>
          </w:p>
        </w:tc>
        <w:tc>
          <w:tcPr>
            <w:tcW w:w="710" w:type="dxa"/>
            <w:vMerge/>
            <w:tcBorders>
              <w:top w:val="single" w:sz="4" w:space="0" w:color="000000"/>
              <w:left w:val="single" w:sz="4" w:space="0" w:color="000000"/>
              <w:bottom w:val="single" w:sz="4" w:space="0" w:color="000000"/>
              <w:right w:val="single" w:sz="4" w:space="0" w:color="auto"/>
            </w:tcBorders>
            <w:vAlign w:val="center"/>
            <w:hideMark/>
          </w:tcPr>
          <w:p w14:paraId="66E5E297" w14:textId="77777777" w:rsidR="00F755EF" w:rsidRPr="00F755EF" w:rsidRDefault="00F755EF" w:rsidP="004B25BB">
            <w:pPr>
              <w:rPr>
                <w:rFonts w:ascii="Times New Roman" w:hAnsi="Times New Roman"/>
              </w:rPr>
            </w:pPr>
          </w:p>
        </w:tc>
        <w:tc>
          <w:tcPr>
            <w:tcW w:w="562" w:type="dxa"/>
            <w:tcBorders>
              <w:top w:val="single" w:sz="4" w:space="0" w:color="auto"/>
              <w:left w:val="single" w:sz="4" w:space="0" w:color="auto"/>
              <w:bottom w:val="single" w:sz="4" w:space="0" w:color="000000"/>
              <w:right w:val="single" w:sz="4" w:space="0" w:color="000000"/>
            </w:tcBorders>
            <w:textDirection w:val="btLr"/>
            <w:hideMark/>
          </w:tcPr>
          <w:p w14:paraId="1C32A4CE" w14:textId="77777777" w:rsidR="00F755EF" w:rsidRPr="00F755EF" w:rsidRDefault="00F755EF" w:rsidP="004B25BB">
            <w:pPr>
              <w:ind w:left="113" w:right="113"/>
              <w:rPr>
                <w:rFonts w:ascii="Times New Roman" w:hAnsi="Times New Roman"/>
              </w:rPr>
            </w:pPr>
            <w:r w:rsidRPr="00F755EF">
              <w:rPr>
                <w:rFonts w:ascii="Times New Roman" w:hAnsi="Times New Roman"/>
              </w:rPr>
              <w:t>ДДЮТ</w:t>
            </w:r>
          </w:p>
        </w:tc>
        <w:tc>
          <w:tcPr>
            <w:tcW w:w="567" w:type="dxa"/>
            <w:tcBorders>
              <w:top w:val="single" w:sz="4" w:space="0" w:color="auto"/>
              <w:left w:val="single" w:sz="4" w:space="0" w:color="000000"/>
              <w:bottom w:val="single" w:sz="4" w:space="0" w:color="000000"/>
              <w:right w:val="single" w:sz="4" w:space="0" w:color="000000"/>
            </w:tcBorders>
            <w:textDirection w:val="btLr"/>
            <w:hideMark/>
          </w:tcPr>
          <w:p w14:paraId="5DE94688" w14:textId="77777777" w:rsidR="00F755EF" w:rsidRPr="00F755EF" w:rsidRDefault="00F755EF" w:rsidP="004B25BB">
            <w:pPr>
              <w:ind w:left="113" w:right="113"/>
              <w:rPr>
                <w:rFonts w:ascii="Times New Roman" w:hAnsi="Times New Roman"/>
              </w:rPr>
            </w:pPr>
            <w:r w:rsidRPr="00F755EF">
              <w:rPr>
                <w:rFonts w:ascii="Times New Roman" w:hAnsi="Times New Roman"/>
              </w:rPr>
              <w:t>СЮТур</w:t>
            </w:r>
          </w:p>
        </w:tc>
        <w:tc>
          <w:tcPr>
            <w:tcW w:w="567" w:type="dxa"/>
            <w:tcBorders>
              <w:top w:val="single" w:sz="4" w:space="0" w:color="auto"/>
              <w:left w:val="single" w:sz="4" w:space="0" w:color="000000"/>
              <w:bottom w:val="single" w:sz="4" w:space="0" w:color="000000"/>
              <w:right w:val="single" w:sz="4" w:space="0" w:color="000000"/>
            </w:tcBorders>
            <w:textDirection w:val="btLr"/>
            <w:hideMark/>
          </w:tcPr>
          <w:p w14:paraId="5943A51F" w14:textId="77777777" w:rsidR="00F755EF" w:rsidRPr="00F755EF" w:rsidRDefault="00F755EF" w:rsidP="004B25BB">
            <w:pPr>
              <w:ind w:left="113" w:right="113"/>
              <w:rPr>
                <w:rFonts w:ascii="Times New Roman" w:hAnsi="Times New Roman"/>
              </w:rPr>
            </w:pPr>
            <w:r w:rsidRPr="00F755EF">
              <w:rPr>
                <w:rFonts w:ascii="Times New Roman" w:hAnsi="Times New Roman"/>
              </w:rPr>
              <w:t>ЭЦУ</w:t>
            </w:r>
          </w:p>
        </w:tc>
        <w:tc>
          <w:tcPr>
            <w:tcW w:w="741" w:type="dxa"/>
            <w:tcBorders>
              <w:top w:val="single" w:sz="4" w:space="0" w:color="auto"/>
              <w:left w:val="single" w:sz="4" w:space="0" w:color="000000"/>
              <w:bottom w:val="single" w:sz="4" w:space="0" w:color="000000"/>
              <w:right w:val="single" w:sz="4" w:space="0" w:color="000000"/>
            </w:tcBorders>
            <w:textDirection w:val="btLr"/>
            <w:hideMark/>
          </w:tcPr>
          <w:p w14:paraId="13228EAD" w14:textId="77777777" w:rsidR="00F755EF" w:rsidRPr="00F755EF" w:rsidRDefault="00F755EF" w:rsidP="004B25BB">
            <w:pPr>
              <w:ind w:left="113" w:right="113"/>
              <w:rPr>
                <w:rFonts w:ascii="Times New Roman" w:hAnsi="Times New Roman"/>
              </w:rPr>
            </w:pPr>
            <w:r w:rsidRPr="00F755EF">
              <w:rPr>
                <w:rFonts w:ascii="Times New Roman" w:hAnsi="Times New Roman"/>
              </w:rPr>
              <w:t>ЦДЮТ</w:t>
            </w:r>
          </w:p>
        </w:tc>
        <w:tc>
          <w:tcPr>
            <w:tcW w:w="708" w:type="dxa"/>
            <w:tcBorders>
              <w:top w:val="single" w:sz="4" w:space="0" w:color="auto"/>
              <w:left w:val="single" w:sz="4" w:space="0" w:color="000000"/>
              <w:bottom w:val="single" w:sz="4" w:space="0" w:color="000000"/>
              <w:right w:val="single" w:sz="4" w:space="0" w:color="000000"/>
            </w:tcBorders>
            <w:textDirection w:val="btLr"/>
            <w:hideMark/>
          </w:tcPr>
          <w:p w14:paraId="2FC8325A" w14:textId="77777777" w:rsidR="00F755EF" w:rsidRPr="00F755EF" w:rsidRDefault="00F755EF" w:rsidP="004B25BB">
            <w:pPr>
              <w:ind w:left="113" w:right="113"/>
              <w:rPr>
                <w:rFonts w:ascii="Times New Roman" w:hAnsi="Times New Roman"/>
              </w:rPr>
            </w:pPr>
            <w:r w:rsidRPr="00F755EF">
              <w:rPr>
                <w:rFonts w:ascii="Times New Roman" w:hAnsi="Times New Roman"/>
              </w:rPr>
              <w:t>ДДЮТ  Чобручи</w:t>
            </w:r>
          </w:p>
        </w:tc>
        <w:tc>
          <w:tcPr>
            <w:tcW w:w="599" w:type="dxa"/>
            <w:tcBorders>
              <w:top w:val="single" w:sz="4" w:space="0" w:color="auto"/>
              <w:left w:val="single" w:sz="4" w:space="0" w:color="000000"/>
              <w:bottom w:val="single" w:sz="4" w:space="0" w:color="000000"/>
              <w:right w:val="single" w:sz="4" w:space="0" w:color="000000"/>
            </w:tcBorders>
            <w:textDirection w:val="btLr"/>
            <w:hideMark/>
          </w:tcPr>
          <w:p w14:paraId="2E4086AE" w14:textId="77777777" w:rsidR="00F755EF" w:rsidRPr="00F755EF" w:rsidRDefault="00F755EF" w:rsidP="004B25BB">
            <w:pPr>
              <w:ind w:left="113" w:right="113"/>
              <w:rPr>
                <w:rFonts w:ascii="Times New Roman" w:hAnsi="Times New Roman"/>
              </w:rPr>
            </w:pPr>
            <w:r w:rsidRPr="00F755EF">
              <w:rPr>
                <w:rFonts w:ascii="Times New Roman" w:hAnsi="Times New Roman"/>
              </w:rPr>
              <w:t>ДДЮТ</w:t>
            </w:r>
          </w:p>
        </w:tc>
        <w:tc>
          <w:tcPr>
            <w:tcW w:w="709" w:type="dxa"/>
            <w:tcBorders>
              <w:top w:val="single" w:sz="4" w:space="0" w:color="auto"/>
              <w:left w:val="single" w:sz="4" w:space="0" w:color="000000"/>
              <w:bottom w:val="single" w:sz="4" w:space="0" w:color="000000"/>
              <w:right w:val="single" w:sz="4" w:space="0" w:color="000000"/>
            </w:tcBorders>
            <w:textDirection w:val="btLr"/>
            <w:hideMark/>
          </w:tcPr>
          <w:p w14:paraId="7C7B8ED5" w14:textId="77777777" w:rsidR="00F755EF" w:rsidRPr="00F755EF" w:rsidRDefault="00F755EF" w:rsidP="004B25BB">
            <w:pPr>
              <w:ind w:left="113" w:right="113"/>
              <w:rPr>
                <w:rFonts w:ascii="Times New Roman" w:hAnsi="Times New Roman"/>
              </w:rPr>
            </w:pPr>
            <w:r w:rsidRPr="00F755EF">
              <w:rPr>
                <w:rFonts w:ascii="Times New Roman" w:hAnsi="Times New Roman"/>
              </w:rPr>
              <w:t>СЮТур</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B23887A" w14:textId="77777777" w:rsidR="00F755EF" w:rsidRPr="00F755EF" w:rsidRDefault="00F755EF" w:rsidP="004B25BB">
            <w:pPr>
              <w:rPr>
                <w:rFonts w:ascii="Times New Roman" w:hAnsi="Times New Roman"/>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D3776FB" w14:textId="77777777" w:rsidR="00F755EF" w:rsidRPr="00F755EF" w:rsidRDefault="00F755EF" w:rsidP="004B25BB">
            <w:pPr>
              <w:rPr>
                <w:rFonts w:ascii="Times New Roman" w:hAnsi="Times New Roman"/>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3DC39AD" w14:textId="77777777" w:rsidR="00F755EF" w:rsidRPr="00F755EF" w:rsidRDefault="00F755EF" w:rsidP="004B25BB">
            <w:pPr>
              <w:rPr>
                <w:rFonts w:ascii="Times New Roman" w:hAnsi="Times New Roman"/>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529D680E" w14:textId="77777777" w:rsidR="00F755EF" w:rsidRPr="00F755EF" w:rsidRDefault="00F755EF" w:rsidP="004B25BB">
            <w:pPr>
              <w:rPr>
                <w:rFonts w:ascii="Times New Roman" w:hAnsi="Times New Roman"/>
              </w:rPr>
            </w:pPr>
          </w:p>
        </w:tc>
        <w:tc>
          <w:tcPr>
            <w:tcW w:w="708" w:type="dxa"/>
            <w:vMerge/>
            <w:tcBorders>
              <w:left w:val="single" w:sz="4" w:space="0" w:color="000000"/>
              <w:bottom w:val="single" w:sz="4" w:space="0" w:color="000000"/>
              <w:right w:val="single" w:sz="4" w:space="0" w:color="000000"/>
            </w:tcBorders>
          </w:tcPr>
          <w:p w14:paraId="78724E03" w14:textId="77777777" w:rsidR="00F755EF" w:rsidRPr="00F755EF" w:rsidRDefault="00F755EF" w:rsidP="004B25BB">
            <w:pPr>
              <w:rPr>
                <w:rFonts w:ascii="Times New Roman" w:hAnsi="Times New Roman"/>
              </w:rPr>
            </w:pPr>
          </w:p>
        </w:tc>
      </w:tr>
      <w:tr w:rsidR="00F755EF" w:rsidRPr="00F755EF" w14:paraId="7D593CEC" w14:textId="5427CEC3" w:rsidTr="00F755EF">
        <w:trPr>
          <w:cantSplit/>
          <w:trHeight w:val="470"/>
        </w:trPr>
        <w:tc>
          <w:tcPr>
            <w:tcW w:w="2127" w:type="dxa"/>
            <w:tcBorders>
              <w:top w:val="single" w:sz="4" w:space="0" w:color="000000"/>
              <w:left w:val="single" w:sz="4" w:space="0" w:color="000000"/>
              <w:bottom w:val="single" w:sz="4" w:space="0" w:color="000000"/>
              <w:right w:val="single" w:sz="4" w:space="0" w:color="000000"/>
            </w:tcBorders>
            <w:hideMark/>
          </w:tcPr>
          <w:p w14:paraId="540B3AB5" w14:textId="77777777" w:rsidR="00F755EF" w:rsidRPr="00F755EF" w:rsidRDefault="00F755EF" w:rsidP="004B25BB">
            <w:pPr>
              <w:rPr>
                <w:rFonts w:ascii="Times New Roman" w:hAnsi="Times New Roman"/>
              </w:rPr>
            </w:pPr>
            <w:r w:rsidRPr="00F755EF">
              <w:rPr>
                <w:rFonts w:ascii="Times New Roman" w:hAnsi="Times New Roman"/>
              </w:rPr>
              <w:t>республиканский:</w:t>
            </w:r>
          </w:p>
          <w:p w14:paraId="4DD810FD" w14:textId="77777777" w:rsidR="00F755EF" w:rsidRPr="00F755EF" w:rsidRDefault="00F755EF" w:rsidP="004B25BB">
            <w:pPr>
              <w:rPr>
                <w:rFonts w:ascii="Times New Roman" w:hAnsi="Times New Roman"/>
              </w:rPr>
            </w:pPr>
            <w:r w:rsidRPr="00F755EF">
              <w:rPr>
                <w:rFonts w:ascii="Times New Roman" w:hAnsi="Times New Roman"/>
              </w:rPr>
              <w:t>кол-во мероприятий</w:t>
            </w:r>
          </w:p>
        </w:tc>
        <w:tc>
          <w:tcPr>
            <w:tcW w:w="710" w:type="dxa"/>
            <w:tcBorders>
              <w:top w:val="single" w:sz="4" w:space="0" w:color="000000"/>
              <w:left w:val="single" w:sz="4" w:space="0" w:color="000000"/>
              <w:bottom w:val="single" w:sz="4" w:space="0" w:color="auto"/>
              <w:right w:val="single" w:sz="4" w:space="0" w:color="000000"/>
            </w:tcBorders>
            <w:hideMark/>
          </w:tcPr>
          <w:p w14:paraId="75108E94" w14:textId="77777777" w:rsidR="00F755EF" w:rsidRPr="00F755EF" w:rsidRDefault="00F755EF" w:rsidP="004B25BB">
            <w:pPr>
              <w:jc w:val="center"/>
              <w:rPr>
                <w:rFonts w:ascii="Times New Roman" w:hAnsi="Times New Roman"/>
              </w:rPr>
            </w:pPr>
            <w:r w:rsidRPr="00F755EF">
              <w:rPr>
                <w:rFonts w:ascii="Times New Roman" w:hAnsi="Times New Roman"/>
              </w:rPr>
              <w:t>4</w:t>
            </w:r>
          </w:p>
        </w:tc>
        <w:tc>
          <w:tcPr>
            <w:tcW w:w="562" w:type="dxa"/>
            <w:tcBorders>
              <w:top w:val="single" w:sz="4" w:space="0" w:color="000000"/>
              <w:left w:val="single" w:sz="4" w:space="0" w:color="000000"/>
              <w:bottom w:val="single" w:sz="4" w:space="0" w:color="auto"/>
              <w:right w:val="single" w:sz="4" w:space="0" w:color="000000"/>
            </w:tcBorders>
            <w:vAlign w:val="center"/>
            <w:hideMark/>
          </w:tcPr>
          <w:p w14:paraId="173AA759" w14:textId="77777777" w:rsidR="00F755EF" w:rsidRPr="00F755EF" w:rsidRDefault="00F755EF" w:rsidP="004B25BB">
            <w:pPr>
              <w:spacing w:line="480" w:lineRule="auto"/>
              <w:jc w:val="center"/>
              <w:rPr>
                <w:rFonts w:ascii="Times New Roman" w:hAnsi="Times New Roman"/>
              </w:rPr>
            </w:pPr>
            <w:r w:rsidRPr="00F755EF">
              <w:rPr>
                <w:rFonts w:ascii="Times New Roman" w:hAnsi="Times New Roman"/>
              </w:rPr>
              <w:t>12</w:t>
            </w:r>
          </w:p>
        </w:tc>
        <w:tc>
          <w:tcPr>
            <w:tcW w:w="567" w:type="dxa"/>
            <w:tcBorders>
              <w:top w:val="single" w:sz="4" w:space="0" w:color="000000"/>
              <w:left w:val="single" w:sz="4" w:space="0" w:color="000000"/>
              <w:bottom w:val="single" w:sz="4" w:space="0" w:color="auto"/>
              <w:right w:val="single" w:sz="4" w:space="0" w:color="000000"/>
            </w:tcBorders>
            <w:hideMark/>
          </w:tcPr>
          <w:p w14:paraId="4032C43E" w14:textId="77777777" w:rsidR="00F755EF" w:rsidRPr="00F755EF" w:rsidRDefault="00F755EF" w:rsidP="004B25BB">
            <w:pPr>
              <w:jc w:val="center"/>
              <w:rPr>
                <w:rFonts w:ascii="Times New Roman" w:hAnsi="Times New Roman"/>
              </w:rPr>
            </w:pPr>
            <w:r w:rsidRPr="00F755EF">
              <w:rPr>
                <w:rFonts w:ascii="Times New Roman" w:hAnsi="Times New Roman"/>
              </w:rPr>
              <w:t>2</w:t>
            </w:r>
          </w:p>
        </w:tc>
        <w:tc>
          <w:tcPr>
            <w:tcW w:w="567" w:type="dxa"/>
            <w:tcBorders>
              <w:top w:val="single" w:sz="4" w:space="0" w:color="000000"/>
              <w:left w:val="single" w:sz="4" w:space="0" w:color="000000"/>
              <w:bottom w:val="single" w:sz="4" w:space="0" w:color="auto"/>
              <w:right w:val="single" w:sz="4" w:space="0" w:color="000000"/>
            </w:tcBorders>
            <w:hideMark/>
          </w:tcPr>
          <w:p w14:paraId="769F603A" w14:textId="77777777" w:rsidR="00F755EF" w:rsidRPr="00F755EF" w:rsidRDefault="00F755EF" w:rsidP="004B25BB">
            <w:pPr>
              <w:jc w:val="center"/>
              <w:rPr>
                <w:rFonts w:ascii="Times New Roman" w:hAnsi="Times New Roman"/>
              </w:rPr>
            </w:pPr>
            <w:r w:rsidRPr="00F755EF">
              <w:rPr>
                <w:rFonts w:ascii="Times New Roman" w:hAnsi="Times New Roman"/>
              </w:rPr>
              <w:t>1</w:t>
            </w:r>
          </w:p>
        </w:tc>
        <w:tc>
          <w:tcPr>
            <w:tcW w:w="741" w:type="dxa"/>
            <w:tcBorders>
              <w:top w:val="single" w:sz="4" w:space="0" w:color="000000"/>
              <w:left w:val="single" w:sz="4" w:space="0" w:color="000000"/>
              <w:bottom w:val="single" w:sz="4" w:space="0" w:color="auto"/>
              <w:right w:val="single" w:sz="4" w:space="0" w:color="000000"/>
            </w:tcBorders>
            <w:hideMark/>
          </w:tcPr>
          <w:p w14:paraId="5B3B8BE0" w14:textId="77777777" w:rsidR="00F755EF" w:rsidRPr="00F755EF" w:rsidRDefault="00F755EF" w:rsidP="004B25BB">
            <w:pPr>
              <w:jc w:val="center"/>
              <w:rPr>
                <w:rFonts w:ascii="Times New Roman" w:hAnsi="Times New Roman"/>
              </w:rPr>
            </w:pPr>
            <w:r w:rsidRPr="00F755EF">
              <w:rPr>
                <w:rFonts w:ascii="Times New Roman" w:hAnsi="Times New Roman"/>
              </w:rPr>
              <w:t>2</w:t>
            </w:r>
          </w:p>
        </w:tc>
        <w:tc>
          <w:tcPr>
            <w:tcW w:w="708" w:type="dxa"/>
            <w:tcBorders>
              <w:top w:val="single" w:sz="4" w:space="0" w:color="000000"/>
              <w:left w:val="single" w:sz="4" w:space="0" w:color="000000"/>
              <w:bottom w:val="single" w:sz="4" w:space="0" w:color="auto"/>
              <w:right w:val="single" w:sz="4" w:space="0" w:color="000000"/>
            </w:tcBorders>
            <w:hideMark/>
          </w:tcPr>
          <w:p w14:paraId="1672057E" w14:textId="77777777" w:rsidR="00F755EF" w:rsidRPr="00F755EF" w:rsidRDefault="00F755EF" w:rsidP="004B25BB">
            <w:pPr>
              <w:jc w:val="center"/>
              <w:rPr>
                <w:rFonts w:ascii="Times New Roman" w:hAnsi="Times New Roman"/>
              </w:rPr>
            </w:pPr>
            <w:r w:rsidRPr="00F755EF">
              <w:rPr>
                <w:rFonts w:ascii="Times New Roman" w:hAnsi="Times New Roman"/>
              </w:rPr>
              <w:t>4</w:t>
            </w:r>
          </w:p>
        </w:tc>
        <w:tc>
          <w:tcPr>
            <w:tcW w:w="599" w:type="dxa"/>
            <w:tcBorders>
              <w:top w:val="single" w:sz="4" w:space="0" w:color="000000"/>
              <w:left w:val="single" w:sz="4" w:space="0" w:color="000000"/>
              <w:bottom w:val="single" w:sz="4" w:space="0" w:color="auto"/>
              <w:right w:val="single" w:sz="4" w:space="0" w:color="000000"/>
            </w:tcBorders>
            <w:hideMark/>
          </w:tcPr>
          <w:p w14:paraId="2F496294" w14:textId="77777777" w:rsidR="00F755EF" w:rsidRPr="00F755EF" w:rsidRDefault="00F755EF" w:rsidP="004B25BB">
            <w:pPr>
              <w:jc w:val="center"/>
              <w:rPr>
                <w:rFonts w:ascii="Times New Roman" w:hAnsi="Times New Roman"/>
              </w:rPr>
            </w:pPr>
            <w:r w:rsidRPr="00F755EF">
              <w:rPr>
                <w:rFonts w:ascii="Times New Roman" w:hAnsi="Times New Roman"/>
              </w:rPr>
              <w:t>3</w:t>
            </w:r>
          </w:p>
        </w:tc>
        <w:tc>
          <w:tcPr>
            <w:tcW w:w="709" w:type="dxa"/>
            <w:tcBorders>
              <w:top w:val="single" w:sz="4" w:space="0" w:color="000000"/>
              <w:left w:val="single" w:sz="4" w:space="0" w:color="000000"/>
              <w:bottom w:val="single" w:sz="4" w:space="0" w:color="auto"/>
              <w:right w:val="single" w:sz="4" w:space="0" w:color="000000"/>
            </w:tcBorders>
            <w:hideMark/>
          </w:tcPr>
          <w:p w14:paraId="2D579D43" w14:textId="77777777" w:rsidR="00F755EF" w:rsidRPr="00F755EF" w:rsidRDefault="00F755EF" w:rsidP="004B25BB">
            <w:pPr>
              <w:jc w:val="center"/>
              <w:rPr>
                <w:rFonts w:ascii="Times New Roman" w:hAnsi="Times New Roman"/>
              </w:rPr>
            </w:pPr>
            <w:r w:rsidRPr="00F755EF">
              <w:rPr>
                <w:rFonts w:ascii="Times New Roman" w:hAnsi="Times New Roman"/>
              </w:rPr>
              <w:t>5</w:t>
            </w:r>
          </w:p>
        </w:tc>
        <w:tc>
          <w:tcPr>
            <w:tcW w:w="709" w:type="dxa"/>
            <w:tcBorders>
              <w:top w:val="single" w:sz="4" w:space="0" w:color="000000"/>
              <w:left w:val="single" w:sz="4" w:space="0" w:color="000000"/>
              <w:bottom w:val="single" w:sz="4" w:space="0" w:color="auto"/>
              <w:right w:val="single" w:sz="4" w:space="0" w:color="000000"/>
            </w:tcBorders>
            <w:hideMark/>
          </w:tcPr>
          <w:p w14:paraId="1538D07C"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8</w:t>
            </w:r>
          </w:p>
        </w:tc>
        <w:tc>
          <w:tcPr>
            <w:tcW w:w="709" w:type="dxa"/>
            <w:tcBorders>
              <w:top w:val="single" w:sz="4" w:space="0" w:color="000000"/>
              <w:left w:val="single" w:sz="4" w:space="0" w:color="000000"/>
              <w:bottom w:val="single" w:sz="4" w:space="0" w:color="auto"/>
              <w:right w:val="single" w:sz="4" w:space="0" w:color="000000"/>
            </w:tcBorders>
            <w:hideMark/>
          </w:tcPr>
          <w:p w14:paraId="3FA2E0EA" w14:textId="77777777" w:rsidR="00F755EF" w:rsidRPr="00F755EF" w:rsidRDefault="00F755EF" w:rsidP="004B25BB">
            <w:pPr>
              <w:jc w:val="center"/>
              <w:rPr>
                <w:rFonts w:ascii="Times New Roman" w:hAnsi="Times New Roman"/>
              </w:rPr>
            </w:pPr>
            <w:r w:rsidRPr="00F755EF">
              <w:rPr>
                <w:rFonts w:ascii="Times New Roman" w:hAnsi="Times New Roman"/>
              </w:rPr>
              <w:t>2</w:t>
            </w:r>
          </w:p>
        </w:tc>
        <w:tc>
          <w:tcPr>
            <w:tcW w:w="709" w:type="dxa"/>
            <w:tcBorders>
              <w:top w:val="single" w:sz="4" w:space="0" w:color="000000"/>
              <w:left w:val="single" w:sz="4" w:space="0" w:color="000000"/>
              <w:bottom w:val="single" w:sz="4" w:space="0" w:color="auto"/>
              <w:right w:val="single" w:sz="4" w:space="0" w:color="000000"/>
            </w:tcBorders>
            <w:hideMark/>
          </w:tcPr>
          <w:p w14:paraId="669B4FDD" w14:textId="77777777" w:rsidR="00F755EF" w:rsidRPr="00F755EF" w:rsidRDefault="00F755EF" w:rsidP="004B25BB">
            <w:pPr>
              <w:jc w:val="center"/>
              <w:rPr>
                <w:rFonts w:ascii="Times New Roman" w:hAnsi="Times New Roman"/>
              </w:rPr>
            </w:pPr>
            <w:r w:rsidRPr="00F755EF">
              <w:rPr>
                <w:rFonts w:ascii="Times New Roman" w:hAnsi="Times New Roman"/>
              </w:rPr>
              <w:t>7</w:t>
            </w:r>
          </w:p>
        </w:tc>
        <w:tc>
          <w:tcPr>
            <w:tcW w:w="708" w:type="dxa"/>
            <w:tcBorders>
              <w:top w:val="single" w:sz="4" w:space="0" w:color="000000"/>
              <w:left w:val="single" w:sz="4" w:space="0" w:color="000000"/>
              <w:bottom w:val="single" w:sz="4" w:space="0" w:color="auto"/>
              <w:right w:val="single" w:sz="4" w:space="0" w:color="000000"/>
            </w:tcBorders>
            <w:hideMark/>
          </w:tcPr>
          <w:p w14:paraId="6F53CFD6" w14:textId="77777777" w:rsidR="00F755EF" w:rsidRPr="00F755EF" w:rsidRDefault="00F755EF" w:rsidP="004B25BB">
            <w:pPr>
              <w:jc w:val="center"/>
              <w:rPr>
                <w:rFonts w:ascii="Times New Roman" w:hAnsi="Times New Roman"/>
              </w:rPr>
            </w:pPr>
            <w:r w:rsidRPr="00F755EF">
              <w:rPr>
                <w:rFonts w:ascii="Times New Roman" w:hAnsi="Times New Roman"/>
              </w:rPr>
              <w:t>1</w:t>
            </w:r>
          </w:p>
        </w:tc>
        <w:tc>
          <w:tcPr>
            <w:tcW w:w="708" w:type="dxa"/>
            <w:tcBorders>
              <w:top w:val="single" w:sz="4" w:space="0" w:color="000000"/>
              <w:left w:val="single" w:sz="4" w:space="0" w:color="000000"/>
              <w:bottom w:val="single" w:sz="4" w:space="0" w:color="auto"/>
              <w:right w:val="single" w:sz="4" w:space="0" w:color="000000"/>
            </w:tcBorders>
          </w:tcPr>
          <w:p w14:paraId="1633EA7B" w14:textId="77777777" w:rsidR="00F755EF" w:rsidRPr="00F755EF" w:rsidRDefault="00F755EF" w:rsidP="004B25BB">
            <w:pPr>
              <w:jc w:val="center"/>
              <w:rPr>
                <w:rFonts w:ascii="Times New Roman" w:hAnsi="Times New Roman"/>
              </w:rPr>
            </w:pPr>
          </w:p>
        </w:tc>
      </w:tr>
      <w:tr w:rsidR="00F755EF" w:rsidRPr="00F755EF" w14:paraId="3D52E49D" w14:textId="60B729C7" w:rsidTr="00F755EF">
        <w:trPr>
          <w:cantSplit/>
          <w:trHeight w:val="710"/>
        </w:trPr>
        <w:tc>
          <w:tcPr>
            <w:tcW w:w="2127" w:type="dxa"/>
            <w:tcBorders>
              <w:top w:val="single" w:sz="4" w:space="0" w:color="auto"/>
              <w:left w:val="single" w:sz="4" w:space="0" w:color="000000"/>
              <w:bottom w:val="single" w:sz="4" w:space="0" w:color="000000"/>
              <w:right w:val="single" w:sz="4" w:space="0" w:color="000000"/>
            </w:tcBorders>
            <w:hideMark/>
          </w:tcPr>
          <w:p w14:paraId="6383376C" w14:textId="77777777" w:rsidR="00F755EF" w:rsidRPr="00F755EF" w:rsidRDefault="00F755EF" w:rsidP="004B25BB">
            <w:pPr>
              <w:rPr>
                <w:rFonts w:ascii="Times New Roman" w:hAnsi="Times New Roman"/>
              </w:rPr>
            </w:pPr>
            <w:r w:rsidRPr="00F755EF">
              <w:rPr>
                <w:rFonts w:ascii="Times New Roman" w:hAnsi="Times New Roman"/>
              </w:rPr>
              <w:t>количество обучающихся-участников</w:t>
            </w:r>
          </w:p>
        </w:tc>
        <w:tc>
          <w:tcPr>
            <w:tcW w:w="710" w:type="dxa"/>
            <w:tcBorders>
              <w:top w:val="single" w:sz="4" w:space="0" w:color="auto"/>
              <w:left w:val="single" w:sz="4" w:space="0" w:color="000000"/>
              <w:bottom w:val="single" w:sz="4" w:space="0" w:color="auto"/>
              <w:right w:val="single" w:sz="4" w:space="0" w:color="000000"/>
            </w:tcBorders>
            <w:hideMark/>
          </w:tcPr>
          <w:p w14:paraId="3BF216A8" w14:textId="77777777" w:rsidR="00F755EF" w:rsidRPr="00F755EF" w:rsidRDefault="00F755EF" w:rsidP="004B25BB">
            <w:pPr>
              <w:jc w:val="center"/>
              <w:rPr>
                <w:rFonts w:ascii="Times New Roman" w:hAnsi="Times New Roman"/>
              </w:rPr>
            </w:pPr>
            <w:r w:rsidRPr="00F755EF">
              <w:rPr>
                <w:rFonts w:ascii="Times New Roman" w:hAnsi="Times New Roman"/>
              </w:rPr>
              <w:t>93</w:t>
            </w:r>
          </w:p>
        </w:tc>
        <w:tc>
          <w:tcPr>
            <w:tcW w:w="562" w:type="dxa"/>
            <w:tcBorders>
              <w:top w:val="single" w:sz="4" w:space="0" w:color="auto"/>
              <w:left w:val="single" w:sz="4" w:space="0" w:color="000000"/>
              <w:bottom w:val="single" w:sz="4" w:space="0" w:color="auto"/>
              <w:right w:val="single" w:sz="4" w:space="0" w:color="000000"/>
            </w:tcBorders>
            <w:vAlign w:val="center"/>
            <w:hideMark/>
          </w:tcPr>
          <w:p w14:paraId="515BFE80" w14:textId="77777777" w:rsidR="00F755EF" w:rsidRPr="00F755EF" w:rsidRDefault="00F755EF" w:rsidP="004B25BB">
            <w:pPr>
              <w:spacing w:line="720" w:lineRule="auto"/>
              <w:rPr>
                <w:rFonts w:ascii="Times New Roman" w:hAnsi="Times New Roman"/>
              </w:rPr>
            </w:pPr>
            <w:r w:rsidRPr="00F755EF">
              <w:rPr>
                <w:rFonts w:ascii="Times New Roman" w:hAnsi="Times New Roman"/>
              </w:rPr>
              <w:t>95</w:t>
            </w:r>
          </w:p>
        </w:tc>
        <w:tc>
          <w:tcPr>
            <w:tcW w:w="567" w:type="dxa"/>
            <w:tcBorders>
              <w:top w:val="single" w:sz="4" w:space="0" w:color="auto"/>
              <w:left w:val="single" w:sz="4" w:space="0" w:color="000000"/>
              <w:bottom w:val="single" w:sz="4" w:space="0" w:color="auto"/>
              <w:right w:val="single" w:sz="4" w:space="0" w:color="000000"/>
            </w:tcBorders>
            <w:hideMark/>
          </w:tcPr>
          <w:p w14:paraId="513F5BAD" w14:textId="77777777" w:rsidR="00F755EF" w:rsidRPr="00F755EF" w:rsidRDefault="00F755EF" w:rsidP="004B25BB">
            <w:pPr>
              <w:rPr>
                <w:rFonts w:ascii="Times New Roman" w:hAnsi="Times New Roman"/>
              </w:rPr>
            </w:pPr>
            <w:r w:rsidRPr="00F755EF">
              <w:rPr>
                <w:rFonts w:ascii="Times New Roman" w:hAnsi="Times New Roman"/>
              </w:rPr>
              <w:t>43</w:t>
            </w:r>
          </w:p>
        </w:tc>
        <w:tc>
          <w:tcPr>
            <w:tcW w:w="567" w:type="dxa"/>
            <w:tcBorders>
              <w:top w:val="single" w:sz="4" w:space="0" w:color="auto"/>
              <w:left w:val="single" w:sz="4" w:space="0" w:color="000000"/>
              <w:bottom w:val="single" w:sz="4" w:space="0" w:color="auto"/>
              <w:right w:val="single" w:sz="4" w:space="0" w:color="000000"/>
            </w:tcBorders>
            <w:hideMark/>
          </w:tcPr>
          <w:p w14:paraId="06ACDA43" w14:textId="77777777" w:rsidR="00F755EF" w:rsidRPr="00F755EF" w:rsidRDefault="00F755EF" w:rsidP="004B25BB">
            <w:pPr>
              <w:jc w:val="center"/>
              <w:rPr>
                <w:rFonts w:ascii="Times New Roman" w:hAnsi="Times New Roman"/>
              </w:rPr>
            </w:pPr>
            <w:r w:rsidRPr="00F755EF">
              <w:rPr>
                <w:rFonts w:ascii="Times New Roman" w:hAnsi="Times New Roman"/>
              </w:rPr>
              <w:t>6</w:t>
            </w:r>
          </w:p>
        </w:tc>
        <w:tc>
          <w:tcPr>
            <w:tcW w:w="741" w:type="dxa"/>
            <w:tcBorders>
              <w:top w:val="single" w:sz="4" w:space="0" w:color="auto"/>
              <w:left w:val="single" w:sz="4" w:space="0" w:color="000000"/>
              <w:bottom w:val="single" w:sz="4" w:space="0" w:color="auto"/>
              <w:right w:val="single" w:sz="4" w:space="0" w:color="000000"/>
            </w:tcBorders>
            <w:hideMark/>
          </w:tcPr>
          <w:p w14:paraId="303DEAB9" w14:textId="77777777" w:rsidR="00F755EF" w:rsidRPr="00F755EF" w:rsidRDefault="00F755EF" w:rsidP="004B25BB">
            <w:pPr>
              <w:jc w:val="center"/>
              <w:rPr>
                <w:rFonts w:ascii="Times New Roman" w:hAnsi="Times New Roman"/>
              </w:rPr>
            </w:pPr>
            <w:r w:rsidRPr="00F755EF">
              <w:rPr>
                <w:rFonts w:ascii="Times New Roman" w:hAnsi="Times New Roman"/>
              </w:rPr>
              <w:t>32</w:t>
            </w:r>
          </w:p>
        </w:tc>
        <w:tc>
          <w:tcPr>
            <w:tcW w:w="708" w:type="dxa"/>
            <w:tcBorders>
              <w:top w:val="single" w:sz="4" w:space="0" w:color="auto"/>
              <w:left w:val="single" w:sz="4" w:space="0" w:color="000000"/>
              <w:bottom w:val="single" w:sz="4" w:space="0" w:color="auto"/>
              <w:right w:val="single" w:sz="4" w:space="0" w:color="000000"/>
            </w:tcBorders>
            <w:hideMark/>
          </w:tcPr>
          <w:p w14:paraId="52627F64" w14:textId="77777777" w:rsidR="00F755EF" w:rsidRPr="00F755EF" w:rsidRDefault="00F755EF" w:rsidP="004B25BB">
            <w:pPr>
              <w:jc w:val="center"/>
              <w:rPr>
                <w:rFonts w:ascii="Times New Roman" w:hAnsi="Times New Roman"/>
              </w:rPr>
            </w:pPr>
            <w:r w:rsidRPr="00F755EF">
              <w:rPr>
                <w:rFonts w:ascii="Times New Roman" w:hAnsi="Times New Roman"/>
              </w:rPr>
              <w:t>36</w:t>
            </w:r>
          </w:p>
        </w:tc>
        <w:tc>
          <w:tcPr>
            <w:tcW w:w="599" w:type="dxa"/>
            <w:tcBorders>
              <w:top w:val="single" w:sz="4" w:space="0" w:color="auto"/>
              <w:left w:val="single" w:sz="4" w:space="0" w:color="000000"/>
              <w:bottom w:val="single" w:sz="4" w:space="0" w:color="auto"/>
              <w:right w:val="single" w:sz="4" w:space="0" w:color="000000"/>
            </w:tcBorders>
            <w:hideMark/>
          </w:tcPr>
          <w:p w14:paraId="27BE0468" w14:textId="77777777" w:rsidR="00F755EF" w:rsidRPr="00F755EF" w:rsidRDefault="00F755EF" w:rsidP="004B25BB">
            <w:pPr>
              <w:jc w:val="center"/>
              <w:rPr>
                <w:rFonts w:ascii="Times New Roman" w:hAnsi="Times New Roman"/>
              </w:rPr>
            </w:pPr>
            <w:r w:rsidRPr="00F755EF">
              <w:rPr>
                <w:rFonts w:ascii="Times New Roman" w:hAnsi="Times New Roman"/>
              </w:rPr>
              <w:t>24</w:t>
            </w:r>
          </w:p>
        </w:tc>
        <w:tc>
          <w:tcPr>
            <w:tcW w:w="709" w:type="dxa"/>
            <w:tcBorders>
              <w:top w:val="single" w:sz="4" w:space="0" w:color="auto"/>
              <w:left w:val="single" w:sz="4" w:space="0" w:color="000000"/>
              <w:bottom w:val="single" w:sz="4" w:space="0" w:color="auto"/>
              <w:right w:val="single" w:sz="4" w:space="0" w:color="000000"/>
            </w:tcBorders>
            <w:hideMark/>
          </w:tcPr>
          <w:p w14:paraId="3FBBE4E5" w14:textId="77777777" w:rsidR="00F755EF" w:rsidRPr="00F755EF" w:rsidRDefault="00F755EF" w:rsidP="004B25BB">
            <w:pPr>
              <w:jc w:val="center"/>
              <w:rPr>
                <w:rFonts w:ascii="Times New Roman" w:hAnsi="Times New Roman"/>
              </w:rPr>
            </w:pPr>
            <w:r w:rsidRPr="00F755EF">
              <w:rPr>
                <w:rFonts w:ascii="Times New Roman" w:hAnsi="Times New Roman"/>
              </w:rPr>
              <w:t>61</w:t>
            </w:r>
          </w:p>
        </w:tc>
        <w:tc>
          <w:tcPr>
            <w:tcW w:w="709" w:type="dxa"/>
            <w:tcBorders>
              <w:top w:val="single" w:sz="4" w:space="0" w:color="auto"/>
              <w:left w:val="single" w:sz="4" w:space="0" w:color="000000"/>
              <w:bottom w:val="single" w:sz="4" w:space="0" w:color="auto"/>
              <w:right w:val="single" w:sz="4" w:space="0" w:color="000000"/>
            </w:tcBorders>
            <w:hideMark/>
          </w:tcPr>
          <w:p w14:paraId="2648FA3D"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343</w:t>
            </w:r>
          </w:p>
        </w:tc>
        <w:tc>
          <w:tcPr>
            <w:tcW w:w="709" w:type="dxa"/>
            <w:tcBorders>
              <w:top w:val="single" w:sz="4" w:space="0" w:color="auto"/>
              <w:left w:val="single" w:sz="4" w:space="0" w:color="000000"/>
              <w:bottom w:val="single" w:sz="4" w:space="0" w:color="auto"/>
              <w:right w:val="single" w:sz="4" w:space="0" w:color="000000"/>
            </w:tcBorders>
            <w:hideMark/>
          </w:tcPr>
          <w:p w14:paraId="58B4AFDB" w14:textId="77777777" w:rsidR="00F755EF" w:rsidRPr="00F755EF" w:rsidRDefault="00F755EF" w:rsidP="004B25BB">
            <w:pPr>
              <w:jc w:val="center"/>
              <w:rPr>
                <w:rFonts w:ascii="Times New Roman" w:hAnsi="Times New Roman"/>
              </w:rPr>
            </w:pPr>
            <w:r w:rsidRPr="00F755EF">
              <w:rPr>
                <w:rFonts w:ascii="Times New Roman" w:hAnsi="Times New Roman"/>
              </w:rPr>
              <w:t>30</w:t>
            </w:r>
          </w:p>
        </w:tc>
        <w:tc>
          <w:tcPr>
            <w:tcW w:w="709" w:type="dxa"/>
            <w:tcBorders>
              <w:top w:val="single" w:sz="4" w:space="0" w:color="auto"/>
              <w:left w:val="single" w:sz="4" w:space="0" w:color="000000"/>
              <w:bottom w:val="single" w:sz="4" w:space="0" w:color="auto"/>
              <w:right w:val="single" w:sz="4" w:space="0" w:color="000000"/>
            </w:tcBorders>
            <w:hideMark/>
          </w:tcPr>
          <w:p w14:paraId="26CB3928" w14:textId="77777777" w:rsidR="00F755EF" w:rsidRPr="00F755EF" w:rsidRDefault="00F755EF" w:rsidP="004B25BB">
            <w:pPr>
              <w:jc w:val="center"/>
              <w:rPr>
                <w:rFonts w:ascii="Times New Roman" w:hAnsi="Times New Roman"/>
              </w:rPr>
            </w:pPr>
            <w:r w:rsidRPr="00F755EF">
              <w:rPr>
                <w:rFonts w:ascii="Times New Roman" w:hAnsi="Times New Roman"/>
              </w:rPr>
              <w:t>68</w:t>
            </w:r>
          </w:p>
        </w:tc>
        <w:tc>
          <w:tcPr>
            <w:tcW w:w="708" w:type="dxa"/>
            <w:tcBorders>
              <w:top w:val="single" w:sz="4" w:space="0" w:color="auto"/>
              <w:left w:val="single" w:sz="4" w:space="0" w:color="000000"/>
              <w:bottom w:val="single" w:sz="4" w:space="0" w:color="auto"/>
              <w:right w:val="single" w:sz="4" w:space="0" w:color="000000"/>
            </w:tcBorders>
            <w:hideMark/>
          </w:tcPr>
          <w:p w14:paraId="5D5C69C7" w14:textId="77777777" w:rsidR="00F755EF" w:rsidRPr="00F755EF" w:rsidRDefault="00F755EF" w:rsidP="004B25BB">
            <w:pPr>
              <w:jc w:val="center"/>
              <w:rPr>
                <w:rFonts w:ascii="Times New Roman" w:hAnsi="Times New Roman"/>
              </w:rPr>
            </w:pPr>
            <w:r w:rsidRPr="00F755EF">
              <w:rPr>
                <w:rFonts w:ascii="Times New Roman" w:hAnsi="Times New Roman"/>
              </w:rPr>
              <w:t>8</w:t>
            </w:r>
          </w:p>
        </w:tc>
        <w:tc>
          <w:tcPr>
            <w:tcW w:w="708" w:type="dxa"/>
            <w:tcBorders>
              <w:top w:val="single" w:sz="4" w:space="0" w:color="auto"/>
              <w:left w:val="single" w:sz="4" w:space="0" w:color="000000"/>
              <w:bottom w:val="single" w:sz="4" w:space="0" w:color="auto"/>
              <w:right w:val="single" w:sz="4" w:space="0" w:color="000000"/>
            </w:tcBorders>
          </w:tcPr>
          <w:p w14:paraId="6DCAA0DD" w14:textId="77777777" w:rsidR="00F755EF" w:rsidRPr="00F755EF" w:rsidRDefault="00F755EF" w:rsidP="004B25BB">
            <w:pPr>
              <w:jc w:val="center"/>
              <w:rPr>
                <w:rFonts w:ascii="Times New Roman" w:hAnsi="Times New Roman"/>
              </w:rPr>
            </w:pPr>
          </w:p>
        </w:tc>
      </w:tr>
      <w:tr w:rsidR="00F755EF" w:rsidRPr="00F755EF" w14:paraId="153EA867" w14:textId="118A3BDE" w:rsidTr="00F755EF">
        <w:trPr>
          <w:cantSplit/>
          <w:trHeight w:val="710"/>
        </w:trPr>
        <w:tc>
          <w:tcPr>
            <w:tcW w:w="2127" w:type="dxa"/>
            <w:tcBorders>
              <w:top w:val="single" w:sz="4" w:space="0" w:color="auto"/>
              <w:left w:val="single" w:sz="4" w:space="0" w:color="000000"/>
              <w:bottom w:val="single" w:sz="4" w:space="0" w:color="000000"/>
              <w:right w:val="single" w:sz="4" w:space="0" w:color="000000"/>
            </w:tcBorders>
            <w:hideMark/>
          </w:tcPr>
          <w:p w14:paraId="30193566" w14:textId="77777777" w:rsidR="00F755EF" w:rsidRPr="00F755EF" w:rsidRDefault="00F755EF" w:rsidP="004B25BB">
            <w:pPr>
              <w:rPr>
                <w:rFonts w:ascii="Times New Roman" w:hAnsi="Times New Roman"/>
              </w:rPr>
            </w:pPr>
            <w:r w:rsidRPr="00F755EF">
              <w:rPr>
                <w:rFonts w:ascii="Times New Roman" w:hAnsi="Times New Roman"/>
              </w:rPr>
              <w:t>количество</w:t>
            </w:r>
          </w:p>
          <w:p w14:paraId="52226624" w14:textId="77777777" w:rsidR="00F755EF" w:rsidRPr="00F755EF" w:rsidRDefault="00F755EF" w:rsidP="004B25BB">
            <w:pPr>
              <w:rPr>
                <w:rFonts w:ascii="Times New Roman" w:hAnsi="Times New Roman"/>
              </w:rPr>
            </w:pPr>
            <w:r w:rsidRPr="00F755EF">
              <w:rPr>
                <w:rFonts w:ascii="Times New Roman" w:hAnsi="Times New Roman"/>
              </w:rPr>
              <w:t>победителей</w:t>
            </w:r>
          </w:p>
        </w:tc>
        <w:tc>
          <w:tcPr>
            <w:tcW w:w="710" w:type="dxa"/>
            <w:tcBorders>
              <w:top w:val="single" w:sz="4" w:space="0" w:color="auto"/>
              <w:left w:val="single" w:sz="4" w:space="0" w:color="000000"/>
              <w:bottom w:val="single" w:sz="4" w:space="0" w:color="auto"/>
              <w:right w:val="single" w:sz="4" w:space="0" w:color="000000"/>
            </w:tcBorders>
            <w:hideMark/>
          </w:tcPr>
          <w:p w14:paraId="0CB555FD" w14:textId="77777777" w:rsidR="00F755EF" w:rsidRPr="00F755EF" w:rsidRDefault="00F755EF" w:rsidP="004B25BB">
            <w:pPr>
              <w:jc w:val="center"/>
              <w:rPr>
                <w:rFonts w:ascii="Times New Roman" w:hAnsi="Times New Roman"/>
              </w:rPr>
            </w:pPr>
            <w:r w:rsidRPr="00F755EF">
              <w:rPr>
                <w:rFonts w:ascii="Times New Roman" w:hAnsi="Times New Roman"/>
              </w:rPr>
              <w:t>122</w:t>
            </w:r>
          </w:p>
        </w:tc>
        <w:tc>
          <w:tcPr>
            <w:tcW w:w="562" w:type="dxa"/>
            <w:tcBorders>
              <w:top w:val="single" w:sz="4" w:space="0" w:color="auto"/>
              <w:left w:val="single" w:sz="4" w:space="0" w:color="000000"/>
              <w:bottom w:val="single" w:sz="4" w:space="0" w:color="auto"/>
              <w:right w:val="single" w:sz="4" w:space="0" w:color="000000"/>
            </w:tcBorders>
            <w:vAlign w:val="center"/>
            <w:hideMark/>
          </w:tcPr>
          <w:p w14:paraId="23B07566" w14:textId="77777777" w:rsidR="00F755EF" w:rsidRPr="00F755EF" w:rsidRDefault="00F755EF" w:rsidP="004B25BB">
            <w:pPr>
              <w:spacing w:line="600" w:lineRule="auto"/>
              <w:jc w:val="center"/>
              <w:rPr>
                <w:rFonts w:ascii="Times New Roman" w:hAnsi="Times New Roman"/>
              </w:rPr>
            </w:pPr>
            <w:r w:rsidRPr="00F755EF">
              <w:rPr>
                <w:rFonts w:ascii="Times New Roman" w:hAnsi="Times New Roman"/>
              </w:rPr>
              <w:t>52</w:t>
            </w:r>
          </w:p>
        </w:tc>
        <w:tc>
          <w:tcPr>
            <w:tcW w:w="567" w:type="dxa"/>
            <w:tcBorders>
              <w:top w:val="single" w:sz="4" w:space="0" w:color="auto"/>
              <w:left w:val="single" w:sz="4" w:space="0" w:color="000000"/>
              <w:bottom w:val="single" w:sz="4" w:space="0" w:color="auto"/>
              <w:right w:val="single" w:sz="4" w:space="0" w:color="000000"/>
            </w:tcBorders>
            <w:hideMark/>
          </w:tcPr>
          <w:p w14:paraId="43947D28" w14:textId="77777777" w:rsidR="00F755EF" w:rsidRPr="00F755EF" w:rsidRDefault="00F755EF" w:rsidP="004B25BB">
            <w:pPr>
              <w:jc w:val="center"/>
              <w:rPr>
                <w:rFonts w:ascii="Times New Roman" w:hAnsi="Times New Roman"/>
              </w:rPr>
            </w:pPr>
            <w:r w:rsidRPr="00F755EF">
              <w:rPr>
                <w:rFonts w:ascii="Times New Roman" w:hAnsi="Times New Roman"/>
              </w:rPr>
              <w:t>22</w:t>
            </w:r>
          </w:p>
        </w:tc>
        <w:tc>
          <w:tcPr>
            <w:tcW w:w="567" w:type="dxa"/>
            <w:tcBorders>
              <w:top w:val="single" w:sz="4" w:space="0" w:color="auto"/>
              <w:left w:val="single" w:sz="4" w:space="0" w:color="000000"/>
              <w:bottom w:val="single" w:sz="4" w:space="0" w:color="auto"/>
              <w:right w:val="single" w:sz="4" w:space="0" w:color="000000"/>
            </w:tcBorders>
            <w:hideMark/>
          </w:tcPr>
          <w:p w14:paraId="32923CBA" w14:textId="77777777" w:rsidR="00F755EF" w:rsidRPr="00F755EF" w:rsidRDefault="00F755EF" w:rsidP="004B25BB">
            <w:pPr>
              <w:jc w:val="center"/>
              <w:rPr>
                <w:rFonts w:ascii="Times New Roman" w:hAnsi="Times New Roman"/>
              </w:rPr>
            </w:pPr>
            <w:r w:rsidRPr="00F755EF">
              <w:rPr>
                <w:rFonts w:ascii="Times New Roman" w:hAnsi="Times New Roman"/>
              </w:rPr>
              <w:t>6</w:t>
            </w:r>
          </w:p>
        </w:tc>
        <w:tc>
          <w:tcPr>
            <w:tcW w:w="741" w:type="dxa"/>
            <w:tcBorders>
              <w:top w:val="single" w:sz="4" w:space="0" w:color="auto"/>
              <w:left w:val="single" w:sz="4" w:space="0" w:color="000000"/>
              <w:bottom w:val="single" w:sz="4" w:space="0" w:color="auto"/>
              <w:right w:val="single" w:sz="4" w:space="0" w:color="000000"/>
            </w:tcBorders>
            <w:hideMark/>
          </w:tcPr>
          <w:p w14:paraId="2F307334" w14:textId="77777777" w:rsidR="00F755EF" w:rsidRPr="00F755EF" w:rsidRDefault="00F755EF" w:rsidP="004B25BB">
            <w:pPr>
              <w:jc w:val="center"/>
              <w:rPr>
                <w:rFonts w:ascii="Times New Roman" w:hAnsi="Times New Roman"/>
              </w:rPr>
            </w:pPr>
            <w:r w:rsidRPr="00F755EF">
              <w:rPr>
                <w:rFonts w:ascii="Times New Roman" w:hAnsi="Times New Roman"/>
              </w:rPr>
              <w:t>27</w:t>
            </w:r>
          </w:p>
        </w:tc>
        <w:tc>
          <w:tcPr>
            <w:tcW w:w="708" w:type="dxa"/>
            <w:tcBorders>
              <w:top w:val="single" w:sz="4" w:space="0" w:color="auto"/>
              <w:left w:val="single" w:sz="4" w:space="0" w:color="000000"/>
              <w:bottom w:val="single" w:sz="4" w:space="0" w:color="auto"/>
              <w:right w:val="single" w:sz="4" w:space="0" w:color="000000"/>
            </w:tcBorders>
            <w:hideMark/>
          </w:tcPr>
          <w:p w14:paraId="70C05E3D" w14:textId="77777777" w:rsidR="00F755EF" w:rsidRPr="00F755EF" w:rsidRDefault="00F755EF" w:rsidP="004B25BB">
            <w:pPr>
              <w:jc w:val="center"/>
              <w:rPr>
                <w:rFonts w:ascii="Times New Roman" w:hAnsi="Times New Roman"/>
              </w:rPr>
            </w:pPr>
            <w:r w:rsidRPr="00F755EF">
              <w:rPr>
                <w:rFonts w:ascii="Times New Roman" w:hAnsi="Times New Roman"/>
              </w:rPr>
              <w:t>16</w:t>
            </w:r>
          </w:p>
        </w:tc>
        <w:tc>
          <w:tcPr>
            <w:tcW w:w="599" w:type="dxa"/>
            <w:tcBorders>
              <w:top w:val="single" w:sz="4" w:space="0" w:color="auto"/>
              <w:left w:val="single" w:sz="4" w:space="0" w:color="000000"/>
              <w:bottom w:val="single" w:sz="4" w:space="0" w:color="auto"/>
              <w:right w:val="single" w:sz="4" w:space="0" w:color="000000"/>
            </w:tcBorders>
            <w:hideMark/>
          </w:tcPr>
          <w:p w14:paraId="1EEC4DE3" w14:textId="77777777" w:rsidR="00F755EF" w:rsidRPr="00F755EF" w:rsidRDefault="00F755EF" w:rsidP="004B25BB">
            <w:pPr>
              <w:jc w:val="center"/>
              <w:rPr>
                <w:rFonts w:ascii="Times New Roman" w:hAnsi="Times New Roman"/>
              </w:rPr>
            </w:pPr>
            <w:r w:rsidRPr="00F755EF">
              <w:rPr>
                <w:rFonts w:ascii="Times New Roman" w:hAnsi="Times New Roman"/>
              </w:rPr>
              <w:t>13</w:t>
            </w:r>
          </w:p>
        </w:tc>
        <w:tc>
          <w:tcPr>
            <w:tcW w:w="709" w:type="dxa"/>
            <w:tcBorders>
              <w:top w:val="single" w:sz="4" w:space="0" w:color="auto"/>
              <w:left w:val="single" w:sz="4" w:space="0" w:color="000000"/>
              <w:bottom w:val="single" w:sz="4" w:space="0" w:color="auto"/>
              <w:right w:val="single" w:sz="4" w:space="0" w:color="000000"/>
            </w:tcBorders>
            <w:hideMark/>
          </w:tcPr>
          <w:p w14:paraId="6A74BD87" w14:textId="77777777" w:rsidR="00F755EF" w:rsidRPr="00F755EF" w:rsidRDefault="00F755EF" w:rsidP="004B25BB">
            <w:pPr>
              <w:jc w:val="center"/>
              <w:rPr>
                <w:rFonts w:ascii="Times New Roman" w:hAnsi="Times New Roman"/>
              </w:rPr>
            </w:pPr>
            <w:r w:rsidRPr="00F755EF">
              <w:rPr>
                <w:rFonts w:ascii="Times New Roman" w:hAnsi="Times New Roman"/>
              </w:rPr>
              <w:t>34</w:t>
            </w:r>
          </w:p>
        </w:tc>
        <w:tc>
          <w:tcPr>
            <w:tcW w:w="709" w:type="dxa"/>
            <w:tcBorders>
              <w:top w:val="single" w:sz="4" w:space="0" w:color="auto"/>
              <w:left w:val="single" w:sz="4" w:space="0" w:color="000000"/>
              <w:bottom w:val="single" w:sz="4" w:space="0" w:color="auto"/>
              <w:right w:val="single" w:sz="4" w:space="0" w:color="000000"/>
            </w:tcBorders>
            <w:hideMark/>
          </w:tcPr>
          <w:p w14:paraId="1B97C980"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74</w:t>
            </w:r>
          </w:p>
        </w:tc>
        <w:tc>
          <w:tcPr>
            <w:tcW w:w="709" w:type="dxa"/>
            <w:tcBorders>
              <w:top w:val="single" w:sz="4" w:space="0" w:color="auto"/>
              <w:left w:val="single" w:sz="4" w:space="0" w:color="000000"/>
              <w:bottom w:val="single" w:sz="4" w:space="0" w:color="auto"/>
              <w:right w:val="single" w:sz="4" w:space="0" w:color="000000"/>
            </w:tcBorders>
            <w:hideMark/>
          </w:tcPr>
          <w:p w14:paraId="2919E4BB" w14:textId="77777777" w:rsidR="00F755EF" w:rsidRPr="00F755EF" w:rsidRDefault="00F755EF" w:rsidP="004B25BB">
            <w:pPr>
              <w:jc w:val="center"/>
              <w:rPr>
                <w:rFonts w:ascii="Times New Roman" w:hAnsi="Times New Roman"/>
              </w:rPr>
            </w:pPr>
            <w:r w:rsidRPr="00F755EF">
              <w:rPr>
                <w:rFonts w:ascii="Times New Roman" w:hAnsi="Times New Roman"/>
              </w:rPr>
              <w:t>6</w:t>
            </w:r>
          </w:p>
        </w:tc>
        <w:tc>
          <w:tcPr>
            <w:tcW w:w="709" w:type="dxa"/>
            <w:tcBorders>
              <w:top w:val="single" w:sz="4" w:space="0" w:color="auto"/>
              <w:left w:val="single" w:sz="4" w:space="0" w:color="000000"/>
              <w:bottom w:val="single" w:sz="4" w:space="0" w:color="auto"/>
              <w:right w:val="single" w:sz="4" w:space="0" w:color="000000"/>
            </w:tcBorders>
            <w:hideMark/>
          </w:tcPr>
          <w:p w14:paraId="61689A5F" w14:textId="77777777" w:rsidR="00F755EF" w:rsidRPr="00F755EF" w:rsidRDefault="00F755EF" w:rsidP="004B25BB">
            <w:pPr>
              <w:jc w:val="center"/>
              <w:rPr>
                <w:rFonts w:ascii="Times New Roman" w:hAnsi="Times New Roman"/>
              </w:rPr>
            </w:pPr>
            <w:r w:rsidRPr="00F755EF">
              <w:rPr>
                <w:rFonts w:ascii="Times New Roman" w:hAnsi="Times New Roman"/>
              </w:rPr>
              <w:t>36</w:t>
            </w:r>
          </w:p>
        </w:tc>
        <w:tc>
          <w:tcPr>
            <w:tcW w:w="708" w:type="dxa"/>
            <w:tcBorders>
              <w:top w:val="single" w:sz="4" w:space="0" w:color="auto"/>
              <w:left w:val="single" w:sz="4" w:space="0" w:color="000000"/>
              <w:bottom w:val="single" w:sz="4" w:space="0" w:color="auto"/>
              <w:right w:val="single" w:sz="4" w:space="0" w:color="000000"/>
            </w:tcBorders>
            <w:hideMark/>
          </w:tcPr>
          <w:p w14:paraId="04F71072"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08" w:type="dxa"/>
            <w:tcBorders>
              <w:top w:val="single" w:sz="4" w:space="0" w:color="auto"/>
              <w:left w:val="single" w:sz="4" w:space="0" w:color="000000"/>
              <w:bottom w:val="single" w:sz="4" w:space="0" w:color="auto"/>
              <w:right w:val="single" w:sz="4" w:space="0" w:color="000000"/>
            </w:tcBorders>
          </w:tcPr>
          <w:p w14:paraId="7F27779B" w14:textId="77777777" w:rsidR="00F755EF" w:rsidRPr="00F755EF" w:rsidRDefault="00F755EF" w:rsidP="004B25BB">
            <w:pPr>
              <w:jc w:val="center"/>
              <w:rPr>
                <w:rFonts w:ascii="Times New Roman" w:hAnsi="Times New Roman"/>
              </w:rPr>
            </w:pPr>
          </w:p>
        </w:tc>
      </w:tr>
      <w:tr w:rsidR="00F755EF" w:rsidRPr="00F755EF" w14:paraId="61E14B67" w14:textId="28246BD9" w:rsidTr="00F755EF">
        <w:trPr>
          <w:cantSplit/>
          <w:trHeight w:val="82"/>
        </w:trPr>
        <w:tc>
          <w:tcPr>
            <w:tcW w:w="2127" w:type="dxa"/>
            <w:tcBorders>
              <w:top w:val="single" w:sz="4" w:space="0" w:color="auto"/>
              <w:left w:val="single" w:sz="4" w:space="0" w:color="000000"/>
              <w:bottom w:val="single" w:sz="4" w:space="0" w:color="000000"/>
              <w:right w:val="single" w:sz="4" w:space="0" w:color="000000"/>
            </w:tcBorders>
            <w:hideMark/>
          </w:tcPr>
          <w:p w14:paraId="1FCF39BB" w14:textId="77777777" w:rsidR="00F755EF" w:rsidRPr="00F755EF" w:rsidRDefault="00F755EF" w:rsidP="004B25BB">
            <w:pPr>
              <w:rPr>
                <w:rFonts w:ascii="Times New Roman" w:hAnsi="Times New Roman"/>
              </w:rPr>
            </w:pPr>
            <w:r w:rsidRPr="00F755EF">
              <w:rPr>
                <w:rFonts w:ascii="Times New Roman" w:hAnsi="Times New Roman"/>
              </w:rPr>
              <w:t>(</w:t>
            </w:r>
            <w:r w:rsidRPr="00F755EF">
              <w:rPr>
                <w:rFonts w:ascii="Times New Roman" w:hAnsi="Times New Roman"/>
                <w:szCs w:val="18"/>
              </w:rPr>
              <w:t xml:space="preserve">%) </w:t>
            </w:r>
            <w:r w:rsidRPr="00F755EF">
              <w:rPr>
                <w:rFonts w:ascii="Times New Roman" w:hAnsi="Times New Roman"/>
              </w:rPr>
              <w:t>уровень результативности</w:t>
            </w:r>
          </w:p>
        </w:tc>
        <w:tc>
          <w:tcPr>
            <w:tcW w:w="710" w:type="dxa"/>
            <w:tcBorders>
              <w:top w:val="single" w:sz="4" w:space="0" w:color="auto"/>
              <w:left w:val="single" w:sz="4" w:space="0" w:color="000000"/>
              <w:bottom w:val="single" w:sz="4" w:space="0" w:color="000000"/>
              <w:right w:val="single" w:sz="4" w:space="0" w:color="000000"/>
            </w:tcBorders>
            <w:hideMark/>
          </w:tcPr>
          <w:p w14:paraId="6BE68B41" w14:textId="77777777" w:rsidR="00F755EF" w:rsidRPr="00F755EF" w:rsidRDefault="00F755EF" w:rsidP="004B25BB">
            <w:pPr>
              <w:ind w:left="-107" w:right="-105"/>
              <w:jc w:val="center"/>
              <w:rPr>
                <w:rFonts w:ascii="Times New Roman" w:hAnsi="Times New Roman"/>
              </w:rPr>
            </w:pPr>
            <w:r w:rsidRPr="00F755EF">
              <w:rPr>
                <w:rFonts w:ascii="Times New Roman" w:hAnsi="Times New Roman"/>
              </w:rPr>
              <w:t>100%</w:t>
            </w:r>
          </w:p>
        </w:tc>
        <w:tc>
          <w:tcPr>
            <w:tcW w:w="562" w:type="dxa"/>
            <w:tcBorders>
              <w:top w:val="single" w:sz="4" w:space="0" w:color="auto"/>
              <w:left w:val="single" w:sz="4" w:space="0" w:color="000000"/>
              <w:bottom w:val="single" w:sz="4" w:space="0" w:color="000000"/>
              <w:right w:val="single" w:sz="4" w:space="0" w:color="000000"/>
            </w:tcBorders>
            <w:vAlign w:val="center"/>
            <w:hideMark/>
          </w:tcPr>
          <w:p w14:paraId="06793208" w14:textId="77777777" w:rsidR="00F755EF" w:rsidRPr="00F755EF" w:rsidRDefault="00F755EF" w:rsidP="004B25BB">
            <w:pPr>
              <w:spacing w:line="480" w:lineRule="auto"/>
              <w:ind w:left="-119" w:right="-102"/>
              <w:jc w:val="center"/>
              <w:rPr>
                <w:rFonts w:ascii="Times New Roman" w:hAnsi="Times New Roman"/>
              </w:rPr>
            </w:pPr>
            <w:r w:rsidRPr="00F755EF">
              <w:rPr>
                <w:rFonts w:ascii="Times New Roman" w:hAnsi="Times New Roman"/>
              </w:rPr>
              <w:t>55%</w:t>
            </w:r>
          </w:p>
        </w:tc>
        <w:tc>
          <w:tcPr>
            <w:tcW w:w="567" w:type="dxa"/>
            <w:tcBorders>
              <w:top w:val="single" w:sz="4" w:space="0" w:color="auto"/>
              <w:left w:val="single" w:sz="4" w:space="0" w:color="000000"/>
              <w:bottom w:val="single" w:sz="4" w:space="0" w:color="000000"/>
              <w:right w:val="single" w:sz="4" w:space="0" w:color="000000"/>
            </w:tcBorders>
            <w:hideMark/>
          </w:tcPr>
          <w:p w14:paraId="7281024B" w14:textId="77777777" w:rsidR="00F755EF" w:rsidRPr="00F755EF" w:rsidRDefault="00F755EF" w:rsidP="004B25BB">
            <w:pPr>
              <w:ind w:left="-107" w:right="-114"/>
              <w:jc w:val="center"/>
              <w:rPr>
                <w:rFonts w:ascii="Times New Roman" w:hAnsi="Times New Roman"/>
              </w:rPr>
            </w:pPr>
            <w:r w:rsidRPr="00F755EF">
              <w:rPr>
                <w:rFonts w:ascii="Times New Roman" w:hAnsi="Times New Roman"/>
              </w:rPr>
              <w:t>51%</w:t>
            </w:r>
          </w:p>
        </w:tc>
        <w:tc>
          <w:tcPr>
            <w:tcW w:w="567" w:type="dxa"/>
            <w:tcBorders>
              <w:top w:val="single" w:sz="4" w:space="0" w:color="auto"/>
              <w:left w:val="single" w:sz="4" w:space="0" w:color="000000"/>
              <w:bottom w:val="single" w:sz="4" w:space="0" w:color="000000"/>
              <w:right w:val="single" w:sz="4" w:space="0" w:color="000000"/>
            </w:tcBorders>
            <w:hideMark/>
          </w:tcPr>
          <w:p w14:paraId="5A41E996" w14:textId="77777777" w:rsidR="00F755EF" w:rsidRPr="00F755EF" w:rsidRDefault="00F755EF" w:rsidP="004B25BB">
            <w:pPr>
              <w:ind w:left="-251" w:right="-253"/>
              <w:jc w:val="center"/>
              <w:rPr>
                <w:rFonts w:ascii="Times New Roman" w:hAnsi="Times New Roman"/>
              </w:rPr>
            </w:pPr>
            <w:r w:rsidRPr="00F755EF">
              <w:rPr>
                <w:rFonts w:ascii="Times New Roman" w:hAnsi="Times New Roman"/>
              </w:rPr>
              <w:t>100%</w:t>
            </w:r>
          </w:p>
        </w:tc>
        <w:tc>
          <w:tcPr>
            <w:tcW w:w="741" w:type="dxa"/>
            <w:tcBorders>
              <w:top w:val="single" w:sz="4" w:space="0" w:color="auto"/>
              <w:left w:val="single" w:sz="4" w:space="0" w:color="000000"/>
              <w:bottom w:val="single" w:sz="4" w:space="0" w:color="000000"/>
              <w:right w:val="single" w:sz="4" w:space="0" w:color="000000"/>
            </w:tcBorders>
            <w:hideMark/>
          </w:tcPr>
          <w:p w14:paraId="2DAB0087" w14:textId="77777777" w:rsidR="00F755EF" w:rsidRPr="00F755EF" w:rsidRDefault="00F755EF" w:rsidP="004B25BB">
            <w:pPr>
              <w:jc w:val="center"/>
              <w:rPr>
                <w:rFonts w:ascii="Times New Roman" w:hAnsi="Times New Roman"/>
              </w:rPr>
            </w:pPr>
            <w:r w:rsidRPr="00F755EF">
              <w:rPr>
                <w:rFonts w:ascii="Times New Roman" w:hAnsi="Times New Roman"/>
              </w:rPr>
              <w:t>84%</w:t>
            </w:r>
          </w:p>
        </w:tc>
        <w:tc>
          <w:tcPr>
            <w:tcW w:w="708" w:type="dxa"/>
            <w:tcBorders>
              <w:top w:val="single" w:sz="4" w:space="0" w:color="auto"/>
              <w:left w:val="single" w:sz="4" w:space="0" w:color="000000"/>
              <w:bottom w:val="single" w:sz="4" w:space="0" w:color="000000"/>
              <w:right w:val="single" w:sz="4" w:space="0" w:color="000000"/>
            </w:tcBorders>
            <w:hideMark/>
          </w:tcPr>
          <w:p w14:paraId="143FF723" w14:textId="77777777" w:rsidR="00F755EF" w:rsidRPr="00F755EF" w:rsidRDefault="00F755EF" w:rsidP="004B25BB">
            <w:pPr>
              <w:jc w:val="center"/>
              <w:rPr>
                <w:rFonts w:ascii="Times New Roman" w:hAnsi="Times New Roman"/>
              </w:rPr>
            </w:pPr>
            <w:r w:rsidRPr="00F755EF">
              <w:rPr>
                <w:rFonts w:ascii="Times New Roman" w:hAnsi="Times New Roman"/>
              </w:rPr>
              <w:t>50%</w:t>
            </w:r>
          </w:p>
        </w:tc>
        <w:tc>
          <w:tcPr>
            <w:tcW w:w="599" w:type="dxa"/>
            <w:tcBorders>
              <w:top w:val="single" w:sz="4" w:space="0" w:color="auto"/>
              <w:left w:val="single" w:sz="4" w:space="0" w:color="000000"/>
              <w:bottom w:val="single" w:sz="4" w:space="0" w:color="000000"/>
              <w:right w:val="single" w:sz="4" w:space="0" w:color="000000"/>
            </w:tcBorders>
            <w:hideMark/>
          </w:tcPr>
          <w:p w14:paraId="74F8C71D" w14:textId="77777777" w:rsidR="00F755EF" w:rsidRPr="00F755EF" w:rsidRDefault="00F755EF" w:rsidP="004B25BB">
            <w:pPr>
              <w:ind w:left="-135" w:right="-183"/>
              <w:jc w:val="center"/>
              <w:rPr>
                <w:rFonts w:ascii="Times New Roman" w:hAnsi="Times New Roman"/>
              </w:rPr>
            </w:pPr>
            <w:r w:rsidRPr="00F755EF">
              <w:rPr>
                <w:rFonts w:ascii="Times New Roman" w:hAnsi="Times New Roman"/>
              </w:rPr>
              <w:t>54%</w:t>
            </w:r>
          </w:p>
        </w:tc>
        <w:tc>
          <w:tcPr>
            <w:tcW w:w="709" w:type="dxa"/>
            <w:tcBorders>
              <w:top w:val="single" w:sz="4" w:space="0" w:color="auto"/>
              <w:left w:val="single" w:sz="4" w:space="0" w:color="000000"/>
              <w:bottom w:val="single" w:sz="4" w:space="0" w:color="000000"/>
              <w:right w:val="single" w:sz="4" w:space="0" w:color="000000"/>
            </w:tcBorders>
            <w:hideMark/>
          </w:tcPr>
          <w:p w14:paraId="06FB95BB" w14:textId="77777777" w:rsidR="00F755EF" w:rsidRPr="00F755EF" w:rsidRDefault="00F755EF" w:rsidP="004B25BB">
            <w:pPr>
              <w:jc w:val="center"/>
              <w:rPr>
                <w:rFonts w:ascii="Times New Roman" w:hAnsi="Times New Roman"/>
              </w:rPr>
            </w:pPr>
            <w:r w:rsidRPr="00F755EF">
              <w:rPr>
                <w:rFonts w:ascii="Times New Roman" w:hAnsi="Times New Roman"/>
              </w:rPr>
              <w:t>56%</w:t>
            </w:r>
          </w:p>
        </w:tc>
        <w:tc>
          <w:tcPr>
            <w:tcW w:w="709" w:type="dxa"/>
            <w:tcBorders>
              <w:top w:val="single" w:sz="4" w:space="0" w:color="auto"/>
              <w:left w:val="single" w:sz="4" w:space="0" w:color="000000"/>
              <w:bottom w:val="single" w:sz="4" w:space="0" w:color="000000"/>
              <w:right w:val="single" w:sz="4" w:space="0" w:color="000000"/>
            </w:tcBorders>
            <w:hideMark/>
          </w:tcPr>
          <w:p w14:paraId="7CABD383"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22%</w:t>
            </w:r>
          </w:p>
        </w:tc>
        <w:tc>
          <w:tcPr>
            <w:tcW w:w="709" w:type="dxa"/>
            <w:tcBorders>
              <w:top w:val="single" w:sz="4" w:space="0" w:color="auto"/>
              <w:left w:val="single" w:sz="4" w:space="0" w:color="000000"/>
              <w:bottom w:val="single" w:sz="4" w:space="0" w:color="000000"/>
              <w:right w:val="single" w:sz="4" w:space="0" w:color="000000"/>
            </w:tcBorders>
            <w:hideMark/>
          </w:tcPr>
          <w:p w14:paraId="66DE4BB6" w14:textId="77777777" w:rsidR="00F755EF" w:rsidRPr="00F755EF" w:rsidRDefault="00F755EF" w:rsidP="004B25BB">
            <w:pPr>
              <w:jc w:val="center"/>
              <w:rPr>
                <w:rFonts w:ascii="Times New Roman" w:hAnsi="Times New Roman"/>
              </w:rPr>
            </w:pPr>
            <w:r w:rsidRPr="00F755EF">
              <w:rPr>
                <w:rFonts w:ascii="Times New Roman" w:hAnsi="Times New Roman"/>
              </w:rPr>
              <w:t>20%</w:t>
            </w:r>
          </w:p>
        </w:tc>
        <w:tc>
          <w:tcPr>
            <w:tcW w:w="709" w:type="dxa"/>
            <w:tcBorders>
              <w:top w:val="single" w:sz="4" w:space="0" w:color="auto"/>
              <w:left w:val="single" w:sz="4" w:space="0" w:color="000000"/>
              <w:bottom w:val="single" w:sz="4" w:space="0" w:color="000000"/>
              <w:right w:val="single" w:sz="4" w:space="0" w:color="000000"/>
            </w:tcBorders>
            <w:hideMark/>
          </w:tcPr>
          <w:p w14:paraId="790B8085" w14:textId="77777777" w:rsidR="00F755EF" w:rsidRPr="00F755EF" w:rsidRDefault="00F755EF" w:rsidP="004B25BB">
            <w:pPr>
              <w:jc w:val="center"/>
              <w:rPr>
                <w:rFonts w:ascii="Times New Roman" w:hAnsi="Times New Roman"/>
              </w:rPr>
            </w:pPr>
            <w:r w:rsidRPr="00F755EF">
              <w:rPr>
                <w:rFonts w:ascii="Times New Roman" w:hAnsi="Times New Roman"/>
              </w:rPr>
              <w:t>52%</w:t>
            </w:r>
          </w:p>
        </w:tc>
        <w:tc>
          <w:tcPr>
            <w:tcW w:w="708" w:type="dxa"/>
            <w:tcBorders>
              <w:top w:val="single" w:sz="4" w:space="0" w:color="auto"/>
              <w:left w:val="single" w:sz="4" w:space="0" w:color="000000"/>
              <w:bottom w:val="single" w:sz="4" w:space="0" w:color="000000"/>
              <w:right w:val="single" w:sz="4" w:space="0" w:color="000000"/>
            </w:tcBorders>
            <w:hideMark/>
          </w:tcPr>
          <w:p w14:paraId="494E74BD" w14:textId="77777777" w:rsidR="00F755EF" w:rsidRPr="00F755EF" w:rsidRDefault="00F755EF" w:rsidP="004B25BB">
            <w:pPr>
              <w:jc w:val="center"/>
              <w:rPr>
                <w:rFonts w:ascii="Times New Roman" w:hAnsi="Times New Roman"/>
              </w:rPr>
            </w:pPr>
            <w:r w:rsidRPr="00F755EF">
              <w:rPr>
                <w:rFonts w:ascii="Times New Roman" w:hAnsi="Times New Roman"/>
              </w:rPr>
              <w:t>0%</w:t>
            </w:r>
          </w:p>
        </w:tc>
        <w:tc>
          <w:tcPr>
            <w:tcW w:w="708" w:type="dxa"/>
            <w:tcBorders>
              <w:top w:val="single" w:sz="4" w:space="0" w:color="auto"/>
              <w:left w:val="single" w:sz="4" w:space="0" w:color="000000"/>
              <w:bottom w:val="single" w:sz="4" w:space="0" w:color="000000"/>
              <w:right w:val="single" w:sz="4" w:space="0" w:color="000000"/>
            </w:tcBorders>
          </w:tcPr>
          <w:p w14:paraId="184A2519" w14:textId="77777777" w:rsidR="00F755EF" w:rsidRPr="00F755EF" w:rsidRDefault="00F755EF" w:rsidP="004B25BB">
            <w:pPr>
              <w:jc w:val="center"/>
              <w:rPr>
                <w:rFonts w:ascii="Times New Roman" w:hAnsi="Times New Roman"/>
              </w:rPr>
            </w:pPr>
          </w:p>
        </w:tc>
      </w:tr>
      <w:tr w:rsidR="00F755EF" w:rsidRPr="00F755EF" w14:paraId="70AB0D64" w14:textId="6F7DEB93" w:rsidTr="00F755EF">
        <w:trPr>
          <w:cantSplit/>
          <w:trHeight w:val="133"/>
        </w:trPr>
        <w:tc>
          <w:tcPr>
            <w:tcW w:w="2127" w:type="dxa"/>
            <w:tcBorders>
              <w:top w:val="single" w:sz="4" w:space="0" w:color="000000"/>
              <w:left w:val="single" w:sz="4" w:space="0" w:color="000000"/>
              <w:bottom w:val="single" w:sz="4" w:space="0" w:color="auto"/>
              <w:right w:val="single" w:sz="4" w:space="0" w:color="000000"/>
            </w:tcBorders>
            <w:hideMark/>
          </w:tcPr>
          <w:p w14:paraId="1B1698F8" w14:textId="77777777" w:rsidR="00F755EF" w:rsidRPr="00F755EF" w:rsidRDefault="00F755EF" w:rsidP="004B25BB">
            <w:pPr>
              <w:rPr>
                <w:rFonts w:ascii="Times New Roman" w:hAnsi="Times New Roman"/>
              </w:rPr>
            </w:pPr>
            <w:r w:rsidRPr="00F755EF">
              <w:rPr>
                <w:rFonts w:ascii="Times New Roman" w:hAnsi="Times New Roman"/>
              </w:rPr>
              <w:t>международный:</w:t>
            </w:r>
          </w:p>
          <w:p w14:paraId="4CF720CF" w14:textId="77777777" w:rsidR="00F755EF" w:rsidRPr="00F755EF" w:rsidRDefault="00F755EF" w:rsidP="004B25BB">
            <w:pPr>
              <w:rPr>
                <w:rFonts w:ascii="Times New Roman" w:hAnsi="Times New Roman"/>
              </w:rPr>
            </w:pPr>
            <w:r w:rsidRPr="00F755EF">
              <w:rPr>
                <w:rFonts w:ascii="Times New Roman" w:hAnsi="Times New Roman"/>
              </w:rPr>
              <w:t>кол-во мероприятий</w:t>
            </w:r>
          </w:p>
        </w:tc>
        <w:tc>
          <w:tcPr>
            <w:tcW w:w="710" w:type="dxa"/>
            <w:tcBorders>
              <w:top w:val="single" w:sz="4" w:space="0" w:color="000000"/>
              <w:left w:val="single" w:sz="4" w:space="0" w:color="000000"/>
              <w:bottom w:val="single" w:sz="4" w:space="0" w:color="auto"/>
              <w:right w:val="single" w:sz="4" w:space="0" w:color="000000"/>
            </w:tcBorders>
            <w:hideMark/>
          </w:tcPr>
          <w:p w14:paraId="3FB28050" w14:textId="77777777" w:rsidR="00F755EF" w:rsidRPr="00F755EF" w:rsidRDefault="00F755EF" w:rsidP="004B25BB">
            <w:pPr>
              <w:jc w:val="center"/>
              <w:rPr>
                <w:rFonts w:ascii="Times New Roman" w:hAnsi="Times New Roman"/>
              </w:rPr>
            </w:pPr>
            <w:r w:rsidRPr="00F755EF">
              <w:rPr>
                <w:rFonts w:ascii="Times New Roman" w:hAnsi="Times New Roman"/>
              </w:rPr>
              <w:t>3</w:t>
            </w:r>
          </w:p>
        </w:tc>
        <w:tc>
          <w:tcPr>
            <w:tcW w:w="562" w:type="dxa"/>
            <w:tcBorders>
              <w:top w:val="single" w:sz="4" w:space="0" w:color="000000"/>
              <w:left w:val="single" w:sz="4" w:space="0" w:color="000000"/>
              <w:bottom w:val="single" w:sz="4" w:space="0" w:color="auto"/>
              <w:right w:val="single" w:sz="4" w:space="0" w:color="000000"/>
            </w:tcBorders>
            <w:vAlign w:val="center"/>
            <w:hideMark/>
          </w:tcPr>
          <w:p w14:paraId="3DF1521B" w14:textId="77777777" w:rsidR="00F755EF" w:rsidRPr="00F755EF" w:rsidRDefault="00F755EF" w:rsidP="004B25BB">
            <w:pPr>
              <w:spacing w:line="480" w:lineRule="auto"/>
              <w:jc w:val="center"/>
              <w:rPr>
                <w:rFonts w:ascii="Times New Roman" w:hAnsi="Times New Roman"/>
              </w:rPr>
            </w:pPr>
            <w:r w:rsidRPr="00F755EF">
              <w:rPr>
                <w:rFonts w:ascii="Times New Roman" w:hAnsi="Times New Roman"/>
              </w:rPr>
              <w:t>29</w:t>
            </w:r>
          </w:p>
        </w:tc>
        <w:tc>
          <w:tcPr>
            <w:tcW w:w="567" w:type="dxa"/>
            <w:tcBorders>
              <w:top w:val="single" w:sz="4" w:space="0" w:color="000000"/>
              <w:left w:val="single" w:sz="4" w:space="0" w:color="000000"/>
              <w:bottom w:val="single" w:sz="4" w:space="0" w:color="auto"/>
              <w:right w:val="single" w:sz="4" w:space="0" w:color="000000"/>
            </w:tcBorders>
            <w:hideMark/>
          </w:tcPr>
          <w:p w14:paraId="6DE7B5DD" w14:textId="77777777" w:rsidR="00F755EF" w:rsidRPr="00F755EF" w:rsidRDefault="00F755EF" w:rsidP="004B25BB">
            <w:pPr>
              <w:jc w:val="center"/>
              <w:rPr>
                <w:rFonts w:ascii="Times New Roman" w:hAnsi="Times New Roman"/>
              </w:rPr>
            </w:pPr>
            <w:r w:rsidRPr="00F755EF">
              <w:rPr>
                <w:rFonts w:ascii="Times New Roman" w:hAnsi="Times New Roman"/>
              </w:rPr>
              <w:t>6</w:t>
            </w:r>
          </w:p>
        </w:tc>
        <w:tc>
          <w:tcPr>
            <w:tcW w:w="567" w:type="dxa"/>
            <w:tcBorders>
              <w:top w:val="single" w:sz="4" w:space="0" w:color="000000"/>
              <w:left w:val="single" w:sz="4" w:space="0" w:color="000000"/>
              <w:bottom w:val="single" w:sz="4" w:space="0" w:color="auto"/>
              <w:right w:val="single" w:sz="4" w:space="0" w:color="000000"/>
            </w:tcBorders>
            <w:hideMark/>
          </w:tcPr>
          <w:p w14:paraId="6D38DA3D"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41" w:type="dxa"/>
            <w:tcBorders>
              <w:top w:val="single" w:sz="4" w:space="0" w:color="000000"/>
              <w:left w:val="single" w:sz="4" w:space="0" w:color="000000"/>
              <w:bottom w:val="single" w:sz="4" w:space="0" w:color="auto"/>
              <w:right w:val="single" w:sz="4" w:space="0" w:color="000000"/>
            </w:tcBorders>
            <w:hideMark/>
          </w:tcPr>
          <w:p w14:paraId="39195936" w14:textId="77777777" w:rsidR="00F755EF" w:rsidRPr="00F755EF" w:rsidRDefault="00F755EF" w:rsidP="004B25BB">
            <w:pPr>
              <w:jc w:val="center"/>
              <w:rPr>
                <w:rFonts w:ascii="Times New Roman" w:hAnsi="Times New Roman"/>
              </w:rPr>
            </w:pPr>
            <w:r w:rsidRPr="00F755EF">
              <w:rPr>
                <w:rFonts w:ascii="Times New Roman" w:hAnsi="Times New Roman"/>
              </w:rPr>
              <w:t>9</w:t>
            </w:r>
          </w:p>
        </w:tc>
        <w:tc>
          <w:tcPr>
            <w:tcW w:w="708" w:type="dxa"/>
            <w:tcBorders>
              <w:top w:val="single" w:sz="4" w:space="0" w:color="000000"/>
              <w:left w:val="single" w:sz="4" w:space="0" w:color="000000"/>
              <w:bottom w:val="single" w:sz="4" w:space="0" w:color="auto"/>
              <w:right w:val="single" w:sz="4" w:space="0" w:color="000000"/>
            </w:tcBorders>
            <w:hideMark/>
          </w:tcPr>
          <w:p w14:paraId="1C803A9F" w14:textId="77777777" w:rsidR="00F755EF" w:rsidRPr="00F755EF" w:rsidRDefault="00F755EF" w:rsidP="004B25BB">
            <w:pPr>
              <w:jc w:val="center"/>
              <w:rPr>
                <w:rFonts w:ascii="Times New Roman" w:hAnsi="Times New Roman"/>
              </w:rPr>
            </w:pPr>
            <w:r w:rsidRPr="00F755EF">
              <w:rPr>
                <w:rFonts w:ascii="Times New Roman" w:hAnsi="Times New Roman"/>
              </w:rPr>
              <w:t>2</w:t>
            </w:r>
          </w:p>
        </w:tc>
        <w:tc>
          <w:tcPr>
            <w:tcW w:w="599" w:type="dxa"/>
            <w:tcBorders>
              <w:top w:val="single" w:sz="4" w:space="0" w:color="000000"/>
              <w:left w:val="single" w:sz="4" w:space="0" w:color="000000"/>
              <w:bottom w:val="single" w:sz="4" w:space="0" w:color="auto"/>
              <w:right w:val="single" w:sz="4" w:space="0" w:color="000000"/>
            </w:tcBorders>
            <w:hideMark/>
          </w:tcPr>
          <w:p w14:paraId="7E559C9B" w14:textId="77777777" w:rsidR="00F755EF" w:rsidRPr="00F755EF" w:rsidRDefault="00F755EF" w:rsidP="004B25BB">
            <w:pPr>
              <w:jc w:val="center"/>
              <w:rPr>
                <w:rFonts w:ascii="Times New Roman" w:hAnsi="Times New Roman"/>
              </w:rPr>
            </w:pPr>
            <w:r w:rsidRPr="00F755EF">
              <w:rPr>
                <w:rFonts w:ascii="Times New Roman" w:hAnsi="Times New Roman"/>
              </w:rPr>
              <w:t>9</w:t>
            </w:r>
          </w:p>
        </w:tc>
        <w:tc>
          <w:tcPr>
            <w:tcW w:w="709" w:type="dxa"/>
            <w:tcBorders>
              <w:top w:val="single" w:sz="4" w:space="0" w:color="000000"/>
              <w:left w:val="single" w:sz="4" w:space="0" w:color="000000"/>
              <w:bottom w:val="single" w:sz="4" w:space="0" w:color="auto"/>
              <w:right w:val="single" w:sz="4" w:space="0" w:color="000000"/>
            </w:tcBorders>
            <w:hideMark/>
          </w:tcPr>
          <w:p w14:paraId="3565E503" w14:textId="77777777" w:rsidR="00F755EF" w:rsidRPr="00F755EF" w:rsidRDefault="00F755EF" w:rsidP="004B25BB">
            <w:pPr>
              <w:jc w:val="center"/>
              <w:rPr>
                <w:rFonts w:ascii="Times New Roman" w:hAnsi="Times New Roman"/>
              </w:rPr>
            </w:pPr>
            <w:r w:rsidRPr="00F755EF">
              <w:rPr>
                <w:rFonts w:ascii="Times New Roman" w:hAnsi="Times New Roman"/>
              </w:rPr>
              <w:t>2</w:t>
            </w:r>
          </w:p>
        </w:tc>
        <w:tc>
          <w:tcPr>
            <w:tcW w:w="709" w:type="dxa"/>
            <w:tcBorders>
              <w:top w:val="single" w:sz="4" w:space="0" w:color="000000"/>
              <w:left w:val="single" w:sz="4" w:space="0" w:color="000000"/>
              <w:bottom w:val="single" w:sz="4" w:space="0" w:color="auto"/>
              <w:right w:val="single" w:sz="4" w:space="0" w:color="000000"/>
            </w:tcBorders>
            <w:hideMark/>
          </w:tcPr>
          <w:p w14:paraId="210F83ED"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19</w:t>
            </w:r>
          </w:p>
        </w:tc>
        <w:tc>
          <w:tcPr>
            <w:tcW w:w="709" w:type="dxa"/>
            <w:tcBorders>
              <w:top w:val="single" w:sz="4" w:space="0" w:color="000000"/>
              <w:left w:val="single" w:sz="4" w:space="0" w:color="000000"/>
              <w:bottom w:val="single" w:sz="4" w:space="0" w:color="auto"/>
              <w:right w:val="single" w:sz="4" w:space="0" w:color="000000"/>
            </w:tcBorders>
            <w:hideMark/>
          </w:tcPr>
          <w:p w14:paraId="6B44DAC9" w14:textId="77777777" w:rsidR="00F755EF" w:rsidRPr="00F755EF" w:rsidRDefault="00F755EF" w:rsidP="004B25BB">
            <w:pPr>
              <w:jc w:val="center"/>
              <w:rPr>
                <w:rFonts w:ascii="Times New Roman" w:hAnsi="Times New Roman"/>
              </w:rPr>
            </w:pPr>
            <w:r w:rsidRPr="00F755EF">
              <w:rPr>
                <w:rFonts w:ascii="Times New Roman" w:hAnsi="Times New Roman"/>
              </w:rPr>
              <w:t>2</w:t>
            </w:r>
          </w:p>
        </w:tc>
        <w:tc>
          <w:tcPr>
            <w:tcW w:w="709" w:type="dxa"/>
            <w:tcBorders>
              <w:top w:val="single" w:sz="4" w:space="0" w:color="000000"/>
              <w:left w:val="single" w:sz="4" w:space="0" w:color="000000"/>
              <w:bottom w:val="single" w:sz="4" w:space="0" w:color="auto"/>
              <w:right w:val="single" w:sz="4" w:space="0" w:color="000000"/>
            </w:tcBorders>
            <w:hideMark/>
          </w:tcPr>
          <w:p w14:paraId="4B8A39FE" w14:textId="77777777" w:rsidR="00F755EF" w:rsidRPr="00F755EF" w:rsidRDefault="00F755EF" w:rsidP="004B25BB">
            <w:pPr>
              <w:jc w:val="center"/>
              <w:rPr>
                <w:rFonts w:ascii="Times New Roman" w:hAnsi="Times New Roman"/>
              </w:rPr>
            </w:pPr>
            <w:r w:rsidRPr="00F755EF">
              <w:rPr>
                <w:rFonts w:ascii="Times New Roman" w:hAnsi="Times New Roman"/>
              </w:rPr>
              <w:t>1</w:t>
            </w:r>
          </w:p>
        </w:tc>
        <w:tc>
          <w:tcPr>
            <w:tcW w:w="708" w:type="dxa"/>
            <w:tcBorders>
              <w:top w:val="single" w:sz="4" w:space="0" w:color="000000"/>
              <w:left w:val="single" w:sz="4" w:space="0" w:color="000000"/>
              <w:bottom w:val="single" w:sz="4" w:space="0" w:color="auto"/>
              <w:right w:val="single" w:sz="4" w:space="0" w:color="000000"/>
            </w:tcBorders>
            <w:hideMark/>
          </w:tcPr>
          <w:p w14:paraId="10DFB18C"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08" w:type="dxa"/>
            <w:tcBorders>
              <w:top w:val="single" w:sz="4" w:space="0" w:color="000000"/>
              <w:left w:val="single" w:sz="4" w:space="0" w:color="000000"/>
              <w:bottom w:val="single" w:sz="4" w:space="0" w:color="auto"/>
              <w:right w:val="single" w:sz="4" w:space="0" w:color="000000"/>
            </w:tcBorders>
          </w:tcPr>
          <w:p w14:paraId="4CC348C8" w14:textId="77777777" w:rsidR="00F755EF" w:rsidRPr="00F755EF" w:rsidRDefault="00F755EF" w:rsidP="004B25BB">
            <w:pPr>
              <w:jc w:val="center"/>
              <w:rPr>
                <w:rFonts w:ascii="Times New Roman" w:hAnsi="Times New Roman"/>
              </w:rPr>
            </w:pPr>
          </w:p>
        </w:tc>
      </w:tr>
      <w:tr w:rsidR="00F755EF" w:rsidRPr="00F755EF" w14:paraId="043CE92B" w14:textId="7ACC0D86" w:rsidTr="00F755EF">
        <w:trPr>
          <w:cantSplit/>
          <w:trHeight w:val="215"/>
        </w:trPr>
        <w:tc>
          <w:tcPr>
            <w:tcW w:w="2127" w:type="dxa"/>
            <w:tcBorders>
              <w:top w:val="single" w:sz="4" w:space="0" w:color="auto"/>
              <w:left w:val="single" w:sz="4" w:space="0" w:color="000000"/>
              <w:bottom w:val="single" w:sz="4" w:space="0" w:color="auto"/>
              <w:right w:val="single" w:sz="4" w:space="0" w:color="000000"/>
            </w:tcBorders>
            <w:hideMark/>
          </w:tcPr>
          <w:p w14:paraId="6D2DA4BE" w14:textId="77777777" w:rsidR="00F755EF" w:rsidRPr="00F755EF" w:rsidRDefault="00F755EF" w:rsidP="004B25BB">
            <w:pPr>
              <w:rPr>
                <w:rFonts w:ascii="Times New Roman" w:hAnsi="Times New Roman"/>
              </w:rPr>
            </w:pPr>
            <w:r w:rsidRPr="00F755EF">
              <w:rPr>
                <w:rFonts w:ascii="Times New Roman" w:hAnsi="Times New Roman"/>
              </w:rPr>
              <w:t>количество обучающихся-участников</w:t>
            </w:r>
          </w:p>
        </w:tc>
        <w:tc>
          <w:tcPr>
            <w:tcW w:w="710" w:type="dxa"/>
            <w:tcBorders>
              <w:top w:val="single" w:sz="4" w:space="0" w:color="auto"/>
              <w:left w:val="single" w:sz="4" w:space="0" w:color="000000"/>
              <w:bottom w:val="single" w:sz="4" w:space="0" w:color="auto"/>
              <w:right w:val="single" w:sz="4" w:space="0" w:color="000000"/>
            </w:tcBorders>
            <w:hideMark/>
          </w:tcPr>
          <w:p w14:paraId="0B161120" w14:textId="77777777" w:rsidR="00F755EF" w:rsidRPr="00F755EF" w:rsidRDefault="00F755EF" w:rsidP="004B25BB">
            <w:pPr>
              <w:jc w:val="center"/>
              <w:rPr>
                <w:rFonts w:ascii="Times New Roman" w:hAnsi="Times New Roman"/>
              </w:rPr>
            </w:pPr>
            <w:r w:rsidRPr="00F755EF">
              <w:rPr>
                <w:rFonts w:ascii="Times New Roman" w:hAnsi="Times New Roman"/>
              </w:rPr>
              <w:t>47</w:t>
            </w:r>
          </w:p>
        </w:tc>
        <w:tc>
          <w:tcPr>
            <w:tcW w:w="562" w:type="dxa"/>
            <w:tcBorders>
              <w:top w:val="single" w:sz="4" w:space="0" w:color="auto"/>
              <w:left w:val="single" w:sz="4" w:space="0" w:color="000000"/>
              <w:bottom w:val="single" w:sz="4" w:space="0" w:color="auto"/>
              <w:right w:val="single" w:sz="4" w:space="0" w:color="000000"/>
            </w:tcBorders>
            <w:vAlign w:val="center"/>
            <w:hideMark/>
          </w:tcPr>
          <w:p w14:paraId="689BB517" w14:textId="77777777" w:rsidR="00F755EF" w:rsidRPr="00F755EF" w:rsidRDefault="00F755EF" w:rsidP="004B25BB">
            <w:pPr>
              <w:spacing w:line="720" w:lineRule="auto"/>
              <w:jc w:val="center"/>
              <w:rPr>
                <w:rFonts w:ascii="Times New Roman" w:hAnsi="Times New Roman"/>
              </w:rPr>
            </w:pPr>
            <w:r w:rsidRPr="00F755EF">
              <w:rPr>
                <w:rFonts w:ascii="Times New Roman" w:hAnsi="Times New Roman"/>
              </w:rPr>
              <w:t>288</w:t>
            </w:r>
          </w:p>
        </w:tc>
        <w:tc>
          <w:tcPr>
            <w:tcW w:w="567" w:type="dxa"/>
            <w:tcBorders>
              <w:top w:val="single" w:sz="4" w:space="0" w:color="auto"/>
              <w:left w:val="single" w:sz="4" w:space="0" w:color="000000"/>
              <w:bottom w:val="single" w:sz="4" w:space="0" w:color="auto"/>
              <w:right w:val="single" w:sz="4" w:space="0" w:color="000000"/>
            </w:tcBorders>
            <w:hideMark/>
          </w:tcPr>
          <w:p w14:paraId="387F2399" w14:textId="77777777" w:rsidR="00F755EF" w:rsidRPr="00F755EF" w:rsidRDefault="00F755EF" w:rsidP="004B25BB">
            <w:pPr>
              <w:jc w:val="center"/>
              <w:rPr>
                <w:rFonts w:ascii="Times New Roman" w:hAnsi="Times New Roman"/>
              </w:rPr>
            </w:pPr>
            <w:r w:rsidRPr="00F755EF">
              <w:rPr>
                <w:rFonts w:ascii="Times New Roman" w:hAnsi="Times New Roman"/>
              </w:rPr>
              <w:t>68</w:t>
            </w:r>
          </w:p>
        </w:tc>
        <w:tc>
          <w:tcPr>
            <w:tcW w:w="567" w:type="dxa"/>
            <w:tcBorders>
              <w:top w:val="single" w:sz="4" w:space="0" w:color="auto"/>
              <w:left w:val="single" w:sz="4" w:space="0" w:color="000000"/>
              <w:bottom w:val="single" w:sz="4" w:space="0" w:color="auto"/>
              <w:right w:val="single" w:sz="4" w:space="0" w:color="000000"/>
            </w:tcBorders>
            <w:hideMark/>
          </w:tcPr>
          <w:p w14:paraId="0085822C"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41" w:type="dxa"/>
            <w:tcBorders>
              <w:top w:val="single" w:sz="4" w:space="0" w:color="auto"/>
              <w:left w:val="single" w:sz="4" w:space="0" w:color="000000"/>
              <w:bottom w:val="single" w:sz="4" w:space="0" w:color="auto"/>
              <w:right w:val="single" w:sz="4" w:space="0" w:color="000000"/>
            </w:tcBorders>
            <w:hideMark/>
          </w:tcPr>
          <w:p w14:paraId="1CDF8071" w14:textId="77777777" w:rsidR="00F755EF" w:rsidRPr="00F755EF" w:rsidRDefault="00F755EF" w:rsidP="004B25BB">
            <w:pPr>
              <w:jc w:val="center"/>
              <w:rPr>
                <w:rFonts w:ascii="Times New Roman" w:hAnsi="Times New Roman"/>
              </w:rPr>
            </w:pPr>
            <w:r w:rsidRPr="00F755EF">
              <w:rPr>
                <w:rFonts w:ascii="Times New Roman" w:hAnsi="Times New Roman"/>
              </w:rPr>
              <w:t>127</w:t>
            </w:r>
          </w:p>
        </w:tc>
        <w:tc>
          <w:tcPr>
            <w:tcW w:w="708" w:type="dxa"/>
            <w:tcBorders>
              <w:top w:val="single" w:sz="4" w:space="0" w:color="auto"/>
              <w:left w:val="single" w:sz="4" w:space="0" w:color="000000"/>
              <w:bottom w:val="single" w:sz="4" w:space="0" w:color="auto"/>
              <w:right w:val="single" w:sz="4" w:space="0" w:color="000000"/>
            </w:tcBorders>
            <w:hideMark/>
          </w:tcPr>
          <w:p w14:paraId="454F3A34" w14:textId="77777777" w:rsidR="00F755EF" w:rsidRPr="00F755EF" w:rsidRDefault="00F755EF" w:rsidP="004B25BB">
            <w:pPr>
              <w:jc w:val="center"/>
              <w:rPr>
                <w:rFonts w:ascii="Times New Roman" w:hAnsi="Times New Roman"/>
              </w:rPr>
            </w:pPr>
            <w:r w:rsidRPr="00F755EF">
              <w:rPr>
                <w:rFonts w:ascii="Times New Roman" w:hAnsi="Times New Roman"/>
              </w:rPr>
              <w:t>26</w:t>
            </w:r>
          </w:p>
        </w:tc>
        <w:tc>
          <w:tcPr>
            <w:tcW w:w="599" w:type="dxa"/>
            <w:tcBorders>
              <w:top w:val="single" w:sz="4" w:space="0" w:color="auto"/>
              <w:left w:val="single" w:sz="4" w:space="0" w:color="000000"/>
              <w:bottom w:val="single" w:sz="4" w:space="0" w:color="auto"/>
              <w:right w:val="single" w:sz="4" w:space="0" w:color="000000"/>
            </w:tcBorders>
            <w:hideMark/>
          </w:tcPr>
          <w:p w14:paraId="0B78C95A" w14:textId="77777777" w:rsidR="00F755EF" w:rsidRPr="00F755EF" w:rsidRDefault="00F755EF" w:rsidP="004B25BB">
            <w:pPr>
              <w:jc w:val="center"/>
              <w:rPr>
                <w:rFonts w:ascii="Times New Roman" w:hAnsi="Times New Roman"/>
              </w:rPr>
            </w:pPr>
            <w:r w:rsidRPr="00F755EF">
              <w:rPr>
                <w:rFonts w:ascii="Times New Roman" w:hAnsi="Times New Roman"/>
              </w:rPr>
              <w:t>175</w:t>
            </w:r>
          </w:p>
        </w:tc>
        <w:tc>
          <w:tcPr>
            <w:tcW w:w="709" w:type="dxa"/>
            <w:tcBorders>
              <w:top w:val="single" w:sz="4" w:space="0" w:color="auto"/>
              <w:left w:val="single" w:sz="4" w:space="0" w:color="000000"/>
              <w:bottom w:val="single" w:sz="4" w:space="0" w:color="auto"/>
              <w:right w:val="single" w:sz="4" w:space="0" w:color="000000"/>
            </w:tcBorders>
            <w:hideMark/>
          </w:tcPr>
          <w:p w14:paraId="33D1456E" w14:textId="77777777" w:rsidR="00F755EF" w:rsidRPr="00F755EF" w:rsidRDefault="00F755EF" w:rsidP="004B25BB">
            <w:pPr>
              <w:jc w:val="center"/>
              <w:rPr>
                <w:rFonts w:ascii="Times New Roman" w:hAnsi="Times New Roman"/>
              </w:rPr>
            </w:pPr>
            <w:r w:rsidRPr="00F755EF">
              <w:rPr>
                <w:rFonts w:ascii="Times New Roman" w:hAnsi="Times New Roman"/>
              </w:rPr>
              <w:t>44</w:t>
            </w:r>
          </w:p>
        </w:tc>
        <w:tc>
          <w:tcPr>
            <w:tcW w:w="709" w:type="dxa"/>
            <w:tcBorders>
              <w:top w:val="single" w:sz="4" w:space="0" w:color="auto"/>
              <w:left w:val="single" w:sz="4" w:space="0" w:color="000000"/>
              <w:bottom w:val="single" w:sz="4" w:space="0" w:color="auto"/>
              <w:right w:val="single" w:sz="4" w:space="0" w:color="000000"/>
            </w:tcBorders>
            <w:hideMark/>
          </w:tcPr>
          <w:p w14:paraId="7E616E97"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155</w:t>
            </w:r>
          </w:p>
        </w:tc>
        <w:tc>
          <w:tcPr>
            <w:tcW w:w="709" w:type="dxa"/>
            <w:tcBorders>
              <w:top w:val="single" w:sz="4" w:space="0" w:color="auto"/>
              <w:left w:val="single" w:sz="4" w:space="0" w:color="000000"/>
              <w:bottom w:val="single" w:sz="4" w:space="0" w:color="auto"/>
              <w:right w:val="single" w:sz="4" w:space="0" w:color="000000"/>
            </w:tcBorders>
            <w:hideMark/>
          </w:tcPr>
          <w:p w14:paraId="7ADC8AB1" w14:textId="77777777" w:rsidR="00F755EF" w:rsidRPr="00F755EF" w:rsidRDefault="00F755EF" w:rsidP="004B25BB">
            <w:pPr>
              <w:jc w:val="center"/>
              <w:rPr>
                <w:rFonts w:ascii="Times New Roman" w:hAnsi="Times New Roman"/>
              </w:rPr>
            </w:pPr>
            <w:r w:rsidRPr="00F755EF">
              <w:rPr>
                <w:rFonts w:ascii="Times New Roman" w:hAnsi="Times New Roman"/>
              </w:rPr>
              <w:t>28</w:t>
            </w:r>
          </w:p>
        </w:tc>
        <w:tc>
          <w:tcPr>
            <w:tcW w:w="709" w:type="dxa"/>
            <w:tcBorders>
              <w:top w:val="single" w:sz="4" w:space="0" w:color="auto"/>
              <w:left w:val="single" w:sz="4" w:space="0" w:color="000000"/>
              <w:bottom w:val="single" w:sz="4" w:space="0" w:color="auto"/>
              <w:right w:val="single" w:sz="4" w:space="0" w:color="000000"/>
            </w:tcBorders>
            <w:hideMark/>
          </w:tcPr>
          <w:p w14:paraId="79C1A19B" w14:textId="77777777" w:rsidR="00F755EF" w:rsidRPr="00F755EF" w:rsidRDefault="00F755EF" w:rsidP="004B25BB">
            <w:pPr>
              <w:jc w:val="center"/>
              <w:rPr>
                <w:rFonts w:ascii="Times New Roman" w:hAnsi="Times New Roman"/>
              </w:rPr>
            </w:pPr>
            <w:r w:rsidRPr="00F755EF">
              <w:rPr>
                <w:rFonts w:ascii="Times New Roman" w:hAnsi="Times New Roman"/>
              </w:rPr>
              <w:t>5</w:t>
            </w:r>
          </w:p>
        </w:tc>
        <w:tc>
          <w:tcPr>
            <w:tcW w:w="708" w:type="dxa"/>
            <w:tcBorders>
              <w:top w:val="single" w:sz="4" w:space="0" w:color="auto"/>
              <w:left w:val="single" w:sz="4" w:space="0" w:color="000000"/>
              <w:bottom w:val="single" w:sz="4" w:space="0" w:color="auto"/>
              <w:right w:val="single" w:sz="4" w:space="0" w:color="000000"/>
            </w:tcBorders>
            <w:hideMark/>
          </w:tcPr>
          <w:p w14:paraId="1461BA83"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08" w:type="dxa"/>
            <w:tcBorders>
              <w:top w:val="single" w:sz="4" w:space="0" w:color="auto"/>
              <w:left w:val="single" w:sz="4" w:space="0" w:color="000000"/>
              <w:bottom w:val="single" w:sz="4" w:space="0" w:color="auto"/>
              <w:right w:val="single" w:sz="4" w:space="0" w:color="000000"/>
            </w:tcBorders>
          </w:tcPr>
          <w:p w14:paraId="012FCAF7" w14:textId="77777777" w:rsidR="00F755EF" w:rsidRPr="00F755EF" w:rsidRDefault="00F755EF" w:rsidP="004B25BB">
            <w:pPr>
              <w:jc w:val="center"/>
              <w:rPr>
                <w:rFonts w:ascii="Times New Roman" w:hAnsi="Times New Roman"/>
              </w:rPr>
            </w:pPr>
          </w:p>
        </w:tc>
      </w:tr>
      <w:tr w:rsidR="00F755EF" w:rsidRPr="00F755EF" w14:paraId="2C13C7BE" w14:textId="218A0DD2" w:rsidTr="00F755EF">
        <w:trPr>
          <w:cantSplit/>
          <w:trHeight w:val="470"/>
        </w:trPr>
        <w:tc>
          <w:tcPr>
            <w:tcW w:w="2127" w:type="dxa"/>
            <w:tcBorders>
              <w:top w:val="single" w:sz="4" w:space="0" w:color="auto"/>
              <w:left w:val="single" w:sz="4" w:space="0" w:color="000000"/>
              <w:bottom w:val="single" w:sz="4" w:space="0" w:color="000000"/>
              <w:right w:val="single" w:sz="4" w:space="0" w:color="000000"/>
            </w:tcBorders>
            <w:hideMark/>
          </w:tcPr>
          <w:p w14:paraId="2FC9C53A" w14:textId="77777777" w:rsidR="00F755EF" w:rsidRPr="00F755EF" w:rsidRDefault="00F755EF" w:rsidP="004B25BB">
            <w:pPr>
              <w:rPr>
                <w:rFonts w:ascii="Times New Roman" w:hAnsi="Times New Roman"/>
              </w:rPr>
            </w:pPr>
            <w:r w:rsidRPr="00F755EF">
              <w:rPr>
                <w:rFonts w:ascii="Times New Roman" w:hAnsi="Times New Roman"/>
              </w:rPr>
              <w:t>количество</w:t>
            </w:r>
          </w:p>
          <w:p w14:paraId="6AA01B28" w14:textId="77777777" w:rsidR="00F755EF" w:rsidRPr="00F755EF" w:rsidRDefault="00F755EF" w:rsidP="004B25BB">
            <w:pPr>
              <w:rPr>
                <w:rFonts w:ascii="Times New Roman" w:hAnsi="Times New Roman"/>
              </w:rPr>
            </w:pPr>
            <w:r w:rsidRPr="00F755EF">
              <w:rPr>
                <w:rFonts w:ascii="Times New Roman" w:hAnsi="Times New Roman"/>
              </w:rPr>
              <w:t>победителей</w:t>
            </w:r>
          </w:p>
        </w:tc>
        <w:tc>
          <w:tcPr>
            <w:tcW w:w="710" w:type="dxa"/>
            <w:tcBorders>
              <w:top w:val="single" w:sz="4" w:space="0" w:color="auto"/>
              <w:left w:val="single" w:sz="4" w:space="0" w:color="000000"/>
              <w:bottom w:val="single" w:sz="4" w:space="0" w:color="auto"/>
              <w:right w:val="single" w:sz="4" w:space="0" w:color="000000"/>
            </w:tcBorders>
            <w:hideMark/>
          </w:tcPr>
          <w:p w14:paraId="1B3ECC9D" w14:textId="77777777" w:rsidR="00F755EF" w:rsidRPr="00F755EF" w:rsidRDefault="00F755EF" w:rsidP="004B25BB">
            <w:pPr>
              <w:jc w:val="center"/>
              <w:rPr>
                <w:rFonts w:ascii="Times New Roman" w:hAnsi="Times New Roman"/>
              </w:rPr>
            </w:pPr>
            <w:r w:rsidRPr="00F755EF">
              <w:rPr>
                <w:rFonts w:ascii="Times New Roman" w:hAnsi="Times New Roman"/>
              </w:rPr>
              <w:t>74</w:t>
            </w:r>
          </w:p>
        </w:tc>
        <w:tc>
          <w:tcPr>
            <w:tcW w:w="562" w:type="dxa"/>
            <w:tcBorders>
              <w:top w:val="single" w:sz="4" w:space="0" w:color="auto"/>
              <w:left w:val="single" w:sz="4" w:space="0" w:color="000000"/>
              <w:bottom w:val="single" w:sz="4" w:space="0" w:color="auto"/>
              <w:right w:val="single" w:sz="4" w:space="0" w:color="000000"/>
            </w:tcBorders>
            <w:vAlign w:val="center"/>
            <w:hideMark/>
          </w:tcPr>
          <w:p w14:paraId="533C58E8" w14:textId="77777777" w:rsidR="00F755EF" w:rsidRPr="00F755EF" w:rsidRDefault="00F755EF" w:rsidP="004B25BB">
            <w:pPr>
              <w:spacing w:line="480" w:lineRule="auto"/>
              <w:jc w:val="center"/>
              <w:rPr>
                <w:rFonts w:ascii="Times New Roman" w:hAnsi="Times New Roman"/>
              </w:rPr>
            </w:pPr>
            <w:r w:rsidRPr="00F755EF">
              <w:rPr>
                <w:rFonts w:ascii="Times New Roman" w:hAnsi="Times New Roman"/>
              </w:rPr>
              <w:t>134</w:t>
            </w:r>
          </w:p>
        </w:tc>
        <w:tc>
          <w:tcPr>
            <w:tcW w:w="567" w:type="dxa"/>
            <w:tcBorders>
              <w:top w:val="single" w:sz="4" w:space="0" w:color="auto"/>
              <w:left w:val="single" w:sz="4" w:space="0" w:color="000000"/>
              <w:bottom w:val="single" w:sz="4" w:space="0" w:color="auto"/>
              <w:right w:val="single" w:sz="4" w:space="0" w:color="000000"/>
            </w:tcBorders>
            <w:hideMark/>
          </w:tcPr>
          <w:p w14:paraId="4D2BAD1F" w14:textId="77777777" w:rsidR="00F755EF" w:rsidRPr="00F755EF" w:rsidRDefault="00F755EF" w:rsidP="004B25BB">
            <w:pPr>
              <w:jc w:val="center"/>
              <w:rPr>
                <w:rFonts w:ascii="Times New Roman" w:hAnsi="Times New Roman"/>
              </w:rPr>
            </w:pPr>
            <w:r w:rsidRPr="00F755EF">
              <w:rPr>
                <w:rFonts w:ascii="Times New Roman" w:hAnsi="Times New Roman"/>
              </w:rPr>
              <w:t>15</w:t>
            </w:r>
          </w:p>
        </w:tc>
        <w:tc>
          <w:tcPr>
            <w:tcW w:w="567" w:type="dxa"/>
            <w:tcBorders>
              <w:top w:val="single" w:sz="4" w:space="0" w:color="auto"/>
              <w:left w:val="single" w:sz="4" w:space="0" w:color="000000"/>
              <w:bottom w:val="single" w:sz="4" w:space="0" w:color="auto"/>
              <w:right w:val="single" w:sz="4" w:space="0" w:color="000000"/>
            </w:tcBorders>
            <w:hideMark/>
          </w:tcPr>
          <w:p w14:paraId="1F9D6D3C"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41" w:type="dxa"/>
            <w:tcBorders>
              <w:top w:val="single" w:sz="4" w:space="0" w:color="auto"/>
              <w:left w:val="single" w:sz="4" w:space="0" w:color="000000"/>
              <w:bottom w:val="single" w:sz="4" w:space="0" w:color="auto"/>
              <w:right w:val="single" w:sz="4" w:space="0" w:color="000000"/>
            </w:tcBorders>
            <w:hideMark/>
          </w:tcPr>
          <w:p w14:paraId="75744AA5" w14:textId="77777777" w:rsidR="00F755EF" w:rsidRPr="00F755EF" w:rsidRDefault="00F755EF" w:rsidP="004B25BB">
            <w:pPr>
              <w:jc w:val="center"/>
              <w:rPr>
                <w:rFonts w:ascii="Times New Roman" w:hAnsi="Times New Roman"/>
              </w:rPr>
            </w:pPr>
            <w:r w:rsidRPr="00F755EF">
              <w:rPr>
                <w:rFonts w:ascii="Times New Roman" w:hAnsi="Times New Roman"/>
              </w:rPr>
              <w:t>127</w:t>
            </w:r>
          </w:p>
        </w:tc>
        <w:tc>
          <w:tcPr>
            <w:tcW w:w="708" w:type="dxa"/>
            <w:tcBorders>
              <w:top w:val="single" w:sz="4" w:space="0" w:color="auto"/>
              <w:left w:val="single" w:sz="4" w:space="0" w:color="000000"/>
              <w:bottom w:val="single" w:sz="4" w:space="0" w:color="auto"/>
              <w:right w:val="single" w:sz="4" w:space="0" w:color="000000"/>
            </w:tcBorders>
            <w:hideMark/>
          </w:tcPr>
          <w:p w14:paraId="09609075"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599" w:type="dxa"/>
            <w:tcBorders>
              <w:top w:val="single" w:sz="4" w:space="0" w:color="auto"/>
              <w:left w:val="single" w:sz="4" w:space="0" w:color="000000"/>
              <w:bottom w:val="single" w:sz="4" w:space="0" w:color="auto"/>
              <w:right w:val="single" w:sz="4" w:space="0" w:color="000000"/>
            </w:tcBorders>
            <w:hideMark/>
          </w:tcPr>
          <w:p w14:paraId="58929D5D" w14:textId="77777777" w:rsidR="00F755EF" w:rsidRPr="00F755EF" w:rsidRDefault="00F755EF" w:rsidP="004B25BB">
            <w:pPr>
              <w:jc w:val="center"/>
              <w:rPr>
                <w:rFonts w:ascii="Times New Roman" w:hAnsi="Times New Roman"/>
              </w:rPr>
            </w:pPr>
            <w:r w:rsidRPr="00F755EF">
              <w:rPr>
                <w:rFonts w:ascii="Times New Roman" w:hAnsi="Times New Roman"/>
              </w:rPr>
              <w:t>56</w:t>
            </w:r>
          </w:p>
        </w:tc>
        <w:tc>
          <w:tcPr>
            <w:tcW w:w="709" w:type="dxa"/>
            <w:tcBorders>
              <w:top w:val="single" w:sz="4" w:space="0" w:color="auto"/>
              <w:left w:val="single" w:sz="4" w:space="0" w:color="000000"/>
              <w:bottom w:val="single" w:sz="4" w:space="0" w:color="auto"/>
              <w:right w:val="single" w:sz="4" w:space="0" w:color="000000"/>
            </w:tcBorders>
            <w:hideMark/>
          </w:tcPr>
          <w:p w14:paraId="0BABCFDB" w14:textId="77777777" w:rsidR="00F755EF" w:rsidRPr="00F755EF" w:rsidRDefault="00F755EF" w:rsidP="004B25BB">
            <w:pPr>
              <w:jc w:val="center"/>
              <w:rPr>
                <w:rFonts w:ascii="Times New Roman" w:hAnsi="Times New Roman"/>
              </w:rPr>
            </w:pPr>
            <w:r w:rsidRPr="00F755EF">
              <w:rPr>
                <w:rFonts w:ascii="Times New Roman" w:hAnsi="Times New Roman"/>
              </w:rPr>
              <w:t>21</w:t>
            </w:r>
          </w:p>
        </w:tc>
        <w:tc>
          <w:tcPr>
            <w:tcW w:w="709" w:type="dxa"/>
            <w:tcBorders>
              <w:top w:val="single" w:sz="4" w:space="0" w:color="auto"/>
              <w:left w:val="single" w:sz="4" w:space="0" w:color="000000"/>
              <w:bottom w:val="single" w:sz="4" w:space="0" w:color="auto"/>
              <w:right w:val="single" w:sz="4" w:space="0" w:color="000000"/>
            </w:tcBorders>
            <w:hideMark/>
          </w:tcPr>
          <w:p w14:paraId="5951BA95"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80</w:t>
            </w:r>
          </w:p>
        </w:tc>
        <w:tc>
          <w:tcPr>
            <w:tcW w:w="709" w:type="dxa"/>
            <w:tcBorders>
              <w:top w:val="single" w:sz="4" w:space="0" w:color="auto"/>
              <w:left w:val="single" w:sz="4" w:space="0" w:color="000000"/>
              <w:bottom w:val="single" w:sz="4" w:space="0" w:color="auto"/>
              <w:right w:val="single" w:sz="4" w:space="0" w:color="000000"/>
            </w:tcBorders>
            <w:hideMark/>
          </w:tcPr>
          <w:p w14:paraId="2F6FBE8C" w14:textId="77777777" w:rsidR="00F755EF" w:rsidRPr="00F755EF" w:rsidRDefault="00F755EF" w:rsidP="004B25BB">
            <w:pPr>
              <w:jc w:val="center"/>
              <w:rPr>
                <w:rFonts w:ascii="Times New Roman" w:hAnsi="Times New Roman"/>
              </w:rPr>
            </w:pPr>
            <w:r w:rsidRPr="00F755EF">
              <w:rPr>
                <w:rFonts w:ascii="Times New Roman" w:hAnsi="Times New Roman"/>
              </w:rPr>
              <w:t>7</w:t>
            </w:r>
          </w:p>
        </w:tc>
        <w:tc>
          <w:tcPr>
            <w:tcW w:w="709" w:type="dxa"/>
            <w:tcBorders>
              <w:top w:val="single" w:sz="4" w:space="0" w:color="auto"/>
              <w:left w:val="single" w:sz="4" w:space="0" w:color="000000"/>
              <w:bottom w:val="single" w:sz="4" w:space="0" w:color="auto"/>
              <w:right w:val="single" w:sz="4" w:space="0" w:color="000000"/>
            </w:tcBorders>
            <w:hideMark/>
          </w:tcPr>
          <w:p w14:paraId="6CEDC138" w14:textId="77777777" w:rsidR="00F755EF" w:rsidRPr="00F755EF" w:rsidRDefault="00F755EF" w:rsidP="004B25BB">
            <w:pPr>
              <w:jc w:val="center"/>
              <w:rPr>
                <w:rFonts w:ascii="Times New Roman" w:hAnsi="Times New Roman"/>
              </w:rPr>
            </w:pPr>
            <w:r w:rsidRPr="00F755EF">
              <w:rPr>
                <w:rFonts w:ascii="Times New Roman" w:hAnsi="Times New Roman"/>
              </w:rPr>
              <w:t>5</w:t>
            </w:r>
          </w:p>
        </w:tc>
        <w:tc>
          <w:tcPr>
            <w:tcW w:w="708" w:type="dxa"/>
            <w:tcBorders>
              <w:top w:val="single" w:sz="4" w:space="0" w:color="auto"/>
              <w:left w:val="single" w:sz="4" w:space="0" w:color="000000"/>
              <w:bottom w:val="single" w:sz="4" w:space="0" w:color="auto"/>
              <w:right w:val="single" w:sz="4" w:space="0" w:color="000000"/>
            </w:tcBorders>
            <w:hideMark/>
          </w:tcPr>
          <w:p w14:paraId="781A82AB"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08" w:type="dxa"/>
            <w:tcBorders>
              <w:top w:val="single" w:sz="4" w:space="0" w:color="auto"/>
              <w:left w:val="single" w:sz="4" w:space="0" w:color="000000"/>
              <w:bottom w:val="single" w:sz="4" w:space="0" w:color="auto"/>
              <w:right w:val="single" w:sz="4" w:space="0" w:color="000000"/>
            </w:tcBorders>
          </w:tcPr>
          <w:p w14:paraId="4840EB96" w14:textId="77777777" w:rsidR="00F755EF" w:rsidRPr="00F755EF" w:rsidRDefault="00F755EF" w:rsidP="004B25BB">
            <w:pPr>
              <w:jc w:val="center"/>
              <w:rPr>
                <w:rFonts w:ascii="Times New Roman" w:hAnsi="Times New Roman"/>
              </w:rPr>
            </w:pPr>
          </w:p>
        </w:tc>
      </w:tr>
      <w:tr w:rsidR="00F755EF" w:rsidRPr="00F755EF" w14:paraId="28E98090" w14:textId="7D9AA49B" w:rsidTr="00F755EF">
        <w:trPr>
          <w:cantSplit/>
          <w:trHeight w:val="113"/>
        </w:trPr>
        <w:tc>
          <w:tcPr>
            <w:tcW w:w="2127" w:type="dxa"/>
            <w:tcBorders>
              <w:top w:val="single" w:sz="4" w:space="0" w:color="auto"/>
              <w:left w:val="single" w:sz="4" w:space="0" w:color="000000"/>
              <w:bottom w:val="single" w:sz="4" w:space="0" w:color="auto"/>
              <w:right w:val="single" w:sz="4" w:space="0" w:color="000000"/>
            </w:tcBorders>
            <w:hideMark/>
          </w:tcPr>
          <w:p w14:paraId="0DE293FA" w14:textId="77777777" w:rsidR="00F755EF" w:rsidRPr="00F755EF" w:rsidRDefault="00F755EF" w:rsidP="004B25BB">
            <w:pPr>
              <w:rPr>
                <w:rFonts w:ascii="Times New Roman" w:hAnsi="Times New Roman"/>
              </w:rPr>
            </w:pPr>
            <w:r w:rsidRPr="00F755EF">
              <w:rPr>
                <w:rFonts w:ascii="Times New Roman" w:hAnsi="Times New Roman"/>
              </w:rPr>
              <w:t>(</w:t>
            </w:r>
            <w:r w:rsidRPr="00F755EF">
              <w:rPr>
                <w:rFonts w:ascii="Times New Roman" w:hAnsi="Times New Roman"/>
                <w:szCs w:val="18"/>
              </w:rPr>
              <w:t xml:space="preserve">%) </w:t>
            </w:r>
            <w:r w:rsidRPr="00F755EF">
              <w:rPr>
                <w:rFonts w:ascii="Times New Roman" w:hAnsi="Times New Roman"/>
              </w:rPr>
              <w:t>уровень результативности</w:t>
            </w:r>
          </w:p>
        </w:tc>
        <w:tc>
          <w:tcPr>
            <w:tcW w:w="710" w:type="dxa"/>
            <w:tcBorders>
              <w:top w:val="single" w:sz="4" w:space="0" w:color="auto"/>
              <w:left w:val="single" w:sz="4" w:space="0" w:color="000000"/>
              <w:bottom w:val="single" w:sz="4" w:space="0" w:color="000000"/>
              <w:right w:val="single" w:sz="4" w:space="0" w:color="000000"/>
            </w:tcBorders>
            <w:hideMark/>
          </w:tcPr>
          <w:p w14:paraId="48538A07" w14:textId="77777777" w:rsidR="00F755EF" w:rsidRPr="00F755EF" w:rsidRDefault="00F755EF" w:rsidP="004B25BB">
            <w:pPr>
              <w:ind w:left="-107" w:right="-105"/>
              <w:jc w:val="center"/>
              <w:rPr>
                <w:rFonts w:ascii="Times New Roman" w:hAnsi="Times New Roman"/>
              </w:rPr>
            </w:pPr>
            <w:r w:rsidRPr="00F755EF">
              <w:rPr>
                <w:rFonts w:ascii="Times New Roman" w:hAnsi="Times New Roman"/>
              </w:rPr>
              <w:t>100%</w:t>
            </w:r>
          </w:p>
        </w:tc>
        <w:tc>
          <w:tcPr>
            <w:tcW w:w="562" w:type="dxa"/>
            <w:tcBorders>
              <w:top w:val="single" w:sz="4" w:space="0" w:color="auto"/>
              <w:left w:val="single" w:sz="4" w:space="0" w:color="000000"/>
              <w:bottom w:val="single" w:sz="4" w:space="0" w:color="000000"/>
              <w:right w:val="single" w:sz="4" w:space="0" w:color="000000"/>
            </w:tcBorders>
            <w:vAlign w:val="center"/>
            <w:hideMark/>
          </w:tcPr>
          <w:p w14:paraId="47E30ED3" w14:textId="77777777" w:rsidR="00F755EF" w:rsidRPr="00F755EF" w:rsidRDefault="00F755EF" w:rsidP="004B25BB">
            <w:pPr>
              <w:spacing w:line="480" w:lineRule="auto"/>
              <w:ind w:left="-119" w:right="-102"/>
              <w:jc w:val="center"/>
              <w:rPr>
                <w:rFonts w:ascii="Times New Roman" w:hAnsi="Times New Roman"/>
              </w:rPr>
            </w:pPr>
            <w:r w:rsidRPr="00F755EF">
              <w:rPr>
                <w:rFonts w:ascii="Times New Roman" w:hAnsi="Times New Roman"/>
              </w:rPr>
              <w:t>47%</w:t>
            </w:r>
          </w:p>
        </w:tc>
        <w:tc>
          <w:tcPr>
            <w:tcW w:w="567" w:type="dxa"/>
            <w:tcBorders>
              <w:top w:val="single" w:sz="4" w:space="0" w:color="auto"/>
              <w:left w:val="single" w:sz="4" w:space="0" w:color="000000"/>
              <w:bottom w:val="single" w:sz="4" w:space="0" w:color="000000"/>
              <w:right w:val="single" w:sz="4" w:space="0" w:color="000000"/>
            </w:tcBorders>
            <w:hideMark/>
          </w:tcPr>
          <w:p w14:paraId="6CBC9E26" w14:textId="77777777" w:rsidR="00F755EF" w:rsidRPr="00F755EF" w:rsidRDefault="00F755EF" w:rsidP="004B25BB">
            <w:pPr>
              <w:ind w:left="-107" w:right="-114"/>
              <w:jc w:val="center"/>
              <w:rPr>
                <w:rFonts w:ascii="Times New Roman" w:hAnsi="Times New Roman"/>
              </w:rPr>
            </w:pPr>
            <w:r w:rsidRPr="00F755EF">
              <w:rPr>
                <w:rFonts w:ascii="Times New Roman" w:hAnsi="Times New Roman"/>
              </w:rPr>
              <w:t>22%</w:t>
            </w:r>
          </w:p>
        </w:tc>
        <w:tc>
          <w:tcPr>
            <w:tcW w:w="567" w:type="dxa"/>
            <w:tcBorders>
              <w:top w:val="single" w:sz="4" w:space="0" w:color="auto"/>
              <w:left w:val="single" w:sz="4" w:space="0" w:color="000000"/>
              <w:bottom w:val="single" w:sz="4" w:space="0" w:color="000000"/>
              <w:right w:val="single" w:sz="4" w:space="0" w:color="000000"/>
            </w:tcBorders>
            <w:hideMark/>
          </w:tcPr>
          <w:p w14:paraId="1B0C0E6B"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41" w:type="dxa"/>
            <w:tcBorders>
              <w:top w:val="single" w:sz="4" w:space="0" w:color="auto"/>
              <w:left w:val="single" w:sz="4" w:space="0" w:color="000000"/>
              <w:bottom w:val="single" w:sz="4" w:space="0" w:color="000000"/>
              <w:right w:val="single" w:sz="4" w:space="0" w:color="000000"/>
            </w:tcBorders>
            <w:hideMark/>
          </w:tcPr>
          <w:p w14:paraId="3891E707" w14:textId="77777777" w:rsidR="00F755EF" w:rsidRPr="00F755EF" w:rsidRDefault="00F755EF" w:rsidP="004B25BB">
            <w:pPr>
              <w:jc w:val="center"/>
              <w:rPr>
                <w:rFonts w:ascii="Times New Roman" w:hAnsi="Times New Roman"/>
              </w:rPr>
            </w:pPr>
            <w:r w:rsidRPr="00F755EF">
              <w:rPr>
                <w:rFonts w:ascii="Times New Roman" w:hAnsi="Times New Roman"/>
              </w:rPr>
              <w:t>100%</w:t>
            </w:r>
          </w:p>
        </w:tc>
        <w:tc>
          <w:tcPr>
            <w:tcW w:w="708" w:type="dxa"/>
            <w:tcBorders>
              <w:top w:val="single" w:sz="4" w:space="0" w:color="auto"/>
              <w:left w:val="single" w:sz="4" w:space="0" w:color="000000"/>
              <w:bottom w:val="single" w:sz="4" w:space="0" w:color="000000"/>
              <w:right w:val="single" w:sz="4" w:space="0" w:color="000000"/>
            </w:tcBorders>
            <w:hideMark/>
          </w:tcPr>
          <w:p w14:paraId="5058CE4F"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599" w:type="dxa"/>
            <w:tcBorders>
              <w:top w:val="single" w:sz="4" w:space="0" w:color="auto"/>
              <w:left w:val="single" w:sz="4" w:space="0" w:color="000000"/>
              <w:bottom w:val="single" w:sz="4" w:space="0" w:color="000000"/>
              <w:right w:val="single" w:sz="4" w:space="0" w:color="000000"/>
            </w:tcBorders>
            <w:hideMark/>
          </w:tcPr>
          <w:p w14:paraId="79EF9393" w14:textId="77777777" w:rsidR="00F755EF" w:rsidRPr="00F755EF" w:rsidRDefault="00F755EF" w:rsidP="004B25BB">
            <w:pPr>
              <w:ind w:left="-29"/>
              <w:jc w:val="center"/>
              <w:rPr>
                <w:rFonts w:ascii="Times New Roman" w:hAnsi="Times New Roman"/>
              </w:rPr>
            </w:pPr>
            <w:r w:rsidRPr="00F755EF">
              <w:rPr>
                <w:rFonts w:ascii="Times New Roman" w:hAnsi="Times New Roman"/>
              </w:rPr>
              <w:t>32%</w:t>
            </w:r>
          </w:p>
        </w:tc>
        <w:tc>
          <w:tcPr>
            <w:tcW w:w="709" w:type="dxa"/>
            <w:tcBorders>
              <w:top w:val="single" w:sz="4" w:space="0" w:color="auto"/>
              <w:left w:val="single" w:sz="4" w:space="0" w:color="000000"/>
              <w:bottom w:val="single" w:sz="4" w:space="0" w:color="000000"/>
              <w:right w:val="single" w:sz="4" w:space="0" w:color="000000"/>
            </w:tcBorders>
            <w:hideMark/>
          </w:tcPr>
          <w:p w14:paraId="76FD574D" w14:textId="77777777" w:rsidR="00F755EF" w:rsidRPr="00F755EF" w:rsidRDefault="00F755EF" w:rsidP="004B25BB">
            <w:pPr>
              <w:jc w:val="center"/>
              <w:rPr>
                <w:rFonts w:ascii="Times New Roman" w:hAnsi="Times New Roman"/>
              </w:rPr>
            </w:pPr>
            <w:r w:rsidRPr="00F755EF">
              <w:rPr>
                <w:rFonts w:ascii="Times New Roman" w:hAnsi="Times New Roman"/>
              </w:rPr>
              <w:t>48%</w:t>
            </w:r>
          </w:p>
        </w:tc>
        <w:tc>
          <w:tcPr>
            <w:tcW w:w="709" w:type="dxa"/>
            <w:tcBorders>
              <w:top w:val="single" w:sz="4" w:space="0" w:color="auto"/>
              <w:left w:val="single" w:sz="4" w:space="0" w:color="000000"/>
              <w:bottom w:val="single" w:sz="4" w:space="0" w:color="000000"/>
              <w:right w:val="single" w:sz="4" w:space="0" w:color="000000"/>
            </w:tcBorders>
            <w:hideMark/>
          </w:tcPr>
          <w:p w14:paraId="700B0A33"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52%</w:t>
            </w:r>
          </w:p>
        </w:tc>
        <w:tc>
          <w:tcPr>
            <w:tcW w:w="709" w:type="dxa"/>
            <w:tcBorders>
              <w:top w:val="single" w:sz="4" w:space="0" w:color="auto"/>
              <w:left w:val="single" w:sz="4" w:space="0" w:color="000000"/>
              <w:bottom w:val="single" w:sz="4" w:space="0" w:color="000000"/>
              <w:right w:val="single" w:sz="4" w:space="0" w:color="000000"/>
            </w:tcBorders>
            <w:hideMark/>
          </w:tcPr>
          <w:p w14:paraId="72932FA6" w14:textId="77777777" w:rsidR="00F755EF" w:rsidRPr="00F755EF" w:rsidRDefault="00F755EF" w:rsidP="004B25BB">
            <w:pPr>
              <w:jc w:val="center"/>
              <w:rPr>
                <w:rFonts w:ascii="Times New Roman" w:hAnsi="Times New Roman"/>
              </w:rPr>
            </w:pPr>
            <w:r w:rsidRPr="00F755EF">
              <w:rPr>
                <w:rFonts w:ascii="Times New Roman" w:hAnsi="Times New Roman"/>
              </w:rPr>
              <w:t>25%</w:t>
            </w:r>
          </w:p>
        </w:tc>
        <w:tc>
          <w:tcPr>
            <w:tcW w:w="709" w:type="dxa"/>
            <w:tcBorders>
              <w:top w:val="single" w:sz="4" w:space="0" w:color="auto"/>
              <w:left w:val="single" w:sz="4" w:space="0" w:color="000000"/>
              <w:bottom w:val="single" w:sz="4" w:space="0" w:color="000000"/>
              <w:right w:val="single" w:sz="4" w:space="0" w:color="000000"/>
            </w:tcBorders>
            <w:hideMark/>
          </w:tcPr>
          <w:p w14:paraId="1397ED84" w14:textId="77777777" w:rsidR="00F755EF" w:rsidRPr="00F755EF" w:rsidRDefault="00F755EF" w:rsidP="004B25BB">
            <w:pPr>
              <w:ind w:left="-44"/>
              <w:jc w:val="center"/>
              <w:rPr>
                <w:rFonts w:ascii="Times New Roman" w:hAnsi="Times New Roman"/>
              </w:rPr>
            </w:pPr>
            <w:r w:rsidRPr="00F755EF">
              <w:rPr>
                <w:rFonts w:ascii="Times New Roman" w:hAnsi="Times New Roman"/>
              </w:rPr>
              <w:t>100%</w:t>
            </w:r>
          </w:p>
        </w:tc>
        <w:tc>
          <w:tcPr>
            <w:tcW w:w="708" w:type="dxa"/>
            <w:tcBorders>
              <w:top w:val="single" w:sz="4" w:space="0" w:color="auto"/>
              <w:left w:val="single" w:sz="4" w:space="0" w:color="000000"/>
              <w:bottom w:val="single" w:sz="4" w:space="0" w:color="000000"/>
              <w:right w:val="single" w:sz="4" w:space="0" w:color="000000"/>
            </w:tcBorders>
            <w:hideMark/>
          </w:tcPr>
          <w:p w14:paraId="467F9E52"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08" w:type="dxa"/>
            <w:tcBorders>
              <w:top w:val="single" w:sz="4" w:space="0" w:color="auto"/>
              <w:left w:val="single" w:sz="4" w:space="0" w:color="000000"/>
              <w:bottom w:val="single" w:sz="4" w:space="0" w:color="000000"/>
              <w:right w:val="single" w:sz="4" w:space="0" w:color="000000"/>
            </w:tcBorders>
          </w:tcPr>
          <w:p w14:paraId="30A9BF01" w14:textId="77777777" w:rsidR="00F755EF" w:rsidRPr="00F755EF" w:rsidRDefault="00F755EF" w:rsidP="004B25BB">
            <w:pPr>
              <w:jc w:val="center"/>
              <w:rPr>
                <w:rFonts w:ascii="Times New Roman" w:hAnsi="Times New Roman"/>
              </w:rPr>
            </w:pPr>
          </w:p>
        </w:tc>
      </w:tr>
      <w:tr w:rsidR="00F755EF" w:rsidRPr="00F755EF" w14:paraId="43162398" w14:textId="7B114407" w:rsidTr="00F755EF">
        <w:trPr>
          <w:cantSplit/>
          <w:trHeight w:val="551"/>
        </w:trPr>
        <w:tc>
          <w:tcPr>
            <w:tcW w:w="2127" w:type="dxa"/>
            <w:tcBorders>
              <w:top w:val="single" w:sz="4" w:space="0" w:color="auto"/>
              <w:left w:val="single" w:sz="4" w:space="0" w:color="000000"/>
              <w:bottom w:val="single" w:sz="4" w:space="0" w:color="auto"/>
              <w:right w:val="single" w:sz="4" w:space="0" w:color="000000"/>
            </w:tcBorders>
            <w:hideMark/>
          </w:tcPr>
          <w:p w14:paraId="20F5E6D0" w14:textId="77777777" w:rsidR="00F755EF" w:rsidRPr="00F755EF" w:rsidRDefault="00F755EF" w:rsidP="004B25BB">
            <w:pPr>
              <w:rPr>
                <w:rFonts w:ascii="Times New Roman" w:hAnsi="Times New Roman"/>
              </w:rPr>
            </w:pPr>
            <w:r w:rsidRPr="00F755EF">
              <w:rPr>
                <w:rFonts w:ascii="Times New Roman" w:hAnsi="Times New Roman"/>
              </w:rPr>
              <w:t>ИТОГО:</w:t>
            </w:r>
          </w:p>
          <w:p w14:paraId="14A46C84" w14:textId="77777777" w:rsidR="00F755EF" w:rsidRPr="00F755EF" w:rsidRDefault="00F755EF" w:rsidP="004B25BB">
            <w:pPr>
              <w:rPr>
                <w:rFonts w:ascii="Times New Roman" w:hAnsi="Times New Roman"/>
              </w:rPr>
            </w:pPr>
            <w:r w:rsidRPr="00F755EF">
              <w:rPr>
                <w:rFonts w:ascii="Times New Roman" w:hAnsi="Times New Roman"/>
              </w:rPr>
              <w:t>кол-во мероприятий</w:t>
            </w:r>
          </w:p>
        </w:tc>
        <w:tc>
          <w:tcPr>
            <w:tcW w:w="710" w:type="dxa"/>
            <w:tcBorders>
              <w:top w:val="single" w:sz="4" w:space="0" w:color="000000"/>
              <w:left w:val="single" w:sz="4" w:space="0" w:color="000000"/>
              <w:bottom w:val="single" w:sz="4" w:space="0" w:color="auto"/>
              <w:right w:val="single" w:sz="4" w:space="0" w:color="000000"/>
            </w:tcBorders>
            <w:hideMark/>
          </w:tcPr>
          <w:p w14:paraId="02E3CB37" w14:textId="77777777" w:rsidR="00F755EF" w:rsidRPr="00F755EF" w:rsidRDefault="00F755EF" w:rsidP="004B25BB">
            <w:pPr>
              <w:jc w:val="center"/>
              <w:rPr>
                <w:rFonts w:ascii="Times New Roman" w:hAnsi="Times New Roman"/>
              </w:rPr>
            </w:pPr>
            <w:r w:rsidRPr="00F755EF">
              <w:rPr>
                <w:rFonts w:ascii="Times New Roman" w:hAnsi="Times New Roman"/>
              </w:rPr>
              <w:t>7</w:t>
            </w:r>
          </w:p>
        </w:tc>
        <w:tc>
          <w:tcPr>
            <w:tcW w:w="562" w:type="dxa"/>
            <w:tcBorders>
              <w:top w:val="single" w:sz="4" w:space="0" w:color="000000"/>
              <w:left w:val="single" w:sz="4" w:space="0" w:color="000000"/>
              <w:bottom w:val="single" w:sz="4" w:space="0" w:color="auto"/>
              <w:right w:val="single" w:sz="4" w:space="0" w:color="000000"/>
            </w:tcBorders>
            <w:vAlign w:val="center"/>
            <w:hideMark/>
          </w:tcPr>
          <w:p w14:paraId="77F7A67D" w14:textId="77777777" w:rsidR="00F755EF" w:rsidRPr="00F755EF" w:rsidRDefault="00F755EF" w:rsidP="004B25BB">
            <w:pPr>
              <w:spacing w:line="480" w:lineRule="auto"/>
              <w:jc w:val="center"/>
              <w:rPr>
                <w:rFonts w:ascii="Times New Roman" w:hAnsi="Times New Roman"/>
              </w:rPr>
            </w:pPr>
            <w:r w:rsidRPr="00F755EF">
              <w:rPr>
                <w:rFonts w:ascii="Times New Roman" w:hAnsi="Times New Roman"/>
              </w:rPr>
              <w:t>41</w:t>
            </w:r>
          </w:p>
        </w:tc>
        <w:tc>
          <w:tcPr>
            <w:tcW w:w="567" w:type="dxa"/>
            <w:tcBorders>
              <w:top w:val="single" w:sz="4" w:space="0" w:color="000000"/>
              <w:left w:val="single" w:sz="4" w:space="0" w:color="000000"/>
              <w:bottom w:val="single" w:sz="4" w:space="0" w:color="000000"/>
              <w:right w:val="single" w:sz="4" w:space="0" w:color="000000"/>
            </w:tcBorders>
            <w:hideMark/>
          </w:tcPr>
          <w:p w14:paraId="72BAFB60" w14:textId="77777777" w:rsidR="00F755EF" w:rsidRPr="00F755EF" w:rsidRDefault="00F755EF" w:rsidP="004B25BB">
            <w:pPr>
              <w:jc w:val="center"/>
              <w:rPr>
                <w:rFonts w:ascii="Times New Roman" w:hAnsi="Times New Roman"/>
              </w:rPr>
            </w:pPr>
            <w:r w:rsidRPr="00F755EF">
              <w:rPr>
                <w:rFonts w:ascii="Times New Roman" w:hAnsi="Times New Roman"/>
              </w:rPr>
              <w:t>8</w:t>
            </w:r>
          </w:p>
        </w:tc>
        <w:tc>
          <w:tcPr>
            <w:tcW w:w="567" w:type="dxa"/>
            <w:tcBorders>
              <w:top w:val="single" w:sz="4" w:space="0" w:color="000000"/>
              <w:left w:val="single" w:sz="4" w:space="0" w:color="000000"/>
              <w:bottom w:val="single" w:sz="4" w:space="0" w:color="000000"/>
              <w:right w:val="single" w:sz="4" w:space="0" w:color="000000"/>
            </w:tcBorders>
            <w:hideMark/>
          </w:tcPr>
          <w:p w14:paraId="0A4A8D49" w14:textId="77777777" w:rsidR="00F755EF" w:rsidRPr="00F755EF" w:rsidRDefault="00F755EF" w:rsidP="004B25BB">
            <w:pPr>
              <w:jc w:val="center"/>
              <w:rPr>
                <w:rFonts w:ascii="Times New Roman" w:hAnsi="Times New Roman"/>
              </w:rPr>
            </w:pPr>
            <w:r w:rsidRPr="00F755EF">
              <w:rPr>
                <w:rFonts w:ascii="Times New Roman" w:hAnsi="Times New Roman"/>
              </w:rPr>
              <w:t>1</w:t>
            </w:r>
          </w:p>
        </w:tc>
        <w:tc>
          <w:tcPr>
            <w:tcW w:w="741" w:type="dxa"/>
            <w:tcBorders>
              <w:top w:val="single" w:sz="4" w:space="0" w:color="000000"/>
              <w:left w:val="single" w:sz="4" w:space="0" w:color="000000"/>
              <w:bottom w:val="single" w:sz="4" w:space="0" w:color="000000"/>
              <w:right w:val="single" w:sz="4" w:space="0" w:color="000000"/>
            </w:tcBorders>
            <w:hideMark/>
          </w:tcPr>
          <w:p w14:paraId="691AE349" w14:textId="77777777" w:rsidR="00F755EF" w:rsidRPr="00F755EF" w:rsidRDefault="00F755EF" w:rsidP="004B25BB">
            <w:pPr>
              <w:jc w:val="center"/>
              <w:rPr>
                <w:rFonts w:ascii="Times New Roman" w:hAnsi="Times New Roman"/>
              </w:rPr>
            </w:pPr>
            <w:r w:rsidRPr="00F755EF">
              <w:rPr>
                <w:rFonts w:ascii="Times New Roman" w:hAnsi="Times New Roman"/>
              </w:rPr>
              <w:t>11</w:t>
            </w:r>
          </w:p>
        </w:tc>
        <w:tc>
          <w:tcPr>
            <w:tcW w:w="708" w:type="dxa"/>
            <w:tcBorders>
              <w:top w:val="single" w:sz="4" w:space="0" w:color="000000"/>
              <w:left w:val="single" w:sz="4" w:space="0" w:color="000000"/>
              <w:bottom w:val="single" w:sz="4" w:space="0" w:color="000000"/>
              <w:right w:val="single" w:sz="4" w:space="0" w:color="000000"/>
            </w:tcBorders>
            <w:hideMark/>
          </w:tcPr>
          <w:p w14:paraId="478E6972" w14:textId="77777777" w:rsidR="00F755EF" w:rsidRPr="00F755EF" w:rsidRDefault="00F755EF" w:rsidP="004B25BB">
            <w:pPr>
              <w:jc w:val="center"/>
              <w:rPr>
                <w:rFonts w:ascii="Times New Roman" w:hAnsi="Times New Roman"/>
              </w:rPr>
            </w:pPr>
            <w:r w:rsidRPr="00F755EF">
              <w:rPr>
                <w:rFonts w:ascii="Times New Roman" w:hAnsi="Times New Roman"/>
              </w:rPr>
              <w:t>6</w:t>
            </w:r>
          </w:p>
        </w:tc>
        <w:tc>
          <w:tcPr>
            <w:tcW w:w="599" w:type="dxa"/>
            <w:tcBorders>
              <w:top w:val="single" w:sz="4" w:space="0" w:color="000000"/>
              <w:left w:val="single" w:sz="4" w:space="0" w:color="000000"/>
              <w:bottom w:val="single" w:sz="4" w:space="0" w:color="000000"/>
              <w:right w:val="single" w:sz="4" w:space="0" w:color="000000"/>
            </w:tcBorders>
            <w:hideMark/>
          </w:tcPr>
          <w:p w14:paraId="3D7012E8" w14:textId="77777777" w:rsidR="00F755EF" w:rsidRPr="00F755EF" w:rsidRDefault="00F755EF" w:rsidP="004B25BB">
            <w:pPr>
              <w:jc w:val="center"/>
              <w:rPr>
                <w:rFonts w:ascii="Times New Roman" w:hAnsi="Times New Roman"/>
              </w:rPr>
            </w:pPr>
            <w:r w:rsidRPr="00F755EF">
              <w:rPr>
                <w:rFonts w:ascii="Times New Roman" w:hAnsi="Times New Roman"/>
              </w:rPr>
              <w:t>12</w:t>
            </w:r>
          </w:p>
        </w:tc>
        <w:tc>
          <w:tcPr>
            <w:tcW w:w="709" w:type="dxa"/>
            <w:tcBorders>
              <w:top w:val="single" w:sz="4" w:space="0" w:color="000000"/>
              <w:left w:val="single" w:sz="4" w:space="0" w:color="000000"/>
              <w:bottom w:val="single" w:sz="4" w:space="0" w:color="000000"/>
              <w:right w:val="single" w:sz="4" w:space="0" w:color="000000"/>
            </w:tcBorders>
            <w:hideMark/>
          </w:tcPr>
          <w:p w14:paraId="0F92159E" w14:textId="77777777" w:rsidR="00F755EF" w:rsidRPr="00F755EF" w:rsidRDefault="00F755EF" w:rsidP="004B25BB">
            <w:pPr>
              <w:jc w:val="center"/>
              <w:rPr>
                <w:rFonts w:ascii="Times New Roman" w:hAnsi="Times New Roman"/>
              </w:rPr>
            </w:pPr>
            <w:r w:rsidRPr="00F755EF">
              <w:rPr>
                <w:rFonts w:ascii="Times New Roman" w:hAnsi="Times New Roman"/>
              </w:rPr>
              <w:t>7</w:t>
            </w:r>
          </w:p>
        </w:tc>
        <w:tc>
          <w:tcPr>
            <w:tcW w:w="709" w:type="dxa"/>
            <w:tcBorders>
              <w:top w:val="single" w:sz="4" w:space="0" w:color="000000"/>
              <w:left w:val="single" w:sz="4" w:space="0" w:color="000000"/>
              <w:bottom w:val="single" w:sz="4" w:space="0" w:color="000000"/>
              <w:right w:val="single" w:sz="4" w:space="0" w:color="000000"/>
            </w:tcBorders>
            <w:hideMark/>
          </w:tcPr>
          <w:p w14:paraId="7253FEE0"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27</w:t>
            </w:r>
          </w:p>
        </w:tc>
        <w:tc>
          <w:tcPr>
            <w:tcW w:w="709" w:type="dxa"/>
            <w:tcBorders>
              <w:top w:val="single" w:sz="4" w:space="0" w:color="000000"/>
              <w:left w:val="single" w:sz="4" w:space="0" w:color="000000"/>
              <w:bottom w:val="single" w:sz="4" w:space="0" w:color="000000"/>
              <w:right w:val="single" w:sz="4" w:space="0" w:color="000000"/>
            </w:tcBorders>
            <w:hideMark/>
          </w:tcPr>
          <w:p w14:paraId="1B65C539" w14:textId="77777777" w:rsidR="00F755EF" w:rsidRPr="00F755EF" w:rsidRDefault="00F755EF" w:rsidP="004B25BB">
            <w:pPr>
              <w:jc w:val="center"/>
              <w:rPr>
                <w:rFonts w:ascii="Times New Roman" w:hAnsi="Times New Roman"/>
              </w:rPr>
            </w:pPr>
            <w:r w:rsidRPr="00F755EF">
              <w:rPr>
                <w:rFonts w:ascii="Times New Roman" w:hAnsi="Times New Roman"/>
              </w:rPr>
              <w:t>4</w:t>
            </w:r>
          </w:p>
        </w:tc>
        <w:tc>
          <w:tcPr>
            <w:tcW w:w="709" w:type="dxa"/>
            <w:tcBorders>
              <w:top w:val="single" w:sz="4" w:space="0" w:color="000000"/>
              <w:left w:val="single" w:sz="4" w:space="0" w:color="000000"/>
              <w:bottom w:val="single" w:sz="4" w:space="0" w:color="000000"/>
              <w:right w:val="single" w:sz="4" w:space="0" w:color="000000"/>
            </w:tcBorders>
            <w:hideMark/>
          </w:tcPr>
          <w:p w14:paraId="2A4BDA46" w14:textId="77777777" w:rsidR="00F755EF" w:rsidRPr="00F755EF" w:rsidRDefault="00F755EF" w:rsidP="004B25BB">
            <w:pPr>
              <w:jc w:val="center"/>
              <w:rPr>
                <w:rFonts w:ascii="Times New Roman" w:hAnsi="Times New Roman"/>
              </w:rPr>
            </w:pPr>
            <w:r w:rsidRPr="00F755EF">
              <w:rPr>
                <w:rFonts w:ascii="Times New Roman" w:hAnsi="Times New Roman"/>
              </w:rPr>
              <w:t>8</w:t>
            </w:r>
          </w:p>
        </w:tc>
        <w:tc>
          <w:tcPr>
            <w:tcW w:w="708" w:type="dxa"/>
            <w:tcBorders>
              <w:top w:val="single" w:sz="4" w:space="0" w:color="000000"/>
              <w:left w:val="single" w:sz="4" w:space="0" w:color="000000"/>
              <w:bottom w:val="single" w:sz="4" w:space="0" w:color="000000"/>
              <w:right w:val="single" w:sz="4" w:space="0" w:color="000000"/>
            </w:tcBorders>
            <w:hideMark/>
          </w:tcPr>
          <w:p w14:paraId="3B017C9B" w14:textId="77777777" w:rsidR="00F755EF" w:rsidRPr="00F755EF" w:rsidRDefault="00F755EF" w:rsidP="004B25BB">
            <w:pPr>
              <w:jc w:val="center"/>
              <w:rPr>
                <w:rFonts w:ascii="Times New Roman" w:hAnsi="Times New Roman"/>
              </w:rPr>
            </w:pPr>
            <w:r w:rsidRPr="00F755EF">
              <w:rPr>
                <w:rFonts w:ascii="Times New Roman" w:hAnsi="Times New Roman"/>
              </w:rPr>
              <w:t>1</w:t>
            </w:r>
          </w:p>
        </w:tc>
        <w:tc>
          <w:tcPr>
            <w:tcW w:w="708" w:type="dxa"/>
            <w:tcBorders>
              <w:top w:val="single" w:sz="4" w:space="0" w:color="000000"/>
              <w:left w:val="single" w:sz="4" w:space="0" w:color="000000"/>
              <w:bottom w:val="single" w:sz="4" w:space="0" w:color="000000"/>
              <w:right w:val="single" w:sz="4" w:space="0" w:color="000000"/>
            </w:tcBorders>
          </w:tcPr>
          <w:p w14:paraId="606BC95C" w14:textId="77777777" w:rsidR="00F755EF" w:rsidRPr="00F755EF" w:rsidRDefault="00F755EF" w:rsidP="004B25BB">
            <w:pPr>
              <w:jc w:val="center"/>
              <w:rPr>
                <w:rFonts w:ascii="Times New Roman" w:hAnsi="Times New Roman"/>
              </w:rPr>
            </w:pPr>
          </w:p>
        </w:tc>
      </w:tr>
      <w:tr w:rsidR="00F755EF" w:rsidRPr="00F755EF" w14:paraId="51928F3A" w14:textId="2218C257" w:rsidTr="00F755EF">
        <w:trPr>
          <w:cantSplit/>
          <w:trHeight w:val="373"/>
        </w:trPr>
        <w:tc>
          <w:tcPr>
            <w:tcW w:w="2127" w:type="dxa"/>
            <w:tcBorders>
              <w:top w:val="single" w:sz="4" w:space="0" w:color="auto"/>
              <w:left w:val="single" w:sz="4" w:space="0" w:color="000000"/>
              <w:bottom w:val="single" w:sz="4" w:space="0" w:color="auto"/>
              <w:right w:val="single" w:sz="4" w:space="0" w:color="000000"/>
            </w:tcBorders>
            <w:hideMark/>
          </w:tcPr>
          <w:p w14:paraId="43605D87" w14:textId="77777777" w:rsidR="00F755EF" w:rsidRPr="00F755EF" w:rsidRDefault="00F755EF" w:rsidP="004B25BB">
            <w:pPr>
              <w:rPr>
                <w:rFonts w:ascii="Times New Roman" w:hAnsi="Times New Roman"/>
              </w:rPr>
            </w:pPr>
            <w:r w:rsidRPr="00F755EF">
              <w:rPr>
                <w:rFonts w:ascii="Times New Roman" w:hAnsi="Times New Roman"/>
              </w:rPr>
              <w:t>количество обучающихся-участников</w:t>
            </w:r>
          </w:p>
        </w:tc>
        <w:tc>
          <w:tcPr>
            <w:tcW w:w="710" w:type="dxa"/>
            <w:tcBorders>
              <w:top w:val="single" w:sz="4" w:space="0" w:color="auto"/>
              <w:left w:val="single" w:sz="4" w:space="0" w:color="000000"/>
              <w:bottom w:val="single" w:sz="4" w:space="0" w:color="auto"/>
              <w:right w:val="single" w:sz="4" w:space="0" w:color="000000"/>
            </w:tcBorders>
            <w:hideMark/>
          </w:tcPr>
          <w:p w14:paraId="62F0DFAE" w14:textId="77777777" w:rsidR="00F755EF" w:rsidRPr="00F755EF" w:rsidRDefault="00F755EF" w:rsidP="004B25BB">
            <w:pPr>
              <w:jc w:val="center"/>
              <w:rPr>
                <w:rFonts w:ascii="Times New Roman" w:hAnsi="Times New Roman"/>
              </w:rPr>
            </w:pPr>
            <w:r w:rsidRPr="00F755EF">
              <w:rPr>
                <w:rFonts w:ascii="Times New Roman" w:hAnsi="Times New Roman"/>
              </w:rPr>
              <w:t>140</w:t>
            </w:r>
          </w:p>
        </w:tc>
        <w:tc>
          <w:tcPr>
            <w:tcW w:w="562" w:type="dxa"/>
            <w:tcBorders>
              <w:top w:val="single" w:sz="4" w:space="0" w:color="auto"/>
              <w:left w:val="single" w:sz="4" w:space="0" w:color="000000"/>
              <w:bottom w:val="single" w:sz="4" w:space="0" w:color="auto"/>
              <w:right w:val="single" w:sz="4" w:space="0" w:color="000000"/>
            </w:tcBorders>
            <w:vAlign w:val="center"/>
            <w:hideMark/>
          </w:tcPr>
          <w:p w14:paraId="4DC1F5AB" w14:textId="77777777" w:rsidR="00F755EF" w:rsidRPr="00F755EF" w:rsidRDefault="00F755EF" w:rsidP="004B25BB">
            <w:pPr>
              <w:spacing w:line="720" w:lineRule="auto"/>
              <w:rPr>
                <w:rFonts w:ascii="Times New Roman" w:hAnsi="Times New Roman"/>
              </w:rPr>
            </w:pPr>
            <w:r w:rsidRPr="00F755EF">
              <w:rPr>
                <w:rFonts w:ascii="Times New Roman" w:hAnsi="Times New Roman"/>
              </w:rPr>
              <w:t>383</w:t>
            </w:r>
          </w:p>
        </w:tc>
        <w:tc>
          <w:tcPr>
            <w:tcW w:w="567" w:type="dxa"/>
            <w:tcBorders>
              <w:top w:val="single" w:sz="4" w:space="0" w:color="000000"/>
              <w:left w:val="single" w:sz="4" w:space="0" w:color="000000"/>
              <w:bottom w:val="single" w:sz="4" w:space="0" w:color="auto"/>
              <w:right w:val="single" w:sz="4" w:space="0" w:color="000000"/>
            </w:tcBorders>
            <w:hideMark/>
          </w:tcPr>
          <w:p w14:paraId="24FA8AB2" w14:textId="77777777" w:rsidR="00F755EF" w:rsidRPr="00F755EF" w:rsidRDefault="00F755EF" w:rsidP="004B25BB">
            <w:pPr>
              <w:jc w:val="center"/>
              <w:rPr>
                <w:rFonts w:ascii="Times New Roman" w:hAnsi="Times New Roman"/>
              </w:rPr>
            </w:pPr>
            <w:r w:rsidRPr="00F755EF">
              <w:rPr>
                <w:rFonts w:ascii="Times New Roman" w:hAnsi="Times New Roman"/>
              </w:rPr>
              <w:t>111</w:t>
            </w:r>
          </w:p>
        </w:tc>
        <w:tc>
          <w:tcPr>
            <w:tcW w:w="567" w:type="dxa"/>
            <w:tcBorders>
              <w:top w:val="single" w:sz="4" w:space="0" w:color="000000"/>
              <w:left w:val="single" w:sz="4" w:space="0" w:color="000000"/>
              <w:bottom w:val="single" w:sz="4" w:space="0" w:color="000000"/>
              <w:right w:val="single" w:sz="4" w:space="0" w:color="000000"/>
            </w:tcBorders>
            <w:hideMark/>
          </w:tcPr>
          <w:p w14:paraId="3AA7A5E2" w14:textId="77777777" w:rsidR="00F755EF" w:rsidRPr="00F755EF" w:rsidRDefault="00F755EF" w:rsidP="004B25BB">
            <w:pPr>
              <w:jc w:val="center"/>
              <w:rPr>
                <w:rFonts w:ascii="Times New Roman" w:hAnsi="Times New Roman"/>
              </w:rPr>
            </w:pPr>
            <w:r w:rsidRPr="00F755EF">
              <w:rPr>
                <w:rFonts w:ascii="Times New Roman" w:hAnsi="Times New Roman"/>
              </w:rPr>
              <w:t>6</w:t>
            </w:r>
          </w:p>
        </w:tc>
        <w:tc>
          <w:tcPr>
            <w:tcW w:w="741" w:type="dxa"/>
            <w:tcBorders>
              <w:top w:val="single" w:sz="4" w:space="0" w:color="000000"/>
              <w:left w:val="single" w:sz="4" w:space="0" w:color="000000"/>
              <w:bottom w:val="single" w:sz="4" w:space="0" w:color="000000"/>
              <w:right w:val="single" w:sz="4" w:space="0" w:color="000000"/>
            </w:tcBorders>
            <w:hideMark/>
          </w:tcPr>
          <w:p w14:paraId="4C939310" w14:textId="77777777" w:rsidR="00F755EF" w:rsidRPr="00F755EF" w:rsidRDefault="00F755EF" w:rsidP="004B25BB">
            <w:pPr>
              <w:jc w:val="center"/>
              <w:rPr>
                <w:rFonts w:ascii="Times New Roman" w:hAnsi="Times New Roman"/>
              </w:rPr>
            </w:pPr>
            <w:r w:rsidRPr="00F755EF">
              <w:rPr>
                <w:rFonts w:ascii="Times New Roman" w:hAnsi="Times New Roman"/>
              </w:rPr>
              <w:t>159</w:t>
            </w:r>
          </w:p>
        </w:tc>
        <w:tc>
          <w:tcPr>
            <w:tcW w:w="708" w:type="dxa"/>
            <w:tcBorders>
              <w:top w:val="single" w:sz="4" w:space="0" w:color="000000"/>
              <w:left w:val="single" w:sz="4" w:space="0" w:color="000000"/>
              <w:bottom w:val="single" w:sz="4" w:space="0" w:color="000000"/>
              <w:right w:val="single" w:sz="4" w:space="0" w:color="000000"/>
            </w:tcBorders>
            <w:hideMark/>
          </w:tcPr>
          <w:p w14:paraId="547D9CFC" w14:textId="77777777" w:rsidR="00F755EF" w:rsidRPr="00F755EF" w:rsidRDefault="00F755EF" w:rsidP="004B25BB">
            <w:pPr>
              <w:jc w:val="center"/>
              <w:rPr>
                <w:rFonts w:ascii="Times New Roman" w:hAnsi="Times New Roman"/>
              </w:rPr>
            </w:pPr>
            <w:r w:rsidRPr="00F755EF">
              <w:rPr>
                <w:rFonts w:ascii="Times New Roman" w:hAnsi="Times New Roman"/>
              </w:rPr>
              <w:t>62</w:t>
            </w:r>
          </w:p>
        </w:tc>
        <w:tc>
          <w:tcPr>
            <w:tcW w:w="599" w:type="dxa"/>
            <w:tcBorders>
              <w:top w:val="single" w:sz="4" w:space="0" w:color="000000"/>
              <w:left w:val="single" w:sz="4" w:space="0" w:color="000000"/>
              <w:bottom w:val="single" w:sz="4" w:space="0" w:color="000000"/>
              <w:right w:val="single" w:sz="4" w:space="0" w:color="000000"/>
            </w:tcBorders>
            <w:hideMark/>
          </w:tcPr>
          <w:p w14:paraId="71FC5705" w14:textId="77777777" w:rsidR="00F755EF" w:rsidRPr="00F755EF" w:rsidRDefault="00F755EF" w:rsidP="004B25BB">
            <w:pPr>
              <w:jc w:val="center"/>
              <w:rPr>
                <w:rFonts w:ascii="Times New Roman" w:hAnsi="Times New Roman"/>
              </w:rPr>
            </w:pPr>
            <w:r w:rsidRPr="00F755EF">
              <w:rPr>
                <w:rFonts w:ascii="Times New Roman" w:hAnsi="Times New Roman"/>
              </w:rPr>
              <w:t>69</w:t>
            </w:r>
          </w:p>
        </w:tc>
        <w:tc>
          <w:tcPr>
            <w:tcW w:w="709" w:type="dxa"/>
            <w:tcBorders>
              <w:top w:val="single" w:sz="4" w:space="0" w:color="000000"/>
              <w:left w:val="single" w:sz="4" w:space="0" w:color="000000"/>
              <w:bottom w:val="single" w:sz="4" w:space="0" w:color="000000"/>
              <w:right w:val="single" w:sz="4" w:space="0" w:color="000000"/>
            </w:tcBorders>
            <w:hideMark/>
          </w:tcPr>
          <w:p w14:paraId="78A35519" w14:textId="77777777" w:rsidR="00F755EF" w:rsidRPr="00F755EF" w:rsidRDefault="00F755EF" w:rsidP="004B25BB">
            <w:pPr>
              <w:jc w:val="center"/>
              <w:rPr>
                <w:rFonts w:ascii="Times New Roman" w:hAnsi="Times New Roman"/>
              </w:rPr>
            </w:pPr>
            <w:r w:rsidRPr="00F755EF">
              <w:rPr>
                <w:rFonts w:ascii="Times New Roman" w:hAnsi="Times New Roman"/>
              </w:rPr>
              <w:t>105</w:t>
            </w:r>
          </w:p>
        </w:tc>
        <w:tc>
          <w:tcPr>
            <w:tcW w:w="709" w:type="dxa"/>
            <w:tcBorders>
              <w:top w:val="single" w:sz="4" w:space="0" w:color="000000"/>
              <w:left w:val="single" w:sz="4" w:space="0" w:color="000000"/>
              <w:bottom w:val="single" w:sz="4" w:space="0" w:color="000000"/>
              <w:right w:val="single" w:sz="4" w:space="0" w:color="000000"/>
            </w:tcBorders>
            <w:hideMark/>
          </w:tcPr>
          <w:p w14:paraId="2D048AB5"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498</w:t>
            </w:r>
          </w:p>
        </w:tc>
        <w:tc>
          <w:tcPr>
            <w:tcW w:w="709" w:type="dxa"/>
            <w:tcBorders>
              <w:top w:val="single" w:sz="4" w:space="0" w:color="000000"/>
              <w:left w:val="single" w:sz="4" w:space="0" w:color="000000"/>
              <w:bottom w:val="single" w:sz="4" w:space="0" w:color="000000"/>
              <w:right w:val="single" w:sz="4" w:space="0" w:color="000000"/>
            </w:tcBorders>
            <w:hideMark/>
          </w:tcPr>
          <w:p w14:paraId="224A0784" w14:textId="77777777" w:rsidR="00F755EF" w:rsidRPr="00F755EF" w:rsidRDefault="00F755EF" w:rsidP="004B25BB">
            <w:pPr>
              <w:jc w:val="center"/>
              <w:rPr>
                <w:rFonts w:ascii="Times New Roman" w:hAnsi="Times New Roman"/>
              </w:rPr>
            </w:pPr>
            <w:r w:rsidRPr="00F755EF">
              <w:rPr>
                <w:rFonts w:ascii="Times New Roman" w:hAnsi="Times New Roman"/>
              </w:rPr>
              <w:t>58</w:t>
            </w:r>
          </w:p>
        </w:tc>
        <w:tc>
          <w:tcPr>
            <w:tcW w:w="709" w:type="dxa"/>
            <w:tcBorders>
              <w:top w:val="single" w:sz="4" w:space="0" w:color="000000"/>
              <w:left w:val="single" w:sz="4" w:space="0" w:color="000000"/>
              <w:bottom w:val="single" w:sz="4" w:space="0" w:color="000000"/>
              <w:right w:val="single" w:sz="4" w:space="0" w:color="000000"/>
            </w:tcBorders>
            <w:hideMark/>
          </w:tcPr>
          <w:p w14:paraId="0D0F0A8E" w14:textId="77777777" w:rsidR="00F755EF" w:rsidRPr="00F755EF" w:rsidRDefault="00F755EF" w:rsidP="004B25BB">
            <w:pPr>
              <w:jc w:val="center"/>
              <w:rPr>
                <w:rFonts w:ascii="Times New Roman" w:hAnsi="Times New Roman"/>
              </w:rPr>
            </w:pPr>
            <w:r w:rsidRPr="00F755EF">
              <w:rPr>
                <w:rFonts w:ascii="Times New Roman" w:hAnsi="Times New Roman"/>
              </w:rPr>
              <w:t>73</w:t>
            </w:r>
          </w:p>
        </w:tc>
        <w:tc>
          <w:tcPr>
            <w:tcW w:w="708" w:type="dxa"/>
            <w:tcBorders>
              <w:top w:val="single" w:sz="4" w:space="0" w:color="000000"/>
              <w:left w:val="single" w:sz="4" w:space="0" w:color="000000"/>
              <w:bottom w:val="single" w:sz="4" w:space="0" w:color="000000"/>
              <w:right w:val="single" w:sz="4" w:space="0" w:color="000000"/>
            </w:tcBorders>
            <w:hideMark/>
          </w:tcPr>
          <w:p w14:paraId="15149486" w14:textId="77777777" w:rsidR="00F755EF" w:rsidRPr="00F755EF" w:rsidRDefault="00F755EF" w:rsidP="004B25BB">
            <w:pPr>
              <w:jc w:val="center"/>
              <w:rPr>
                <w:rFonts w:ascii="Times New Roman" w:hAnsi="Times New Roman"/>
              </w:rPr>
            </w:pPr>
            <w:r w:rsidRPr="00F755EF">
              <w:rPr>
                <w:rFonts w:ascii="Times New Roman" w:hAnsi="Times New Roman"/>
              </w:rPr>
              <w:t>8</w:t>
            </w:r>
          </w:p>
        </w:tc>
        <w:tc>
          <w:tcPr>
            <w:tcW w:w="708" w:type="dxa"/>
            <w:tcBorders>
              <w:top w:val="single" w:sz="4" w:space="0" w:color="000000"/>
              <w:left w:val="single" w:sz="4" w:space="0" w:color="000000"/>
              <w:bottom w:val="single" w:sz="4" w:space="0" w:color="000000"/>
              <w:right w:val="single" w:sz="4" w:space="0" w:color="000000"/>
            </w:tcBorders>
          </w:tcPr>
          <w:p w14:paraId="2AE43702" w14:textId="77777777" w:rsidR="00F755EF" w:rsidRPr="00F755EF" w:rsidRDefault="00F755EF" w:rsidP="004B25BB">
            <w:pPr>
              <w:jc w:val="center"/>
              <w:rPr>
                <w:rFonts w:ascii="Times New Roman" w:hAnsi="Times New Roman"/>
              </w:rPr>
            </w:pPr>
          </w:p>
        </w:tc>
      </w:tr>
      <w:tr w:rsidR="00F755EF" w:rsidRPr="00F755EF" w14:paraId="0E872D53" w14:textId="101F126F" w:rsidTr="00F755EF">
        <w:trPr>
          <w:cantSplit/>
          <w:trHeight w:val="532"/>
        </w:trPr>
        <w:tc>
          <w:tcPr>
            <w:tcW w:w="2127" w:type="dxa"/>
            <w:tcBorders>
              <w:top w:val="single" w:sz="4" w:space="0" w:color="auto"/>
              <w:left w:val="single" w:sz="4" w:space="0" w:color="000000"/>
              <w:bottom w:val="single" w:sz="4" w:space="0" w:color="auto"/>
              <w:right w:val="single" w:sz="4" w:space="0" w:color="000000"/>
            </w:tcBorders>
            <w:hideMark/>
          </w:tcPr>
          <w:p w14:paraId="7E8D86E6" w14:textId="77777777" w:rsidR="00F755EF" w:rsidRPr="00F755EF" w:rsidRDefault="00F755EF" w:rsidP="004B25BB">
            <w:pPr>
              <w:rPr>
                <w:rFonts w:ascii="Times New Roman" w:hAnsi="Times New Roman"/>
              </w:rPr>
            </w:pPr>
            <w:r w:rsidRPr="00F755EF">
              <w:rPr>
                <w:rFonts w:ascii="Times New Roman" w:hAnsi="Times New Roman"/>
              </w:rPr>
              <w:t>количество</w:t>
            </w:r>
          </w:p>
          <w:p w14:paraId="167D15CD" w14:textId="77777777" w:rsidR="00F755EF" w:rsidRPr="00F755EF" w:rsidRDefault="00F755EF" w:rsidP="004B25BB">
            <w:pPr>
              <w:rPr>
                <w:rFonts w:ascii="Times New Roman" w:hAnsi="Times New Roman"/>
              </w:rPr>
            </w:pPr>
            <w:r w:rsidRPr="00F755EF">
              <w:rPr>
                <w:rFonts w:ascii="Times New Roman" w:hAnsi="Times New Roman"/>
              </w:rPr>
              <w:t>победителей</w:t>
            </w:r>
          </w:p>
        </w:tc>
        <w:tc>
          <w:tcPr>
            <w:tcW w:w="710" w:type="dxa"/>
            <w:tcBorders>
              <w:top w:val="single" w:sz="4" w:space="0" w:color="auto"/>
              <w:left w:val="single" w:sz="4" w:space="0" w:color="000000"/>
              <w:bottom w:val="single" w:sz="4" w:space="0" w:color="auto"/>
              <w:right w:val="single" w:sz="4" w:space="0" w:color="000000"/>
            </w:tcBorders>
            <w:hideMark/>
          </w:tcPr>
          <w:p w14:paraId="57BA10D8" w14:textId="77777777" w:rsidR="00F755EF" w:rsidRPr="00F755EF" w:rsidRDefault="00F755EF" w:rsidP="004B25BB">
            <w:pPr>
              <w:jc w:val="center"/>
              <w:rPr>
                <w:rFonts w:ascii="Times New Roman" w:hAnsi="Times New Roman"/>
              </w:rPr>
            </w:pPr>
            <w:r w:rsidRPr="00F755EF">
              <w:rPr>
                <w:rFonts w:ascii="Times New Roman" w:hAnsi="Times New Roman"/>
              </w:rPr>
              <w:t>196</w:t>
            </w:r>
          </w:p>
        </w:tc>
        <w:tc>
          <w:tcPr>
            <w:tcW w:w="562" w:type="dxa"/>
            <w:tcBorders>
              <w:top w:val="single" w:sz="4" w:space="0" w:color="auto"/>
              <w:left w:val="single" w:sz="4" w:space="0" w:color="000000"/>
              <w:bottom w:val="single" w:sz="4" w:space="0" w:color="auto"/>
              <w:right w:val="single" w:sz="4" w:space="0" w:color="000000"/>
            </w:tcBorders>
            <w:vAlign w:val="center"/>
            <w:hideMark/>
          </w:tcPr>
          <w:p w14:paraId="1825113A" w14:textId="77777777" w:rsidR="00F755EF" w:rsidRPr="00F755EF" w:rsidRDefault="00F755EF" w:rsidP="004B25BB">
            <w:pPr>
              <w:spacing w:line="480" w:lineRule="auto"/>
              <w:jc w:val="center"/>
              <w:rPr>
                <w:rFonts w:ascii="Times New Roman" w:hAnsi="Times New Roman"/>
              </w:rPr>
            </w:pPr>
            <w:r w:rsidRPr="00F755EF">
              <w:rPr>
                <w:rFonts w:ascii="Times New Roman" w:hAnsi="Times New Roman"/>
              </w:rPr>
              <w:t>186</w:t>
            </w:r>
          </w:p>
        </w:tc>
        <w:tc>
          <w:tcPr>
            <w:tcW w:w="567" w:type="dxa"/>
            <w:tcBorders>
              <w:top w:val="single" w:sz="4" w:space="0" w:color="auto"/>
              <w:left w:val="single" w:sz="4" w:space="0" w:color="000000"/>
              <w:bottom w:val="single" w:sz="4" w:space="0" w:color="auto"/>
              <w:right w:val="single" w:sz="4" w:space="0" w:color="000000"/>
            </w:tcBorders>
            <w:hideMark/>
          </w:tcPr>
          <w:p w14:paraId="6112A0FB" w14:textId="77777777" w:rsidR="00F755EF" w:rsidRPr="00F755EF" w:rsidRDefault="00F755EF" w:rsidP="004B25BB">
            <w:pPr>
              <w:jc w:val="center"/>
              <w:rPr>
                <w:rFonts w:ascii="Times New Roman" w:hAnsi="Times New Roman"/>
              </w:rPr>
            </w:pPr>
            <w:r w:rsidRPr="00F755EF">
              <w:rPr>
                <w:rFonts w:ascii="Times New Roman" w:hAnsi="Times New Roman"/>
              </w:rPr>
              <w:t>37</w:t>
            </w:r>
          </w:p>
        </w:tc>
        <w:tc>
          <w:tcPr>
            <w:tcW w:w="567" w:type="dxa"/>
            <w:tcBorders>
              <w:top w:val="single" w:sz="4" w:space="0" w:color="000000"/>
              <w:left w:val="single" w:sz="4" w:space="0" w:color="000000"/>
              <w:bottom w:val="single" w:sz="4" w:space="0" w:color="000000"/>
              <w:right w:val="single" w:sz="4" w:space="0" w:color="000000"/>
            </w:tcBorders>
            <w:hideMark/>
          </w:tcPr>
          <w:p w14:paraId="22B69EE4" w14:textId="77777777" w:rsidR="00F755EF" w:rsidRPr="00F755EF" w:rsidRDefault="00F755EF" w:rsidP="004B25BB">
            <w:pPr>
              <w:jc w:val="center"/>
              <w:rPr>
                <w:rFonts w:ascii="Times New Roman" w:hAnsi="Times New Roman"/>
              </w:rPr>
            </w:pPr>
            <w:r w:rsidRPr="00F755EF">
              <w:rPr>
                <w:rFonts w:ascii="Times New Roman" w:hAnsi="Times New Roman"/>
              </w:rPr>
              <w:t>6</w:t>
            </w:r>
          </w:p>
        </w:tc>
        <w:tc>
          <w:tcPr>
            <w:tcW w:w="741" w:type="dxa"/>
            <w:tcBorders>
              <w:top w:val="single" w:sz="4" w:space="0" w:color="000000"/>
              <w:left w:val="single" w:sz="4" w:space="0" w:color="000000"/>
              <w:bottom w:val="single" w:sz="4" w:space="0" w:color="000000"/>
              <w:right w:val="single" w:sz="4" w:space="0" w:color="000000"/>
            </w:tcBorders>
            <w:hideMark/>
          </w:tcPr>
          <w:p w14:paraId="52FA6545" w14:textId="77777777" w:rsidR="00F755EF" w:rsidRPr="00F755EF" w:rsidRDefault="00F755EF" w:rsidP="004B25BB">
            <w:pPr>
              <w:jc w:val="center"/>
              <w:rPr>
                <w:rFonts w:ascii="Times New Roman" w:hAnsi="Times New Roman"/>
              </w:rPr>
            </w:pPr>
            <w:r w:rsidRPr="00F755EF">
              <w:rPr>
                <w:rFonts w:ascii="Times New Roman" w:hAnsi="Times New Roman"/>
              </w:rPr>
              <w:t>154</w:t>
            </w:r>
          </w:p>
        </w:tc>
        <w:tc>
          <w:tcPr>
            <w:tcW w:w="708" w:type="dxa"/>
            <w:tcBorders>
              <w:top w:val="single" w:sz="4" w:space="0" w:color="000000"/>
              <w:left w:val="single" w:sz="4" w:space="0" w:color="000000"/>
              <w:bottom w:val="single" w:sz="4" w:space="0" w:color="000000"/>
              <w:right w:val="single" w:sz="4" w:space="0" w:color="000000"/>
            </w:tcBorders>
            <w:hideMark/>
          </w:tcPr>
          <w:p w14:paraId="6B0BFD1A" w14:textId="77777777" w:rsidR="00F755EF" w:rsidRPr="00F755EF" w:rsidRDefault="00F755EF" w:rsidP="004B25BB">
            <w:pPr>
              <w:jc w:val="center"/>
              <w:rPr>
                <w:rFonts w:ascii="Times New Roman" w:hAnsi="Times New Roman"/>
              </w:rPr>
            </w:pPr>
            <w:r w:rsidRPr="00F755EF">
              <w:rPr>
                <w:rFonts w:ascii="Times New Roman" w:hAnsi="Times New Roman"/>
              </w:rPr>
              <w:t>16</w:t>
            </w:r>
          </w:p>
        </w:tc>
        <w:tc>
          <w:tcPr>
            <w:tcW w:w="599" w:type="dxa"/>
            <w:tcBorders>
              <w:top w:val="single" w:sz="4" w:space="0" w:color="000000"/>
              <w:left w:val="single" w:sz="4" w:space="0" w:color="000000"/>
              <w:bottom w:val="single" w:sz="4" w:space="0" w:color="000000"/>
              <w:right w:val="single" w:sz="4" w:space="0" w:color="000000"/>
            </w:tcBorders>
            <w:hideMark/>
          </w:tcPr>
          <w:p w14:paraId="45F9C402" w14:textId="77777777" w:rsidR="00F755EF" w:rsidRPr="00F755EF" w:rsidRDefault="00F755EF" w:rsidP="004B25BB">
            <w:pPr>
              <w:jc w:val="center"/>
              <w:rPr>
                <w:rFonts w:ascii="Times New Roman" w:hAnsi="Times New Roman"/>
              </w:rPr>
            </w:pPr>
            <w:r w:rsidRPr="00F755EF">
              <w:rPr>
                <w:rFonts w:ascii="Times New Roman" w:hAnsi="Times New Roman"/>
              </w:rPr>
              <w:t>199</w:t>
            </w:r>
          </w:p>
        </w:tc>
        <w:tc>
          <w:tcPr>
            <w:tcW w:w="709" w:type="dxa"/>
            <w:tcBorders>
              <w:top w:val="single" w:sz="4" w:space="0" w:color="000000"/>
              <w:left w:val="single" w:sz="4" w:space="0" w:color="000000"/>
              <w:bottom w:val="single" w:sz="4" w:space="0" w:color="000000"/>
              <w:right w:val="single" w:sz="4" w:space="0" w:color="000000"/>
            </w:tcBorders>
            <w:hideMark/>
          </w:tcPr>
          <w:p w14:paraId="19E15A6B" w14:textId="77777777" w:rsidR="00F755EF" w:rsidRPr="00F755EF" w:rsidRDefault="00F755EF" w:rsidP="004B25BB">
            <w:pPr>
              <w:jc w:val="center"/>
              <w:rPr>
                <w:rFonts w:ascii="Times New Roman" w:hAnsi="Times New Roman"/>
              </w:rPr>
            </w:pPr>
            <w:r w:rsidRPr="00F755EF">
              <w:rPr>
                <w:rFonts w:ascii="Times New Roman" w:hAnsi="Times New Roman"/>
              </w:rPr>
              <w:t>55</w:t>
            </w:r>
          </w:p>
        </w:tc>
        <w:tc>
          <w:tcPr>
            <w:tcW w:w="709" w:type="dxa"/>
            <w:tcBorders>
              <w:top w:val="single" w:sz="4" w:space="0" w:color="000000"/>
              <w:left w:val="single" w:sz="4" w:space="0" w:color="000000"/>
              <w:bottom w:val="single" w:sz="4" w:space="0" w:color="000000"/>
              <w:right w:val="single" w:sz="4" w:space="0" w:color="000000"/>
            </w:tcBorders>
            <w:hideMark/>
          </w:tcPr>
          <w:p w14:paraId="75567E9A"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154</w:t>
            </w:r>
          </w:p>
        </w:tc>
        <w:tc>
          <w:tcPr>
            <w:tcW w:w="709" w:type="dxa"/>
            <w:tcBorders>
              <w:top w:val="single" w:sz="4" w:space="0" w:color="000000"/>
              <w:left w:val="single" w:sz="4" w:space="0" w:color="000000"/>
              <w:bottom w:val="single" w:sz="4" w:space="0" w:color="000000"/>
              <w:right w:val="single" w:sz="4" w:space="0" w:color="000000"/>
            </w:tcBorders>
            <w:hideMark/>
          </w:tcPr>
          <w:p w14:paraId="1243E1F1" w14:textId="77777777" w:rsidR="00F755EF" w:rsidRPr="00F755EF" w:rsidRDefault="00F755EF" w:rsidP="004B25BB">
            <w:pPr>
              <w:jc w:val="center"/>
              <w:rPr>
                <w:rFonts w:ascii="Times New Roman" w:hAnsi="Times New Roman"/>
              </w:rPr>
            </w:pPr>
            <w:r w:rsidRPr="00F755EF">
              <w:rPr>
                <w:rFonts w:ascii="Times New Roman" w:hAnsi="Times New Roman"/>
              </w:rPr>
              <w:t>13</w:t>
            </w:r>
          </w:p>
        </w:tc>
        <w:tc>
          <w:tcPr>
            <w:tcW w:w="709" w:type="dxa"/>
            <w:tcBorders>
              <w:top w:val="single" w:sz="4" w:space="0" w:color="000000"/>
              <w:left w:val="single" w:sz="4" w:space="0" w:color="000000"/>
              <w:bottom w:val="single" w:sz="4" w:space="0" w:color="000000"/>
              <w:right w:val="single" w:sz="4" w:space="0" w:color="000000"/>
            </w:tcBorders>
            <w:hideMark/>
          </w:tcPr>
          <w:p w14:paraId="513FA81A" w14:textId="77777777" w:rsidR="00F755EF" w:rsidRPr="00F755EF" w:rsidRDefault="00F755EF" w:rsidP="004B25BB">
            <w:pPr>
              <w:jc w:val="center"/>
              <w:rPr>
                <w:rFonts w:ascii="Times New Roman" w:hAnsi="Times New Roman"/>
              </w:rPr>
            </w:pPr>
            <w:r w:rsidRPr="00F755EF">
              <w:rPr>
                <w:rFonts w:ascii="Times New Roman" w:hAnsi="Times New Roman"/>
              </w:rPr>
              <w:t>41</w:t>
            </w:r>
          </w:p>
        </w:tc>
        <w:tc>
          <w:tcPr>
            <w:tcW w:w="708" w:type="dxa"/>
            <w:tcBorders>
              <w:top w:val="single" w:sz="4" w:space="0" w:color="000000"/>
              <w:left w:val="single" w:sz="4" w:space="0" w:color="000000"/>
              <w:bottom w:val="single" w:sz="4" w:space="0" w:color="000000"/>
              <w:right w:val="single" w:sz="4" w:space="0" w:color="000000"/>
            </w:tcBorders>
            <w:hideMark/>
          </w:tcPr>
          <w:p w14:paraId="1220C736" w14:textId="77777777" w:rsidR="00F755EF" w:rsidRPr="00F755EF" w:rsidRDefault="00F755EF" w:rsidP="004B25BB">
            <w:pPr>
              <w:jc w:val="center"/>
              <w:rPr>
                <w:rFonts w:ascii="Times New Roman" w:hAnsi="Times New Roman"/>
              </w:rPr>
            </w:pPr>
            <w:r w:rsidRPr="00F755EF">
              <w:rPr>
                <w:rFonts w:ascii="Times New Roman" w:hAnsi="Times New Roman"/>
              </w:rPr>
              <w:t>-</w:t>
            </w:r>
          </w:p>
        </w:tc>
        <w:tc>
          <w:tcPr>
            <w:tcW w:w="708" w:type="dxa"/>
            <w:tcBorders>
              <w:top w:val="single" w:sz="4" w:space="0" w:color="000000"/>
              <w:left w:val="single" w:sz="4" w:space="0" w:color="000000"/>
              <w:bottom w:val="single" w:sz="4" w:space="0" w:color="000000"/>
              <w:right w:val="single" w:sz="4" w:space="0" w:color="000000"/>
            </w:tcBorders>
          </w:tcPr>
          <w:p w14:paraId="1312E379" w14:textId="77777777" w:rsidR="00F755EF" w:rsidRPr="00F755EF" w:rsidRDefault="00F755EF" w:rsidP="004B25BB">
            <w:pPr>
              <w:jc w:val="center"/>
              <w:rPr>
                <w:rFonts w:ascii="Times New Roman" w:hAnsi="Times New Roman"/>
              </w:rPr>
            </w:pPr>
          </w:p>
        </w:tc>
      </w:tr>
      <w:tr w:rsidR="00F755EF" w:rsidRPr="00F755EF" w14:paraId="5D8AF4A3" w14:textId="56AD66CE" w:rsidTr="00F755EF">
        <w:trPr>
          <w:cantSplit/>
          <w:trHeight w:val="412"/>
        </w:trPr>
        <w:tc>
          <w:tcPr>
            <w:tcW w:w="2127" w:type="dxa"/>
            <w:tcBorders>
              <w:top w:val="single" w:sz="4" w:space="0" w:color="auto"/>
              <w:left w:val="single" w:sz="4" w:space="0" w:color="000000"/>
              <w:bottom w:val="single" w:sz="4" w:space="0" w:color="auto"/>
              <w:right w:val="single" w:sz="4" w:space="0" w:color="000000"/>
            </w:tcBorders>
            <w:hideMark/>
          </w:tcPr>
          <w:p w14:paraId="72E2804C" w14:textId="77777777" w:rsidR="00F755EF" w:rsidRPr="00F755EF" w:rsidRDefault="00F755EF" w:rsidP="004B25BB">
            <w:pPr>
              <w:rPr>
                <w:rFonts w:ascii="Times New Roman" w:hAnsi="Times New Roman"/>
              </w:rPr>
            </w:pPr>
            <w:r w:rsidRPr="00F755EF">
              <w:rPr>
                <w:rFonts w:ascii="Times New Roman" w:hAnsi="Times New Roman"/>
              </w:rPr>
              <w:t>(</w:t>
            </w:r>
            <w:r w:rsidRPr="00F755EF">
              <w:rPr>
                <w:rFonts w:ascii="Times New Roman" w:hAnsi="Times New Roman"/>
                <w:szCs w:val="18"/>
              </w:rPr>
              <w:t xml:space="preserve">%) </w:t>
            </w:r>
            <w:r w:rsidRPr="00F755EF">
              <w:rPr>
                <w:rFonts w:ascii="Times New Roman" w:hAnsi="Times New Roman"/>
              </w:rPr>
              <w:t>уровень результативности</w:t>
            </w:r>
          </w:p>
        </w:tc>
        <w:tc>
          <w:tcPr>
            <w:tcW w:w="710" w:type="dxa"/>
            <w:tcBorders>
              <w:top w:val="single" w:sz="4" w:space="0" w:color="auto"/>
              <w:left w:val="single" w:sz="4" w:space="0" w:color="000000"/>
              <w:bottom w:val="single" w:sz="4" w:space="0" w:color="auto"/>
              <w:right w:val="single" w:sz="4" w:space="0" w:color="000000"/>
            </w:tcBorders>
            <w:hideMark/>
          </w:tcPr>
          <w:p w14:paraId="7660D7D2" w14:textId="77777777" w:rsidR="00F755EF" w:rsidRPr="00F755EF" w:rsidRDefault="00F755EF" w:rsidP="004B25BB">
            <w:pPr>
              <w:ind w:left="-107"/>
              <w:jc w:val="center"/>
              <w:rPr>
                <w:rFonts w:ascii="Times New Roman" w:hAnsi="Times New Roman"/>
              </w:rPr>
            </w:pPr>
            <w:r w:rsidRPr="00F755EF">
              <w:rPr>
                <w:rFonts w:ascii="Times New Roman" w:hAnsi="Times New Roman"/>
              </w:rPr>
              <w:t>100%</w:t>
            </w:r>
          </w:p>
        </w:tc>
        <w:tc>
          <w:tcPr>
            <w:tcW w:w="562" w:type="dxa"/>
            <w:tcBorders>
              <w:top w:val="single" w:sz="4" w:space="0" w:color="auto"/>
              <w:left w:val="single" w:sz="4" w:space="0" w:color="000000"/>
              <w:bottom w:val="single" w:sz="4" w:space="0" w:color="auto"/>
              <w:right w:val="single" w:sz="4" w:space="0" w:color="000000"/>
            </w:tcBorders>
            <w:vAlign w:val="center"/>
            <w:hideMark/>
          </w:tcPr>
          <w:p w14:paraId="7C448900" w14:textId="77777777" w:rsidR="00F755EF" w:rsidRPr="00F755EF" w:rsidRDefault="00F755EF" w:rsidP="004B25BB">
            <w:pPr>
              <w:spacing w:line="480" w:lineRule="auto"/>
              <w:ind w:left="-107"/>
              <w:jc w:val="center"/>
              <w:rPr>
                <w:rFonts w:ascii="Times New Roman" w:hAnsi="Times New Roman"/>
              </w:rPr>
            </w:pPr>
            <w:r w:rsidRPr="00F755EF">
              <w:rPr>
                <w:rFonts w:ascii="Times New Roman" w:hAnsi="Times New Roman"/>
              </w:rPr>
              <w:t>49%</w:t>
            </w:r>
          </w:p>
        </w:tc>
        <w:tc>
          <w:tcPr>
            <w:tcW w:w="567" w:type="dxa"/>
            <w:tcBorders>
              <w:top w:val="single" w:sz="4" w:space="0" w:color="auto"/>
              <w:left w:val="single" w:sz="4" w:space="0" w:color="000000"/>
              <w:bottom w:val="single" w:sz="4" w:space="0" w:color="auto"/>
              <w:right w:val="single" w:sz="4" w:space="0" w:color="000000"/>
            </w:tcBorders>
            <w:hideMark/>
          </w:tcPr>
          <w:p w14:paraId="6C48ACA0" w14:textId="77777777" w:rsidR="00F755EF" w:rsidRPr="00F755EF" w:rsidRDefault="00F755EF" w:rsidP="004B25BB">
            <w:pPr>
              <w:ind w:left="-107"/>
              <w:jc w:val="center"/>
              <w:rPr>
                <w:rFonts w:ascii="Times New Roman" w:hAnsi="Times New Roman"/>
              </w:rPr>
            </w:pPr>
            <w:r w:rsidRPr="00F755EF">
              <w:rPr>
                <w:rFonts w:ascii="Times New Roman" w:hAnsi="Times New Roman"/>
              </w:rPr>
              <w:t>33%</w:t>
            </w:r>
          </w:p>
        </w:tc>
        <w:tc>
          <w:tcPr>
            <w:tcW w:w="567" w:type="dxa"/>
            <w:tcBorders>
              <w:top w:val="single" w:sz="4" w:space="0" w:color="000000"/>
              <w:left w:val="single" w:sz="4" w:space="0" w:color="000000"/>
              <w:bottom w:val="single" w:sz="4" w:space="0" w:color="000000"/>
              <w:right w:val="single" w:sz="4" w:space="0" w:color="000000"/>
            </w:tcBorders>
            <w:hideMark/>
          </w:tcPr>
          <w:p w14:paraId="3B13580F" w14:textId="77777777" w:rsidR="00F755EF" w:rsidRPr="00F755EF" w:rsidRDefault="00F755EF" w:rsidP="004B25BB">
            <w:pPr>
              <w:ind w:left="-251" w:right="-253"/>
              <w:jc w:val="center"/>
              <w:rPr>
                <w:rFonts w:ascii="Times New Roman" w:hAnsi="Times New Roman"/>
              </w:rPr>
            </w:pPr>
            <w:r w:rsidRPr="00F755EF">
              <w:rPr>
                <w:rFonts w:ascii="Times New Roman" w:hAnsi="Times New Roman"/>
              </w:rPr>
              <w:t>100%</w:t>
            </w:r>
          </w:p>
        </w:tc>
        <w:tc>
          <w:tcPr>
            <w:tcW w:w="741" w:type="dxa"/>
            <w:tcBorders>
              <w:top w:val="single" w:sz="4" w:space="0" w:color="000000"/>
              <w:left w:val="single" w:sz="4" w:space="0" w:color="000000"/>
              <w:bottom w:val="single" w:sz="4" w:space="0" w:color="000000"/>
              <w:right w:val="single" w:sz="4" w:space="0" w:color="000000"/>
            </w:tcBorders>
            <w:hideMark/>
          </w:tcPr>
          <w:p w14:paraId="7025FA82" w14:textId="77777777" w:rsidR="00F755EF" w:rsidRPr="00F755EF" w:rsidRDefault="00F755EF" w:rsidP="004B25BB">
            <w:pPr>
              <w:jc w:val="center"/>
              <w:rPr>
                <w:rFonts w:ascii="Times New Roman" w:hAnsi="Times New Roman"/>
              </w:rPr>
            </w:pPr>
            <w:r w:rsidRPr="00F755EF">
              <w:rPr>
                <w:rFonts w:ascii="Times New Roman" w:hAnsi="Times New Roman"/>
              </w:rPr>
              <w:t>96%</w:t>
            </w:r>
          </w:p>
        </w:tc>
        <w:tc>
          <w:tcPr>
            <w:tcW w:w="708" w:type="dxa"/>
            <w:tcBorders>
              <w:top w:val="single" w:sz="4" w:space="0" w:color="000000"/>
              <w:left w:val="single" w:sz="4" w:space="0" w:color="000000"/>
              <w:bottom w:val="single" w:sz="4" w:space="0" w:color="000000"/>
              <w:right w:val="single" w:sz="4" w:space="0" w:color="000000"/>
            </w:tcBorders>
            <w:hideMark/>
          </w:tcPr>
          <w:p w14:paraId="7C083CDE" w14:textId="77777777" w:rsidR="00F755EF" w:rsidRPr="00F755EF" w:rsidRDefault="00F755EF" w:rsidP="004B25BB">
            <w:pPr>
              <w:jc w:val="center"/>
              <w:rPr>
                <w:rFonts w:ascii="Times New Roman" w:hAnsi="Times New Roman"/>
              </w:rPr>
            </w:pPr>
            <w:r w:rsidRPr="00F755EF">
              <w:rPr>
                <w:rFonts w:ascii="Times New Roman" w:hAnsi="Times New Roman"/>
              </w:rPr>
              <w:t>26%</w:t>
            </w:r>
          </w:p>
        </w:tc>
        <w:tc>
          <w:tcPr>
            <w:tcW w:w="599" w:type="dxa"/>
            <w:tcBorders>
              <w:top w:val="single" w:sz="4" w:space="0" w:color="000000"/>
              <w:left w:val="single" w:sz="4" w:space="0" w:color="000000"/>
              <w:bottom w:val="single" w:sz="4" w:space="0" w:color="000000"/>
              <w:right w:val="single" w:sz="4" w:space="0" w:color="000000"/>
            </w:tcBorders>
            <w:hideMark/>
          </w:tcPr>
          <w:p w14:paraId="6314035D" w14:textId="77777777" w:rsidR="00F755EF" w:rsidRPr="00F755EF" w:rsidRDefault="00F755EF" w:rsidP="004B25BB">
            <w:pPr>
              <w:ind w:left="-135" w:right="-183"/>
              <w:jc w:val="center"/>
              <w:rPr>
                <w:rFonts w:ascii="Times New Roman" w:hAnsi="Times New Roman"/>
              </w:rPr>
            </w:pPr>
            <w:r w:rsidRPr="00F755EF">
              <w:rPr>
                <w:rFonts w:ascii="Times New Roman" w:hAnsi="Times New Roman"/>
              </w:rPr>
              <w:t>35%</w:t>
            </w:r>
          </w:p>
        </w:tc>
        <w:tc>
          <w:tcPr>
            <w:tcW w:w="709" w:type="dxa"/>
            <w:tcBorders>
              <w:top w:val="single" w:sz="4" w:space="0" w:color="000000"/>
              <w:left w:val="single" w:sz="4" w:space="0" w:color="000000"/>
              <w:bottom w:val="single" w:sz="4" w:space="0" w:color="000000"/>
              <w:right w:val="single" w:sz="4" w:space="0" w:color="000000"/>
            </w:tcBorders>
            <w:hideMark/>
          </w:tcPr>
          <w:p w14:paraId="11D1E439" w14:textId="77777777" w:rsidR="00F755EF" w:rsidRPr="00F755EF" w:rsidRDefault="00F755EF" w:rsidP="004B25BB">
            <w:pPr>
              <w:jc w:val="center"/>
              <w:rPr>
                <w:rFonts w:ascii="Times New Roman" w:hAnsi="Times New Roman"/>
              </w:rPr>
            </w:pPr>
            <w:r w:rsidRPr="00F755EF">
              <w:rPr>
                <w:rFonts w:ascii="Times New Roman" w:hAnsi="Times New Roman"/>
              </w:rPr>
              <w:t>52%</w:t>
            </w:r>
          </w:p>
        </w:tc>
        <w:tc>
          <w:tcPr>
            <w:tcW w:w="709" w:type="dxa"/>
            <w:tcBorders>
              <w:top w:val="single" w:sz="4" w:space="0" w:color="000000"/>
              <w:left w:val="single" w:sz="4" w:space="0" w:color="000000"/>
              <w:bottom w:val="single" w:sz="4" w:space="0" w:color="000000"/>
              <w:right w:val="single" w:sz="4" w:space="0" w:color="000000"/>
            </w:tcBorders>
            <w:hideMark/>
          </w:tcPr>
          <w:p w14:paraId="3C2D2597" w14:textId="77777777" w:rsidR="00F755EF" w:rsidRPr="00F755EF" w:rsidRDefault="00F755EF" w:rsidP="004B25BB">
            <w:pPr>
              <w:ind w:left="-80" w:right="-134"/>
              <w:jc w:val="center"/>
              <w:rPr>
                <w:rFonts w:ascii="Times New Roman" w:hAnsi="Times New Roman"/>
              </w:rPr>
            </w:pPr>
            <w:r w:rsidRPr="00F755EF">
              <w:rPr>
                <w:rFonts w:ascii="Times New Roman" w:hAnsi="Times New Roman"/>
              </w:rPr>
              <w:t>31%</w:t>
            </w:r>
          </w:p>
        </w:tc>
        <w:tc>
          <w:tcPr>
            <w:tcW w:w="709" w:type="dxa"/>
            <w:tcBorders>
              <w:top w:val="single" w:sz="4" w:space="0" w:color="000000"/>
              <w:left w:val="single" w:sz="4" w:space="0" w:color="000000"/>
              <w:bottom w:val="single" w:sz="4" w:space="0" w:color="000000"/>
              <w:right w:val="single" w:sz="4" w:space="0" w:color="000000"/>
            </w:tcBorders>
            <w:hideMark/>
          </w:tcPr>
          <w:p w14:paraId="2B07E541" w14:textId="77777777" w:rsidR="00F755EF" w:rsidRPr="00F755EF" w:rsidRDefault="00F755EF" w:rsidP="004B25BB">
            <w:pPr>
              <w:jc w:val="center"/>
              <w:rPr>
                <w:rFonts w:ascii="Times New Roman" w:hAnsi="Times New Roman"/>
              </w:rPr>
            </w:pPr>
            <w:r w:rsidRPr="00F755EF">
              <w:rPr>
                <w:rFonts w:ascii="Times New Roman" w:hAnsi="Times New Roman"/>
              </w:rPr>
              <w:t>23%</w:t>
            </w:r>
          </w:p>
        </w:tc>
        <w:tc>
          <w:tcPr>
            <w:tcW w:w="709" w:type="dxa"/>
            <w:tcBorders>
              <w:top w:val="single" w:sz="4" w:space="0" w:color="000000"/>
              <w:left w:val="single" w:sz="4" w:space="0" w:color="000000"/>
              <w:bottom w:val="single" w:sz="4" w:space="0" w:color="000000"/>
              <w:right w:val="single" w:sz="4" w:space="0" w:color="000000"/>
            </w:tcBorders>
            <w:hideMark/>
          </w:tcPr>
          <w:p w14:paraId="68F2A875" w14:textId="77777777" w:rsidR="00F755EF" w:rsidRPr="00F755EF" w:rsidRDefault="00F755EF" w:rsidP="004B25BB">
            <w:pPr>
              <w:jc w:val="center"/>
              <w:rPr>
                <w:rFonts w:ascii="Times New Roman" w:hAnsi="Times New Roman"/>
              </w:rPr>
            </w:pPr>
            <w:r w:rsidRPr="00F755EF">
              <w:rPr>
                <w:rFonts w:ascii="Times New Roman" w:hAnsi="Times New Roman"/>
              </w:rPr>
              <w:t>56%</w:t>
            </w:r>
          </w:p>
        </w:tc>
        <w:tc>
          <w:tcPr>
            <w:tcW w:w="708" w:type="dxa"/>
            <w:tcBorders>
              <w:top w:val="single" w:sz="4" w:space="0" w:color="000000"/>
              <w:left w:val="single" w:sz="4" w:space="0" w:color="000000"/>
              <w:bottom w:val="single" w:sz="4" w:space="0" w:color="000000"/>
              <w:right w:val="single" w:sz="4" w:space="0" w:color="000000"/>
            </w:tcBorders>
            <w:hideMark/>
          </w:tcPr>
          <w:p w14:paraId="40357309" w14:textId="77777777" w:rsidR="00F755EF" w:rsidRPr="00F755EF" w:rsidRDefault="00F755EF" w:rsidP="004B25BB">
            <w:pPr>
              <w:jc w:val="center"/>
              <w:rPr>
                <w:rFonts w:ascii="Times New Roman" w:hAnsi="Times New Roman"/>
              </w:rPr>
            </w:pPr>
            <w:r w:rsidRPr="00F755EF">
              <w:rPr>
                <w:rFonts w:ascii="Times New Roman" w:hAnsi="Times New Roman"/>
              </w:rPr>
              <w:t>0%</w:t>
            </w:r>
          </w:p>
        </w:tc>
        <w:tc>
          <w:tcPr>
            <w:tcW w:w="708" w:type="dxa"/>
            <w:tcBorders>
              <w:top w:val="single" w:sz="4" w:space="0" w:color="000000"/>
              <w:left w:val="single" w:sz="4" w:space="0" w:color="000000"/>
              <w:bottom w:val="single" w:sz="4" w:space="0" w:color="000000"/>
              <w:right w:val="single" w:sz="4" w:space="0" w:color="000000"/>
            </w:tcBorders>
          </w:tcPr>
          <w:p w14:paraId="554DE279" w14:textId="77777777" w:rsidR="00F755EF" w:rsidRPr="00F755EF" w:rsidRDefault="00F755EF" w:rsidP="004B25BB">
            <w:pPr>
              <w:jc w:val="center"/>
              <w:rPr>
                <w:rFonts w:ascii="Times New Roman" w:hAnsi="Times New Roman"/>
              </w:rPr>
            </w:pPr>
          </w:p>
        </w:tc>
      </w:tr>
    </w:tbl>
    <w:p w14:paraId="236DA80A" w14:textId="2F57324B" w:rsidR="00D745B0" w:rsidRPr="00F755EF" w:rsidRDefault="00A13A87" w:rsidP="00046DED">
      <w:pPr>
        <w:spacing w:after="0" w:line="240" w:lineRule="auto"/>
        <w:ind w:firstLine="709"/>
        <w:jc w:val="both"/>
        <w:rPr>
          <w:rFonts w:ascii="Times New Roman" w:eastAsia="Times" w:hAnsi="Times New Roman" w:cs="Times New Roman"/>
          <w:sz w:val="24"/>
          <w:szCs w:val="24"/>
        </w:rPr>
      </w:pPr>
      <w:r w:rsidRPr="00F755EF">
        <w:rPr>
          <w:rFonts w:ascii="Times New Roman" w:eastAsia="Times" w:hAnsi="Times New Roman" w:cs="Times New Roman"/>
          <w:sz w:val="24"/>
          <w:szCs w:val="24"/>
        </w:rPr>
        <w:t>По итогам первого полугодия</w:t>
      </w:r>
      <w:r w:rsidR="00D745B0" w:rsidRPr="00F755EF">
        <w:rPr>
          <w:rFonts w:ascii="Times New Roman" w:eastAsia="Times" w:hAnsi="Times New Roman" w:cs="Times New Roman"/>
          <w:sz w:val="24"/>
          <w:szCs w:val="24"/>
        </w:rPr>
        <w:t xml:space="preserve"> наблюдается средний уровень результативности участия. По ряду мероприятий республиканского и международного уровня за первое полугодие еще нет результатов. Наибольшее количество конкурсных и фестивальных мероприятий проводится во втором полугодии учебного года, когда обучаемые на 50% усвоили программу обучения и усвоили те или иные навыки и умения.</w:t>
      </w:r>
    </w:p>
    <w:p w14:paraId="54E7B045" w14:textId="77777777" w:rsidR="00D745B0" w:rsidRPr="00F755EF" w:rsidRDefault="00D745B0" w:rsidP="00D745B0">
      <w:pPr>
        <w:spacing w:after="0" w:line="240" w:lineRule="auto"/>
        <w:ind w:firstLine="709"/>
        <w:jc w:val="both"/>
        <w:rPr>
          <w:rFonts w:ascii="Times New Roman" w:eastAsia="Times" w:hAnsi="Times New Roman" w:cs="Times New Roman"/>
          <w:sz w:val="24"/>
          <w:szCs w:val="24"/>
        </w:rPr>
      </w:pPr>
    </w:p>
    <w:p w14:paraId="0FBBB343" w14:textId="349590F0" w:rsidR="004B25BB" w:rsidRPr="00F755EF" w:rsidRDefault="00D745B0" w:rsidP="00D745B0">
      <w:pPr>
        <w:spacing w:after="0" w:line="240" w:lineRule="auto"/>
        <w:ind w:firstLine="709"/>
        <w:jc w:val="both"/>
        <w:rPr>
          <w:rFonts w:ascii="Times New Roman" w:eastAsia="Times" w:hAnsi="Times New Roman" w:cs="Times New Roman"/>
          <w:sz w:val="24"/>
          <w:szCs w:val="24"/>
        </w:rPr>
      </w:pPr>
      <w:r w:rsidRPr="00F755EF">
        <w:rPr>
          <w:rFonts w:ascii="Times New Roman" w:eastAsia="Times" w:hAnsi="Times New Roman" w:cs="Times New Roman"/>
          <w:sz w:val="24"/>
          <w:szCs w:val="24"/>
        </w:rPr>
        <w:t xml:space="preserve">Среди </w:t>
      </w:r>
      <w:r w:rsidRPr="00F755EF">
        <w:rPr>
          <w:rFonts w:ascii="Times New Roman" w:eastAsia="Times" w:hAnsi="Times New Roman" w:cs="Times New Roman"/>
          <w:i/>
          <w:sz w:val="24"/>
          <w:szCs w:val="24"/>
        </w:rPr>
        <w:t>достижений организаций дополнительного образования</w:t>
      </w:r>
      <w:r w:rsidRPr="00F755EF">
        <w:rPr>
          <w:rFonts w:ascii="Times New Roman" w:eastAsia="Times" w:hAnsi="Times New Roman" w:cs="Times New Roman"/>
          <w:sz w:val="24"/>
          <w:szCs w:val="24"/>
        </w:rPr>
        <w:t xml:space="preserve"> можно выделить следующие: МОУ ДО «Дом детско-юношеского творчества» с. Чобручи за первое полугодие налажена социальная деятельность и сотрудничество с МУ «Центр дневного пребывания детей с особенными возможностями жизнедеятельности». Для детей с ОВЖ педагоги ДДЮТ с. Чобручи проводят мастер-классы, помогая им раскрыть свой творческий потенциал и получить удовольствие от процесса создания чего-то своими руками. Кроме того, с целью максимального охвата детей разных категорий дополнительным образованием, организациями дополнительного образования района открыты кружки на базе ГОУ «Глинойская СКОШИ». Также налажено взаимодействие организаций дополнительного образования с родителями. Организованы родительские собрания, направленные на повышение родительской компетентности и укрепление партнерских отношений.</w:t>
      </w:r>
    </w:p>
    <w:p w14:paraId="02D3B63F" w14:textId="108F411B" w:rsidR="004B25BB" w:rsidRPr="00F755EF" w:rsidRDefault="004B25BB" w:rsidP="004B25BB">
      <w:pPr>
        <w:spacing w:after="0" w:line="240" w:lineRule="auto"/>
        <w:ind w:firstLine="709"/>
        <w:jc w:val="both"/>
        <w:rPr>
          <w:rFonts w:ascii="Times New Roman" w:eastAsia="Times" w:hAnsi="Times New Roman" w:cs="Times New Roman"/>
          <w:sz w:val="24"/>
          <w:szCs w:val="24"/>
        </w:rPr>
      </w:pPr>
    </w:p>
    <w:p w14:paraId="1E899627" w14:textId="77777777" w:rsidR="00071B87" w:rsidRPr="00F755EF" w:rsidRDefault="00071B87" w:rsidP="00071B87">
      <w:pPr>
        <w:spacing w:after="0" w:line="240" w:lineRule="auto"/>
        <w:ind w:firstLine="720"/>
        <w:jc w:val="both"/>
        <w:rPr>
          <w:rFonts w:ascii="Times New Roman" w:hAnsi="Times New Roman" w:cs="Times New Roman"/>
          <w:sz w:val="24"/>
          <w:szCs w:val="24"/>
        </w:rPr>
      </w:pPr>
      <w:r w:rsidRPr="00F755EF">
        <w:rPr>
          <w:rFonts w:ascii="Times New Roman" w:hAnsi="Times New Roman" w:cs="Times New Roman"/>
          <w:sz w:val="24"/>
          <w:szCs w:val="24"/>
        </w:rPr>
        <w:t>В 2024 году функционирует 51 детский творческий коллектив организаций дополнительного образования имеют звание «Образцовый детский коллектив»:</w:t>
      </w:r>
    </w:p>
    <w:p w14:paraId="1F5216FC" w14:textId="77777777" w:rsidR="00071B87" w:rsidRPr="00F755EF" w:rsidRDefault="00071B87" w:rsidP="00071B87">
      <w:pPr>
        <w:spacing w:after="0" w:line="240" w:lineRule="auto"/>
        <w:ind w:firstLine="720"/>
        <w:jc w:val="right"/>
        <w:rPr>
          <w:rFonts w:ascii="Times New Roman" w:hAnsi="Times New Roman" w:cs="Times New Roman"/>
          <w:sz w:val="24"/>
          <w:szCs w:val="24"/>
        </w:rPr>
      </w:pPr>
    </w:p>
    <w:p w14:paraId="166D90F7" w14:textId="77777777" w:rsidR="00071B87" w:rsidRPr="00F755EF" w:rsidRDefault="00071B87" w:rsidP="00071B87">
      <w:pPr>
        <w:spacing w:after="0" w:line="240" w:lineRule="auto"/>
        <w:ind w:firstLine="720"/>
        <w:jc w:val="center"/>
        <w:rPr>
          <w:rFonts w:ascii="Times New Roman" w:hAnsi="Times New Roman" w:cs="Times New Roman"/>
          <w:b/>
          <w:sz w:val="24"/>
          <w:szCs w:val="24"/>
        </w:rPr>
      </w:pPr>
      <w:r w:rsidRPr="00F755EF">
        <w:rPr>
          <w:rFonts w:ascii="Times New Roman" w:hAnsi="Times New Roman" w:cs="Times New Roman"/>
          <w:b/>
          <w:sz w:val="24"/>
          <w:szCs w:val="24"/>
        </w:rPr>
        <w:t>Образцовые детские коллективы</w:t>
      </w:r>
    </w:p>
    <w:p w14:paraId="045F17EB" w14:textId="77777777" w:rsidR="00071B87" w:rsidRPr="00F755EF" w:rsidRDefault="00071B87" w:rsidP="00071B87">
      <w:pPr>
        <w:spacing w:after="0" w:line="240" w:lineRule="auto"/>
        <w:ind w:firstLine="720"/>
        <w:jc w:val="center"/>
        <w:rPr>
          <w:rFonts w:ascii="Times New Roman" w:hAnsi="Times New Roman" w:cs="Times New Roman"/>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79"/>
        <w:gridCol w:w="2977"/>
      </w:tblGrid>
      <w:tr w:rsidR="00F755EF" w:rsidRPr="00F755EF" w14:paraId="2D0B1F41" w14:textId="77777777" w:rsidTr="00C62EA2">
        <w:trPr>
          <w:trHeight w:val="297"/>
        </w:trPr>
        <w:tc>
          <w:tcPr>
            <w:tcW w:w="6379" w:type="dxa"/>
            <w:tcBorders>
              <w:bottom w:val="single" w:sz="4" w:space="0" w:color="auto"/>
            </w:tcBorders>
          </w:tcPr>
          <w:p w14:paraId="4F255116"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ОДО</w:t>
            </w:r>
          </w:p>
        </w:tc>
        <w:tc>
          <w:tcPr>
            <w:tcW w:w="2977" w:type="dxa"/>
            <w:tcBorders>
              <w:right w:val="single" w:sz="4" w:space="0" w:color="auto"/>
            </w:tcBorders>
          </w:tcPr>
          <w:p w14:paraId="65A4941A" w14:textId="77777777" w:rsidR="00071B87" w:rsidRPr="00F755EF" w:rsidRDefault="00071B87" w:rsidP="00C62EA2">
            <w:pPr>
              <w:spacing w:after="0" w:line="240" w:lineRule="auto"/>
              <w:jc w:val="center"/>
              <w:rPr>
                <w:rFonts w:ascii="Times New Roman" w:hAnsi="Times New Roman" w:cs="Times New Roman"/>
                <w:sz w:val="24"/>
                <w:szCs w:val="24"/>
              </w:rPr>
            </w:pPr>
            <w:r w:rsidRPr="00F755EF">
              <w:rPr>
                <w:rFonts w:ascii="Times New Roman" w:hAnsi="Times New Roman" w:cs="Times New Roman"/>
                <w:sz w:val="24"/>
                <w:szCs w:val="24"/>
              </w:rPr>
              <w:t>Количество</w:t>
            </w:r>
          </w:p>
          <w:p w14:paraId="75D2A4D9" w14:textId="77777777" w:rsidR="00071B87" w:rsidRPr="00F755EF" w:rsidRDefault="00071B87" w:rsidP="00C62EA2">
            <w:pPr>
              <w:spacing w:after="0" w:line="240" w:lineRule="auto"/>
              <w:jc w:val="center"/>
              <w:rPr>
                <w:rFonts w:ascii="Times New Roman" w:hAnsi="Times New Roman" w:cs="Times New Roman"/>
                <w:sz w:val="24"/>
                <w:szCs w:val="24"/>
              </w:rPr>
            </w:pPr>
            <w:r w:rsidRPr="00F755EF">
              <w:rPr>
                <w:rFonts w:ascii="Times New Roman" w:hAnsi="Times New Roman" w:cs="Times New Roman"/>
                <w:sz w:val="24"/>
                <w:szCs w:val="24"/>
              </w:rPr>
              <w:t xml:space="preserve"> Образцовых детских коллективов </w:t>
            </w:r>
          </w:p>
        </w:tc>
      </w:tr>
      <w:tr w:rsidR="00F755EF" w:rsidRPr="00F755EF" w14:paraId="5FA99563" w14:textId="77777777" w:rsidTr="00C62EA2">
        <w:trPr>
          <w:trHeight w:val="225"/>
        </w:trPr>
        <w:tc>
          <w:tcPr>
            <w:tcW w:w="6379" w:type="dxa"/>
            <w:tcBorders>
              <w:top w:val="single" w:sz="4" w:space="0" w:color="auto"/>
            </w:tcBorders>
          </w:tcPr>
          <w:p w14:paraId="1EBAD55C"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ДЮЦ г. Днестровск</w:t>
            </w:r>
          </w:p>
        </w:tc>
        <w:tc>
          <w:tcPr>
            <w:tcW w:w="2977" w:type="dxa"/>
            <w:tcBorders>
              <w:top w:val="single" w:sz="4" w:space="0" w:color="auto"/>
              <w:right w:val="single" w:sz="4" w:space="0" w:color="auto"/>
            </w:tcBorders>
          </w:tcPr>
          <w:p w14:paraId="0097EE9C"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3</w:t>
            </w:r>
          </w:p>
        </w:tc>
      </w:tr>
      <w:tr w:rsidR="00F755EF" w:rsidRPr="00F755EF" w14:paraId="3E2B68F9" w14:textId="77777777" w:rsidTr="00C62EA2">
        <w:trPr>
          <w:trHeight w:val="225"/>
        </w:trPr>
        <w:tc>
          <w:tcPr>
            <w:tcW w:w="6379" w:type="dxa"/>
            <w:tcBorders>
              <w:top w:val="single" w:sz="4" w:space="0" w:color="auto"/>
            </w:tcBorders>
          </w:tcPr>
          <w:p w14:paraId="07D4D215"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ДДЮТ с. Чобручи</w:t>
            </w:r>
          </w:p>
        </w:tc>
        <w:tc>
          <w:tcPr>
            <w:tcW w:w="2977" w:type="dxa"/>
            <w:tcBorders>
              <w:top w:val="single" w:sz="4" w:space="0" w:color="auto"/>
              <w:right w:val="single" w:sz="4" w:space="0" w:color="auto"/>
            </w:tcBorders>
          </w:tcPr>
          <w:p w14:paraId="0A8C29C7"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1</w:t>
            </w:r>
          </w:p>
        </w:tc>
      </w:tr>
      <w:tr w:rsidR="00F755EF" w:rsidRPr="00F755EF" w14:paraId="65A7B494" w14:textId="77777777" w:rsidTr="00C62EA2">
        <w:trPr>
          <w:trHeight w:val="225"/>
        </w:trPr>
        <w:tc>
          <w:tcPr>
            <w:tcW w:w="6379" w:type="dxa"/>
            <w:tcBorders>
              <w:top w:val="single" w:sz="4" w:space="0" w:color="auto"/>
            </w:tcBorders>
          </w:tcPr>
          <w:p w14:paraId="2266DC58"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ЦДЮТ г. Слободзея</w:t>
            </w:r>
          </w:p>
        </w:tc>
        <w:tc>
          <w:tcPr>
            <w:tcW w:w="2977" w:type="dxa"/>
            <w:tcBorders>
              <w:top w:val="single" w:sz="4" w:space="0" w:color="auto"/>
              <w:right w:val="single" w:sz="4" w:space="0" w:color="auto"/>
            </w:tcBorders>
          </w:tcPr>
          <w:p w14:paraId="5F1FE52C"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3</w:t>
            </w:r>
          </w:p>
        </w:tc>
      </w:tr>
      <w:tr w:rsidR="00F755EF" w:rsidRPr="00F755EF" w14:paraId="6F3781ED" w14:textId="77777777" w:rsidTr="00C62EA2">
        <w:trPr>
          <w:trHeight w:val="225"/>
        </w:trPr>
        <w:tc>
          <w:tcPr>
            <w:tcW w:w="6379" w:type="dxa"/>
            <w:tcBorders>
              <w:top w:val="single" w:sz="4" w:space="0" w:color="auto"/>
            </w:tcBorders>
          </w:tcPr>
          <w:p w14:paraId="6DC78BAC"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ДДЮТ г. Тирасполь</w:t>
            </w:r>
          </w:p>
        </w:tc>
        <w:tc>
          <w:tcPr>
            <w:tcW w:w="2977" w:type="dxa"/>
            <w:tcBorders>
              <w:top w:val="single" w:sz="4" w:space="0" w:color="auto"/>
              <w:right w:val="single" w:sz="4" w:space="0" w:color="auto"/>
            </w:tcBorders>
          </w:tcPr>
          <w:p w14:paraId="1B4633A2"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8</w:t>
            </w:r>
          </w:p>
        </w:tc>
      </w:tr>
      <w:tr w:rsidR="00F755EF" w:rsidRPr="00F755EF" w14:paraId="01F0A39C" w14:textId="77777777" w:rsidTr="00C62EA2">
        <w:trPr>
          <w:trHeight w:val="225"/>
        </w:trPr>
        <w:tc>
          <w:tcPr>
            <w:tcW w:w="6379" w:type="dxa"/>
            <w:tcBorders>
              <w:top w:val="single" w:sz="4" w:space="0" w:color="auto"/>
            </w:tcBorders>
          </w:tcPr>
          <w:p w14:paraId="3F804427"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ДДЮТ г. Бендеры</w:t>
            </w:r>
          </w:p>
        </w:tc>
        <w:tc>
          <w:tcPr>
            <w:tcW w:w="2977" w:type="dxa"/>
            <w:tcBorders>
              <w:top w:val="single" w:sz="4" w:space="0" w:color="auto"/>
              <w:right w:val="single" w:sz="4" w:space="0" w:color="auto"/>
            </w:tcBorders>
          </w:tcPr>
          <w:p w14:paraId="36C36B1A"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13</w:t>
            </w:r>
          </w:p>
        </w:tc>
      </w:tr>
      <w:tr w:rsidR="00F755EF" w:rsidRPr="00F755EF" w14:paraId="27DEB06B" w14:textId="77777777" w:rsidTr="00C62EA2">
        <w:trPr>
          <w:trHeight w:val="225"/>
        </w:trPr>
        <w:tc>
          <w:tcPr>
            <w:tcW w:w="6379" w:type="dxa"/>
            <w:tcBorders>
              <w:top w:val="single" w:sz="4" w:space="0" w:color="auto"/>
            </w:tcBorders>
          </w:tcPr>
          <w:p w14:paraId="07C13F03"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ДДЮТ г. Григориополь</w:t>
            </w:r>
          </w:p>
        </w:tc>
        <w:tc>
          <w:tcPr>
            <w:tcW w:w="2977" w:type="dxa"/>
            <w:tcBorders>
              <w:top w:val="single" w:sz="4" w:space="0" w:color="auto"/>
              <w:right w:val="single" w:sz="4" w:space="0" w:color="auto"/>
            </w:tcBorders>
          </w:tcPr>
          <w:p w14:paraId="1B9B176F"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1</w:t>
            </w:r>
          </w:p>
        </w:tc>
      </w:tr>
      <w:tr w:rsidR="00F755EF" w:rsidRPr="00F755EF" w14:paraId="197F89CE" w14:textId="77777777" w:rsidTr="00C62EA2">
        <w:trPr>
          <w:trHeight w:val="225"/>
        </w:trPr>
        <w:tc>
          <w:tcPr>
            <w:tcW w:w="6379" w:type="dxa"/>
            <w:tcBorders>
              <w:top w:val="single" w:sz="4" w:space="0" w:color="auto"/>
            </w:tcBorders>
          </w:tcPr>
          <w:p w14:paraId="2522BED2"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ДДЮТ г. Дубоссары</w:t>
            </w:r>
          </w:p>
        </w:tc>
        <w:tc>
          <w:tcPr>
            <w:tcW w:w="2977" w:type="dxa"/>
            <w:tcBorders>
              <w:top w:val="single" w:sz="4" w:space="0" w:color="auto"/>
              <w:right w:val="single" w:sz="4" w:space="0" w:color="auto"/>
            </w:tcBorders>
          </w:tcPr>
          <w:p w14:paraId="40FF3420"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9</w:t>
            </w:r>
          </w:p>
        </w:tc>
      </w:tr>
      <w:tr w:rsidR="00F755EF" w:rsidRPr="00F755EF" w14:paraId="71D916E4" w14:textId="77777777" w:rsidTr="00C62EA2">
        <w:trPr>
          <w:trHeight w:val="225"/>
        </w:trPr>
        <w:tc>
          <w:tcPr>
            <w:tcW w:w="6379" w:type="dxa"/>
            <w:tcBorders>
              <w:top w:val="single" w:sz="4" w:space="0" w:color="auto"/>
            </w:tcBorders>
          </w:tcPr>
          <w:p w14:paraId="4CD65B48"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ЦДЮТ г. Рыбница</w:t>
            </w:r>
          </w:p>
        </w:tc>
        <w:tc>
          <w:tcPr>
            <w:tcW w:w="2977" w:type="dxa"/>
            <w:tcBorders>
              <w:top w:val="single" w:sz="4" w:space="0" w:color="auto"/>
              <w:right w:val="single" w:sz="4" w:space="0" w:color="auto"/>
            </w:tcBorders>
          </w:tcPr>
          <w:p w14:paraId="5678C2E1"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11</w:t>
            </w:r>
          </w:p>
        </w:tc>
      </w:tr>
      <w:tr w:rsidR="00F755EF" w:rsidRPr="00F755EF" w14:paraId="0D7843FC" w14:textId="77777777" w:rsidTr="00C62EA2">
        <w:tc>
          <w:tcPr>
            <w:tcW w:w="6379" w:type="dxa"/>
          </w:tcPr>
          <w:p w14:paraId="30500AE9"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Станция  юных туристов г. Дубоссары</w:t>
            </w:r>
          </w:p>
        </w:tc>
        <w:tc>
          <w:tcPr>
            <w:tcW w:w="2977" w:type="dxa"/>
            <w:tcBorders>
              <w:right w:val="single" w:sz="4" w:space="0" w:color="auto"/>
            </w:tcBorders>
            <w:vAlign w:val="center"/>
          </w:tcPr>
          <w:p w14:paraId="09BF5DA5"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1</w:t>
            </w:r>
          </w:p>
        </w:tc>
      </w:tr>
      <w:tr w:rsidR="00F755EF" w:rsidRPr="00F755EF" w14:paraId="372F9864" w14:textId="77777777" w:rsidTr="00C62EA2">
        <w:trPr>
          <w:trHeight w:val="268"/>
        </w:trPr>
        <w:tc>
          <w:tcPr>
            <w:tcW w:w="6379" w:type="dxa"/>
          </w:tcPr>
          <w:p w14:paraId="59D4C122"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Экологический центр учащихся г. Тирасполь</w:t>
            </w:r>
          </w:p>
        </w:tc>
        <w:tc>
          <w:tcPr>
            <w:tcW w:w="2977" w:type="dxa"/>
            <w:tcBorders>
              <w:right w:val="single" w:sz="4" w:space="0" w:color="auto"/>
            </w:tcBorders>
            <w:vAlign w:val="center"/>
          </w:tcPr>
          <w:p w14:paraId="52022418" w14:textId="77777777" w:rsidR="00071B87" w:rsidRPr="00F755EF" w:rsidRDefault="00071B87" w:rsidP="00C62EA2">
            <w:pPr>
              <w:pStyle w:val="a5"/>
              <w:spacing w:after="0" w:line="240" w:lineRule="auto"/>
              <w:ind w:left="0"/>
              <w:jc w:val="center"/>
              <w:rPr>
                <w:rFonts w:ascii="Times New Roman" w:hAnsi="Times New Roman" w:cs="Times New Roman"/>
                <w:sz w:val="24"/>
                <w:szCs w:val="24"/>
              </w:rPr>
            </w:pPr>
            <w:r w:rsidRPr="00F755EF">
              <w:rPr>
                <w:rFonts w:ascii="Times New Roman" w:hAnsi="Times New Roman" w:cs="Times New Roman"/>
                <w:sz w:val="24"/>
                <w:szCs w:val="24"/>
              </w:rPr>
              <w:t>1</w:t>
            </w:r>
          </w:p>
        </w:tc>
      </w:tr>
      <w:tr w:rsidR="00071B87" w:rsidRPr="00F755EF" w14:paraId="380A24A7" w14:textId="77777777" w:rsidTr="00C62EA2">
        <w:tc>
          <w:tcPr>
            <w:tcW w:w="6379" w:type="dxa"/>
          </w:tcPr>
          <w:p w14:paraId="37F60ED8" w14:textId="77777777" w:rsidR="00071B87" w:rsidRPr="00F755EF" w:rsidRDefault="00071B87" w:rsidP="00C62EA2">
            <w:pPr>
              <w:pStyle w:val="a5"/>
              <w:spacing w:after="0" w:line="240" w:lineRule="auto"/>
              <w:ind w:left="0"/>
              <w:jc w:val="center"/>
              <w:rPr>
                <w:rFonts w:ascii="Times New Roman" w:hAnsi="Times New Roman" w:cs="Times New Roman"/>
                <w:b/>
                <w:sz w:val="24"/>
                <w:szCs w:val="24"/>
              </w:rPr>
            </w:pPr>
            <w:r w:rsidRPr="00F755EF">
              <w:rPr>
                <w:rFonts w:ascii="Times New Roman" w:hAnsi="Times New Roman" w:cs="Times New Roman"/>
                <w:b/>
                <w:sz w:val="24"/>
                <w:szCs w:val="24"/>
              </w:rPr>
              <w:t>ИТОГО:</w:t>
            </w:r>
          </w:p>
        </w:tc>
        <w:tc>
          <w:tcPr>
            <w:tcW w:w="2977" w:type="dxa"/>
            <w:tcBorders>
              <w:right w:val="single" w:sz="4" w:space="0" w:color="auto"/>
            </w:tcBorders>
          </w:tcPr>
          <w:p w14:paraId="75A43820" w14:textId="77777777" w:rsidR="00071B87" w:rsidRPr="00F755EF" w:rsidRDefault="00071B87" w:rsidP="00C62EA2">
            <w:pPr>
              <w:pStyle w:val="a5"/>
              <w:spacing w:after="0" w:line="240" w:lineRule="auto"/>
              <w:ind w:left="0"/>
              <w:jc w:val="center"/>
              <w:rPr>
                <w:rFonts w:ascii="Times New Roman" w:hAnsi="Times New Roman" w:cs="Times New Roman"/>
                <w:b/>
                <w:sz w:val="24"/>
                <w:szCs w:val="24"/>
              </w:rPr>
            </w:pPr>
            <w:r w:rsidRPr="00F755EF">
              <w:rPr>
                <w:rFonts w:ascii="Times New Roman" w:hAnsi="Times New Roman" w:cs="Times New Roman"/>
                <w:b/>
                <w:sz w:val="24"/>
                <w:szCs w:val="24"/>
              </w:rPr>
              <w:t>51</w:t>
            </w:r>
          </w:p>
        </w:tc>
      </w:tr>
    </w:tbl>
    <w:p w14:paraId="782CEC69" w14:textId="77777777" w:rsidR="00071B87" w:rsidRPr="00F755EF" w:rsidRDefault="00071B87" w:rsidP="00071B87">
      <w:pPr>
        <w:spacing w:after="0" w:line="240" w:lineRule="auto"/>
        <w:ind w:firstLine="709"/>
        <w:jc w:val="both"/>
        <w:rPr>
          <w:rFonts w:ascii="Times New Roman" w:hAnsi="Times New Roman" w:cs="Times New Roman"/>
          <w:sz w:val="24"/>
          <w:szCs w:val="24"/>
        </w:rPr>
      </w:pPr>
    </w:p>
    <w:p w14:paraId="6E767EDD" w14:textId="77777777" w:rsidR="00071B87" w:rsidRPr="00F755EF" w:rsidRDefault="00071B87" w:rsidP="00071B87">
      <w:pPr>
        <w:spacing w:after="0" w:line="240" w:lineRule="auto"/>
        <w:ind w:firstLine="709"/>
        <w:jc w:val="both"/>
        <w:rPr>
          <w:rFonts w:ascii="Times New Roman" w:hAnsi="Times New Roman" w:cs="Times New Roman"/>
          <w:sz w:val="24"/>
          <w:szCs w:val="24"/>
        </w:rPr>
      </w:pPr>
      <w:r w:rsidRPr="00F755EF">
        <w:rPr>
          <w:rFonts w:ascii="Times New Roman" w:hAnsi="Times New Roman" w:cs="Times New Roman"/>
          <w:sz w:val="24"/>
          <w:szCs w:val="24"/>
        </w:rPr>
        <w:t>В МОУ ДО: «Каменский ДДЮТ», «СЮТур» г. Тирасполь, «Бендерская СЮТур» Образцовых детских коллективов нет.</w:t>
      </w:r>
    </w:p>
    <w:p w14:paraId="62C166B3" w14:textId="77777777" w:rsidR="00071B87" w:rsidRDefault="00071B87" w:rsidP="004B25BB">
      <w:pPr>
        <w:spacing w:after="0" w:line="240" w:lineRule="auto"/>
        <w:ind w:firstLine="709"/>
        <w:jc w:val="both"/>
        <w:rPr>
          <w:rFonts w:ascii="Times New Roman" w:eastAsia="Times" w:hAnsi="Times New Roman" w:cs="Times New Roman"/>
          <w:color w:val="FF0000"/>
          <w:sz w:val="24"/>
          <w:szCs w:val="24"/>
        </w:rPr>
      </w:pPr>
    </w:p>
    <w:p w14:paraId="1446F7F1" w14:textId="185CC1D4" w:rsidR="00D745B0" w:rsidRPr="00F755EF" w:rsidRDefault="00D745B0" w:rsidP="00D745B0">
      <w:pPr>
        <w:spacing w:after="0" w:line="240" w:lineRule="auto"/>
        <w:ind w:firstLine="709"/>
        <w:jc w:val="center"/>
        <w:rPr>
          <w:rFonts w:ascii="Times New Roman" w:eastAsia="Times" w:hAnsi="Times New Roman" w:cs="Times New Roman"/>
          <w:b/>
          <w:bCs/>
          <w:sz w:val="24"/>
          <w:szCs w:val="24"/>
        </w:rPr>
      </w:pPr>
      <w:r w:rsidRPr="00F755EF">
        <w:rPr>
          <w:rFonts w:ascii="Times New Roman" w:eastAsia="Times" w:hAnsi="Times New Roman" w:cs="Times New Roman"/>
          <w:b/>
          <w:bCs/>
          <w:sz w:val="24"/>
          <w:szCs w:val="24"/>
        </w:rPr>
        <w:t>Разработанные нормативно-правовые документы в сфере дополнительного образования за отчетный период</w:t>
      </w:r>
    </w:p>
    <w:p w14:paraId="01A298C5" w14:textId="25E5606E" w:rsidR="00D745B0" w:rsidRPr="00F755EF" w:rsidRDefault="00D745B0" w:rsidP="00E27EB4">
      <w:pPr>
        <w:spacing w:after="0" w:line="240" w:lineRule="auto"/>
        <w:jc w:val="both"/>
        <w:rPr>
          <w:rFonts w:ascii="Times New Roman" w:eastAsia="Times" w:hAnsi="Times New Roman" w:cs="Times New Roman"/>
          <w:sz w:val="24"/>
          <w:szCs w:val="24"/>
        </w:rPr>
      </w:pPr>
    </w:p>
    <w:p w14:paraId="76D0FAC8" w14:textId="77777777" w:rsidR="00D745B0" w:rsidRPr="00F755EF" w:rsidRDefault="00D745B0" w:rsidP="00D745B0">
      <w:pPr>
        <w:spacing w:after="0" w:line="240" w:lineRule="auto"/>
        <w:ind w:firstLine="709"/>
        <w:jc w:val="both"/>
        <w:rPr>
          <w:rFonts w:ascii="Times New Roman" w:eastAsia="Times" w:hAnsi="Times New Roman" w:cs="Times New Roman"/>
          <w:sz w:val="24"/>
          <w:szCs w:val="24"/>
        </w:rPr>
      </w:pPr>
      <w:r w:rsidRPr="00F755EF">
        <w:rPr>
          <w:rFonts w:ascii="Times New Roman" w:eastAsia="Times" w:hAnsi="Times New Roman" w:cs="Times New Roman"/>
          <w:sz w:val="24"/>
          <w:szCs w:val="24"/>
        </w:rPr>
        <w:t>Приказ Министерства просвещения Приднестровской Молдавской Республики от 9 февраля 2024 года № 91 «Об утверждении Примерной дополнительной общеобразовательной программы по изобразительной деятельности для детей старшего дошкольного возраста «Прозрачный мольберт»;</w:t>
      </w:r>
    </w:p>
    <w:p w14:paraId="6BD62495" w14:textId="7CA16AC0" w:rsidR="00046DED" w:rsidRPr="00F755EF" w:rsidRDefault="00046DED" w:rsidP="00071B87">
      <w:pPr>
        <w:pStyle w:val="a7"/>
        <w:tabs>
          <w:tab w:val="left" w:pos="142"/>
          <w:tab w:val="left" w:pos="1134"/>
        </w:tabs>
        <w:rPr>
          <w:rFonts w:ascii="Times New Roman" w:hAnsi="Times New Roman" w:cs="Times New Roman"/>
          <w:bCs/>
          <w:sz w:val="24"/>
          <w:szCs w:val="24"/>
        </w:rPr>
      </w:pPr>
    </w:p>
    <w:p w14:paraId="31D659CF" w14:textId="7BE356AA" w:rsidR="0019097B" w:rsidRPr="00F755EF" w:rsidRDefault="00DC0FF7" w:rsidP="0044039B">
      <w:pPr>
        <w:tabs>
          <w:tab w:val="left" w:pos="0"/>
        </w:tabs>
        <w:spacing w:after="0" w:line="240" w:lineRule="auto"/>
        <w:jc w:val="center"/>
        <w:rPr>
          <w:rFonts w:ascii="Times New Roman" w:hAnsi="Times New Roman" w:cs="Times New Roman"/>
          <w:b/>
          <w:sz w:val="24"/>
          <w:szCs w:val="24"/>
        </w:rPr>
      </w:pPr>
      <w:r w:rsidRPr="00F755EF">
        <w:rPr>
          <w:rFonts w:ascii="Times New Roman" w:hAnsi="Times New Roman" w:cs="Times New Roman"/>
          <w:b/>
          <w:sz w:val="24"/>
          <w:szCs w:val="24"/>
        </w:rPr>
        <w:t>Кадровое обеспечение организаций дополнительного образования детей</w:t>
      </w:r>
    </w:p>
    <w:p w14:paraId="3D6F9C4B" w14:textId="77777777" w:rsidR="00662DC8" w:rsidRPr="00F755EF" w:rsidRDefault="00662DC8" w:rsidP="0044039B">
      <w:pPr>
        <w:tabs>
          <w:tab w:val="left" w:pos="0"/>
        </w:tabs>
        <w:spacing w:after="0" w:line="240" w:lineRule="auto"/>
        <w:rPr>
          <w:rFonts w:ascii="PT Astra Serif" w:hAnsi="PT Astra Serif"/>
          <w:b/>
          <w:bCs/>
        </w:rPr>
      </w:pPr>
    </w:p>
    <w:p w14:paraId="0492E79A" w14:textId="5F34A27A" w:rsidR="003F610D" w:rsidRPr="00F755EF" w:rsidRDefault="00662DC8" w:rsidP="00E27EB4">
      <w:pPr>
        <w:spacing w:line="240" w:lineRule="auto"/>
        <w:ind w:firstLine="709"/>
        <w:jc w:val="both"/>
        <w:rPr>
          <w:rFonts w:ascii="Times New Roman" w:eastAsiaTheme="minorHAnsi" w:hAnsi="Times New Roman" w:cs="Times New Roman"/>
          <w:kern w:val="2"/>
          <w:sz w:val="24"/>
          <w:szCs w:val="24"/>
          <w:lang w:eastAsia="en-US"/>
        </w:rPr>
      </w:pPr>
      <w:r w:rsidRPr="00F755EF">
        <w:rPr>
          <w:rFonts w:ascii="Times New Roman" w:eastAsiaTheme="minorHAnsi" w:hAnsi="Times New Roman" w:cs="Times New Roman"/>
          <w:kern w:val="2"/>
          <w:sz w:val="24"/>
          <w:szCs w:val="26"/>
          <w:lang w:eastAsia="en-US"/>
        </w:rPr>
        <w:t>В организациях дополнительного образования работает 577 работников, из которых 380 человек – педагогические работники и 22– руководящие работники.</w:t>
      </w:r>
      <w:r w:rsidR="00FB20F2" w:rsidRPr="00F755EF">
        <w:rPr>
          <w:rFonts w:ascii="Times New Roman" w:eastAsiaTheme="minorHAnsi" w:hAnsi="Times New Roman" w:cs="Times New Roman"/>
          <w:kern w:val="2"/>
          <w:sz w:val="24"/>
          <w:szCs w:val="26"/>
          <w:lang w:eastAsia="en-US"/>
        </w:rPr>
        <w:t xml:space="preserve"> </w:t>
      </w:r>
      <w:r w:rsidR="003F610D" w:rsidRPr="00F755EF">
        <w:rPr>
          <w:rFonts w:ascii="Times New Roman" w:eastAsiaTheme="minorHAnsi" w:hAnsi="Times New Roman" w:cs="Times New Roman"/>
          <w:kern w:val="2"/>
          <w:sz w:val="24"/>
          <w:szCs w:val="24"/>
          <w:lang w:eastAsia="en-US"/>
        </w:rPr>
        <w:t xml:space="preserve">В прошлом году общая численность работников составляла – 554 человека, из которых 365– педагогические работники и 22 – руководящие работники. За последние 5 лет общая численность работников организаций дополнительного образования сократилась на 24 человека, численность педагогических работников увеличилась – на 15 человек, руководящих работников сократилась на 11 человек. </w:t>
      </w:r>
    </w:p>
    <w:p w14:paraId="2089B361" w14:textId="77777777" w:rsidR="00662DC8" w:rsidRPr="00662DC8" w:rsidRDefault="00662DC8" w:rsidP="0044039B">
      <w:pPr>
        <w:spacing w:after="0" w:line="240" w:lineRule="auto"/>
        <w:jc w:val="center"/>
        <w:rPr>
          <w:rFonts w:ascii="Times New Roman" w:eastAsiaTheme="minorHAnsi" w:hAnsi="Times New Roman" w:cs="Times New Roman"/>
          <w:b/>
          <w:kern w:val="2"/>
          <w:sz w:val="26"/>
          <w:szCs w:val="26"/>
          <w:lang w:eastAsia="en-US"/>
        </w:rPr>
      </w:pPr>
      <w:r w:rsidRPr="00662DC8">
        <w:rPr>
          <w:rFonts w:asciiTheme="minorHAnsi" w:eastAsiaTheme="minorHAnsi" w:hAnsiTheme="minorHAnsi" w:cstheme="minorBidi"/>
          <w:noProof/>
          <w:kern w:val="2"/>
        </w:rPr>
        <w:drawing>
          <wp:inline distT="0" distB="0" distL="0" distR="0" wp14:anchorId="47ABE896" wp14:editId="36E89F8B">
            <wp:extent cx="4861560" cy="2785745"/>
            <wp:effectExtent l="0" t="0" r="15240" b="1460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662DC8">
        <w:rPr>
          <w:rFonts w:ascii="Times New Roman" w:eastAsiaTheme="minorHAnsi" w:hAnsi="Times New Roman" w:cs="Times New Roman"/>
          <w:kern w:val="2"/>
          <w:sz w:val="26"/>
          <w:szCs w:val="26"/>
          <w:lang w:eastAsia="en-US"/>
        </w:rPr>
        <w:t xml:space="preserve"> </w:t>
      </w:r>
    </w:p>
    <w:p w14:paraId="5DB34510" w14:textId="77777777" w:rsidR="00662DC8" w:rsidRPr="00662DC8" w:rsidRDefault="00662DC8" w:rsidP="0044039B">
      <w:pPr>
        <w:spacing w:after="0" w:line="240" w:lineRule="auto"/>
        <w:jc w:val="center"/>
        <w:rPr>
          <w:rFonts w:ascii="Times New Roman" w:eastAsiaTheme="minorHAnsi" w:hAnsi="Times New Roman" w:cs="Times New Roman"/>
          <w:b/>
          <w:kern w:val="2"/>
          <w:sz w:val="24"/>
          <w:szCs w:val="26"/>
          <w:lang w:eastAsia="en-US"/>
        </w:rPr>
      </w:pPr>
    </w:p>
    <w:p w14:paraId="1308C0AB" w14:textId="2A58035B" w:rsidR="00C90126" w:rsidRPr="00F755EF" w:rsidRDefault="00662DC8" w:rsidP="00C90126">
      <w:pPr>
        <w:spacing w:line="240" w:lineRule="auto"/>
        <w:jc w:val="center"/>
        <w:rPr>
          <w:rFonts w:ascii="Times New Roman" w:eastAsiaTheme="minorHAnsi" w:hAnsi="Times New Roman" w:cs="Times New Roman"/>
          <w:b/>
          <w:bCs/>
          <w:kern w:val="2"/>
          <w:sz w:val="24"/>
          <w:szCs w:val="26"/>
          <w:lang w:eastAsia="en-US"/>
        </w:rPr>
      </w:pPr>
      <w:r w:rsidRPr="00F755EF">
        <w:rPr>
          <w:rFonts w:ascii="Times New Roman" w:eastAsiaTheme="minorHAnsi" w:hAnsi="Times New Roman" w:cs="Times New Roman"/>
          <w:b/>
          <w:bCs/>
          <w:kern w:val="2"/>
          <w:sz w:val="24"/>
          <w:szCs w:val="26"/>
          <w:lang w:eastAsia="en-US"/>
        </w:rPr>
        <w:t>Анализ кадрового потенциала педагогических работников организаций дополнительного образования</w:t>
      </w:r>
    </w:p>
    <w:p w14:paraId="1A0F4498" w14:textId="77777777" w:rsidR="00662DC8" w:rsidRPr="00F755EF" w:rsidRDefault="00662DC8" w:rsidP="00C90126">
      <w:pPr>
        <w:spacing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Из общего числа педагогических работников 10,8 % – молодые специалисты (стаж работы менее 3-х лет), что на 4,3 % меньше, чем в предыдущий год (было 15,1 %). За последние 5 лет доля молодых специалистов сократилась на 2,6 %.</w:t>
      </w:r>
    </w:p>
    <w:p w14:paraId="56C729D3" w14:textId="77777777" w:rsidR="00662DC8" w:rsidRPr="00662DC8" w:rsidRDefault="00662DC8" w:rsidP="0044039B">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7BEAAE98" wp14:editId="7538EF8E">
            <wp:extent cx="5417820" cy="3202940"/>
            <wp:effectExtent l="0" t="0" r="11430" b="1651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9C5CBE" w14:textId="77777777" w:rsidR="00662DC8" w:rsidRPr="00F755EF" w:rsidRDefault="00662DC8" w:rsidP="00C90126">
      <w:pPr>
        <w:spacing w:before="240" w:after="0"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 xml:space="preserve">Доля педагогических работников пенсионного возраста составляет 20%, что на 2,7 % больше, чем в прошлом году. </w:t>
      </w:r>
    </w:p>
    <w:p w14:paraId="569EBDBD" w14:textId="77777777" w:rsidR="00662DC8" w:rsidRPr="00662DC8" w:rsidRDefault="00662DC8" w:rsidP="0044039B">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244B21FC" wp14:editId="71637CB6">
            <wp:extent cx="5265420" cy="3048000"/>
            <wp:effectExtent l="0" t="0" r="1143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2E1D7E6" w14:textId="77777777" w:rsidR="00662DC8" w:rsidRPr="00F755EF" w:rsidRDefault="00662DC8" w:rsidP="00C90126">
      <w:pPr>
        <w:spacing w:before="240"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 xml:space="preserve">В организациях дополнительного образования 89,2% педагогов – это специалисты со стажем работы в отрасли более 3-ех лет; 18,9 % педагогов организаций дополнительного образования имеют образование, не соответствующее требованиям действующего законодательства, предъявляемым к должностям педагогических работников (по сравнению с прошлым годом данный показатель увеличился на 0,5 %). </w:t>
      </w:r>
    </w:p>
    <w:p w14:paraId="4D245D08" w14:textId="77777777" w:rsidR="00662DC8" w:rsidRPr="00662DC8" w:rsidRDefault="00662DC8" w:rsidP="0044039B">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10B44CDA" wp14:editId="6FF50F0D">
            <wp:extent cx="5143500" cy="2821305"/>
            <wp:effectExtent l="0" t="0" r="0" b="1714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11EAE1" w14:textId="77777777" w:rsidR="00662DC8" w:rsidRPr="00F755EF" w:rsidRDefault="00662DC8" w:rsidP="00C90126">
      <w:pPr>
        <w:spacing w:before="240" w:after="0"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 xml:space="preserve">В настоящее время высшая квалификационная категория присвоена 12,9% педагогов (что на 1,7% выше, чем в предыдущем году, первая – 31,6% (что на 2,6% выше в сравнении с прошлым годом), вторая – 9,7% (в прошлом году показатель находился на уровне 10,4%). 45,8% педагогов системы дополнительного образования не имеют квалификационной категории. </w:t>
      </w:r>
      <w:r w:rsidRPr="00F755EF">
        <w:rPr>
          <w:rFonts w:ascii="Times New Roman" w:eastAsiaTheme="minorHAnsi" w:hAnsi="Times New Roman" w:cs="Times New Roman"/>
          <w:kern w:val="2"/>
          <w:sz w:val="24"/>
          <w:szCs w:val="26"/>
          <w:highlight w:val="yellow"/>
          <w:lang w:eastAsia="en-US"/>
        </w:rPr>
        <w:t xml:space="preserve"> </w:t>
      </w:r>
    </w:p>
    <w:p w14:paraId="556C6D96" w14:textId="77777777" w:rsidR="00662DC8" w:rsidRPr="00C90126" w:rsidRDefault="00662DC8" w:rsidP="0044039B">
      <w:pPr>
        <w:spacing w:after="0" w:line="240" w:lineRule="auto"/>
        <w:jc w:val="both"/>
        <w:rPr>
          <w:rFonts w:ascii="Times New Roman" w:eastAsiaTheme="minorHAnsi" w:hAnsi="Times New Roman" w:cs="Times New Roman"/>
          <w:color w:val="7030A0"/>
          <w:kern w:val="2"/>
          <w:sz w:val="26"/>
          <w:szCs w:val="26"/>
          <w:lang w:eastAsia="en-US"/>
        </w:rPr>
      </w:pPr>
    </w:p>
    <w:p w14:paraId="3BB50802" w14:textId="77777777" w:rsidR="00662DC8" w:rsidRPr="00662DC8" w:rsidRDefault="00662DC8" w:rsidP="0044039B">
      <w:pPr>
        <w:spacing w:after="0" w:line="240" w:lineRule="auto"/>
        <w:jc w:val="center"/>
        <w:rPr>
          <w:rFonts w:asciiTheme="minorHAnsi" w:eastAsiaTheme="minorHAnsi" w:hAnsiTheme="minorHAnsi" w:cstheme="minorBidi"/>
          <w:kern w:val="2"/>
          <w:sz w:val="26"/>
          <w:szCs w:val="26"/>
          <w:lang w:eastAsia="en-US"/>
        </w:rPr>
      </w:pPr>
      <w:r w:rsidRPr="00662DC8">
        <w:rPr>
          <w:rFonts w:asciiTheme="minorHAnsi" w:eastAsiaTheme="minorHAnsi" w:hAnsiTheme="minorHAnsi" w:cstheme="minorBidi"/>
          <w:noProof/>
          <w:kern w:val="2"/>
        </w:rPr>
        <w:drawing>
          <wp:inline distT="0" distB="0" distL="0" distR="0" wp14:anchorId="274F46FB" wp14:editId="2762DC55">
            <wp:extent cx="5494020" cy="3829685"/>
            <wp:effectExtent l="0" t="0" r="11430" b="1841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00F983" w14:textId="02E0016E" w:rsidR="00662DC8" w:rsidRPr="00662DC8" w:rsidRDefault="00C90126" w:rsidP="00C90126">
      <w:pPr>
        <w:spacing w:before="240" w:line="240" w:lineRule="auto"/>
        <w:jc w:val="center"/>
        <w:rPr>
          <w:rFonts w:asciiTheme="minorHAnsi" w:eastAsiaTheme="minorHAnsi" w:hAnsiTheme="minorHAnsi" w:cstheme="minorBidi"/>
          <w:kern w:val="2"/>
          <w:sz w:val="26"/>
          <w:szCs w:val="26"/>
          <w:lang w:eastAsia="en-US"/>
        </w:rPr>
      </w:pPr>
      <w:r w:rsidRPr="00662DC8">
        <w:rPr>
          <w:rFonts w:asciiTheme="minorHAnsi" w:eastAsiaTheme="minorHAnsi" w:hAnsiTheme="minorHAnsi" w:cstheme="minorBidi"/>
          <w:noProof/>
          <w:kern w:val="2"/>
          <w:sz w:val="20"/>
        </w:rPr>
        <w:drawing>
          <wp:inline distT="0" distB="0" distL="0" distR="0" wp14:anchorId="66A3786E" wp14:editId="284FF8E5">
            <wp:extent cx="5914390" cy="3713224"/>
            <wp:effectExtent l="0" t="0" r="10160" b="190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70E6B0" w14:textId="77777777" w:rsidR="00662DC8" w:rsidRPr="00662DC8" w:rsidRDefault="00662DC8" w:rsidP="00C90126">
      <w:pPr>
        <w:spacing w:after="0" w:line="240" w:lineRule="auto"/>
        <w:jc w:val="center"/>
        <w:rPr>
          <w:rFonts w:asciiTheme="minorHAnsi" w:eastAsiaTheme="minorHAnsi" w:hAnsiTheme="minorHAnsi" w:cstheme="minorBidi"/>
          <w:kern w:val="2"/>
          <w:sz w:val="26"/>
          <w:szCs w:val="26"/>
          <w:lang w:eastAsia="en-US"/>
        </w:rPr>
      </w:pPr>
      <w:r w:rsidRPr="00662DC8">
        <w:rPr>
          <w:rFonts w:ascii="Times New Roman" w:eastAsiaTheme="minorHAnsi" w:hAnsi="Times New Roman" w:cs="Times New Roman"/>
          <w:noProof/>
          <w:kern w:val="2"/>
          <w:sz w:val="20"/>
        </w:rPr>
        <w:drawing>
          <wp:inline distT="0" distB="0" distL="0" distR="0" wp14:anchorId="6B660D32" wp14:editId="45151BCB">
            <wp:extent cx="5448300" cy="3655695"/>
            <wp:effectExtent l="0" t="0" r="0" b="190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4ECE73" w14:textId="77777777" w:rsidR="00662DC8" w:rsidRPr="00662DC8" w:rsidRDefault="00662DC8" w:rsidP="0044039B">
      <w:pPr>
        <w:spacing w:after="0" w:line="240" w:lineRule="auto"/>
        <w:jc w:val="center"/>
        <w:rPr>
          <w:rFonts w:ascii="Times New Roman" w:eastAsiaTheme="minorHAnsi" w:hAnsi="Times New Roman" w:cs="Times New Roman"/>
          <w:b/>
          <w:kern w:val="2"/>
          <w:sz w:val="26"/>
          <w:szCs w:val="26"/>
          <w:lang w:eastAsia="en-US"/>
        </w:rPr>
      </w:pPr>
    </w:p>
    <w:p w14:paraId="2F52C375" w14:textId="77777777" w:rsidR="00662DC8" w:rsidRPr="00F755EF" w:rsidRDefault="00662DC8" w:rsidP="0044039B">
      <w:pPr>
        <w:spacing w:after="0" w:line="240" w:lineRule="auto"/>
        <w:jc w:val="center"/>
        <w:rPr>
          <w:rFonts w:ascii="Times New Roman" w:eastAsiaTheme="minorHAnsi" w:hAnsi="Times New Roman" w:cs="Times New Roman"/>
          <w:b/>
          <w:bCs/>
          <w:kern w:val="2"/>
          <w:sz w:val="24"/>
          <w:szCs w:val="26"/>
          <w:lang w:eastAsia="en-US"/>
        </w:rPr>
      </w:pPr>
      <w:r w:rsidRPr="00F755EF">
        <w:rPr>
          <w:rFonts w:ascii="Times New Roman" w:eastAsiaTheme="minorHAnsi" w:hAnsi="Times New Roman" w:cs="Times New Roman"/>
          <w:b/>
          <w:bCs/>
          <w:kern w:val="2"/>
          <w:sz w:val="24"/>
          <w:szCs w:val="26"/>
          <w:lang w:eastAsia="en-US"/>
        </w:rPr>
        <w:t>Анализ кадрового потенциала руководящих работников организаций дополнительного образования</w:t>
      </w:r>
    </w:p>
    <w:p w14:paraId="15212364" w14:textId="77777777" w:rsidR="00662DC8" w:rsidRPr="00662DC8" w:rsidRDefault="00662DC8" w:rsidP="0044039B">
      <w:pPr>
        <w:spacing w:after="0" w:line="240" w:lineRule="auto"/>
        <w:jc w:val="center"/>
        <w:rPr>
          <w:rFonts w:ascii="Times New Roman" w:eastAsiaTheme="minorHAnsi" w:hAnsi="Times New Roman" w:cs="Times New Roman"/>
          <w:b/>
          <w:kern w:val="2"/>
          <w:sz w:val="24"/>
          <w:szCs w:val="26"/>
          <w:lang w:eastAsia="en-US"/>
        </w:rPr>
      </w:pPr>
    </w:p>
    <w:p w14:paraId="33577C89" w14:textId="77777777" w:rsidR="00662DC8" w:rsidRPr="00F755EF" w:rsidRDefault="00662DC8" w:rsidP="00C90126">
      <w:pPr>
        <w:spacing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Из общего числа руководящих работников 13,6 % – молодые специалисты (стаж работы менее 3-х лет). За последние 5 лет доля молодых специалистов увеличилась на 7,5 %.</w:t>
      </w:r>
    </w:p>
    <w:p w14:paraId="3E515901" w14:textId="77777777" w:rsidR="00662DC8" w:rsidRPr="00662DC8" w:rsidRDefault="00662DC8" w:rsidP="00C90126">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55D8127C" wp14:editId="5D4A13C9">
            <wp:extent cx="5806440" cy="2926080"/>
            <wp:effectExtent l="0" t="0" r="3810" b="762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1D04EE8" w14:textId="720D628D" w:rsidR="00662DC8" w:rsidRPr="00F755EF" w:rsidRDefault="00662DC8" w:rsidP="00C90126">
      <w:pPr>
        <w:spacing w:before="240" w:after="0"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Доля руководящих работников пенсионного возраста составляет 27,3</w:t>
      </w:r>
      <w:r w:rsidR="003F610D" w:rsidRPr="00F755EF">
        <w:rPr>
          <w:rFonts w:ascii="Times New Roman" w:eastAsiaTheme="minorHAnsi" w:hAnsi="Times New Roman" w:cs="Times New Roman"/>
          <w:kern w:val="2"/>
          <w:sz w:val="24"/>
          <w:szCs w:val="26"/>
          <w:lang w:eastAsia="en-US"/>
        </w:rPr>
        <w:t>%</w:t>
      </w:r>
      <w:r w:rsidRPr="00F755EF">
        <w:rPr>
          <w:rFonts w:ascii="Times New Roman" w:eastAsiaTheme="minorHAnsi" w:hAnsi="Times New Roman" w:cs="Times New Roman"/>
          <w:kern w:val="2"/>
          <w:sz w:val="24"/>
          <w:szCs w:val="26"/>
          <w:lang w:eastAsia="en-US"/>
        </w:rPr>
        <w:t>. За последние 5 лет доля руководящих работников пенсионного возраста уменьшилась на 21,2 %.</w:t>
      </w:r>
    </w:p>
    <w:p w14:paraId="3F70086D" w14:textId="77777777" w:rsidR="00662DC8" w:rsidRPr="00662DC8" w:rsidRDefault="00662DC8" w:rsidP="0044039B">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7DE5DFB5" wp14:editId="76C40CD9">
            <wp:extent cx="5212080" cy="2567940"/>
            <wp:effectExtent l="0" t="0" r="7620" b="381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0017E3" w14:textId="77777777" w:rsidR="00662DC8" w:rsidRPr="00F755EF" w:rsidRDefault="00662DC8" w:rsidP="00C90126">
      <w:pPr>
        <w:spacing w:before="240"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 xml:space="preserve">9,1 % руководящих работников организаций дошкольного образования имеют образование, не соответствующее требованиям действующего законодательства, предъявляемым к должностям руководящих работников (по сравнению с прошлым годом данный показатель увеличился на 4,6 %). </w:t>
      </w:r>
    </w:p>
    <w:p w14:paraId="46A13495" w14:textId="77777777" w:rsidR="00662DC8" w:rsidRPr="00662DC8" w:rsidRDefault="00662DC8" w:rsidP="0044039B">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5A2DE8D3" wp14:editId="2E49DA91">
            <wp:extent cx="4373880" cy="3007995"/>
            <wp:effectExtent l="0" t="0" r="7620" b="190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16B1F28" w14:textId="77777777" w:rsidR="00662DC8" w:rsidRPr="00F755EF" w:rsidRDefault="00662DC8" w:rsidP="00C90126">
      <w:pPr>
        <w:spacing w:before="240" w:after="0"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 xml:space="preserve">В настоящее время высшая квалификационная категория присвоена 18,2 % руководящим работникам, первая – 63,6 %. 18,2 % руководящих системы дополнительного образования не имеют квалификационной категории. </w:t>
      </w:r>
      <w:r w:rsidRPr="00F755EF">
        <w:rPr>
          <w:rFonts w:ascii="Times New Roman" w:eastAsiaTheme="minorHAnsi" w:hAnsi="Times New Roman" w:cs="Times New Roman"/>
          <w:kern w:val="2"/>
          <w:sz w:val="24"/>
          <w:szCs w:val="26"/>
          <w:highlight w:val="yellow"/>
          <w:lang w:eastAsia="en-US"/>
        </w:rPr>
        <w:t xml:space="preserve"> </w:t>
      </w:r>
    </w:p>
    <w:p w14:paraId="75971200" w14:textId="77777777" w:rsidR="00662DC8" w:rsidRPr="00662DC8" w:rsidRDefault="00662DC8" w:rsidP="00C90126">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6252C670" wp14:editId="1C93A7C2">
            <wp:extent cx="5943600" cy="3375498"/>
            <wp:effectExtent l="0" t="0" r="0" b="1587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F9A8D5A" w14:textId="77777777" w:rsidR="00662DC8" w:rsidRPr="00662DC8" w:rsidRDefault="00662DC8" w:rsidP="00C90126">
      <w:pPr>
        <w:spacing w:before="240" w:after="0" w:line="240" w:lineRule="auto"/>
        <w:jc w:val="center"/>
        <w:rPr>
          <w:rFonts w:asciiTheme="minorHAnsi" w:eastAsiaTheme="minorHAnsi" w:hAnsiTheme="minorHAnsi" w:cstheme="minorBidi"/>
          <w:kern w:val="2"/>
          <w:sz w:val="26"/>
          <w:szCs w:val="26"/>
          <w:lang w:eastAsia="en-US"/>
        </w:rPr>
      </w:pPr>
      <w:r w:rsidRPr="00662DC8">
        <w:rPr>
          <w:rFonts w:asciiTheme="minorHAnsi" w:eastAsiaTheme="minorHAnsi" w:hAnsiTheme="minorHAnsi" w:cstheme="minorBidi"/>
          <w:noProof/>
          <w:kern w:val="2"/>
        </w:rPr>
        <w:drawing>
          <wp:inline distT="0" distB="0" distL="0" distR="0" wp14:anchorId="6797749F" wp14:editId="3861EBFA">
            <wp:extent cx="6164580" cy="4289425"/>
            <wp:effectExtent l="0" t="0" r="7620" b="1587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72D7935" w14:textId="77777777" w:rsidR="00662DC8" w:rsidRPr="00662DC8" w:rsidRDefault="00662DC8" w:rsidP="00C90126">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1FA6A519" wp14:editId="57186A4D">
            <wp:extent cx="5570220" cy="3346450"/>
            <wp:effectExtent l="0" t="0" r="11430" b="63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68FB2FC" w14:textId="77777777" w:rsidR="00662DC8" w:rsidRPr="00F755EF" w:rsidRDefault="00662DC8" w:rsidP="00C90126">
      <w:pPr>
        <w:spacing w:before="240" w:after="0"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Средний возраст педагогических и руководящих работников организаций дополнительного образования – 53 года.</w:t>
      </w:r>
    </w:p>
    <w:p w14:paraId="21D22106" w14:textId="05FEB8C9" w:rsidR="00662DC8" w:rsidRPr="00F755EF" w:rsidRDefault="00046DED" w:rsidP="0044039B">
      <w:pPr>
        <w:spacing w:after="0" w:line="240" w:lineRule="auto"/>
        <w:ind w:firstLine="709"/>
        <w:jc w:val="both"/>
        <w:rPr>
          <w:rFonts w:ascii="Times New Roman" w:eastAsiaTheme="minorHAnsi" w:hAnsi="Times New Roman" w:cs="Times New Roman"/>
          <w:kern w:val="2"/>
          <w:sz w:val="24"/>
          <w:szCs w:val="26"/>
          <w:lang w:eastAsia="en-US"/>
        </w:rPr>
      </w:pPr>
      <w:r w:rsidRPr="00F755EF">
        <w:rPr>
          <w:rFonts w:ascii="Times New Roman" w:eastAsiaTheme="minorHAnsi" w:hAnsi="Times New Roman" w:cs="Times New Roman"/>
          <w:kern w:val="2"/>
          <w:sz w:val="24"/>
          <w:szCs w:val="26"/>
          <w:lang w:eastAsia="en-US"/>
        </w:rPr>
        <w:t>Вакансия</w:t>
      </w:r>
      <w:r w:rsidR="00662DC8" w:rsidRPr="00F755EF">
        <w:rPr>
          <w:rFonts w:ascii="Times New Roman" w:eastAsiaTheme="minorHAnsi" w:hAnsi="Times New Roman" w:cs="Times New Roman"/>
          <w:kern w:val="2"/>
          <w:sz w:val="24"/>
          <w:szCs w:val="26"/>
          <w:lang w:eastAsia="en-US"/>
        </w:rPr>
        <w:t xml:space="preserve"> педагогических и руководящих кадров системы дополнительного образования республики оставляет – 22,15 ставок. </w:t>
      </w:r>
    </w:p>
    <w:p w14:paraId="0EE23F54" w14:textId="7E41CB9E" w:rsidR="00662DC8" w:rsidRDefault="00662DC8" w:rsidP="0044039B">
      <w:pPr>
        <w:tabs>
          <w:tab w:val="left" w:pos="0"/>
        </w:tabs>
        <w:spacing w:after="0" w:line="240" w:lineRule="auto"/>
        <w:rPr>
          <w:rFonts w:ascii="PT Astra Serif" w:hAnsi="PT Astra Serif"/>
          <w:b/>
          <w:bCs/>
        </w:rPr>
      </w:pPr>
    </w:p>
    <w:p w14:paraId="6D2878A7" w14:textId="77777777" w:rsidR="00071B87" w:rsidRPr="00F755EF" w:rsidRDefault="00071B87" w:rsidP="00071B87">
      <w:pPr>
        <w:pStyle w:val="a7"/>
        <w:tabs>
          <w:tab w:val="left" w:pos="142"/>
          <w:tab w:val="left" w:pos="1134"/>
        </w:tabs>
        <w:ind w:firstLine="709"/>
        <w:jc w:val="center"/>
        <w:rPr>
          <w:rFonts w:ascii="Times New Roman" w:hAnsi="Times New Roman" w:cs="Times New Roman"/>
          <w:b/>
          <w:sz w:val="24"/>
          <w:szCs w:val="24"/>
        </w:rPr>
      </w:pPr>
      <w:r w:rsidRPr="00F755EF">
        <w:rPr>
          <w:rFonts w:ascii="Times New Roman" w:hAnsi="Times New Roman" w:cs="Times New Roman"/>
          <w:b/>
          <w:sz w:val="24"/>
          <w:szCs w:val="24"/>
        </w:rPr>
        <w:t>Совершенствование профессиональной компетенции и общей культуры руководящих и педагогических работников в сфере дополнительного образования</w:t>
      </w:r>
    </w:p>
    <w:p w14:paraId="44A984DF" w14:textId="77777777" w:rsidR="00071B87" w:rsidRPr="00046DED" w:rsidRDefault="00071B87" w:rsidP="00071B87">
      <w:pPr>
        <w:pStyle w:val="a7"/>
        <w:tabs>
          <w:tab w:val="left" w:pos="142"/>
          <w:tab w:val="left" w:pos="1134"/>
        </w:tabs>
        <w:ind w:firstLine="709"/>
        <w:jc w:val="center"/>
        <w:rPr>
          <w:rFonts w:ascii="Times New Roman" w:hAnsi="Times New Roman" w:cs="Times New Roman"/>
          <w:bCs/>
          <w:sz w:val="24"/>
          <w:szCs w:val="24"/>
        </w:rPr>
      </w:pPr>
    </w:p>
    <w:p w14:paraId="4CE9C772" w14:textId="77777777" w:rsidR="002A4EDC" w:rsidRPr="00F755EF" w:rsidRDefault="00071B87" w:rsidP="002A4EDC">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xml:space="preserve">В целях совершенствования профессиональной компетенции и общей культуры руководящих и педагогических работников в сфере дополнительного образования </w:t>
      </w:r>
      <w:r w:rsidR="002A4EDC" w:rsidRPr="00F755EF">
        <w:rPr>
          <w:rFonts w:ascii="Times New Roman" w:hAnsi="Times New Roman" w:cs="Times New Roman"/>
          <w:bCs/>
          <w:sz w:val="24"/>
          <w:szCs w:val="24"/>
        </w:rPr>
        <w:t xml:space="preserve">в 2024 году </w:t>
      </w:r>
      <w:r w:rsidRPr="00F755EF">
        <w:rPr>
          <w:rFonts w:ascii="Times New Roman" w:hAnsi="Times New Roman" w:cs="Times New Roman"/>
          <w:bCs/>
          <w:sz w:val="24"/>
          <w:szCs w:val="24"/>
        </w:rPr>
        <w:t xml:space="preserve">ГОУ «Институт развития образования и повышения квалификации» </w:t>
      </w:r>
      <w:r w:rsidR="002A4EDC" w:rsidRPr="00F755EF">
        <w:rPr>
          <w:rFonts w:ascii="Times New Roman" w:hAnsi="Times New Roman" w:cs="Times New Roman"/>
          <w:bCs/>
          <w:sz w:val="24"/>
          <w:szCs w:val="24"/>
        </w:rPr>
        <w:t xml:space="preserve">проводились Республиканские методические объединения, Республиканские научно-методические советы, учебно-методические семинары и др. </w:t>
      </w:r>
    </w:p>
    <w:p w14:paraId="3D685B84" w14:textId="0FB0011E" w:rsidR="002A4EDC" w:rsidRPr="00F755EF" w:rsidRDefault="006221F9" w:rsidP="006221F9">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С 2024 года, в целях эффективности проведения заседаний Республиканских методических объединений, использования рабочего времени и уменьшения нагрузки на образовательные организации, работа Республиканских методических объединений была реорганизована и скорректирована на основании Приказа Министерства просвещения Приднестровской Молдавской Республики от 25 декабря 2023 года № 1240. Изменения претерпели организационные формы проведения заседаний Республиканских методических объединений. Исходя из ключевой темы методических объединений, заседания проводились в рамках Республиканской научно-практической конференции с международным участием (Неделя науки в ПМР) и методических семинаров. Таким образом о</w:t>
      </w:r>
      <w:r w:rsidR="002A4EDC" w:rsidRPr="00F755EF">
        <w:rPr>
          <w:rFonts w:ascii="Times New Roman" w:hAnsi="Times New Roman" w:cs="Times New Roman"/>
          <w:bCs/>
          <w:sz w:val="24"/>
          <w:szCs w:val="24"/>
        </w:rPr>
        <w:t>рганизация работы Республиканских методических объединений системы дополнительного образования в 2024 году проводилась на основании Приказа Министерства просвещения Приднестровской Молдавской Республики от 25 декабря 2023 года № 1240 «О внесении изменений в Приказ Министерства просвещения Приднестровской Молдавской Республики от 06.09.2023 г. № 875 «Об организации деятельности Республиканских методических объединений в системе воспитания и дополнительного образования кружковой направленности в 2023-2024 учебном году» (определена структура деятельности во втором полугодии 2023-2024 учебного года) и Приказа Министерства просвещения Приднестровской Молдавской Республики от 28 августа 2024 года № 844 «Об организации деятельности Республиканских методических объединений в системе воспитания и дополнительного образования кружковой направленности в 2024-2025 учебном году» (определена структура деятельности в 2024-2025 учебном году).</w:t>
      </w:r>
    </w:p>
    <w:p w14:paraId="6E2785A2" w14:textId="77777777" w:rsidR="006221F9" w:rsidRPr="00F755EF" w:rsidRDefault="006221F9" w:rsidP="006221F9">
      <w:pPr>
        <w:pStyle w:val="a7"/>
        <w:tabs>
          <w:tab w:val="left" w:pos="142"/>
          <w:tab w:val="left" w:pos="1134"/>
        </w:tabs>
        <w:ind w:firstLine="709"/>
        <w:jc w:val="both"/>
        <w:rPr>
          <w:rFonts w:ascii="Times New Roman" w:hAnsi="Times New Roman" w:cs="Times New Roman"/>
          <w:bCs/>
          <w:sz w:val="24"/>
          <w:szCs w:val="24"/>
        </w:rPr>
      </w:pPr>
    </w:p>
    <w:p w14:paraId="365B2F90" w14:textId="59FB490C" w:rsidR="00071B87" w:rsidRPr="00F755EF" w:rsidRDefault="006221F9"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За отчетный период проведены следующие мероприятия:</w:t>
      </w:r>
    </w:p>
    <w:p w14:paraId="633C64E7"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а) методические объединения и семинары:</w:t>
      </w:r>
    </w:p>
    <w:p w14:paraId="1EF7D799" w14:textId="704E553D"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Методическ</w:t>
      </w:r>
      <w:r w:rsidR="00466715" w:rsidRPr="00F755EF">
        <w:rPr>
          <w:rFonts w:ascii="Times New Roman" w:hAnsi="Times New Roman" w:cs="Times New Roman"/>
          <w:bCs/>
          <w:sz w:val="24"/>
          <w:szCs w:val="24"/>
        </w:rPr>
        <w:t xml:space="preserve">ий семинар «Развитие творческих </w:t>
      </w:r>
      <w:r w:rsidRPr="00F755EF">
        <w:rPr>
          <w:rFonts w:ascii="Times New Roman" w:hAnsi="Times New Roman" w:cs="Times New Roman"/>
          <w:bCs/>
          <w:sz w:val="24"/>
          <w:szCs w:val="24"/>
        </w:rPr>
        <w:t>способностей обучающихся на занятиях декоративно-прикладным творчеством посредством нетрадиционных техник» (26 марта 2024 года);</w:t>
      </w:r>
    </w:p>
    <w:p w14:paraId="2516CEB8" w14:textId="72B93190" w:rsidR="00071B87" w:rsidRPr="00F755EF" w:rsidRDefault="00071B87" w:rsidP="009118A2">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xml:space="preserve">- Республиканская </w:t>
      </w:r>
      <w:r w:rsidR="009118A2" w:rsidRPr="00F755EF">
        <w:rPr>
          <w:rFonts w:ascii="Times New Roman" w:hAnsi="Times New Roman" w:cs="Times New Roman"/>
          <w:bCs/>
          <w:sz w:val="24"/>
          <w:szCs w:val="24"/>
        </w:rPr>
        <w:t xml:space="preserve">научно-практическая конференция с международным участием «Ценностные ориентиры современного образования: от теории к практике» </w:t>
      </w:r>
      <w:r w:rsidRPr="00F755EF">
        <w:rPr>
          <w:rFonts w:ascii="Times New Roman" w:hAnsi="Times New Roman" w:cs="Times New Roman"/>
          <w:bCs/>
          <w:sz w:val="24"/>
          <w:szCs w:val="24"/>
        </w:rPr>
        <w:t>в рамках Дня науки в ПМР (08 февраля 2024 года).</w:t>
      </w:r>
    </w:p>
    <w:p w14:paraId="77051CEA"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i/>
          <w:sz w:val="24"/>
          <w:szCs w:val="24"/>
        </w:rPr>
        <w:t xml:space="preserve">Результат: </w:t>
      </w:r>
      <w:r w:rsidRPr="00F755EF">
        <w:rPr>
          <w:rFonts w:ascii="Times New Roman" w:hAnsi="Times New Roman" w:cs="Times New Roman"/>
          <w:bCs/>
          <w:sz w:val="24"/>
          <w:szCs w:val="24"/>
        </w:rPr>
        <w:t>Сборник материалов конференции «Ценностные ориентиры современного образования: от теории к практике» (в работе электронная версия).</w:t>
      </w:r>
    </w:p>
    <w:p w14:paraId="1A33466E"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Организационно-методическое совещание с руководителями РМО в системе дополнительного образования кружковой направленности (16 сентября 2024 года).</w:t>
      </w:r>
    </w:p>
    <w:p w14:paraId="3C21A288"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i/>
          <w:sz w:val="24"/>
          <w:szCs w:val="24"/>
        </w:rPr>
        <w:t>Результат:</w:t>
      </w:r>
      <w:r w:rsidRPr="00F755EF">
        <w:rPr>
          <w:rFonts w:ascii="Times New Roman" w:hAnsi="Times New Roman" w:cs="Times New Roman"/>
          <w:bCs/>
          <w:sz w:val="24"/>
          <w:szCs w:val="24"/>
        </w:rPr>
        <w:t xml:space="preserve"> разработаны Формы отчетной документации руководителя РМО в системе дополнительного образования (Одобрены НМС от 24 ноября 2024 года, протокол № 04) (Руководителям РМО в системе дополнительного образования при оформлении организационно-отчетной документации руководствоваться разработанными Формами отчетной документации).</w:t>
      </w:r>
    </w:p>
    <w:p w14:paraId="71651A90"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Республиканские научно-методические советы в системе дополнительного образования (10 января, 28 марта, 28 августа, 5 ноября 2024 года).</w:t>
      </w:r>
    </w:p>
    <w:p w14:paraId="4EB8FA60"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i/>
          <w:sz w:val="24"/>
          <w:szCs w:val="24"/>
        </w:rPr>
        <w:t>Результат:</w:t>
      </w:r>
      <w:r w:rsidRPr="00F755EF">
        <w:rPr>
          <w:rFonts w:ascii="Times New Roman" w:hAnsi="Times New Roman" w:cs="Times New Roman"/>
          <w:bCs/>
          <w:sz w:val="24"/>
          <w:szCs w:val="24"/>
        </w:rPr>
        <w:t xml:space="preserve"> Методическое пособие «Роль семьи в развитии творческой личности ребенка» (РНМС от 10 января 2024 года);</w:t>
      </w:r>
    </w:p>
    <w:p w14:paraId="296A1CA7"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Положение о Республиканском фестивале «Тропинками мелодий», Положение о фестивале танца «Острова Терпсихоры» (РНМС от 10 января 2024 года);</w:t>
      </w:r>
    </w:p>
    <w:p w14:paraId="66D9FC18"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Методические рекомендации «Исследовательская деятельность обучающихся в системе дополнительного образования» (РНМС от 28 марта 2024 года);</w:t>
      </w:r>
    </w:p>
    <w:p w14:paraId="53A92538"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Методические рекомендации по организации работы с детьми с ОВЗ в организации дополнительного образования (в работе) (РНМС от 05 ноября 2024 года).</w:t>
      </w:r>
    </w:p>
    <w:p w14:paraId="1B05C2E4" w14:textId="1E0E9BFC"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xml:space="preserve">- Республиканская </w:t>
      </w:r>
      <w:r w:rsidR="009A77AD" w:rsidRPr="00F755EF">
        <w:rPr>
          <w:rFonts w:ascii="Times New Roman" w:hAnsi="Times New Roman" w:cs="Times New Roman"/>
          <w:bCs/>
          <w:sz w:val="24"/>
          <w:szCs w:val="24"/>
        </w:rPr>
        <w:t>научно-практическая конференция</w:t>
      </w:r>
      <w:r w:rsidRPr="00F755EF">
        <w:rPr>
          <w:rFonts w:ascii="Times New Roman" w:hAnsi="Times New Roman" w:cs="Times New Roman"/>
          <w:bCs/>
          <w:sz w:val="24"/>
          <w:szCs w:val="24"/>
        </w:rPr>
        <w:t xml:space="preserve"> «Педагогические смыслы и современные подходы к организации профессионального самоопределения личности» (01 ноября 2024 года).</w:t>
      </w:r>
    </w:p>
    <w:p w14:paraId="47126DBC"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i/>
          <w:sz w:val="24"/>
          <w:szCs w:val="24"/>
        </w:rPr>
        <w:t>Результат:</w:t>
      </w:r>
      <w:r w:rsidRPr="00F755EF">
        <w:rPr>
          <w:rFonts w:ascii="Times New Roman" w:hAnsi="Times New Roman" w:cs="Times New Roman"/>
          <w:bCs/>
          <w:sz w:val="24"/>
          <w:szCs w:val="24"/>
        </w:rPr>
        <w:t xml:space="preserve"> Сборник материалов конференции «Педагогические смыслы и современные подходы к организации профессионального самоопределения личности» (в работе электронная версия).</w:t>
      </w:r>
    </w:p>
    <w:p w14:paraId="29089506"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б) учебно-методические семинары (для руководителей организаций дополнительного образования, методистов, педагогов дополнительного образования кружковой направленности):</w:t>
      </w:r>
    </w:p>
    <w:p w14:paraId="4949C4D8"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xml:space="preserve"> - «Основные задачи методической деятельности в системе дополнительного образования (кружковая направленность)» (26 января 2024 года, 33 человека);</w:t>
      </w:r>
    </w:p>
    <w:p w14:paraId="2E117F1E"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«Современные педагогические технологии в системе дополнительного образования» (29 марта 2024 года, 34 человека);</w:t>
      </w:r>
    </w:p>
    <w:p w14:paraId="704663E8"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«Особенности организации дополнительного образования детей с ограниченными возможностями здоровья в современных условиях» (10 июня 2024 года, 25 человек);</w:t>
      </w:r>
    </w:p>
    <w:p w14:paraId="5773BC75" w14:textId="77777777" w:rsidR="00071B87" w:rsidRPr="00F755EF" w:rsidRDefault="00071B87" w:rsidP="00071B87">
      <w:pPr>
        <w:pStyle w:val="a7"/>
        <w:tabs>
          <w:tab w:val="left" w:pos="142"/>
          <w:tab w:val="left" w:pos="1134"/>
        </w:tabs>
        <w:ind w:firstLine="709"/>
        <w:jc w:val="both"/>
        <w:rPr>
          <w:rFonts w:ascii="Times New Roman" w:hAnsi="Times New Roman" w:cs="Times New Roman"/>
          <w:bCs/>
          <w:sz w:val="24"/>
          <w:szCs w:val="24"/>
        </w:rPr>
      </w:pPr>
      <w:r w:rsidRPr="00F755EF">
        <w:rPr>
          <w:rFonts w:ascii="Times New Roman" w:hAnsi="Times New Roman" w:cs="Times New Roman"/>
          <w:bCs/>
          <w:sz w:val="24"/>
          <w:szCs w:val="24"/>
        </w:rPr>
        <w:t>- «Использование ИКТ в организации образовательного процесса в условиях системы дополнительного образования» (29 октября 2024 года, 16 человек).</w:t>
      </w:r>
    </w:p>
    <w:p w14:paraId="10932862" w14:textId="3F526C98" w:rsidR="00057E64" w:rsidRDefault="00057E64" w:rsidP="00046DED">
      <w:pPr>
        <w:tabs>
          <w:tab w:val="left" w:pos="0"/>
        </w:tabs>
        <w:spacing w:after="0" w:line="240" w:lineRule="auto"/>
        <w:rPr>
          <w:rFonts w:ascii="Times New Roman" w:eastAsia="Times" w:hAnsi="Times New Roman" w:cs="Times New Roman"/>
          <w:b/>
          <w:bCs/>
          <w:sz w:val="24"/>
          <w:szCs w:val="24"/>
        </w:rPr>
      </w:pPr>
    </w:p>
    <w:p w14:paraId="79877A93" w14:textId="196DD7E9" w:rsidR="00057E64" w:rsidRDefault="00057E64" w:rsidP="0044039B">
      <w:pPr>
        <w:tabs>
          <w:tab w:val="left" w:pos="0"/>
        </w:tabs>
        <w:spacing w:after="0" w:line="240" w:lineRule="auto"/>
        <w:ind w:left="1418"/>
        <w:jc w:val="center"/>
        <w:rPr>
          <w:rFonts w:ascii="Times New Roman" w:eastAsia="Times" w:hAnsi="Times New Roman" w:cs="Times New Roman"/>
          <w:b/>
          <w:bCs/>
          <w:sz w:val="24"/>
          <w:szCs w:val="24"/>
        </w:rPr>
      </w:pPr>
      <w:r>
        <w:rPr>
          <w:rFonts w:ascii="Times New Roman" w:eastAsia="Times" w:hAnsi="Times New Roman" w:cs="Times New Roman"/>
          <w:b/>
          <w:bCs/>
          <w:sz w:val="24"/>
          <w:szCs w:val="24"/>
          <w:lang w:val="en-US"/>
        </w:rPr>
        <w:t>III</w:t>
      </w:r>
      <w:r>
        <w:rPr>
          <w:rFonts w:ascii="Times New Roman" w:eastAsia="Times" w:hAnsi="Times New Roman" w:cs="Times New Roman"/>
          <w:b/>
          <w:bCs/>
          <w:sz w:val="24"/>
          <w:szCs w:val="24"/>
        </w:rPr>
        <w:t>. Реализация государственной политики в сфере профессионального образования и профессионального обучения</w:t>
      </w:r>
    </w:p>
    <w:p w14:paraId="6C946C09" w14:textId="77777777" w:rsidR="00290419" w:rsidRDefault="00290419" w:rsidP="0044039B">
      <w:pPr>
        <w:tabs>
          <w:tab w:val="left" w:pos="0"/>
        </w:tabs>
        <w:spacing w:after="0" w:line="240" w:lineRule="auto"/>
        <w:ind w:left="1418"/>
        <w:jc w:val="center"/>
        <w:rPr>
          <w:rFonts w:ascii="Times New Roman" w:eastAsia="Times" w:hAnsi="Times New Roman" w:cs="Times New Roman"/>
          <w:b/>
          <w:bCs/>
          <w:sz w:val="24"/>
          <w:szCs w:val="24"/>
        </w:rPr>
      </w:pPr>
    </w:p>
    <w:p w14:paraId="0876A1A6" w14:textId="77777777" w:rsidR="00057E64" w:rsidRPr="00E27883" w:rsidRDefault="00057E64" w:rsidP="0044039B">
      <w:pPr>
        <w:tabs>
          <w:tab w:val="left" w:pos="0"/>
        </w:tabs>
        <w:spacing w:after="0" w:line="240" w:lineRule="auto"/>
        <w:ind w:left="1418"/>
        <w:jc w:val="center"/>
        <w:rPr>
          <w:rFonts w:ascii="Times New Roman" w:eastAsia="Times" w:hAnsi="Times New Roman" w:cs="Times New Roman"/>
          <w:b/>
          <w:bCs/>
          <w:sz w:val="24"/>
          <w:szCs w:val="24"/>
        </w:rPr>
      </w:pPr>
    </w:p>
    <w:p w14:paraId="4B3D2ADA" w14:textId="77777777" w:rsidR="00070298" w:rsidRDefault="00070298" w:rsidP="0044039B">
      <w:pPr>
        <w:tabs>
          <w:tab w:val="left" w:pos="0"/>
        </w:tabs>
        <w:spacing w:after="0" w:line="240" w:lineRule="auto"/>
        <w:ind w:firstLine="567"/>
        <w:jc w:val="both"/>
        <w:rPr>
          <w:rFonts w:ascii="Times New Roman" w:hAnsi="Times New Roman" w:cs="Times New Roman"/>
          <w:sz w:val="24"/>
          <w:szCs w:val="24"/>
        </w:rPr>
      </w:pPr>
    </w:p>
    <w:p w14:paraId="1F99D835" w14:textId="77B093E7" w:rsidR="00070298" w:rsidRPr="00070298" w:rsidRDefault="00070298" w:rsidP="00070298">
      <w:pPr>
        <w:tabs>
          <w:tab w:val="left" w:pos="0"/>
        </w:tabs>
        <w:spacing w:after="0" w:line="240" w:lineRule="auto"/>
        <w:ind w:firstLine="567"/>
        <w:jc w:val="center"/>
        <w:rPr>
          <w:rFonts w:ascii="Times New Roman" w:hAnsi="Times New Roman" w:cs="Times New Roman"/>
          <w:b/>
          <w:bCs/>
          <w:sz w:val="24"/>
          <w:szCs w:val="24"/>
        </w:rPr>
      </w:pPr>
      <w:r w:rsidRPr="00070298">
        <w:rPr>
          <w:rFonts w:ascii="Times New Roman" w:hAnsi="Times New Roman" w:cs="Times New Roman"/>
          <w:b/>
          <w:bCs/>
          <w:sz w:val="24"/>
          <w:szCs w:val="24"/>
        </w:rPr>
        <w:t>3.1. Система профессионального образования республики</w:t>
      </w:r>
    </w:p>
    <w:p w14:paraId="712C776B" w14:textId="35768A06" w:rsidR="00FB20F2" w:rsidRPr="00070298" w:rsidRDefault="00FB20F2" w:rsidP="0044039B">
      <w:pPr>
        <w:tabs>
          <w:tab w:val="left" w:pos="0"/>
        </w:tabs>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 xml:space="preserve">Система профессионального образования Приднестровской Молдавской Республики представлена </w:t>
      </w:r>
      <w:r w:rsidRPr="00070298">
        <w:rPr>
          <w:rFonts w:ascii="Times New Roman" w:hAnsi="Times New Roman" w:cs="Times New Roman"/>
          <w:b/>
          <w:sz w:val="24"/>
          <w:szCs w:val="24"/>
        </w:rPr>
        <w:t>20</w:t>
      </w:r>
      <w:r w:rsidRPr="00070298">
        <w:rPr>
          <w:rFonts w:ascii="Times New Roman" w:hAnsi="Times New Roman" w:cs="Times New Roman"/>
          <w:sz w:val="24"/>
          <w:szCs w:val="24"/>
        </w:rPr>
        <w:t xml:space="preserve"> организациями среднего и высшего профессионального образования, в которых обучается 16069 человек (в 2023 году 16388, в 2022 году 17493, в 2021 году 18044, в 2020 году 18826), из них на дневной форме обучения –11176, на заочной –4724, очно-заочной – 169 человек.</w:t>
      </w:r>
    </w:p>
    <w:p w14:paraId="51EE3610" w14:textId="04773649" w:rsidR="00FB20F2" w:rsidRPr="00070298" w:rsidRDefault="00FB20F2" w:rsidP="0044039B">
      <w:pPr>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 xml:space="preserve">Система организаций среднего профессионального образования включает </w:t>
      </w:r>
      <w:r w:rsidRPr="00070298">
        <w:rPr>
          <w:rFonts w:ascii="Times New Roman" w:hAnsi="Times New Roman" w:cs="Times New Roman"/>
          <w:b/>
          <w:sz w:val="24"/>
          <w:szCs w:val="24"/>
        </w:rPr>
        <w:t xml:space="preserve">13 </w:t>
      </w:r>
      <w:r w:rsidRPr="00070298">
        <w:rPr>
          <w:rFonts w:ascii="Times New Roman" w:hAnsi="Times New Roman" w:cs="Times New Roman"/>
          <w:sz w:val="24"/>
          <w:szCs w:val="24"/>
        </w:rPr>
        <w:t xml:space="preserve">организаций (в 2023 году -13, в 2022 году -14, в 2021 году -15, в 2020 году- 15), из которых </w:t>
      </w:r>
      <w:r w:rsidRPr="00070298">
        <w:rPr>
          <w:rFonts w:ascii="Times New Roman" w:hAnsi="Times New Roman" w:cs="Times New Roman"/>
          <w:b/>
          <w:sz w:val="24"/>
          <w:szCs w:val="24"/>
        </w:rPr>
        <w:t>11</w:t>
      </w:r>
      <w:r w:rsidRPr="00070298">
        <w:rPr>
          <w:rFonts w:ascii="Times New Roman" w:hAnsi="Times New Roman" w:cs="Times New Roman"/>
          <w:sz w:val="24"/>
          <w:szCs w:val="24"/>
        </w:rPr>
        <w:t xml:space="preserve"> подведомственны Министерству просвещения Приднестровской Молдавской Республики (в 8 из них ведется обучение, в том числе и по образовательным программам начального профессионального образования), </w:t>
      </w:r>
      <w:r w:rsidRPr="00070298">
        <w:rPr>
          <w:rFonts w:ascii="Times New Roman" w:hAnsi="Times New Roman" w:cs="Times New Roman"/>
          <w:b/>
          <w:sz w:val="24"/>
          <w:szCs w:val="24"/>
        </w:rPr>
        <w:t>1</w:t>
      </w:r>
      <w:r w:rsidRPr="00070298">
        <w:rPr>
          <w:rFonts w:ascii="Times New Roman" w:hAnsi="Times New Roman" w:cs="Times New Roman"/>
          <w:sz w:val="24"/>
          <w:szCs w:val="24"/>
        </w:rPr>
        <w:t xml:space="preserve"> – Министерству здравоохранения Приднестровской Молдавской Республики, </w:t>
      </w:r>
      <w:r w:rsidRPr="00070298">
        <w:rPr>
          <w:rFonts w:ascii="Times New Roman" w:hAnsi="Times New Roman" w:cs="Times New Roman"/>
          <w:b/>
          <w:sz w:val="24"/>
          <w:szCs w:val="24"/>
        </w:rPr>
        <w:t>1</w:t>
      </w:r>
      <w:r w:rsidRPr="00070298">
        <w:rPr>
          <w:rFonts w:ascii="Times New Roman" w:hAnsi="Times New Roman" w:cs="Times New Roman"/>
          <w:sz w:val="24"/>
          <w:szCs w:val="24"/>
        </w:rPr>
        <w:t xml:space="preserve"> – Государственной службе по спорту Приднестровской Молдавской Республики. Из них 4 колледжа, 8 техникумов, 1 училище, в котором реализуются также программы общего образования (1-9 классов).</w:t>
      </w:r>
    </w:p>
    <w:p w14:paraId="3A9CD6C2" w14:textId="43E88002" w:rsidR="00FB20F2" w:rsidRPr="00070298" w:rsidRDefault="00FB20F2" w:rsidP="0044039B">
      <w:pPr>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Общее количество обучающихся в организациях среднего профессионального образования –</w:t>
      </w:r>
      <w:r w:rsidRPr="00070298">
        <w:rPr>
          <w:rFonts w:ascii="Times New Roman" w:hAnsi="Times New Roman" w:cs="Times New Roman"/>
          <w:b/>
          <w:sz w:val="24"/>
          <w:szCs w:val="24"/>
        </w:rPr>
        <w:t xml:space="preserve"> 5496  </w:t>
      </w:r>
      <w:r w:rsidRPr="00070298">
        <w:rPr>
          <w:rFonts w:ascii="Times New Roman" w:hAnsi="Times New Roman" w:cs="Times New Roman"/>
          <w:sz w:val="24"/>
          <w:szCs w:val="24"/>
        </w:rPr>
        <w:t xml:space="preserve">человек из них на дневной форме обучения – </w:t>
      </w:r>
      <w:r w:rsidRPr="00070298">
        <w:rPr>
          <w:rFonts w:ascii="Times New Roman" w:hAnsi="Times New Roman" w:cs="Times New Roman"/>
          <w:b/>
          <w:sz w:val="24"/>
          <w:szCs w:val="24"/>
        </w:rPr>
        <w:t>5152</w:t>
      </w:r>
      <w:r w:rsidRPr="00070298">
        <w:rPr>
          <w:rFonts w:ascii="Times New Roman" w:hAnsi="Times New Roman" w:cs="Times New Roman"/>
          <w:sz w:val="24"/>
          <w:szCs w:val="24"/>
        </w:rPr>
        <w:t xml:space="preserve">, на заочной – </w:t>
      </w:r>
      <w:r w:rsidRPr="00070298">
        <w:rPr>
          <w:rFonts w:ascii="Times New Roman" w:hAnsi="Times New Roman" w:cs="Times New Roman"/>
          <w:b/>
          <w:sz w:val="24"/>
          <w:szCs w:val="24"/>
        </w:rPr>
        <w:t xml:space="preserve">318, </w:t>
      </w:r>
      <w:r w:rsidRPr="00070298">
        <w:rPr>
          <w:rFonts w:ascii="Times New Roman" w:hAnsi="Times New Roman" w:cs="Times New Roman"/>
          <w:sz w:val="24"/>
          <w:szCs w:val="24"/>
        </w:rPr>
        <w:t>на очно-заочной</w:t>
      </w:r>
      <w:r w:rsidRPr="00070298">
        <w:rPr>
          <w:rFonts w:ascii="Times New Roman" w:hAnsi="Times New Roman" w:cs="Times New Roman"/>
          <w:b/>
          <w:sz w:val="24"/>
          <w:szCs w:val="24"/>
        </w:rPr>
        <w:t xml:space="preserve"> – 26 </w:t>
      </w:r>
      <w:r w:rsidRPr="00070298">
        <w:rPr>
          <w:rFonts w:ascii="Times New Roman" w:hAnsi="Times New Roman" w:cs="Times New Roman"/>
          <w:sz w:val="24"/>
          <w:szCs w:val="24"/>
        </w:rPr>
        <w:t xml:space="preserve"> (в 2023 году 5629 человек: дневная форма – 5267, заочная форма – 362; в 2022 году - 6089 человек: дневная форма 5637, заочная- 452; в 2021 году 6138 человек: дневная форма – 5554, заочная форма – 584; в 2020 году – 6398: дневная форма -5648, заочная форма- 750).</w:t>
      </w:r>
    </w:p>
    <w:p w14:paraId="2DE7AD3D" w14:textId="77777777" w:rsidR="00FB20F2" w:rsidRPr="00070298" w:rsidRDefault="00FB20F2" w:rsidP="0044039B">
      <w:pPr>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 xml:space="preserve">63 % учащихся и студентов организаций среднего профессионального образования обучается за счет средств республиканского бюджета. </w:t>
      </w:r>
    </w:p>
    <w:p w14:paraId="2BEDD20E" w14:textId="167B011C" w:rsidR="00FB20F2" w:rsidRPr="00070298" w:rsidRDefault="00FB20F2" w:rsidP="0044039B">
      <w:pPr>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 xml:space="preserve">Система организаций высшего профессионального образования включает </w:t>
      </w:r>
      <w:r w:rsidRPr="00070298">
        <w:rPr>
          <w:rFonts w:ascii="Times New Roman" w:hAnsi="Times New Roman" w:cs="Times New Roman"/>
          <w:b/>
          <w:sz w:val="24"/>
          <w:szCs w:val="24"/>
        </w:rPr>
        <w:t xml:space="preserve">7 </w:t>
      </w:r>
      <w:r w:rsidRPr="00070298">
        <w:rPr>
          <w:rFonts w:ascii="Times New Roman" w:hAnsi="Times New Roman" w:cs="Times New Roman"/>
          <w:sz w:val="24"/>
          <w:szCs w:val="24"/>
        </w:rPr>
        <w:t xml:space="preserve">организаций высшего профессионального образования, в том числе </w:t>
      </w:r>
      <w:r w:rsidRPr="00070298">
        <w:rPr>
          <w:rFonts w:ascii="Times New Roman" w:hAnsi="Times New Roman" w:cs="Times New Roman"/>
          <w:b/>
          <w:sz w:val="24"/>
          <w:szCs w:val="24"/>
        </w:rPr>
        <w:t>5</w:t>
      </w:r>
      <w:r w:rsidRPr="00070298">
        <w:rPr>
          <w:rFonts w:ascii="Times New Roman" w:hAnsi="Times New Roman" w:cs="Times New Roman"/>
          <w:sz w:val="24"/>
          <w:szCs w:val="24"/>
        </w:rPr>
        <w:t xml:space="preserve"> государственных организаций, </w:t>
      </w:r>
      <w:r w:rsidRPr="00070298">
        <w:rPr>
          <w:rFonts w:ascii="Times New Roman" w:hAnsi="Times New Roman" w:cs="Times New Roman"/>
          <w:b/>
          <w:sz w:val="24"/>
          <w:szCs w:val="24"/>
        </w:rPr>
        <w:t>2</w:t>
      </w:r>
      <w:r w:rsidRPr="00070298">
        <w:rPr>
          <w:rFonts w:ascii="Times New Roman" w:hAnsi="Times New Roman" w:cs="Times New Roman"/>
          <w:sz w:val="24"/>
          <w:szCs w:val="24"/>
        </w:rPr>
        <w:t xml:space="preserve"> – негосударственные (в 2023, 2022, 2021, 2020</w:t>
      </w:r>
      <w:r w:rsidR="00E27883" w:rsidRPr="00070298">
        <w:rPr>
          <w:rFonts w:ascii="Times New Roman" w:hAnsi="Times New Roman" w:cs="Times New Roman"/>
          <w:sz w:val="24"/>
          <w:szCs w:val="24"/>
        </w:rPr>
        <w:t xml:space="preserve"> годах </w:t>
      </w:r>
      <w:r w:rsidRPr="00070298">
        <w:rPr>
          <w:rFonts w:ascii="Times New Roman" w:hAnsi="Times New Roman" w:cs="Times New Roman"/>
          <w:sz w:val="24"/>
          <w:szCs w:val="24"/>
        </w:rPr>
        <w:t>7:5- государственных и 2- негосударственных).</w:t>
      </w:r>
    </w:p>
    <w:p w14:paraId="5DA03535" w14:textId="19E37878" w:rsidR="00FB20F2" w:rsidRPr="00070298" w:rsidRDefault="00FB20F2" w:rsidP="0044039B">
      <w:pPr>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 xml:space="preserve">Общее количество обучающихся в организациях высшего профессионального образования составляет </w:t>
      </w:r>
      <w:r w:rsidRPr="00070298">
        <w:rPr>
          <w:rFonts w:ascii="Times New Roman" w:hAnsi="Times New Roman" w:cs="Times New Roman"/>
          <w:b/>
          <w:sz w:val="24"/>
          <w:szCs w:val="24"/>
        </w:rPr>
        <w:t xml:space="preserve">10573 </w:t>
      </w:r>
      <w:r w:rsidRPr="00070298">
        <w:rPr>
          <w:rFonts w:ascii="Times New Roman" w:hAnsi="Times New Roman" w:cs="Times New Roman"/>
          <w:sz w:val="24"/>
          <w:szCs w:val="24"/>
        </w:rPr>
        <w:t xml:space="preserve">человек, в том числе </w:t>
      </w:r>
      <w:r w:rsidRPr="00070298">
        <w:rPr>
          <w:rFonts w:ascii="Times New Roman" w:hAnsi="Times New Roman" w:cs="Times New Roman"/>
          <w:b/>
          <w:sz w:val="24"/>
          <w:szCs w:val="24"/>
        </w:rPr>
        <w:t xml:space="preserve">1556 </w:t>
      </w:r>
      <w:r w:rsidRPr="00070298">
        <w:rPr>
          <w:rFonts w:ascii="Times New Roman" w:hAnsi="Times New Roman" w:cs="Times New Roman"/>
          <w:sz w:val="24"/>
          <w:szCs w:val="24"/>
        </w:rPr>
        <w:t>обучающихся по программам начального и среднего профессионального образования. Обучается по дневной форме –</w:t>
      </w:r>
      <w:r w:rsidRPr="00070298">
        <w:rPr>
          <w:rFonts w:ascii="Times New Roman" w:hAnsi="Times New Roman" w:cs="Times New Roman"/>
          <w:b/>
          <w:sz w:val="24"/>
          <w:szCs w:val="24"/>
        </w:rPr>
        <w:t>6024</w:t>
      </w:r>
      <w:r w:rsidRPr="00070298">
        <w:rPr>
          <w:rFonts w:ascii="Times New Roman" w:hAnsi="Times New Roman" w:cs="Times New Roman"/>
          <w:sz w:val="24"/>
          <w:szCs w:val="24"/>
        </w:rPr>
        <w:t xml:space="preserve">, заочной – </w:t>
      </w:r>
      <w:r w:rsidRPr="00070298">
        <w:rPr>
          <w:rFonts w:ascii="Times New Roman" w:hAnsi="Times New Roman" w:cs="Times New Roman"/>
          <w:b/>
          <w:sz w:val="24"/>
          <w:szCs w:val="24"/>
        </w:rPr>
        <w:t xml:space="preserve">4406, </w:t>
      </w:r>
      <w:r w:rsidRPr="00070298">
        <w:rPr>
          <w:rFonts w:ascii="Times New Roman" w:hAnsi="Times New Roman" w:cs="Times New Roman"/>
          <w:sz w:val="24"/>
          <w:szCs w:val="24"/>
        </w:rPr>
        <w:t xml:space="preserve">очно-заочной – </w:t>
      </w:r>
      <w:r w:rsidRPr="00070298">
        <w:rPr>
          <w:rFonts w:ascii="Times New Roman" w:hAnsi="Times New Roman" w:cs="Times New Roman"/>
          <w:b/>
          <w:sz w:val="24"/>
          <w:szCs w:val="24"/>
        </w:rPr>
        <w:t xml:space="preserve">143 </w:t>
      </w:r>
      <w:r w:rsidRPr="00070298">
        <w:rPr>
          <w:rFonts w:ascii="Times New Roman" w:hAnsi="Times New Roman" w:cs="Times New Roman"/>
          <w:bCs/>
          <w:sz w:val="24"/>
          <w:szCs w:val="24"/>
        </w:rPr>
        <w:t xml:space="preserve">человека </w:t>
      </w:r>
      <w:r w:rsidRPr="00070298">
        <w:rPr>
          <w:rFonts w:ascii="Times New Roman" w:hAnsi="Times New Roman" w:cs="Times New Roman"/>
          <w:sz w:val="24"/>
          <w:szCs w:val="24"/>
        </w:rPr>
        <w:t xml:space="preserve">(в 2023 году- 10759 чел.: дневная форма-6154, заочная - 4419, очно-заочная - 186, в 2022 году- 11404 чел.: дневная форма-6154, заочная - 4419, очно-заочная - 186, в 2021 году - 11906 чел.: дневная форма - 6561, заочная – 5326, очно-заочная 19; в 2020 году - 12428 чел.: дневная форма -6817, заочная-5599, очно-заочная – 12). </w:t>
      </w:r>
    </w:p>
    <w:p w14:paraId="66260F17" w14:textId="77777777" w:rsidR="00FB20F2" w:rsidRPr="00070298" w:rsidRDefault="00FB20F2" w:rsidP="0044039B">
      <w:pPr>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 xml:space="preserve">В государственных организациях высшего профессионального образования обучается </w:t>
      </w:r>
      <w:r w:rsidRPr="00070298">
        <w:rPr>
          <w:rFonts w:ascii="Times New Roman" w:hAnsi="Times New Roman" w:cs="Times New Roman"/>
          <w:b/>
          <w:sz w:val="24"/>
          <w:szCs w:val="24"/>
        </w:rPr>
        <w:t xml:space="preserve">9692 </w:t>
      </w:r>
      <w:r w:rsidRPr="00070298">
        <w:rPr>
          <w:rFonts w:ascii="Times New Roman" w:hAnsi="Times New Roman" w:cs="Times New Roman"/>
          <w:sz w:val="24"/>
          <w:szCs w:val="24"/>
        </w:rPr>
        <w:t xml:space="preserve">человека: дневная форма обучения – 5459 чел., заочная – 4233 чел., из них в ГОУ «Приднестровский государственный университет им. Т.Г. Шевченко – 8571 человек: дневная форма обучения – 4706 чел., заочная – 3865 чел., в негосударственных организациях высшего профессионального образования обучается </w:t>
      </w:r>
      <w:r w:rsidRPr="00070298">
        <w:rPr>
          <w:rFonts w:ascii="Times New Roman" w:hAnsi="Times New Roman" w:cs="Times New Roman"/>
          <w:b/>
          <w:sz w:val="24"/>
          <w:szCs w:val="24"/>
        </w:rPr>
        <w:t>881</w:t>
      </w:r>
      <w:r w:rsidRPr="00070298">
        <w:rPr>
          <w:rFonts w:ascii="Times New Roman" w:hAnsi="Times New Roman" w:cs="Times New Roman"/>
          <w:sz w:val="24"/>
          <w:szCs w:val="24"/>
        </w:rPr>
        <w:t xml:space="preserve"> человек: по дневной форме обучения – 565 чел., заочной –173 чел., очно-заочной – 143 чел. </w:t>
      </w:r>
    </w:p>
    <w:p w14:paraId="5D1DC137" w14:textId="77777777" w:rsidR="00FB20F2" w:rsidRPr="00070298" w:rsidRDefault="00FB20F2" w:rsidP="0044039B">
      <w:pPr>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58 % студентов обучается за счет средств республиканского бюджета в государственных организациях высшего профессионального образования.</w:t>
      </w:r>
    </w:p>
    <w:p w14:paraId="598A4F58" w14:textId="77777777" w:rsidR="00FB20F2" w:rsidRPr="00070298" w:rsidRDefault="00FB20F2" w:rsidP="0044039B">
      <w:pPr>
        <w:tabs>
          <w:tab w:val="left" w:pos="0"/>
        </w:tabs>
        <w:spacing w:after="0" w:line="240" w:lineRule="auto"/>
        <w:ind w:firstLine="567"/>
        <w:jc w:val="both"/>
        <w:rPr>
          <w:rFonts w:ascii="Times New Roman" w:hAnsi="Times New Roman" w:cs="Times New Roman"/>
          <w:sz w:val="24"/>
          <w:szCs w:val="24"/>
        </w:rPr>
      </w:pPr>
    </w:p>
    <w:p w14:paraId="2A12C02E" w14:textId="77777777" w:rsidR="00FB20F2" w:rsidRPr="00070298" w:rsidRDefault="00FB20F2" w:rsidP="0044039B">
      <w:pPr>
        <w:tabs>
          <w:tab w:val="left" w:pos="0"/>
        </w:tabs>
        <w:spacing w:after="0" w:line="240" w:lineRule="auto"/>
        <w:ind w:firstLine="567"/>
        <w:jc w:val="center"/>
        <w:rPr>
          <w:rFonts w:ascii="Times New Roman" w:hAnsi="Times New Roman" w:cs="Times New Roman"/>
          <w:sz w:val="24"/>
          <w:szCs w:val="24"/>
        </w:rPr>
      </w:pPr>
    </w:p>
    <w:p w14:paraId="2C637D0E" w14:textId="77777777" w:rsidR="00FB20F2" w:rsidRPr="00070298" w:rsidRDefault="00FB20F2" w:rsidP="0044039B">
      <w:pPr>
        <w:tabs>
          <w:tab w:val="left" w:pos="0"/>
        </w:tabs>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b/>
          <w:noProof/>
          <w:sz w:val="24"/>
          <w:szCs w:val="24"/>
        </w:rPr>
        <w:drawing>
          <wp:inline distT="0" distB="0" distL="0" distR="0" wp14:anchorId="7670472B" wp14:editId="4C672F43">
            <wp:extent cx="5438633" cy="2640842"/>
            <wp:effectExtent l="0" t="0" r="10160" b="7620"/>
            <wp:docPr id="1862165975" name="Диаграмма 1862165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FC13B7A" w14:textId="77777777" w:rsidR="00FB20F2" w:rsidRPr="00070298" w:rsidRDefault="00FB20F2" w:rsidP="0044039B">
      <w:pPr>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 xml:space="preserve">Соотношение количества обучающихся в государственных и негосударственных организациях высшего профессионального образования таково: ГОУ ВПО – </w:t>
      </w:r>
      <w:r w:rsidRPr="00070298">
        <w:rPr>
          <w:rFonts w:ascii="Times New Roman" w:hAnsi="Times New Roman" w:cs="Times New Roman"/>
          <w:b/>
          <w:sz w:val="24"/>
          <w:szCs w:val="24"/>
        </w:rPr>
        <w:t>91 %</w:t>
      </w:r>
      <w:r w:rsidRPr="00070298">
        <w:rPr>
          <w:rFonts w:ascii="Times New Roman" w:hAnsi="Times New Roman" w:cs="Times New Roman"/>
          <w:sz w:val="24"/>
          <w:szCs w:val="24"/>
        </w:rPr>
        <w:t xml:space="preserve"> (из них 80% обучается в ПГУ им. Т.Г. Шевченко), НОУ ВПО – </w:t>
      </w:r>
      <w:r w:rsidRPr="00070298">
        <w:rPr>
          <w:rFonts w:ascii="Times New Roman" w:hAnsi="Times New Roman" w:cs="Times New Roman"/>
          <w:b/>
          <w:sz w:val="24"/>
          <w:szCs w:val="24"/>
        </w:rPr>
        <w:t>9%</w:t>
      </w:r>
      <w:r w:rsidRPr="00070298">
        <w:rPr>
          <w:rFonts w:ascii="Times New Roman" w:hAnsi="Times New Roman" w:cs="Times New Roman"/>
          <w:sz w:val="24"/>
          <w:szCs w:val="24"/>
        </w:rPr>
        <w:t xml:space="preserve"> (в 2023 году ГОУ ВПО-91%, в 2022 году -91%, в 2021 году -91%, в 2020 году -90%).</w:t>
      </w:r>
    </w:p>
    <w:p w14:paraId="3313BCC5" w14:textId="77777777" w:rsidR="00FB20F2" w:rsidRPr="00070298" w:rsidRDefault="00FB20F2" w:rsidP="0044039B">
      <w:pPr>
        <w:spacing w:after="0" w:line="240" w:lineRule="auto"/>
        <w:ind w:firstLine="567"/>
        <w:jc w:val="both"/>
        <w:rPr>
          <w:rFonts w:ascii="Times New Roman" w:hAnsi="Times New Roman" w:cs="Times New Roman"/>
          <w:sz w:val="24"/>
          <w:szCs w:val="24"/>
        </w:rPr>
      </w:pPr>
      <w:r w:rsidRPr="00070298">
        <w:rPr>
          <w:rFonts w:ascii="Times New Roman" w:hAnsi="Times New Roman" w:cs="Times New Roman"/>
          <w:sz w:val="24"/>
          <w:szCs w:val="24"/>
        </w:rPr>
        <w:t>Анализ контингента обучающихся в организациях профессионального образования позволяет сделать вывод, что ежегодно количество обучающихся в организациях среднего и высшего профессионального образования уменьшается. Так, за последние пять лет количество обучающихся в организациях среднего профессионального образования сократилось на 902 человека, в организациях высшего профессионального образования - на 1855 человек, в том числе в негосударственных организациях высшего профессионального образования – на 312 человек.</w:t>
      </w:r>
    </w:p>
    <w:p w14:paraId="3E8DA20D" w14:textId="77777777" w:rsidR="00FB20F2" w:rsidRPr="00070298" w:rsidRDefault="00FB20F2" w:rsidP="0044039B">
      <w:pPr>
        <w:spacing w:after="0" w:line="240" w:lineRule="auto"/>
        <w:ind w:firstLine="72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Подготовка квалифицированных рабочих, специалистов и служащих является неотъемлемой частью сферы профессионального образования и одним из важных компонентов обеспечения устойчивого и эффективного развития человеческого капитала и социально-экономического развития Приднестровской Молдавской Республики.</w:t>
      </w:r>
    </w:p>
    <w:p w14:paraId="5A8E9E2B" w14:textId="77777777" w:rsidR="00FB20F2" w:rsidRPr="00070298" w:rsidRDefault="00FB20F2" w:rsidP="0044039B">
      <w:pPr>
        <w:spacing w:after="0" w:line="240" w:lineRule="auto"/>
        <w:ind w:firstLine="72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Подготовка квалифицированных рабочих, специалистов и служащих является неотъемлемой частью сферы профессионального образования и одним из важных компонентов обеспечения устойчивого и эффективного развития человеческого капитала и социально-экономического развития Приднестровской Молдавской Республики.</w:t>
      </w:r>
    </w:p>
    <w:p w14:paraId="2C56C278" w14:textId="77777777" w:rsidR="00FB20F2" w:rsidRPr="00070298" w:rsidRDefault="00FB20F2" w:rsidP="0044039B">
      <w:pPr>
        <w:spacing w:after="0" w:line="240" w:lineRule="auto"/>
        <w:ind w:firstLine="284"/>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целях повышения качества подготовки квалифицированных рабочих и специалистов со средним профессиональным образованием, отвечающих требованиям работодателей в 2024 году продолжена работа по внедрению практико-ориентированного (дуального) обучения по подготовке кадров:</w:t>
      </w:r>
    </w:p>
    <w:p w14:paraId="176F502F" w14:textId="77777777" w:rsidR="00FB20F2" w:rsidRPr="00070298" w:rsidRDefault="00FB20F2" w:rsidP="0044039B">
      <w:pPr>
        <w:spacing w:after="0" w:line="240" w:lineRule="auto"/>
        <w:ind w:firstLine="284"/>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а) для легкой промышленности;</w:t>
      </w:r>
    </w:p>
    <w:p w14:paraId="2463E5B4" w14:textId="77777777" w:rsidR="00FB20F2" w:rsidRPr="00070298" w:rsidRDefault="00FB20F2" w:rsidP="0044039B">
      <w:pPr>
        <w:spacing w:after="0" w:line="240" w:lineRule="auto"/>
        <w:ind w:firstLine="284"/>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б) для тяжелой промышленности;</w:t>
      </w:r>
    </w:p>
    <w:p w14:paraId="277000EF" w14:textId="77777777" w:rsidR="00FB20F2" w:rsidRPr="00070298" w:rsidRDefault="00FB20F2" w:rsidP="0044039B">
      <w:pPr>
        <w:spacing w:after="0" w:line="240" w:lineRule="auto"/>
        <w:ind w:firstLine="284"/>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для машиностроительной отрасли;</w:t>
      </w:r>
    </w:p>
    <w:p w14:paraId="0EE0A2CD" w14:textId="77777777" w:rsidR="00FB20F2" w:rsidRPr="00070298" w:rsidRDefault="00FB20F2" w:rsidP="0044039B">
      <w:pPr>
        <w:spacing w:after="0" w:line="240" w:lineRule="auto"/>
        <w:ind w:firstLine="284"/>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г) для агропромышленного комплекса;</w:t>
      </w:r>
    </w:p>
    <w:p w14:paraId="5AD23B02" w14:textId="77777777" w:rsidR="00FB20F2" w:rsidRPr="00070298" w:rsidRDefault="00FB20F2" w:rsidP="0044039B">
      <w:pPr>
        <w:spacing w:after="0" w:line="240" w:lineRule="auto"/>
        <w:ind w:firstLine="284"/>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д) для пищевой промышленности.</w:t>
      </w:r>
    </w:p>
    <w:p w14:paraId="4E2E9FD5" w14:textId="77777777" w:rsidR="00FB20F2" w:rsidRPr="00070298" w:rsidRDefault="00FB20F2" w:rsidP="0044039B">
      <w:pPr>
        <w:spacing w:after="0" w:line="240" w:lineRule="auto"/>
        <w:ind w:firstLine="284"/>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xml:space="preserve">В практико-ориентированном (дуальном) обучении принимают участие 7 организаций среднего профессионального образования и 30 предприятий. По основным профессиональным образовательным программам начального и среднего профессионального образования обучается 362 обучающихся, по программам профессиональной подготовки 85 обучающихся. </w:t>
      </w:r>
    </w:p>
    <w:p w14:paraId="6DB67BA1"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За последние годы система подготовки квалифицированных рабочих в республике претерпела изменения. Отличительная особенность преобразований, происходящих в этой сфере, – это активная интеграция организаций профессионального образования, позволяющая более рационально использовать ресурсное обеспечение, организовать подготовку кадров в соответствии с приоритетными направлениями развития отраслей экономики Приднестровской Молдавской Республики.</w:t>
      </w:r>
    </w:p>
    <w:p w14:paraId="0CB1B3BF"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Можно выделить ряд общих положений, характерных для системы профессиональной подготовки:</w:t>
      </w:r>
    </w:p>
    <w:p w14:paraId="18495B5D"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xml:space="preserve"> - прогнозирование потребностей в профессиональных навыках;</w:t>
      </w:r>
    </w:p>
    <w:p w14:paraId="5142C25F"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xml:space="preserve"> - участие как работодателей, так и граждан в выработке решений относительно возможностей для обучения, в том числе и на уровне отраслей экономики;</w:t>
      </w:r>
    </w:p>
    <w:p w14:paraId="09278A36"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обеспечение качества, актуальности обучения и его доступности для всех слоев населения;</w:t>
      </w:r>
    </w:p>
    <w:p w14:paraId="4CEDE8F9"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наличие соответствующих механизмов финансирования;</w:t>
      </w:r>
    </w:p>
    <w:p w14:paraId="5E0F6A81"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постоянная оценка экономических и социальных результатов обучения.</w:t>
      </w:r>
    </w:p>
    <w:p w14:paraId="1075ACBC"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Для обеспечения соответствия обучения меняющимся потребностям предприятий и рынка труда эффективным средством является объединение усилий – на местном, отраслевом и общегосударственном уровне – предпринимателей и Общереспубликанского объединения работодателей, государства и организаций профессионального образования.</w:t>
      </w:r>
    </w:p>
    <w:p w14:paraId="0D7061EC"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Так на сегодняшний день, в реализации обучения по образовательным программам профессиональной подготовки (краткосрочные программы) принимают участие 10 организаций профессионального образования.</w:t>
      </w:r>
    </w:p>
    <w:p w14:paraId="2B694200"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Профессиональное обучение в 2024 году осуществлялось по 18 профессиям, востребованным на рынке труда нашей республики.</w:t>
      </w:r>
    </w:p>
    <w:p w14:paraId="0015B460" w14:textId="77777777" w:rsidR="00FB20F2" w:rsidRPr="00070298" w:rsidRDefault="00FB20F2" w:rsidP="0044039B">
      <w:pPr>
        <w:spacing w:after="0" w:line="240" w:lineRule="auto"/>
        <w:jc w:val="right"/>
        <w:rPr>
          <w:rFonts w:ascii="Times New Roman" w:eastAsia="Times" w:hAnsi="Times New Roman" w:cs="Times New Roman"/>
          <w:sz w:val="24"/>
          <w:szCs w:val="24"/>
        </w:rPr>
      </w:pPr>
      <w:r w:rsidRPr="00070298">
        <w:rPr>
          <w:rFonts w:ascii="Times New Roman" w:eastAsia="Times" w:hAnsi="Times New Roman" w:cs="Times New Roman"/>
          <w:sz w:val="24"/>
          <w:szCs w:val="24"/>
        </w:rPr>
        <w:t>Таблица 12</w:t>
      </w:r>
    </w:p>
    <w:tbl>
      <w:tblPr>
        <w:tblStyle w:val="51"/>
        <w:tblW w:w="9776" w:type="dxa"/>
        <w:tblLayout w:type="fixed"/>
        <w:tblLook w:val="04A0" w:firstRow="1" w:lastRow="0" w:firstColumn="1" w:lastColumn="0" w:noHBand="0" w:noVBand="1"/>
      </w:tblPr>
      <w:tblGrid>
        <w:gridCol w:w="3397"/>
        <w:gridCol w:w="851"/>
        <w:gridCol w:w="567"/>
        <w:gridCol w:w="709"/>
        <w:gridCol w:w="850"/>
        <w:gridCol w:w="709"/>
        <w:gridCol w:w="709"/>
        <w:gridCol w:w="708"/>
        <w:gridCol w:w="709"/>
        <w:gridCol w:w="567"/>
      </w:tblGrid>
      <w:tr w:rsidR="00070298" w:rsidRPr="00070298" w14:paraId="339764AD" w14:textId="77777777" w:rsidTr="0044039B">
        <w:trPr>
          <w:trHeight w:val="4408"/>
        </w:trPr>
        <w:tc>
          <w:tcPr>
            <w:tcW w:w="3397" w:type="dxa"/>
            <w:noWrap/>
            <w:vAlign w:val="center"/>
            <w:hideMark/>
          </w:tcPr>
          <w:p w14:paraId="5BB56718"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Организация профессионального образования</w:t>
            </w:r>
          </w:p>
        </w:tc>
        <w:tc>
          <w:tcPr>
            <w:tcW w:w="851" w:type="dxa"/>
            <w:textDirection w:val="btLr"/>
            <w:vAlign w:val="center"/>
            <w:hideMark/>
          </w:tcPr>
          <w:p w14:paraId="5940E19B"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Бендерский филиал ГОУ «Приднестровский государственный университет им. Т.Г. Шевченко»</w:t>
            </w:r>
          </w:p>
        </w:tc>
        <w:tc>
          <w:tcPr>
            <w:tcW w:w="567" w:type="dxa"/>
            <w:textDirection w:val="btLr"/>
            <w:vAlign w:val="center"/>
            <w:hideMark/>
          </w:tcPr>
          <w:p w14:paraId="291BCF47"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ГОУ СПО «Тираспольский техникум коммерции»</w:t>
            </w:r>
          </w:p>
        </w:tc>
        <w:tc>
          <w:tcPr>
            <w:tcW w:w="709" w:type="dxa"/>
            <w:textDirection w:val="btLr"/>
            <w:vAlign w:val="center"/>
            <w:hideMark/>
          </w:tcPr>
          <w:p w14:paraId="2AEB93B6"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ГОУ СПО «Тираспольский аграрно-технический колледж им. М.В. Фрунзе»</w:t>
            </w:r>
          </w:p>
        </w:tc>
        <w:tc>
          <w:tcPr>
            <w:tcW w:w="850" w:type="dxa"/>
            <w:textDirection w:val="btLr"/>
            <w:vAlign w:val="center"/>
            <w:hideMark/>
          </w:tcPr>
          <w:p w14:paraId="2A8E7A72"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ГОУ СПО «Промышленно-строительный техникум»</w:t>
            </w:r>
          </w:p>
        </w:tc>
        <w:tc>
          <w:tcPr>
            <w:tcW w:w="709" w:type="dxa"/>
            <w:textDirection w:val="btLr"/>
            <w:vAlign w:val="center"/>
            <w:hideMark/>
          </w:tcPr>
          <w:p w14:paraId="36FC2C46"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ГОУ СПО «Слободзейский политехнический техникум»</w:t>
            </w:r>
          </w:p>
        </w:tc>
        <w:tc>
          <w:tcPr>
            <w:tcW w:w="709" w:type="dxa"/>
            <w:textDirection w:val="btLr"/>
            <w:vAlign w:val="center"/>
            <w:hideMark/>
          </w:tcPr>
          <w:p w14:paraId="033B5080"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ГОУ СПО «Дубоссарский индустриальный техникум»</w:t>
            </w:r>
          </w:p>
        </w:tc>
        <w:tc>
          <w:tcPr>
            <w:tcW w:w="708" w:type="dxa"/>
            <w:textDirection w:val="btLr"/>
            <w:vAlign w:val="center"/>
            <w:hideMark/>
          </w:tcPr>
          <w:p w14:paraId="158BF487"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ГОУ СПО «Рыбницкий политехнический техникум»</w:t>
            </w:r>
          </w:p>
        </w:tc>
        <w:tc>
          <w:tcPr>
            <w:tcW w:w="709" w:type="dxa"/>
            <w:textDirection w:val="btLr"/>
            <w:vAlign w:val="center"/>
            <w:hideMark/>
          </w:tcPr>
          <w:p w14:paraId="35309119"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ГОУ СПО «Каменский политехнический техникум им. И.С. Солтыса»</w:t>
            </w:r>
          </w:p>
        </w:tc>
        <w:tc>
          <w:tcPr>
            <w:tcW w:w="567" w:type="dxa"/>
            <w:textDirection w:val="btLr"/>
            <w:hideMark/>
          </w:tcPr>
          <w:p w14:paraId="233B4373" w14:textId="77777777" w:rsidR="00FB20F2" w:rsidRPr="00070298" w:rsidRDefault="00FB20F2" w:rsidP="0044039B">
            <w:pPr>
              <w:jc w:val="center"/>
              <w:rPr>
                <w:rFonts w:ascii="Times New Roman" w:eastAsia="Times" w:hAnsi="Times New Roman" w:cs="Times New Roman"/>
                <w:b/>
              </w:rPr>
            </w:pPr>
            <w:r w:rsidRPr="00070298">
              <w:rPr>
                <w:rFonts w:ascii="Times New Roman" w:eastAsia="Times" w:hAnsi="Times New Roman" w:cs="Times New Roman"/>
                <w:b/>
              </w:rPr>
              <w:t>Всего</w:t>
            </w:r>
          </w:p>
        </w:tc>
      </w:tr>
      <w:tr w:rsidR="00070298" w:rsidRPr="00070298" w14:paraId="1FCE6094" w14:textId="77777777" w:rsidTr="0044039B">
        <w:trPr>
          <w:trHeight w:val="361"/>
        </w:trPr>
        <w:tc>
          <w:tcPr>
            <w:tcW w:w="3397" w:type="dxa"/>
            <w:noWrap/>
            <w:hideMark/>
          </w:tcPr>
          <w:p w14:paraId="51FE08C7"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Профессия</w:t>
            </w:r>
          </w:p>
        </w:tc>
        <w:tc>
          <w:tcPr>
            <w:tcW w:w="5812" w:type="dxa"/>
            <w:gridSpan w:val="8"/>
            <w:hideMark/>
          </w:tcPr>
          <w:p w14:paraId="19A3A285"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Количество слушателей</w:t>
            </w:r>
          </w:p>
        </w:tc>
        <w:tc>
          <w:tcPr>
            <w:tcW w:w="567" w:type="dxa"/>
            <w:hideMark/>
          </w:tcPr>
          <w:p w14:paraId="359E9532" w14:textId="77777777" w:rsidR="00FB20F2" w:rsidRPr="00070298" w:rsidRDefault="00FB20F2" w:rsidP="0044039B">
            <w:pPr>
              <w:jc w:val="right"/>
              <w:rPr>
                <w:rFonts w:ascii="Times New Roman" w:eastAsia="Times" w:hAnsi="Times New Roman" w:cs="Times New Roman"/>
              </w:rPr>
            </w:pPr>
            <w:r w:rsidRPr="00070298">
              <w:rPr>
                <w:rFonts w:ascii="Times New Roman" w:eastAsia="Times" w:hAnsi="Times New Roman" w:cs="Times New Roman"/>
              </w:rPr>
              <w:t> </w:t>
            </w:r>
          </w:p>
        </w:tc>
      </w:tr>
      <w:tr w:rsidR="00070298" w:rsidRPr="00070298" w14:paraId="50E0E678" w14:textId="77777777" w:rsidTr="0044039B">
        <w:trPr>
          <w:trHeight w:val="539"/>
        </w:trPr>
        <w:tc>
          <w:tcPr>
            <w:tcW w:w="3397" w:type="dxa"/>
            <w:noWrap/>
            <w:vAlign w:val="center"/>
          </w:tcPr>
          <w:p w14:paraId="4B5BD732"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19203 Тракторист категорий: «В», «С», «Е»</w:t>
            </w:r>
          </w:p>
        </w:tc>
        <w:tc>
          <w:tcPr>
            <w:tcW w:w="851" w:type="dxa"/>
            <w:vAlign w:val="center"/>
          </w:tcPr>
          <w:p w14:paraId="1D5B734E" w14:textId="77777777" w:rsidR="00FB20F2" w:rsidRPr="00070298" w:rsidRDefault="00FB20F2" w:rsidP="0044039B">
            <w:pPr>
              <w:jc w:val="center"/>
              <w:rPr>
                <w:rFonts w:ascii="Times New Roman" w:eastAsia="Times" w:hAnsi="Times New Roman" w:cs="Times New Roman"/>
              </w:rPr>
            </w:pPr>
          </w:p>
        </w:tc>
        <w:tc>
          <w:tcPr>
            <w:tcW w:w="567" w:type="dxa"/>
            <w:vAlign w:val="center"/>
          </w:tcPr>
          <w:p w14:paraId="58633E84" w14:textId="77777777" w:rsidR="00FB20F2" w:rsidRPr="00070298" w:rsidRDefault="00FB20F2" w:rsidP="0044039B">
            <w:pPr>
              <w:jc w:val="center"/>
              <w:rPr>
                <w:rFonts w:ascii="Times New Roman" w:eastAsia="Times" w:hAnsi="Times New Roman" w:cs="Times New Roman"/>
              </w:rPr>
            </w:pPr>
          </w:p>
        </w:tc>
        <w:tc>
          <w:tcPr>
            <w:tcW w:w="709" w:type="dxa"/>
            <w:vAlign w:val="center"/>
          </w:tcPr>
          <w:p w14:paraId="72623D38" w14:textId="77777777" w:rsidR="00FB20F2" w:rsidRPr="00070298" w:rsidRDefault="00FB20F2" w:rsidP="0044039B">
            <w:pPr>
              <w:jc w:val="center"/>
              <w:rPr>
                <w:rFonts w:ascii="Times New Roman" w:eastAsia="Times" w:hAnsi="Times New Roman" w:cs="Times New Roman"/>
              </w:rPr>
            </w:pPr>
          </w:p>
        </w:tc>
        <w:tc>
          <w:tcPr>
            <w:tcW w:w="850" w:type="dxa"/>
            <w:vAlign w:val="center"/>
          </w:tcPr>
          <w:p w14:paraId="3DD3836E" w14:textId="77777777" w:rsidR="00FB20F2" w:rsidRPr="00070298" w:rsidRDefault="00FB20F2" w:rsidP="0044039B">
            <w:pPr>
              <w:jc w:val="center"/>
              <w:rPr>
                <w:rFonts w:ascii="Times New Roman" w:eastAsia="Times" w:hAnsi="Times New Roman" w:cs="Times New Roman"/>
              </w:rPr>
            </w:pPr>
          </w:p>
        </w:tc>
        <w:tc>
          <w:tcPr>
            <w:tcW w:w="709" w:type="dxa"/>
            <w:vAlign w:val="center"/>
          </w:tcPr>
          <w:p w14:paraId="7665F6FD" w14:textId="77777777" w:rsidR="00FB20F2" w:rsidRPr="00070298" w:rsidRDefault="00FB20F2" w:rsidP="0044039B">
            <w:pPr>
              <w:jc w:val="center"/>
              <w:rPr>
                <w:rFonts w:ascii="Times New Roman" w:eastAsia="Times" w:hAnsi="Times New Roman" w:cs="Times New Roman"/>
              </w:rPr>
            </w:pPr>
          </w:p>
        </w:tc>
        <w:tc>
          <w:tcPr>
            <w:tcW w:w="709" w:type="dxa"/>
            <w:vAlign w:val="center"/>
          </w:tcPr>
          <w:p w14:paraId="40C1348E"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43</w:t>
            </w:r>
          </w:p>
        </w:tc>
        <w:tc>
          <w:tcPr>
            <w:tcW w:w="708" w:type="dxa"/>
            <w:vAlign w:val="center"/>
          </w:tcPr>
          <w:p w14:paraId="4F0A141C"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21</w:t>
            </w:r>
          </w:p>
        </w:tc>
        <w:tc>
          <w:tcPr>
            <w:tcW w:w="709" w:type="dxa"/>
            <w:vAlign w:val="center"/>
          </w:tcPr>
          <w:p w14:paraId="50B25EEC" w14:textId="77777777" w:rsidR="00FB20F2" w:rsidRPr="00070298" w:rsidRDefault="00FB20F2" w:rsidP="0044039B">
            <w:pPr>
              <w:jc w:val="center"/>
              <w:rPr>
                <w:rFonts w:ascii="Times New Roman" w:eastAsia="Times"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F05B06"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64</w:t>
            </w:r>
          </w:p>
        </w:tc>
      </w:tr>
      <w:tr w:rsidR="00070298" w:rsidRPr="00070298" w14:paraId="4CC67A61" w14:textId="77777777" w:rsidTr="0044039B">
        <w:trPr>
          <w:trHeight w:val="539"/>
        </w:trPr>
        <w:tc>
          <w:tcPr>
            <w:tcW w:w="3397" w:type="dxa"/>
            <w:noWrap/>
          </w:tcPr>
          <w:p w14:paraId="5EF67C02"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19203 «Тракторист категорий В, С, E» для УИН-1 ГСИН МЮ ПМР</w:t>
            </w:r>
          </w:p>
        </w:tc>
        <w:tc>
          <w:tcPr>
            <w:tcW w:w="851" w:type="dxa"/>
          </w:tcPr>
          <w:p w14:paraId="31004094" w14:textId="77777777" w:rsidR="00FB20F2" w:rsidRPr="00070298" w:rsidRDefault="00FB20F2" w:rsidP="0044039B">
            <w:pPr>
              <w:jc w:val="center"/>
              <w:rPr>
                <w:rFonts w:ascii="Times New Roman" w:eastAsia="Times" w:hAnsi="Times New Roman" w:cs="Times New Roman"/>
              </w:rPr>
            </w:pPr>
          </w:p>
        </w:tc>
        <w:tc>
          <w:tcPr>
            <w:tcW w:w="567" w:type="dxa"/>
          </w:tcPr>
          <w:p w14:paraId="71BA3E29" w14:textId="77777777" w:rsidR="00FB20F2" w:rsidRPr="00070298" w:rsidRDefault="00FB20F2" w:rsidP="0044039B">
            <w:pPr>
              <w:jc w:val="center"/>
              <w:rPr>
                <w:rFonts w:ascii="Times New Roman" w:eastAsia="Times" w:hAnsi="Times New Roman" w:cs="Times New Roman"/>
              </w:rPr>
            </w:pPr>
          </w:p>
        </w:tc>
        <w:tc>
          <w:tcPr>
            <w:tcW w:w="709" w:type="dxa"/>
          </w:tcPr>
          <w:p w14:paraId="10EFA747" w14:textId="77777777" w:rsidR="00FB20F2" w:rsidRPr="00070298" w:rsidRDefault="00FB20F2" w:rsidP="0044039B">
            <w:pPr>
              <w:jc w:val="center"/>
              <w:rPr>
                <w:rFonts w:ascii="Times New Roman" w:eastAsia="Times" w:hAnsi="Times New Roman" w:cs="Times New Roman"/>
              </w:rPr>
            </w:pPr>
          </w:p>
        </w:tc>
        <w:tc>
          <w:tcPr>
            <w:tcW w:w="850" w:type="dxa"/>
          </w:tcPr>
          <w:p w14:paraId="54F11659" w14:textId="77777777" w:rsidR="00FB20F2" w:rsidRPr="00070298" w:rsidRDefault="00FB20F2" w:rsidP="0044039B">
            <w:pPr>
              <w:jc w:val="center"/>
              <w:rPr>
                <w:rFonts w:ascii="Times New Roman" w:eastAsia="Times" w:hAnsi="Times New Roman" w:cs="Times New Roman"/>
              </w:rPr>
            </w:pPr>
          </w:p>
        </w:tc>
        <w:tc>
          <w:tcPr>
            <w:tcW w:w="709" w:type="dxa"/>
          </w:tcPr>
          <w:p w14:paraId="3FF34014" w14:textId="77777777" w:rsidR="00FB20F2" w:rsidRPr="00070298" w:rsidRDefault="00FB20F2" w:rsidP="0044039B">
            <w:pPr>
              <w:jc w:val="center"/>
              <w:rPr>
                <w:rFonts w:ascii="Times New Roman" w:eastAsia="Times" w:hAnsi="Times New Roman" w:cs="Times New Roman"/>
              </w:rPr>
            </w:pPr>
          </w:p>
        </w:tc>
        <w:tc>
          <w:tcPr>
            <w:tcW w:w="709" w:type="dxa"/>
          </w:tcPr>
          <w:p w14:paraId="71EE20BF"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20</w:t>
            </w:r>
          </w:p>
        </w:tc>
        <w:tc>
          <w:tcPr>
            <w:tcW w:w="708" w:type="dxa"/>
          </w:tcPr>
          <w:p w14:paraId="576B254A" w14:textId="77777777" w:rsidR="00FB20F2" w:rsidRPr="00070298" w:rsidRDefault="00FB20F2" w:rsidP="0044039B">
            <w:pPr>
              <w:jc w:val="center"/>
              <w:rPr>
                <w:rFonts w:ascii="Times New Roman" w:eastAsia="Times" w:hAnsi="Times New Roman" w:cs="Times New Roman"/>
              </w:rPr>
            </w:pPr>
          </w:p>
        </w:tc>
        <w:tc>
          <w:tcPr>
            <w:tcW w:w="709" w:type="dxa"/>
          </w:tcPr>
          <w:p w14:paraId="448262EC" w14:textId="77777777" w:rsidR="00FB20F2" w:rsidRPr="00070298" w:rsidRDefault="00FB20F2" w:rsidP="0044039B">
            <w:pPr>
              <w:jc w:val="center"/>
              <w:rPr>
                <w:rFonts w:ascii="Times New Roman" w:eastAsia="Times"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19C5CF" w14:textId="77777777" w:rsidR="00FB20F2" w:rsidRPr="00070298" w:rsidRDefault="00FB20F2" w:rsidP="0044039B">
            <w:pPr>
              <w:jc w:val="center"/>
              <w:rPr>
                <w:rFonts w:ascii="Times New Roman" w:hAnsi="Times New Roman" w:cs="Times New Roman"/>
              </w:rPr>
            </w:pPr>
            <w:r w:rsidRPr="00070298">
              <w:rPr>
                <w:rFonts w:ascii="Times New Roman" w:hAnsi="Times New Roman" w:cs="Times New Roman"/>
              </w:rPr>
              <w:t>20</w:t>
            </w:r>
          </w:p>
        </w:tc>
      </w:tr>
      <w:tr w:rsidR="00070298" w:rsidRPr="00070298" w14:paraId="6FB02EF6" w14:textId="77777777" w:rsidTr="0044039B">
        <w:trPr>
          <w:trHeight w:val="360"/>
        </w:trPr>
        <w:tc>
          <w:tcPr>
            <w:tcW w:w="3397" w:type="dxa"/>
            <w:noWrap/>
          </w:tcPr>
          <w:p w14:paraId="7551AF74"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 xml:space="preserve">19601 Швея </w:t>
            </w:r>
          </w:p>
        </w:tc>
        <w:tc>
          <w:tcPr>
            <w:tcW w:w="851" w:type="dxa"/>
          </w:tcPr>
          <w:p w14:paraId="59C4FBA3"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9</w:t>
            </w:r>
          </w:p>
        </w:tc>
        <w:tc>
          <w:tcPr>
            <w:tcW w:w="567" w:type="dxa"/>
          </w:tcPr>
          <w:p w14:paraId="74F677D9" w14:textId="77777777" w:rsidR="00FB20F2" w:rsidRPr="00070298" w:rsidRDefault="00FB20F2" w:rsidP="0044039B">
            <w:pPr>
              <w:jc w:val="center"/>
              <w:rPr>
                <w:rFonts w:ascii="Times New Roman" w:eastAsia="Times" w:hAnsi="Times New Roman" w:cs="Times New Roman"/>
              </w:rPr>
            </w:pPr>
          </w:p>
        </w:tc>
        <w:tc>
          <w:tcPr>
            <w:tcW w:w="709" w:type="dxa"/>
          </w:tcPr>
          <w:p w14:paraId="2E60C5A8" w14:textId="77777777" w:rsidR="00FB20F2" w:rsidRPr="00070298" w:rsidRDefault="00FB20F2" w:rsidP="0044039B">
            <w:pPr>
              <w:jc w:val="center"/>
              <w:rPr>
                <w:rFonts w:ascii="Times New Roman" w:eastAsia="Times" w:hAnsi="Times New Roman" w:cs="Times New Roman"/>
              </w:rPr>
            </w:pPr>
          </w:p>
        </w:tc>
        <w:tc>
          <w:tcPr>
            <w:tcW w:w="850" w:type="dxa"/>
          </w:tcPr>
          <w:p w14:paraId="518B8164" w14:textId="77777777" w:rsidR="00FB20F2" w:rsidRPr="00070298" w:rsidRDefault="00FB20F2" w:rsidP="0044039B">
            <w:pPr>
              <w:jc w:val="center"/>
              <w:rPr>
                <w:rFonts w:ascii="Times New Roman" w:eastAsia="Times" w:hAnsi="Times New Roman" w:cs="Times New Roman"/>
              </w:rPr>
            </w:pPr>
          </w:p>
        </w:tc>
        <w:tc>
          <w:tcPr>
            <w:tcW w:w="709" w:type="dxa"/>
          </w:tcPr>
          <w:p w14:paraId="6FEFBE7B" w14:textId="77777777" w:rsidR="00FB20F2" w:rsidRPr="00070298" w:rsidRDefault="00FB20F2" w:rsidP="0044039B">
            <w:pPr>
              <w:jc w:val="center"/>
              <w:rPr>
                <w:rFonts w:ascii="Times New Roman" w:eastAsia="Times" w:hAnsi="Times New Roman" w:cs="Times New Roman"/>
              </w:rPr>
            </w:pPr>
          </w:p>
        </w:tc>
        <w:tc>
          <w:tcPr>
            <w:tcW w:w="709" w:type="dxa"/>
          </w:tcPr>
          <w:p w14:paraId="5B6B56C3"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13</w:t>
            </w:r>
          </w:p>
        </w:tc>
        <w:tc>
          <w:tcPr>
            <w:tcW w:w="708" w:type="dxa"/>
          </w:tcPr>
          <w:p w14:paraId="3FEC6E33" w14:textId="77777777" w:rsidR="00FB20F2" w:rsidRPr="00070298" w:rsidRDefault="00FB20F2" w:rsidP="0044039B">
            <w:pPr>
              <w:jc w:val="center"/>
              <w:rPr>
                <w:rFonts w:ascii="Times New Roman" w:eastAsia="Times" w:hAnsi="Times New Roman" w:cs="Times New Roman"/>
              </w:rPr>
            </w:pPr>
          </w:p>
        </w:tc>
        <w:tc>
          <w:tcPr>
            <w:tcW w:w="709" w:type="dxa"/>
          </w:tcPr>
          <w:p w14:paraId="6C4C81ED"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tcPr>
          <w:p w14:paraId="4E215469"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22</w:t>
            </w:r>
          </w:p>
        </w:tc>
      </w:tr>
      <w:tr w:rsidR="00070298" w:rsidRPr="00070298" w14:paraId="0E13E450" w14:textId="77777777" w:rsidTr="0044039B">
        <w:trPr>
          <w:trHeight w:val="360"/>
        </w:trPr>
        <w:tc>
          <w:tcPr>
            <w:tcW w:w="3397" w:type="dxa"/>
            <w:noWrap/>
          </w:tcPr>
          <w:p w14:paraId="55068602" w14:textId="77777777" w:rsidR="00FB20F2" w:rsidRPr="00070298" w:rsidRDefault="00FB20F2" w:rsidP="0044039B">
            <w:pPr>
              <w:rPr>
                <w:rFonts w:ascii="Times New Roman" w:eastAsia="Times" w:hAnsi="Times New Roman" w:cs="Times New Roman"/>
              </w:rPr>
            </w:pPr>
            <w:r w:rsidRPr="00070298">
              <w:rPr>
                <w:rFonts w:ascii="Times New Roman" w:hAnsi="Times New Roman" w:cs="Times New Roman"/>
              </w:rPr>
              <w:t>19906 «Сварщик»</w:t>
            </w:r>
          </w:p>
        </w:tc>
        <w:tc>
          <w:tcPr>
            <w:tcW w:w="851" w:type="dxa"/>
          </w:tcPr>
          <w:p w14:paraId="764FD144" w14:textId="77777777" w:rsidR="00FB20F2" w:rsidRPr="00070298" w:rsidRDefault="00FB20F2" w:rsidP="0044039B">
            <w:pPr>
              <w:jc w:val="center"/>
              <w:rPr>
                <w:rFonts w:ascii="Times New Roman" w:eastAsia="Times" w:hAnsi="Times New Roman" w:cs="Times New Roman"/>
              </w:rPr>
            </w:pPr>
          </w:p>
        </w:tc>
        <w:tc>
          <w:tcPr>
            <w:tcW w:w="567" w:type="dxa"/>
          </w:tcPr>
          <w:p w14:paraId="6F1C1609" w14:textId="77777777" w:rsidR="00FB20F2" w:rsidRPr="00070298" w:rsidRDefault="00FB20F2" w:rsidP="0044039B">
            <w:pPr>
              <w:jc w:val="center"/>
              <w:rPr>
                <w:rFonts w:ascii="Times New Roman" w:eastAsia="Times" w:hAnsi="Times New Roman" w:cs="Times New Roman"/>
              </w:rPr>
            </w:pPr>
          </w:p>
        </w:tc>
        <w:tc>
          <w:tcPr>
            <w:tcW w:w="709" w:type="dxa"/>
          </w:tcPr>
          <w:p w14:paraId="23864CAF" w14:textId="77777777" w:rsidR="00FB20F2" w:rsidRPr="00070298" w:rsidRDefault="00FB20F2" w:rsidP="0044039B">
            <w:pPr>
              <w:jc w:val="center"/>
              <w:rPr>
                <w:rFonts w:ascii="Times New Roman" w:eastAsia="Times" w:hAnsi="Times New Roman" w:cs="Times New Roman"/>
              </w:rPr>
            </w:pPr>
          </w:p>
        </w:tc>
        <w:tc>
          <w:tcPr>
            <w:tcW w:w="850" w:type="dxa"/>
          </w:tcPr>
          <w:p w14:paraId="7238A153" w14:textId="77777777" w:rsidR="00FB20F2" w:rsidRPr="00070298" w:rsidRDefault="00FB20F2" w:rsidP="0044039B">
            <w:pPr>
              <w:jc w:val="center"/>
              <w:rPr>
                <w:rFonts w:ascii="Times New Roman" w:eastAsia="Times" w:hAnsi="Times New Roman" w:cs="Times New Roman"/>
              </w:rPr>
            </w:pPr>
          </w:p>
        </w:tc>
        <w:tc>
          <w:tcPr>
            <w:tcW w:w="709" w:type="dxa"/>
          </w:tcPr>
          <w:p w14:paraId="0191DF7F" w14:textId="77777777" w:rsidR="00FB20F2" w:rsidRPr="00070298" w:rsidRDefault="00FB20F2" w:rsidP="0044039B">
            <w:pPr>
              <w:jc w:val="center"/>
              <w:rPr>
                <w:rFonts w:ascii="Times New Roman" w:eastAsia="Times" w:hAnsi="Times New Roman" w:cs="Times New Roman"/>
              </w:rPr>
            </w:pPr>
          </w:p>
        </w:tc>
        <w:tc>
          <w:tcPr>
            <w:tcW w:w="709" w:type="dxa"/>
          </w:tcPr>
          <w:p w14:paraId="5437C5CE"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11</w:t>
            </w:r>
          </w:p>
        </w:tc>
        <w:tc>
          <w:tcPr>
            <w:tcW w:w="708" w:type="dxa"/>
          </w:tcPr>
          <w:p w14:paraId="7AAC524A" w14:textId="77777777" w:rsidR="00FB20F2" w:rsidRPr="00070298" w:rsidRDefault="00FB20F2" w:rsidP="0044039B">
            <w:pPr>
              <w:jc w:val="center"/>
              <w:rPr>
                <w:rFonts w:ascii="Times New Roman" w:eastAsia="Times" w:hAnsi="Times New Roman" w:cs="Times New Roman"/>
              </w:rPr>
            </w:pPr>
          </w:p>
        </w:tc>
        <w:tc>
          <w:tcPr>
            <w:tcW w:w="709" w:type="dxa"/>
          </w:tcPr>
          <w:p w14:paraId="3FDDE01D"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3DEB7C7F"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11</w:t>
            </w:r>
          </w:p>
        </w:tc>
      </w:tr>
      <w:tr w:rsidR="00070298" w:rsidRPr="00070298" w14:paraId="50456890" w14:textId="77777777" w:rsidTr="0044039B">
        <w:trPr>
          <w:trHeight w:val="360"/>
        </w:trPr>
        <w:tc>
          <w:tcPr>
            <w:tcW w:w="3397" w:type="dxa"/>
            <w:noWrap/>
          </w:tcPr>
          <w:p w14:paraId="2C2A922D"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19867 «Электромонтер по эксплуатации электрических сетей»</w:t>
            </w:r>
          </w:p>
        </w:tc>
        <w:tc>
          <w:tcPr>
            <w:tcW w:w="851" w:type="dxa"/>
          </w:tcPr>
          <w:p w14:paraId="78369C44" w14:textId="77777777" w:rsidR="00FB20F2" w:rsidRPr="00070298" w:rsidRDefault="00FB20F2" w:rsidP="0044039B">
            <w:pPr>
              <w:jc w:val="center"/>
              <w:rPr>
                <w:rFonts w:ascii="Times New Roman" w:eastAsia="Times" w:hAnsi="Times New Roman" w:cs="Times New Roman"/>
              </w:rPr>
            </w:pPr>
          </w:p>
        </w:tc>
        <w:tc>
          <w:tcPr>
            <w:tcW w:w="567" w:type="dxa"/>
          </w:tcPr>
          <w:p w14:paraId="6215C753" w14:textId="77777777" w:rsidR="00FB20F2" w:rsidRPr="00070298" w:rsidRDefault="00FB20F2" w:rsidP="0044039B">
            <w:pPr>
              <w:jc w:val="center"/>
              <w:rPr>
                <w:rFonts w:ascii="Times New Roman" w:eastAsia="Times" w:hAnsi="Times New Roman" w:cs="Times New Roman"/>
              </w:rPr>
            </w:pPr>
          </w:p>
        </w:tc>
        <w:tc>
          <w:tcPr>
            <w:tcW w:w="709" w:type="dxa"/>
          </w:tcPr>
          <w:p w14:paraId="788CA745" w14:textId="77777777" w:rsidR="00FB20F2" w:rsidRPr="00070298" w:rsidRDefault="00FB20F2" w:rsidP="0044039B">
            <w:pPr>
              <w:jc w:val="center"/>
              <w:rPr>
                <w:rFonts w:ascii="Times New Roman" w:eastAsia="Times" w:hAnsi="Times New Roman" w:cs="Times New Roman"/>
              </w:rPr>
            </w:pPr>
          </w:p>
        </w:tc>
        <w:tc>
          <w:tcPr>
            <w:tcW w:w="850" w:type="dxa"/>
          </w:tcPr>
          <w:p w14:paraId="46FA0664" w14:textId="77777777" w:rsidR="00FB20F2" w:rsidRPr="00070298" w:rsidRDefault="00FB20F2" w:rsidP="0044039B">
            <w:pPr>
              <w:jc w:val="center"/>
              <w:rPr>
                <w:rFonts w:ascii="Times New Roman" w:eastAsia="Times" w:hAnsi="Times New Roman" w:cs="Times New Roman"/>
              </w:rPr>
            </w:pPr>
          </w:p>
        </w:tc>
        <w:tc>
          <w:tcPr>
            <w:tcW w:w="709" w:type="dxa"/>
          </w:tcPr>
          <w:p w14:paraId="00D3FBC8" w14:textId="77777777" w:rsidR="00FB20F2" w:rsidRPr="00070298" w:rsidRDefault="00FB20F2" w:rsidP="0044039B">
            <w:pPr>
              <w:jc w:val="center"/>
              <w:rPr>
                <w:rFonts w:ascii="Times New Roman" w:eastAsia="Times" w:hAnsi="Times New Roman" w:cs="Times New Roman"/>
              </w:rPr>
            </w:pPr>
          </w:p>
        </w:tc>
        <w:tc>
          <w:tcPr>
            <w:tcW w:w="709" w:type="dxa"/>
          </w:tcPr>
          <w:p w14:paraId="5F6EC5C7"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15</w:t>
            </w:r>
          </w:p>
        </w:tc>
        <w:tc>
          <w:tcPr>
            <w:tcW w:w="708" w:type="dxa"/>
          </w:tcPr>
          <w:p w14:paraId="37A63DE2" w14:textId="77777777" w:rsidR="00FB20F2" w:rsidRPr="00070298" w:rsidRDefault="00FB20F2" w:rsidP="0044039B">
            <w:pPr>
              <w:jc w:val="center"/>
              <w:rPr>
                <w:rFonts w:ascii="Times New Roman" w:eastAsia="Times" w:hAnsi="Times New Roman" w:cs="Times New Roman"/>
              </w:rPr>
            </w:pPr>
          </w:p>
        </w:tc>
        <w:tc>
          <w:tcPr>
            <w:tcW w:w="709" w:type="dxa"/>
          </w:tcPr>
          <w:p w14:paraId="7FA0DD31"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595295B0"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15</w:t>
            </w:r>
          </w:p>
        </w:tc>
      </w:tr>
      <w:tr w:rsidR="00070298" w:rsidRPr="00070298" w14:paraId="112FB97E" w14:textId="77777777" w:rsidTr="0044039B">
        <w:trPr>
          <w:trHeight w:val="360"/>
        </w:trPr>
        <w:tc>
          <w:tcPr>
            <w:tcW w:w="3397" w:type="dxa"/>
            <w:noWrap/>
          </w:tcPr>
          <w:p w14:paraId="11C93E2C"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16675 Повар</w:t>
            </w:r>
          </w:p>
        </w:tc>
        <w:tc>
          <w:tcPr>
            <w:tcW w:w="851" w:type="dxa"/>
          </w:tcPr>
          <w:p w14:paraId="7062DA00" w14:textId="77777777" w:rsidR="00FB20F2" w:rsidRPr="00070298" w:rsidRDefault="00FB20F2" w:rsidP="0044039B">
            <w:pPr>
              <w:jc w:val="center"/>
              <w:rPr>
                <w:rFonts w:ascii="Times New Roman" w:eastAsia="Times" w:hAnsi="Times New Roman" w:cs="Times New Roman"/>
              </w:rPr>
            </w:pPr>
          </w:p>
        </w:tc>
        <w:tc>
          <w:tcPr>
            <w:tcW w:w="567" w:type="dxa"/>
          </w:tcPr>
          <w:p w14:paraId="1B521ECC"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21</w:t>
            </w:r>
          </w:p>
        </w:tc>
        <w:tc>
          <w:tcPr>
            <w:tcW w:w="709" w:type="dxa"/>
          </w:tcPr>
          <w:p w14:paraId="3874480F" w14:textId="77777777" w:rsidR="00FB20F2" w:rsidRPr="00070298" w:rsidRDefault="00FB20F2" w:rsidP="0044039B">
            <w:pPr>
              <w:jc w:val="center"/>
              <w:rPr>
                <w:rFonts w:ascii="Times New Roman" w:eastAsia="Times" w:hAnsi="Times New Roman" w:cs="Times New Roman"/>
              </w:rPr>
            </w:pPr>
          </w:p>
        </w:tc>
        <w:tc>
          <w:tcPr>
            <w:tcW w:w="850" w:type="dxa"/>
          </w:tcPr>
          <w:p w14:paraId="5FFD3A05" w14:textId="77777777" w:rsidR="00FB20F2" w:rsidRPr="00070298" w:rsidRDefault="00FB20F2" w:rsidP="0044039B">
            <w:pPr>
              <w:jc w:val="center"/>
              <w:rPr>
                <w:rFonts w:ascii="Times New Roman" w:eastAsia="Times" w:hAnsi="Times New Roman" w:cs="Times New Roman"/>
              </w:rPr>
            </w:pPr>
          </w:p>
        </w:tc>
        <w:tc>
          <w:tcPr>
            <w:tcW w:w="709" w:type="dxa"/>
          </w:tcPr>
          <w:p w14:paraId="10A7B21A" w14:textId="77777777" w:rsidR="00FB20F2" w:rsidRPr="00070298" w:rsidRDefault="00FB20F2" w:rsidP="0044039B">
            <w:pPr>
              <w:jc w:val="center"/>
              <w:rPr>
                <w:rFonts w:ascii="Times New Roman" w:eastAsia="Times" w:hAnsi="Times New Roman" w:cs="Times New Roman"/>
              </w:rPr>
            </w:pPr>
          </w:p>
        </w:tc>
        <w:tc>
          <w:tcPr>
            <w:tcW w:w="709" w:type="dxa"/>
          </w:tcPr>
          <w:p w14:paraId="0C685296"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17</w:t>
            </w:r>
          </w:p>
        </w:tc>
        <w:tc>
          <w:tcPr>
            <w:tcW w:w="708" w:type="dxa"/>
          </w:tcPr>
          <w:p w14:paraId="1934EE61"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11</w:t>
            </w:r>
          </w:p>
        </w:tc>
        <w:tc>
          <w:tcPr>
            <w:tcW w:w="709" w:type="dxa"/>
          </w:tcPr>
          <w:p w14:paraId="1EA9C752"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9</w:t>
            </w:r>
          </w:p>
        </w:tc>
        <w:tc>
          <w:tcPr>
            <w:tcW w:w="567" w:type="dxa"/>
            <w:tcBorders>
              <w:top w:val="nil"/>
              <w:left w:val="single" w:sz="4" w:space="0" w:color="auto"/>
              <w:bottom w:val="single" w:sz="4" w:space="0" w:color="auto"/>
              <w:right w:val="single" w:sz="4" w:space="0" w:color="auto"/>
            </w:tcBorders>
            <w:shd w:val="clear" w:color="auto" w:fill="auto"/>
            <w:vAlign w:val="bottom"/>
          </w:tcPr>
          <w:p w14:paraId="72506496"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58</w:t>
            </w:r>
          </w:p>
        </w:tc>
      </w:tr>
      <w:tr w:rsidR="00070298" w:rsidRPr="00070298" w14:paraId="6D0A9CAE" w14:textId="77777777" w:rsidTr="0044039B">
        <w:trPr>
          <w:trHeight w:val="360"/>
        </w:trPr>
        <w:tc>
          <w:tcPr>
            <w:tcW w:w="3397" w:type="dxa"/>
            <w:noWrap/>
          </w:tcPr>
          <w:p w14:paraId="6EEBD8EF"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11442 Водитель транспортных средств категории «В»</w:t>
            </w:r>
          </w:p>
        </w:tc>
        <w:tc>
          <w:tcPr>
            <w:tcW w:w="851" w:type="dxa"/>
          </w:tcPr>
          <w:p w14:paraId="68EE3192" w14:textId="77777777" w:rsidR="00FB20F2" w:rsidRPr="00070298" w:rsidRDefault="00FB20F2" w:rsidP="0044039B">
            <w:pPr>
              <w:jc w:val="center"/>
              <w:rPr>
                <w:rFonts w:ascii="Times New Roman" w:eastAsia="Times" w:hAnsi="Times New Roman" w:cs="Times New Roman"/>
              </w:rPr>
            </w:pPr>
          </w:p>
        </w:tc>
        <w:tc>
          <w:tcPr>
            <w:tcW w:w="567" w:type="dxa"/>
          </w:tcPr>
          <w:p w14:paraId="14F0ABD9" w14:textId="77777777" w:rsidR="00FB20F2" w:rsidRPr="00070298" w:rsidRDefault="00FB20F2" w:rsidP="0044039B">
            <w:pPr>
              <w:jc w:val="center"/>
              <w:rPr>
                <w:rFonts w:ascii="Times New Roman" w:eastAsia="Times" w:hAnsi="Times New Roman" w:cs="Times New Roman"/>
              </w:rPr>
            </w:pPr>
          </w:p>
        </w:tc>
        <w:tc>
          <w:tcPr>
            <w:tcW w:w="709" w:type="dxa"/>
          </w:tcPr>
          <w:p w14:paraId="6FFD5655" w14:textId="77777777" w:rsidR="00FB20F2" w:rsidRPr="00070298" w:rsidRDefault="00FB20F2" w:rsidP="0044039B">
            <w:pPr>
              <w:jc w:val="center"/>
              <w:rPr>
                <w:rFonts w:ascii="Times New Roman" w:eastAsia="Times" w:hAnsi="Times New Roman" w:cs="Times New Roman"/>
              </w:rPr>
            </w:pPr>
          </w:p>
        </w:tc>
        <w:tc>
          <w:tcPr>
            <w:tcW w:w="850" w:type="dxa"/>
          </w:tcPr>
          <w:p w14:paraId="64E5E50D" w14:textId="77777777" w:rsidR="00FB20F2" w:rsidRPr="00070298" w:rsidRDefault="00FB20F2" w:rsidP="0044039B">
            <w:pPr>
              <w:jc w:val="center"/>
              <w:rPr>
                <w:rFonts w:ascii="Times New Roman" w:eastAsia="Times" w:hAnsi="Times New Roman" w:cs="Times New Roman"/>
              </w:rPr>
            </w:pPr>
          </w:p>
        </w:tc>
        <w:tc>
          <w:tcPr>
            <w:tcW w:w="709" w:type="dxa"/>
          </w:tcPr>
          <w:p w14:paraId="62910C65" w14:textId="77777777" w:rsidR="00FB20F2" w:rsidRPr="00070298" w:rsidRDefault="00FB20F2" w:rsidP="0044039B">
            <w:pPr>
              <w:jc w:val="center"/>
              <w:rPr>
                <w:rFonts w:ascii="Times New Roman" w:eastAsia="Times" w:hAnsi="Times New Roman" w:cs="Times New Roman"/>
              </w:rPr>
            </w:pPr>
          </w:p>
        </w:tc>
        <w:tc>
          <w:tcPr>
            <w:tcW w:w="709" w:type="dxa"/>
          </w:tcPr>
          <w:p w14:paraId="71957560" w14:textId="77777777" w:rsidR="00FB20F2" w:rsidRPr="00070298" w:rsidRDefault="00FB20F2" w:rsidP="0044039B">
            <w:pPr>
              <w:jc w:val="center"/>
              <w:rPr>
                <w:rFonts w:ascii="Times New Roman" w:eastAsia="Times" w:hAnsi="Times New Roman" w:cs="Times New Roman"/>
              </w:rPr>
            </w:pPr>
          </w:p>
        </w:tc>
        <w:tc>
          <w:tcPr>
            <w:tcW w:w="708" w:type="dxa"/>
          </w:tcPr>
          <w:p w14:paraId="0DC4D94B"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40</w:t>
            </w:r>
          </w:p>
        </w:tc>
        <w:tc>
          <w:tcPr>
            <w:tcW w:w="709" w:type="dxa"/>
          </w:tcPr>
          <w:p w14:paraId="53D0B7A2"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0921B432"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40</w:t>
            </w:r>
          </w:p>
        </w:tc>
      </w:tr>
      <w:tr w:rsidR="00070298" w:rsidRPr="00070298" w14:paraId="5A3B7C08" w14:textId="77777777" w:rsidTr="0044039B">
        <w:trPr>
          <w:trHeight w:val="360"/>
        </w:trPr>
        <w:tc>
          <w:tcPr>
            <w:tcW w:w="3397" w:type="dxa"/>
            <w:noWrap/>
          </w:tcPr>
          <w:p w14:paraId="4B29BA18"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19756 Электрогазосварщик</w:t>
            </w:r>
          </w:p>
        </w:tc>
        <w:tc>
          <w:tcPr>
            <w:tcW w:w="851" w:type="dxa"/>
          </w:tcPr>
          <w:p w14:paraId="1AD5005D"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8</w:t>
            </w:r>
          </w:p>
        </w:tc>
        <w:tc>
          <w:tcPr>
            <w:tcW w:w="567" w:type="dxa"/>
          </w:tcPr>
          <w:p w14:paraId="787BBADC" w14:textId="77777777" w:rsidR="00FB20F2" w:rsidRPr="00070298" w:rsidRDefault="00FB20F2" w:rsidP="0044039B">
            <w:pPr>
              <w:jc w:val="center"/>
              <w:rPr>
                <w:rFonts w:ascii="Times New Roman" w:eastAsia="Times" w:hAnsi="Times New Roman" w:cs="Times New Roman"/>
              </w:rPr>
            </w:pPr>
          </w:p>
        </w:tc>
        <w:tc>
          <w:tcPr>
            <w:tcW w:w="709" w:type="dxa"/>
          </w:tcPr>
          <w:p w14:paraId="3DBC8A46" w14:textId="77777777" w:rsidR="00FB20F2" w:rsidRPr="00070298" w:rsidRDefault="00FB20F2" w:rsidP="0044039B">
            <w:pPr>
              <w:jc w:val="center"/>
              <w:rPr>
                <w:rFonts w:ascii="Times New Roman" w:eastAsia="Times" w:hAnsi="Times New Roman" w:cs="Times New Roman"/>
              </w:rPr>
            </w:pPr>
          </w:p>
        </w:tc>
        <w:tc>
          <w:tcPr>
            <w:tcW w:w="850" w:type="dxa"/>
          </w:tcPr>
          <w:p w14:paraId="05117F1E"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2</w:t>
            </w:r>
          </w:p>
        </w:tc>
        <w:tc>
          <w:tcPr>
            <w:tcW w:w="709" w:type="dxa"/>
          </w:tcPr>
          <w:p w14:paraId="0B4653A8" w14:textId="77777777" w:rsidR="00FB20F2" w:rsidRPr="00070298" w:rsidRDefault="00FB20F2" w:rsidP="0044039B">
            <w:pPr>
              <w:jc w:val="center"/>
              <w:rPr>
                <w:rFonts w:ascii="Times New Roman" w:eastAsia="Times" w:hAnsi="Times New Roman" w:cs="Times New Roman"/>
              </w:rPr>
            </w:pPr>
          </w:p>
        </w:tc>
        <w:tc>
          <w:tcPr>
            <w:tcW w:w="709" w:type="dxa"/>
          </w:tcPr>
          <w:p w14:paraId="2403F886" w14:textId="77777777" w:rsidR="00FB20F2" w:rsidRPr="00070298" w:rsidRDefault="00FB20F2" w:rsidP="0044039B">
            <w:pPr>
              <w:jc w:val="center"/>
              <w:rPr>
                <w:rFonts w:ascii="Times New Roman" w:eastAsia="Times" w:hAnsi="Times New Roman" w:cs="Times New Roman"/>
              </w:rPr>
            </w:pPr>
          </w:p>
        </w:tc>
        <w:tc>
          <w:tcPr>
            <w:tcW w:w="708" w:type="dxa"/>
          </w:tcPr>
          <w:p w14:paraId="4761F1C3"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19</w:t>
            </w:r>
          </w:p>
        </w:tc>
        <w:tc>
          <w:tcPr>
            <w:tcW w:w="709" w:type="dxa"/>
          </w:tcPr>
          <w:p w14:paraId="1384B1D1"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64A64896"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29</w:t>
            </w:r>
          </w:p>
        </w:tc>
      </w:tr>
      <w:tr w:rsidR="00070298" w:rsidRPr="00070298" w14:paraId="15414586" w14:textId="77777777" w:rsidTr="0044039B">
        <w:trPr>
          <w:trHeight w:val="360"/>
        </w:trPr>
        <w:tc>
          <w:tcPr>
            <w:tcW w:w="3397" w:type="dxa"/>
            <w:noWrap/>
          </w:tcPr>
          <w:p w14:paraId="37121B12"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16437 Парикмахер</w:t>
            </w:r>
          </w:p>
        </w:tc>
        <w:tc>
          <w:tcPr>
            <w:tcW w:w="851" w:type="dxa"/>
          </w:tcPr>
          <w:p w14:paraId="4CA5450D" w14:textId="77777777" w:rsidR="00FB20F2" w:rsidRPr="00070298" w:rsidRDefault="00FB20F2" w:rsidP="0044039B">
            <w:pPr>
              <w:jc w:val="center"/>
              <w:rPr>
                <w:rFonts w:ascii="Times New Roman" w:eastAsia="Times" w:hAnsi="Times New Roman" w:cs="Times New Roman"/>
              </w:rPr>
            </w:pPr>
          </w:p>
        </w:tc>
        <w:tc>
          <w:tcPr>
            <w:tcW w:w="567" w:type="dxa"/>
          </w:tcPr>
          <w:p w14:paraId="7B56D072" w14:textId="77777777" w:rsidR="00FB20F2" w:rsidRPr="00070298" w:rsidRDefault="00FB20F2" w:rsidP="0044039B">
            <w:pPr>
              <w:jc w:val="center"/>
              <w:rPr>
                <w:rFonts w:ascii="Times New Roman" w:eastAsia="Times" w:hAnsi="Times New Roman" w:cs="Times New Roman"/>
              </w:rPr>
            </w:pPr>
          </w:p>
        </w:tc>
        <w:tc>
          <w:tcPr>
            <w:tcW w:w="709" w:type="dxa"/>
          </w:tcPr>
          <w:p w14:paraId="4C87A59E" w14:textId="77777777" w:rsidR="00FB20F2" w:rsidRPr="00070298" w:rsidRDefault="00FB20F2" w:rsidP="0044039B">
            <w:pPr>
              <w:jc w:val="center"/>
              <w:rPr>
                <w:rFonts w:ascii="Times New Roman" w:eastAsia="Times" w:hAnsi="Times New Roman" w:cs="Times New Roman"/>
              </w:rPr>
            </w:pPr>
          </w:p>
        </w:tc>
        <w:tc>
          <w:tcPr>
            <w:tcW w:w="850" w:type="dxa"/>
          </w:tcPr>
          <w:p w14:paraId="0AE97026" w14:textId="77777777" w:rsidR="00FB20F2" w:rsidRPr="00070298" w:rsidRDefault="00FB20F2" w:rsidP="0044039B">
            <w:pPr>
              <w:jc w:val="center"/>
              <w:rPr>
                <w:rFonts w:ascii="Times New Roman" w:eastAsia="Times" w:hAnsi="Times New Roman" w:cs="Times New Roman"/>
              </w:rPr>
            </w:pPr>
          </w:p>
        </w:tc>
        <w:tc>
          <w:tcPr>
            <w:tcW w:w="709" w:type="dxa"/>
          </w:tcPr>
          <w:p w14:paraId="38801BCD" w14:textId="77777777" w:rsidR="00FB20F2" w:rsidRPr="00070298" w:rsidRDefault="00FB20F2" w:rsidP="0044039B">
            <w:pPr>
              <w:jc w:val="center"/>
              <w:rPr>
                <w:rFonts w:ascii="Times New Roman" w:eastAsia="Times" w:hAnsi="Times New Roman" w:cs="Times New Roman"/>
              </w:rPr>
            </w:pPr>
          </w:p>
        </w:tc>
        <w:tc>
          <w:tcPr>
            <w:tcW w:w="709" w:type="dxa"/>
          </w:tcPr>
          <w:p w14:paraId="25B75194" w14:textId="77777777" w:rsidR="00FB20F2" w:rsidRPr="00070298" w:rsidRDefault="00FB20F2" w:rsidP="0044039B">
            <w:pPr>
              <w:jc w:val="center"/>
              <w:rPr>
                <w:rFonts w:ascii="Times New Roman" w:eastAsia="Times" w:hAnsi="Times New Roman" w:cs="Times New Roman"/>
              </w:rPr>
            </w:pPr>
          </w:p>
        </w:tc>
        <w:tc>
          <w:tcPr>
            <w:tcW w:w="708" w:type="dxa"/>
          </w:tcPr>
          <w:p w14:paraId="04C166E6" w14:textId="77777777" w:rsidR="00FB20F2" w:rsidRPr="00070298" w:rsidRDefault="00FB20F2" w:rsidP="0044039B">
            <w:pPr>
              <w:jc w:val="center"/>
              <w:rPr>
                <w:rFonts w:ascii="Times New Roman" w:eastAsia="Times" w:hAnsi="Times New Roman" w:cs="Times New Roman"/>
              </w:rPr>
            </w:pPr>
          </w:p>
        </w:tc>
        <w:tc>
          <w:tcPr>
            <w:tcW w:w="709" w:type="dxa"/>
          </w:tcPr>
          <w:p w14:paraId="0A9527A7"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13</w:t>
            </w:r>
          </w:p>
        </w:tc>
        <w:tc>
          <w:tcPr>
            <w:tcW w:w="567" w:type="dxa"/>
            <w:tcBorders>
              <w:top w:val="nil"/>
              <w:left w:val="single" w:sz="4" w:space="0" w:color="auto"/>
              <w:bottom w:val="single" w:sz="4" w:space="0" w:color="auto"/>
              <w:right w:val="single" w:sz="4" w:space="0" w:color="auto"/>
            </w:tcBorders>
            <w:shd w:val="clear" w:color="auto" w:fill="auto"/>
            <w:vAlign w:val="bottom"/>
          </w:tcPr>
          <w:p w14:paraId="171ED796"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13</w:t>
            </w:r>
          </w:p>
        </w:tc>
      </w:tr>
      <w:tr w:rsidR="00070298" w:rsidRPr="00070298" w14:paraId="2D79EAC2" w14:textId="77777777" w:rsidTr="0044039B">
        <w:trPr>
          <w:trHeight w:val="197"/>
        </w:trPr>
        <w:tc>
          <w:tcPr>
            <w:tcW w:w="3397" w:type="dxa"/>
            <w:noWrap/>
          </w:tcPr>
          <w:p w14:paraId="0414E9B8" w14:textId="77777777" w:rsidR="00FB20F2" w:rsidRPr="00070298" w:rsidRDefault="00FB20F2" w:rsidP="0044039B">
            <w:pPr>
              <w:rPr>
                <w:rFonts w:ascii="Times New Roman" w:hAnsi="Times New Roman" w:cs="Times New Roman"/>
              </w:rPr>
            </w:pPr>
            <w:r w:rsidRPr="00070298">
              <w:rPr>
                <w:rFonts w:ascii="Times New Roman" w:hAnsi="Times New Roman" w:cs="Times New Roman"/>
              </w:rPr>
              <w:t xml:space="preserve">11359 Вальщик леса при ВУ ГСИН МЮ ПМР </w:t>
            </w:r>
          </w:p>
        </w:tc>
        <w:tc>
          <w:tcPr>
            <w:tcW w:w="851" w:type="dxa"/>
          </w:tcPr>
          <w:p w14:paraId="3156E8A0" w14:textId="77777777" w:rsidR="00FB20F2" w:rsidRPr="00070298" w:rsidRDefault="00FB20F2" w:rsidP="0044039B">
            <w:pPr>
              <w:jc w:val="center"/>
              <w:rPr>
                <w:rFonts w:ascii="Times New Roman" w:eastAsia="Times" w:hAnsi="Times New Roman" w:cs="Times New Roman"/>
              </w:rPr>
            </w:pPr>
          </w:p>
        </w:tc>
        <w:tc>
          <w:tcPr>
            <w:tcW w:w="567" w:type="dxa"/>
          </w:tcPr>
          <w:p w14:paraId="6E26FF1D" w14:textId="77777777" w:rsidR="00FB20F2" w:rsidRPr="00070298" w:rsidRDefault="00FB20F2" w:rsidP="0044039B">
            <w:pPr>
              <w:jc w:val="center"/>
              <w:rPr>
                <w:rFonts w:ascii="Times New Roman" w:eastAsia="Times" w:hAnsi="Times New Roman" w:cs="Times New Roman"/>
              </w:rPr>
            </w:pPr>
          </w:p>
        </w:tc>
        <w:tc>
          <w:tcPr>
            <w:tcW w:w="709" w:type="dxa"/>
          </w:tcPr>
          <w:p w14:paraId="6915F631" w14:textId="77777777" w:rsidR="00FB20F2" w:rsidRPr="00070298" w:rsidRDefault="00FB20F2" w:rsidP="0044039B">
            <w:pPr>
              <w:jc w:val="center"/>
              <w:rPr>
                <w:rFonts w:ascii="Times New Roman" w:eastAsia="Times" w:hAnsi="Times New Roman" w:cs="Times New Roman"/>
              </w:rPr>
            </w:pPr>
          </w:p>
        </w:tc>
        <w:tc>
          <w:tcPr>
            <w:tcW w:w="850" w:type="dxa"/>
          </w:tcPr>
          <w:p w14:paraId="0A929CFB" w14:textId="77777777" w:rsidR="00FB20F2" w:rsidRPr="00070298" w:rsidRDefault="00FB20F2" w:rsidP="0044039B">
            <w:pPr>
              <w:jc w:val="center"/>
              <w:rPr>
                <w:rFonts w:ascii="Times New Roman" w:eastAsia="Times" w:hAnsi="Times New Roman" w:cs="Times New Roman"/>
              </w:rPr>
            </w:pPr>
          </w:p>
        </w:tc>
        <w:tc>
          <w:tcPr>
            <w:tcW w:w="709" w:type="dxa"/>
          </w:tcPr>
          <w:p w14:paraId="359D013B" w14:textId="77777777" w:rsidR="00FB20F2" w:rsidRPr="00070298" w:rsidRDefault="00FB20F2" w:rsidP="0044039B">
            <w:pPr>
              <w:jc w:val="center"/>
              <w:rPr>
                <w:rFonts w:ascii="Times New Roman" w:eastAsia="Times" w:hAnsi="Times New Roman" w:cs="Times New Roman"/>
              </w:rPr>
            </w:pPr>
          </w:p>
        </w:tc>
        <w:tc>
          <w:tcPr>
            <w:tcW w:w="709" w:type="dxa"/>
          </w:tcPr>
          <w:p w14:paraId="6345092D" w14:textId="77777777" w:rsidR="00FB20F2" w:rsidRPr="00070298" w:rsidRDefault="00FB20F2" w:rsidP="0044039B">
            <w:pPr>
              <w:jc w:val="center"/>
              <w:rPr>
                <w:rFonts w:ascii="Times New Roman" w:eastAsia="Times" w:hAnsi="Times New Roman" w:cs="Times New Roman"/>
              </w:rPr>
            </w:pPr>
          </w:p>
        </w:tc>
        <w:tc>
          <w:tcPr>
            <w:tcW w:w="708" w:type="dxa"/>
          </w:tcPr>
          <w:p w14:paraId="6A7DEDE5" w14:textId="77777777" w:rsidR="00FB20F2" w:rsidRPr="00070298" w:rsidRDefault="00FB20F2" w:rsidP="0044039B">
            <w:pPr>
              <w:jc w:val="center"/>
              <w:rPr>
                <w:rFonts w:ascii="Times New Roman" w:eastAsia="Times" w:hAnsi="Times New Roman" w:cs="Times New Roman"/>
              </w:rPr>
            </w:pPr>
          </w:p>
        </w:tc>
        <w:tc>
          <w:tcPr>
            <w:tcW w:w="709" w:type="dxa"/>
          </w:tcPr>
          <w:p w14:paraId="7C1C4F44"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8</w:t>
            </w:r>
          </w:p>
        </w:tc>
        <w:tc>
          <w:tcPr>
            <w:tcW w:w="567" w:type="dxa"/>
            <w:tcBorders>
              <w:top w:val="nil"/>
              <w:left w:val="single" w:sz="4" w:space="0" w:color="auto"/>
              <w:bottom w:val="single" w:sz="4" w:space="0" w:color="auto"/>
              <w:right w:val="single" w:sz="4" w:space="0" w:color="auto"/>
            </w:tcBorders>
            <w:shd w:val="clear" w:color="auto" w:fill="auto"/>
          </w:tcPr>
          <w:p w14:paraId="6519E52D"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8</w:t>
            </w:r>
          </w:p>
        </w:tc>
      </w:tr>
      <w:tr w:rsidR="00070298" w:rsidRPr="00070298" w14:paraId="068EC56E" w14:textId="77777777" w:rsidTr="0044039B">
        <w:trPr>
          <w:trHeight w:val="360"/>
        </w:trPr>
        <w:tc>
          <w:tcPr>
            <w:tcW w:w="3397" w:type="dxa"/>
            <w:noWrap/>
          </w:tcPr>
          <w:p w14:paraId="392FCE2C"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19906Электрогазосварщик ручной сварки</w:t>
            </w:r>
          </w:p>
        </w:tc>
        <w:tc>
          <w:tcPr>
            <w:tcW w:w="851" w:type="dxa"/>
          </w:tcPr>
          <w:p w14:paraId="7A054293" w14:textId="77777777" w:rsidR="00FB20F2" w:rsidRPr="00070298" w:rsidRDefault="00FB20F2" w:rsidP="0044039B">
            <w:pPr>
              <w:jc w:val="center"/>
              <w:rPr>
                <w:rFonts w:ascii="Times New Roman" w:eastAsia="Times" w:hAnsi="Times New Roman" w:cs="Times New Roman"/>
              </w:rPr>
            </w:pPr>
          </w:p>
        </w:tc>
        <w:tc>
          <w:tcPr>
            <w:tcW w:w="567" w:type="dxa"/>
          </w:tcPr>
          <w:p w14:paraId="36D80461" w14:textId="77777777" w:rsidR="00FB20F2" w:rsidRPr="00070298" w:rsidRDefault="00FB20F2" w:rsidP="0044039B">
            <w:pPr>
              <w:jc w:val="center"/>
              <w:rPr>
                <w:rFonts w:ascii="Times New Roman" w:eastAsia="Times" w:hAnsi="Times New Roman" w:cs="Times New Roman"/>
              </w:rPr>
            </w:pPr>
          </w:p>
        </w:tc>
        <w:tc>
          <w:tcPr>
            <w:tcW w:w="709" w:type="dxa"/>
          </w:tcPr>
          <w:p w14:paraId="182CC433" w14:textId="77777777" w:rsidR="00FB20F2" w:rsidRPr="00070298" w:rsidRDefault="00FB20F2" w:rsidP="0044039B">
            <w:pPr>
              <w:jc w:val="center"/>
              <w:rPr>
                <w:rFonts w:ascii="Times New Roman" w:eastAsia="Times" w:hAnsi="Times New Roman" w:cs="Times New Roman"/>
              </w:rPr>
            </w:pPr>
          </w:p>
        </w:tc>
        <w:tc>
          <w:tcPr>
            <w:tcW w:w="850" w:type="dxa"/>
          </w:tcPr>
          <w:p w14:paraId="086F8C88" w14:textId="77777777" w:rsidR="00FB20F2" w:rsidRPr="00070298" w:rsidRDefault="00FB20F2" w:rsidP="0044039B">
            <w:pPr>
              <w:jc w:val="center"/>
              <w:rPr>
                <w:rFonts w:ascii="Times New Roman" w:eastAsia="Times" w:hAnsi="Times New Roman" w:cs="Times New Roman"/>
              </w:rPr>
            </w:pPr>
          </w:p>
        </w:tc>
        <w:tc>
          <w:tcPr>
            <w:tcW w:w="709" w:type="dxa"/>
          </w:tcPr>
          <w:p w14:paraId="3A6EF321" w14:textId="77777777" w:rsidR="00FB20F2" w:rsidRPr="00070298" w:rsidRDefault="00FB20F2" w:rsidP="0044039B">
            <w:pPr>
              <w:jc w:val="center"/>
              <w:rPr>
                <w:rFonts w:ascii="Times New Roman" w:eastAsia="Times" w:hAnsi="Times New Roman" w:cs="Times New Roman"/>
              </w:rPr>
            </w:pPr>
          </w:p>
        </w:tc>
        <w:tc>
          <w:tcPr>
            <w:tcW w:w="709" w:type="dxa"/>
          </w:tcPr>
          <w:p w14:paraId="4D721BE5" w14:textId="77777777" w:rsidR="00FB20F2" w:rsidRPr="00070298" w:rsidRDefault="00FB20F2" w:rsidP="0044039B">
            <w:pPr>
              <w:jc w:val="center"/>
              <w:rPr>
                <w:rFonts w:ascii="Times New Roman" w:eastAsia="Times" w:hAnsi="Times New Roman" w:cs="Times New Roman"/>
              </w:rPr>
            </w:pPr>
          </w:p>
        </w:tc>
        <w:tc>
          <w:tcPr>
            <w:tcW w:w="708" w:type="dxa"/>
          </w:tcPr>
          <w:p w14:paraId="2DA4F10A" w14:textId="77777777" w:rsidR="00FB20F2" w:rsidRPr="00070298" w:rsidRDefault="00FB20F2" w:rsidP="0044039B">
            <w:pPr>
              <w:jc w:val="center"/>
              <w:rPr>
                <w:rFonts w:ascii="Times New Roman" w:eastAsia="Times" w:hAnsi="Times New Roman" w:cs="Times New Roman"/>
              </w:rPr>
            </w:pPr>
          </w:p>
        </w:tc>
        <w:tc>
          <w:tcPr>
            <w:tcW w:w="709" w:type="dxa"/>
          </w:tcPr>
          <w:p w14:paraId="2BBFE619"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EB2246"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10</w:t>
            </w:r>
          </w:p>
        </w:tc>
      </w:tr>
      <w:tr w:rsidR="00070298" w:rsidRPr="00070298" w14:paraId="72F9F3AA" w14:textId="77777777" w:rsidTr="0044039B">
        <w:trPr>
          <w:trHeight w:val="360"/>
        </w:trPr>
        <w:tc>
          <w:tcPr>
            <w:tcW w:w="3397" w:type="dxa"/>
            <w:noWrap/>
          </w:tcPr>
          <w:p w14:paraId="2E38B2F3"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12901 Кондитер</w:t>
            </w:r>
          </w:p>
        </w:tc>
        <w:tc>
          <w:tcPr>
            <w:tcW w:w="851" w:type="dxa"/>
          </w:tcPr>
          <w:p w14:paraId="5035F1A3" w14:textId="77777777" w:rsidR="00FB20F2" w:rsidRPr="00070298" w:rsidRDefault="00FB20F2" w:rsidP="0044039B">
            <w:pPr>
              <w:jc w:val="center"/>
              <w:rPr>
                <w:rFonts w:ascii="Times New Roman" w:eastAsia="Times" w:hAnsi="Times New Roman" w:cs="Times New Roman"/>
              </w:rPr>
            </w:pPr>
          </w:p>
        </w:tc>
        <w:tc>
          <w:tcPr>
            <w:tcW w:w="567" w:type="dxa"/>
          </w:tcPr>
          <w:p w14:paraId="4083E07E"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7</w:t>
            </w:r>
          </w:p>
        </w:tc>
        <w:tc>
          <w:tcPr>
            <w:tcW w:w="709" w:type="dxa"/>
          </w:tcPr>
          <w:p w14:paraId="1E48194B" w14:textId="77777777" w:rsidR="00FB20F2" w:rsidRPr="00070298" w:rsidRDefault="00FB20F2" w:rsidP="0044039B">
            <w:pPr>
              <w:jc w:val="center"/>
              <w:rPr>
                <w:rFonts w:ascii="Times New Roman" w:eastAsia="Times" w:hAnsi="Times New Roman" w:cs="Times New Roman"/>
              </w:rPr>
            </w:pPr>
          </w:p>
        </w:tc>
        <w:tc>
          <w:tcPr>
            <w:tcW w:w="850" w:type="dxa"/>
          </w:tcPr>
          <w:p w14:paraId="4EFF0BB7" w14:textId="77777777" w:rsidR="00FB20F2" w:rsidRPr="00070298" w:rsidRDefault="00FB20F2" w:rsidP="0044039B">
            <w:pPr>
              <w:jc w:val="center"/>
              <w:rPr>
                <w:rFonts w:ascii="Times New Roman" w:eastAsia="Times" w:hAnsi="Times New Roman" w:cs="Times New Roman"/>
              </w:rPr>
            </w:pPr>
          </w:p>
        </w:tc>
        <w:tc>
          <w:tcPr>
            <w:tcW w:w="709" w:type="dxa"/>
          </w:tcPr>
          <w:p w14:paraId="29715189" w14:textId="77777777" w:rsidR="00FB20F2" w:rsidRPr="00070298" w:rsidRDefault="00FB20F2" w:rsidP="0044039B">
            <w:pPr>
              <w:jc w:val="center"/>
              <w:rPr>
                <w:rFonts w:ascii="Times New Roman" w:eastAsia="Times" w:hAnsi="Times New Roman" w:cs="Times New Roman"/>
              </w:rPr>
            </w:pPr>
          </w:p>
        </w:tc>
        <w:tc>
          <w:tcPr>
            <w:tcW w:w="709" w:type="dxa"/>
          </w:tcPr>
          <w:p w14:paraId="7B51B761" w14:textId="77777777" w:rsidR="00FB20F2" w:rsidRPr="00070298" w:rsidRDefault="00FB20F2" w:rsidP="0044039B">
            <w:pPr>
              <w:jc w:val="center"/>
              <w:rPr>
                <w:rFonts w:ascii="Times New Roman" w:eastAsia="Times" w:hAnsi="Times New Roman" w:cs="Times New Roman"/>
              </w:rPr>
            </w:pPr>
          </w:p>
        </w:tc>
        <w:tc>
          <w:tcPr>
            <w:tcW w:w="708" w:type="dxa"/>
          </w:tcPr>
          <w:p w14:paraId="08F4F070" w14:textId="77777777" w:rsidR="00FB20F2" w:rsidRPr="00070298" w:rsidRDefault="00FB20F2" w:rsidP="0044039B">
            <w:pPr>
              <w:jc w:val="center"/>
              <w:rPr>
                <w:rFonts w:ascii="Times New Roman" w:eastAsia="Times" w:hAnsi="Times New Roman" w:cs="Times New Roman"/>
              </w:rPr>
            </w:pPr>
          </w:p>
        </w:tc>
        <w:tc>
          <w:tcPr>
            <w:tcW w:w="709" w:type="dxa"/>
          </w:tcPr>
          <w:p w14:paraId="37B8B741"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445B05CA"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7</w:t>
            </w:r>
          </w:p>
        </w:tc>
      </w:tr>
      <w:tr w:rsidR="00070298" w:rsidRPr="00070298" w14:paraId="113A38FC" w14:textId="77777777" w:rsidTr="0044039B">
        <w:trPr>
          <w:trHeight w:val="360"/>
        </w:trPr>
        <w:tc>
          <w:tcPr>
            <w:tcW w:w="3397" w:type="dxa"/>
            <w:noWrap/>
          </w:tcPr>
          <w:p w14:paraId="7A05C66D"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19205 Тракторист-машинист сельскохозяйственного производства (для УИН - 2 ГСИН МЮ ПМР)</w:t>
            </w:r>
          </w:p>
        </w:tc>
        <w:tc>
          <w:tcPr>
            <w:tcW w:w="851" w:type="dxa"/>
          </w:tcPr>
          <w:p w14:paraId="4A9A4599" w14:textId="77777777" w:rsidR="00FB20F2" w:rsidRPr="00070298" w:rsidRDefault="00FB20F2" w:rsidP="0044039B">
            <w:pPr>
              <w:jc w:val="center"/>
              <w:rPr>
                <w:rFonts w:ascii="Times New Roman" w:eastAsia="Times" w:hAnsi="Times New Roman" w:cs="Times New Roman"/>
              </w:rPr>
            </w:pPr>
          </w:p>
        </w:tc>
        <w:tc>
          <w:tcPr>
            <w:tcW w:w="567" w:type="dxa"/>
          </w:tcPr>
          <w:p w14:paraId="1B6CDE1E" w14:textId="77777777" w:rsidR="00FB20F2" w:rsidRPr="00070298" w:rsidRDefault="00FB20F2" w:rsidP="0044039B">
            <w:pPr>
              <w:jc w:val="center"/>
              <w:rPr>
                <w:rFonts w:ascii="Times New Roman" w:eastAsia="Times" w:hAnsi="Times New Roman" w:cs="Times New Roman"/>
              </w:rPr>
            </w:pPr>
          </w:p>
        </w:tc>
        <w:tc>
          <w:tcPr>
            <w:tcW w:w="709" w:type="dxa"/>
          </w:tcPr>
          <w:p w14:paraId="3A91EF14"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22</w:t>
            </w:r>
          </w:p>
        </w:tc>
        <w:tc>
          <w:tcPr>
            <w:tcW w:w="850" w:type="dxa"/>
          </w:tcPr>
          <w:p w14:paraId="0B8DA55D" w14:textId="77777777" w:rsidR="00FB20F2" w:rsidRPr="00070298" w:rsidRDefault="00FB20F2" w:rsidP="0044039B">
            <w:pPr>
              <w:jc w:val="center"/>
              <w:rPr>
                <w:rFonts w:ascii="Times New Roman" w:eastAsia="Times" w:hAnsi="Times New Roman" w:cs="Times New Roman"/>
              </w:rPr>
            </w:pPr>
          </w:p>
        </w:tc>
        <w:tc>
          <w:tcPr>
            <w:tcW w:w="709" w:type="dxa"/>
          </w:tcPr>
          <w:p w14:paraId="540DA51E" w14:textId="77777777" w:rsidR="00FB20F2" w:rsidRPr="00070298" w:rsidRDefault="00FB20F2" w:rsidP="0044039B">
            <w:pPr>
              <w:jc w:val="center"/>
              <w:rPr>
                <w:rFonts w:ascii="Times New Roman" w:eastAsia="Times" w:hAnsi="Times New Roman" w:cs="Times New Roman"/>
              </w:rPr>
            </w:pPr>
          </w:p>
        </w:tc>
        <w:tc>
          <w:tcPr>
            <w:tcW w:w="709" w:type="dxa"/>
          </w:tcPr>
          <w:p w14:paraId="2A8462EA" w14:textId="77777777" w:rsidR="00FB20F2" w:rsidRPr="00070298" w:rsidRDefault="00FB20F2" w:rsidP="0044039B">
            <w:pPr>
              <w:jc w:val="center"/>
              <w:rPr>
                <w:rFonts w:ascii="Times New Roman" w:eastAsia="Times" w:hAnsi="Times New Roman" w:cs="Times New Roman"/>
              </w:rPr>
            </w:pPr>
          </w:p>
        </w:tc>
        <w:tc>
          <w:tcPr>
            <w:tcW w:w="708" w:type="dxa"/>
          </w:tcPr>
          <w:p w14:paraId="33D37DE1" w14:textId="77777777" w:rsidR="00FB20F2" w:rsidRPr="00070298" w:rsidRDefault="00FB20F2" w:rsidP="0044039B">
            <w:pPr>
              <w:jc w:val="center"/>
              <w:rPr>
                <w:rFonts w:ascii="Times New Roman" w:eastAsia="Times" w:hAnsi="Times New Roman" w:cs="Times New Roman"/>
              </w:rPr>
            </w:pPr>
          </w:p>
        </w:tc>
        <w:tc>
          <w:tcPr>
            <w:tcW w:w="709" w:type="dxa"/>
          </w:tcPr>
          <w:p w14:paraId="5390F688"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7B4E986B"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22</w:t>
            </w:r>
          </w:p>
        </w:tc>
      </w:tr>
      <w:tr w:rsidR="00070298" w:rsidRPr="00070298" w14:paraId="52F7D812" w14:textId="77777777" w:rsidTr="0044039B">
        <w:trPr>
          <w:trHeight w:val="360"/>
        </w:trPr>
        <w:tc>
          <w:tcPr>
            <w:tcW w:w="3397" w:type="dxa"/>
            <w:noWrap/>
          </w:tcPr>
          <w:p w14:paraId="01A8D59F"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 xml:space="preserve">19205 Тракторист-машинист категорий В, С, Е </w:t>
            </w:r>
          </w:p>
        </w:tc>
        <w:tc>
          <w:tcPr>
            <w:tcW w:w="851" w:type="dxa"/>
          </w:tcPr>
          <w:p w14:paraId="4517DF79" w14:textId="77777777" w:rsidR="00FB20F2" w:rsidRPr="00070298" w:rsidRDefault="00FB20F2" w:rsidP="0044039B">
            <w:pPr>
              <w:jc w:val="center"/>
              <w:rPr>
                <w:rFonts w:ascii="Times New Roman" w:eastAsia="Times" w:hAnsi="Times New Roman" w:cs="Times New Roman"/>
              </w:rPr>
            </w:pPr>
          </w:p>
        </w:tc>
        <w:tc>
          <w:tcPr>
            <w:tcW w:w="567" w:type="dxa"/>
          </w:tcPr>
          <w:p w14:paraId="3FE4ECF7" w14:textId="77777777" w:rsidR="00FB20F2" w:rsidRPr="00070298" w:rsidRDefault="00FB20F2" w:rsidP="0044039B">
            <w:pPr>
              <w:jc w:val="center"/>
              <w:rPr>
                <w:rFonts w:ascii="Times New Roman" w:eastAsia="Times" w:hAnsi="Times New Roman" w:cs="Times New Roman"/>
              </w:rPr>
            </w:pPr>
          </w:p>
        </w:tc>
        <w:tc>
          <w:tcPr>
            <w:tcW w:w="709" w:type="dxa"/>
          </w:tcPr>
          <w:p w14:paraId="4C639406"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22</w:t>
            </w:r>
          </w:p>
        </w:tc>
        <w:tc>
          <w:tcPr>
            <w:tcW w:w="850" w:type="dxa"/>
          </w:tcPr>
          <w:p w14:paraId="23329148" w14:textId="77777777" w:rsidR="00FB20F2" w:rsidRPr="00070298" w:rsidRDefault="00FB20F2" w:rsidP="0044039B">
            <w:pPr>
              <w:jc w:val="center"/>
              <w:rPr>
                <w:rFonts w:ascii="Times New Roman" w:eastAsia="Times" w:hAnsi="Times New Roman" w:cs="Times New Roman"/>
              </w:rPr>
            </w:pPr>
          </w:p>
        </w:tc>
        <w:tc>
          <w:tcPr>
            <w:tcW w:w="709" w:type="dxa"/>
          </w:tcPr>
          <w:p w14:paraId="65FC4E98" w14:textId="77777777" w:rsidR="00FB20F2" w:rsidRPr="00070298" w:rsidRDefault="00FB20F2" w:rsidP="0044039B">
            <w:pPr>
              <w:jc w:val="center"/>
              <w:rPr>
                <w:rFonts w:ascii="Times New Roman" w:eastAsia="Times" w:hAnsi="Times New Roman" w:cs="Times New Roman"/>
              </w:rPr>
            </w:pPr>
          </w:p>
        </w:tc>
        <w:tc>
          <w:tcPr>
            <w:tcW w:w="709" w:type="dxa"/>
          </w:tcPr>
          <w:p w14:paraId="1B601C73" w14:textId="77777777" w:rsidR="00FB20F2" w:rsidRPr="00070298" w:rsidRDefault="00FB20F2" w:rsidP="0044039B">
            <w:pPr>
              <w:jc w:val="center"/>
              <w:rPr>
                <w:rFonts w:ascii="Times New Roman" w:eastAsia="Times" w:hAnsi="Times New Roman" w:cs="Times New Roman"/>
              </w:rPr>
            </w:pPr>
          </w:p>
        </w:tc>
        <w:tc>
          <w:tcPr>
            <w:tcW w:w="708" w:type="dxa"/>
          </w:tcPr>
          <w:p w14:paraId="51302B96" w14:textId="77777777" w:rsidR="00FB20F2" w:rsidRPr="00070298" w:rsidRDefault="00FB20F2" w:rsidP="0044039B">
            <w:pPr>
              <w:jc w:val="center"/>
              <w:rPr>
                <w:rFonts w:ascii="Times New Roman" w:eastAsia="Times" w:hAnsi="Times New Roman" w:cs="Times New Roman"/>
              </w:rPr>
            </w:pPr>
          </w:p>
        </w:tc>
        <w:tc>
          <w:tcPr>
            <w:tcW w:w="709" w:type="dxa"/>
          </w:tcPr>
          <w:p w14:paraId="40050218"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1B2E1C13"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22</w:t>
            </w:r>
          </w:p>
        </w:tc>
      </w:tr>
      <w:tr w:rsidR="00070298" w:rsidRPr="00070298" w14:paraId="0E3D8329" w14:textId="77777777" w:rsidTr="0044039B">
        <w:trPr>
          <w:trHeight w:val="360"/>
        </w:trPr>
        <w:tc>
          <w:tcPr>
            <w:tcW w:w="3397" w:type="dxa"/>
            <w:noWrap/>
          </w:tcPr>
          <w:p w14:paraId="09291C35"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Управление беспилотными летательными аппаратами</w:t>
            </w:r>
          </w:p>
        </w:tc>
        <w:tc>
          <w:tcPr>
            <w:tcW w:w="851" w:type="dxa"/>
          </w:tcPr>
          <w:p w14:paraId="092BE5CA" w14:textId="77777777" w:rsidR="00FB20F2" w:rsidRPr="00070298" w:rsidRDefault="00FB20F2" w:rsidP="0044039B">
            <w:pPr>
              <w:jc w:val="center"/>
              <w:rPr>
                <w:rFonts w:ascii="Times New Roman" w:eastAsia="Times" w:hAnsi="Times New Roman" w:cs="Times New Roman"/>
              </w:rPr>
            </w:pPr>
          </w:p>
        </w:tc>
        <w:tc>
          <w:tcPr>
            <w:tcW w:w="567" w:type="dxa"/>
          </w:tcPr>
          <w:p w14:paraId="741B2343" w14:textId="77777777" w:rsidR="00FB20F2" w:rsidRPr="00070298" w:rsidRDefault="00FB20F2" w:rsidP="0044039B">
            <w:pPr>
              <w:jc w:val="center"/>
              <w:rPr>
                <w:rFonts w:ascii="Times New Roman" w:eastAsia="Times" w:hAnsi="Times New Roman" w:cs="Times New Roman"/>
              </w:rPr>
            </w:pPr>
          </w:p>
        </w:tc>
        <w:tc>
          <w:tcPr>
            <w:tcW w:w="709" w:type="dxa"/>
          </w:tcPr>
          <w:p w14:paraId="5024B9F9"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50</w:t>
            </w:r>
          </w:p>
        </w:tc>
        <w:tc>
          <w:tcPr>
            <w:tcW w:w="850" w:type="dxa"/>
          </w:tcPr>
          <w:p w14:paraId="2BFF7062" w14:textId="77777777" w:rsidR="00FB20F2" w:rsidRPr="00070298" w:rsidRDefault="00FB20F2" w:rsidP="0044039B">
            <w:pPr>
              <w:jc w:val="center"/>
              <w:rPr>
                <w:rFonts w:ascii="Times New Roman" w:eastAsia="Times" w:hAnsi="Times New Roman" w:cs="Times New Roman"/>
              </w:rPr>
            </w:pPr>
          </w:p>
        </w:tc>
        <w:tc>
          <w:tcPr>
            <w:tcW w:w="709" w:type="dxa"/>
          </w:tcPr>
          <w:p w14:paraId="01871ACD" w14:textId="77777777" w:rsidR="00FB20F2" w:rsidRPr="00070298" w:rsidRDefault="00FB20F2" w:rsidP="0044039B">
            <w:pPr>
              <w:jc w:val="center"/>
              <w:rPr>
                <w:rFonts w:ascii="Times New Roman" w:eastAsia="Times" w:hAnsi="Times New Roman" w:cs="Times New Roman"/>
              </w:rPr>
            </w:pPr>
          </w:p>
        </w:tc>
        <w:tc>
          <w:tcPr>
            <w:tcW w:w="709" w:type="dxa"/>
          </w:tcPr>
          <w:p w14:paraId="371BCA9E" w14:textId="77777777" w:rsidR="00FB20F2" w:rsidRPr="00070298" w:rsidRDefault="00FB20F2" w:rsidP="0044039B">
            <w:pPr>
              <w:jc w:val="center"/>
              <w:rPr>
                <w:rFonts w:ascii="Times New Roman" w:eastAsia="Times" w:hAnsi="Times New Roman" w:cs="Times New Roman"/>
              </w:rPr>
            </w:pPr>
          </w:p>
        </w:tc>
        <w:tc>
          <w:tcPr>
            <w:tcW w:w="708" w:type="dxa"/>
          </w:tcPr>
          <w:p w14:paraId="4038E651" w14:textId="77777777" w:rsidR="00FB20F2" w:rsidRPr="00070298" w:rsidRDefault="00FB20F2" w:rsidP="0044039B">
            <w:pPr>
              <w:jc w:val="center"/>
              <w:rPr>
                <w:rFonts w:ascii="Times New Roman" w:eastAsia="Times" w:hAnsi="Times New Roman" w:cs="Times New Roman"/>
              </w:rPr>
            </w:pPr>
          </w:p>
        </w:tc>
        <w:tc>
          <w:tcPr>
            <w:tcW w:w="709" w:type="dxa"/>
          </w:tcPr>
          <w:p w14:paraId="61E88B57"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3136613F"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50</w:t>
            </w:r>
          </w:p>
        </w:tc>
      </w:tr>
      <w:tr w:rsidR="00070298" w:rsidRPr="00070298" w14:paraId="28367E22" w14:textId="77777777" w:rsidTr="0044039B">
        <w:trPr>
          <w:trHeight w:val="360"/>
        </w:trPr>
        <w:tc>
          <w:tcPr>
            <w:tcW w:w="3397" w:type="dxa"/>
            <w:noWrap/>
          </w:tcPr>
          <w:p w14:paraId="68DD6421"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11442 Водитель транспортных средств категории Ам, А1,А,В,С1,С</w:t>
            </w:r>
          </w:p>
        </w:tc>
        <w:tc>
          <w:tcPr>
            <w:tcW w:w="851" w:type="dxa"/>
          </w:tcPr>
          <w:p w14:paraId="10573496"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75</w:t>
            </w:r>
          </w:p>
        </w:tc>
        <w:tc>
          <w:tcPr>
            <w:tcW w:w="567" w:type="dxa"/>
          </w:tcPr>
          <w:p w14:paraId="7C8915DC" w14:textId="77777777" w:rsidR="00FB20F2" w:rsidRPr="00070298" w:rsidRDefault="00FB20F2" w:rsidP="0044039B">
            <w:pPr>
              <w:jc w:val="center"/>
              <w:rPr>
                <w:rFonts w:ascii="Times New Roman" w:eastAsia="Times" w:hAnsi="Times New Roman" w:cs="Times New Roman"/>
              </w:rPr>
            </w:pPr>
          </w:p>
        </w:tc>
        <w:tc>
          <w:tcPr>
            <w:tcW w:w="709" w:type="dxa"/>
          </w:tcPr>
          <w:p w14:paraId="3218A20B" w14:textId="77777777" w:rsidR="00FB20F2" w:rsidRPr="00070298" w:rsidRDefault="00FB20F2" w:rsidP="0044039B">
            <w:pPr>
              <w:jc w:val="center"/>
              <w:rPr>
                <w:rFonts w:ascii="Times New Roman" w:eastAsia="Times" w:hAnsi="Times New Roman" w:cs="Times New Roman"/>
              </w:rPr>
            </w:pPr>
          </w:p>
        </w:tc>
        <w:tc>
          <w:tcPr>
            <w:tcW w:w="850" w:type="dxa"/>
          </w:tcPr>
          <w:p w14:paraId="760D430E" w14:textId="77777777" w:rsidR="00FB20F2" w:rsidRPr="00070298" w:rsidRDefault="00FB20F2" w:rsidP="0044039B">
            <w:pPr>
              <w:jc w:val="center"/>
              <w:rPr>
                <w:rFonts w:ascii="Times New Roman" w:eastAsia="Times" w:hAnsi="Times New Roman" w:cs="Times New Roman"/>
              </w:rPr>
            </w:pPr>
          </w:p>
        </w:tc>
        <w:tc>
          <w:tcPr>
            <w:tcW w:w="709" w:type="dxa"/>
          </w:tcPr>
          <w:p w14:paraId="75D25FBA" w14:textId="77777777" w:rsidR="00FB20F2" w:rsidRPr="00070298" w:rsidRDefault="00FB20F2" w:rsidP="0044039B">
            <w:pPr>
              <w:jc w:val="center"/>
              <w:rPr>
                <w:rFonts w:ascii="Times New Roman" w:eastAsia="Times" w:hAnsi="Times New Roman" w:cs="Times New Roman"/>
              </w:rPr>
            </w:pPr>
          </w:p>
        </w:tc>
        <w:tc>
          <w:tcPr>
            <w:tcW w:w="709" w:type="dxa"/>
          </w:tcPr>
          <w:p w14:paraId="22AF554A" w14:textId="77777777" w:rsidR="00FB20F2" w:rsidRPr="00070298" w:rsidRDefault="00FB20F2" w:rsidP="0044039B">
            <w:pPr>
              <w:jc w:val="center"/>
              <w:rPr>
                <w:rFonts w:ascii="Times New Roman" w:eastAsia="Times" w:hAnsi="Times New Roman" w:cs="Times New Roman"/>
              </w:rPr>
            </w:pPr>
          </w:p>
        </w:tc>
        <w:tc>
          <w:tcPr>
            <w:tcW w:w="708" w:type="dxa"/>
          </w:tcPr>
          <w:p w14:paraId="3B67AEF5" w14:textId="77777777" w:rsidR="00FB20F2" w:rsidRPr="00070298" w:rsidRDefault="00FB20F2" w:rsidP="0044039B">
            <w:pPr>
              <w:jc w:val="center"/>
              <w:rPr>
                <w:rFonts w:ascii="Times New Roman" w:eastAsia="Times" w:hAnsi="Times New Roman" w:cs="Times New Roman"/>
              </w:rPr>
            </w:pPr>
          </w:p>
        </w:tc>
        <w:tc>
          <w:tcPr>
            <w:tcW w:w="709" w:type="dxa"/>
          </w:tcPr>
          <w:p w14:paraId="13AFB3E4"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5694DEDC"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75</w:t>
            </w:r>
          </w:p>
        </w:tc>
      </w:tr>
      <w:tr w:rsidR="00070298" w:rsidRPr="00070298" w14:paraId="3FE8ABA7" w14:textId="77777777" w:rsidTr="0044039B">
        <w:trPr>
          <w:trHeight w:val="360"/>
        </w:trPr>
        <w:tc>
          <w:tcPr>
            <w:tcW w:w="3397" w:type="dxa"/>
            <w:noWrap/>
          </w:tcPr>
          <w:p w14:paraId="4D919A85"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19727 Штукатур</w:t>
            </w:r>
          </w:p>
        </w:tc>
        <w:tc>
          <w:tcPr>
            <w:tcW w:w="851" w:type="dxa"/>
          </w:tcPr>
          <w:p w14:paraId="65E1B4AF" w14:textId="77777777" w:rsidR="00FB20F2" w:rsidRPr="00070298" w:rsidRDefault="00FB20F2" w:rsidP="0044039B">
            <w:pPr>
              <w:jc w:val="center"/>
              <w:rPr>
                <w:rFonts w:ascii="Times New Roman" w:eastAsia="Times" w:hAnsi="Times New Roman" w:cs="Times New Roman"/>
              </w:rPr>
            </w:pPr>
          </w:p>
        </w:tc>
        <w:tc>
          <w:tcPr>
            <w:tcW w:w="567" w:type="dxa"/>
          </w:tcPr>
          <w:p w14:paraId="1EDD8BA5" w14:textId="77777777" w:rsidR="00FB20F2" w:rsidRPr="00070298" w:rsidRDefault="00FB20F2" w:rsidP="0044039B">
            <w:pPr>
              <w:jc w:val="center"/>
              <w:rPr>
                <w:rFonts w:ascii="Times New Roman" w:eastAsia="Times" w:hAnsi="Times New Roman" w:cs="Times New Roman"/>
              </w:rPr>
            </w:pPr>
          </w:p>
        </w:tc>
        <w:tc>
          <w:tcPr>
            <w:tcW w:w="709" w:type="dxa"/>
          </w:tcPr>
          <w:p w14:paraId="34430C43" w14:textId="77777777" w:rsidR="00FB20F2" w:rsidRPr="00070298" w:rsidRDefault="00FB20F2" w:rsidP="0044039B">
            <w:pPr>
              <w:jc w:val="center"/>
              <w:rPr>
                <w:rFonts w:ascii="Times New Roman" w:eastAsia="Times" w:hAnsi="Times New Roman" w:cs="Times New Roman"/>
              </w:rPr>
            </w:pPr>
          </w:p>
        </w:tc>
        <w:tc>
          <w:tcPr>
            <w:tcW w:w="850" w:type="dxa"/>
          </w:tcPr>
          <w:p w14:paraId="0B3A3F95" w14:textId="77777777" w:rsidR="00FB20F2" w:rsidRPr="00070298" w:rsidRDefault="00FB20F2" w:rsidP="0044039B">
            <w:pPr>
              <w:jc w:val="center"/>
              <w:rPr>
                <w:rFonts w:ascii="Times New Roman" w:eastAsia="Times" w:hAnsi="Times New Roman" w:cs="Times New Roman"/>
              </w:rPr>
            </w:pPr>
          </w:p>
        </w:tc>
        <w:tc>
          <w:tcPr>
            <w:tcW w:w="709" w:type="dxa"/>
          </w:tcPr>
          <w:p w14:paraId="54A5F76B"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10</w:t>
            </w:r>
          </w:p>
        </w:tc>
        <w:tc>
          <w:tcPr>
            <w:tcW w:w="709" w:type="dxa"/>
          </w:tcPr>
          <w:p w14:paraId="7E1197DD" w14:textId="77777777" w:rsidR="00FB20F2" w:rsidRPr="00070298" w:rsidRDefault="00FB20F2" w:rsidP="0044039B">
            <w:pPr>
              <w:jc w:val="center"/>
              <w:rPr>
                <w:rFonts w:ascii="Times New Roman" w:eastAsia="Times" w:hAnsi="Times New Roman" w:cs="Times New Roman"/>
              </w:rPr>
            </w:pPr>
          </w:p>
        </w:tc>
        <w:tc>
          <w:tcPr>
            <w:tcW w:w="708" w:type="dxa"/>
          </w:tcPr>
          <w:p w14:paraId="03FBEAE1" w14:textId="77777777" w:rsidR="00FB20F2" w:rsidRPr="00070298" w:rsidRDefault="00FB20F2" w:rsidP="0044039B">
            <w:pPr>
              <w:jc w:val="center"/>
              <w:rPr>
                <w:rFonts w:ascii="Times New Roman" w:eastAsia="Times" w:hAnsi="Times New Roman" w:cs="Times New Roman"/>
              </w:rPr>
            </w:pPr>
          </w:p>
        </w:tc>
        <w:tc>
          <w:tcPr>
            <w:tcW w:w="709" w:type="dxa"/>
          </w:tcPr>
          <w:p w14:paraId="726E7B4C"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137D1058"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10</w:t>
            </w:r>
          </w:p>
        </w:tc>
      </w:tr>
      <w:tr w:rsidR="00070298" w:rsidRPr="00070298" w14:paraId="7418E733" w14:textId="77777777" w:rsidTr="0044039B">
        <w:trPr>
          <w:trHeight w:val="360"/>
        </w:trPr>
        <w:tc>
          <w:tcPr>
            <w:tcW w:w="3397" w:type="dxa"/>
            <w:noWrap/>
          </w:tcPr>
          <w:p w14:paraId="5C0DFB89"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13610-1 Оператор дождевальных машин</w:t>
            </w:r>
          </w:p>
        </w:tc>
        <w:tc>
          <w:tcPr>
            <w:tcW w:w="851" w:type="dxa"/>
          </w:tcPr>
          <w:p w14:paraId="1F7796C1" w14:textId="77777777" w:rsidR="00FB20F2" w:rsidRPr="00070298" w:rsidRDefault="00FB20F2" w:rsidP="0044039B">
            <w:pPr>
              <w:jc w:val="center"/>
              <w:rPr>
                <w:rFonts w:ascii="Times New Roman" w:eastAsia="Times" w:hAnsi="Times New Roman" w:cs="Times New Roman"/>
              </w:rPr>
            </w:pPr>
          </w:p>
        </w:tc>
        <w:tc>
          <w:tcPr>
            <w:tcW w:w="567" w:type="dxa"/>
          </w:tcPr>
          <w:p w14:paraId="49DF37BD" w14:textId="77777777" w:rsidR="00FB20F2" w:rsidRPr="00070298" w:rsidRDefault="00FB20F2" w:rsidP="0044039B">
            <w:pPr>
              <w:jc w:val="center"/>
              <w:rPr>
                <w:rFonts w:ascii="Times New Roman" w:eastAsia="Times" w:hAnsi="Times New Roman" w:cs="Times New Roman"/>
              </w:rPr>
            </w:pPr>
          </w:p>
        </w:tc>
        <w:tc>
          <w:tcPr>
            <w:tcW w:w="709" w:type="dxa"/>
          </w:tcPr>
          <w:p w14:paraId="136A2E65" w14:textId="77777777" w:rsidR="00FB20F2" w:rsidRPr="00070298" w:rsidRDefault="00FB20F2" w:rsidP="0044039B">
            <w:pPr>
              <w:jc w:val="center"/>
              <w:rPr>
                <w:rFonts w:ascii="Times New Roman" w:eastAsia="Times" w:hAnsi="Times New Roman" w:cs="Times New Roman"/>
              </w:rPr>
            </w:pPr>
          </w:p>
        </w:tc>
        <w:tc>
          <w:tcPr>
            <w:tcW w:w="850" w:type="dxa"/>
          </w:tcPr>
          <w:p w14:paraId="6B829F46" w14:textId="77777777" w:rsidR="00FB20F2" w:rsidRPr="00070298" w:rsidRDefault="00FB20F2" w:rsidP="0044039B">
            <w:pPr>
              <w:jc w:val="center"/>
              <w:rPr>
                <w:rFonts w:ascii="Times New Roman" w:eastAsia="Times" w:hAnsi="Times New Roman" w:cs="Times New Roman"/>
              </w:rPr>
            </w:pPr>
          </w:p>
        </w:tc>
        <w:tc>
          <w:tcPr>
            <w:tcW w:w="709" w:type="dxa"/>
          </w:tcPr>
          <w:p w14:paraId="0D251E51"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15</w:t>
            </w:r>
          </w:p>
        </w:tc>
        <w:tc>
          <w:tcPr>
            <w:tcW w:w="709" w:type="dxa"/>
          </w:tcPr>
          <w:p w14:paraId="6408D3D4" w14:textId="77777777" w:rsidR="00FB20F2" w:rsidRPr="00070298" w:rsidRDefault="00FB20F2" w:rsidP="0044039B">
            <w:pPr>
              <w:jc w:val="center"/>
              <w:rPr>
                <w:rFonts w:ascii="Times New Roman" w:eastAsia="Times" w:hAnsi="Times New Roman" w:cs="Times New Roman"/>
              </w:rPr>
            </w:pPr>
          </w:p>
        </w:tc>
        <w:tc>
          <w:tcPr>
            <w:tcW w:w="708" w:type="dxa"/>
          </w:tcPr>
          <w:p w14:paraId="41B35404" w14:textId="77777777" w:rsidR="00FB20F2" w:rsidRPr="00070298" w:rsidRDefault="00FB20F2" w:rsidP="0044039B">
            <w:pPr>
              <w:jc w:val="center"/>
              <w:rPr>
                <w:rFonts w:ascii="Times New Roman" w:eastAsia="Times" w:hAnsi="Times New Roman" w:cs="Times New Roman"/>
              </w:rPr>
            </w:pPr>
          </w:p>
        </w:tc>
        <w:tc>
          <w:tcPr>
            <w:tcW w:w="709" w:type="dxa"/>
          </w:tcPr>
          <w:p w14:paraId="17AAFBCA"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158A4229"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15</w:t>
            </w:r>
          </w:p>
        </w:tc>
      </w:tr>
      <w:tr w:rsidR="00070298" w:rsidRPr="00070298" w14:paraId="611ECF4B" w14:textId="77777777" w:rsidTr="0044039B">
        <w:trPr>
          <w:trHeight w:val="360"/>
        </w:trPr>
        <w:tc>
          <w:tcPr>
            <w:tcW w:w="3397" w:type="dxa"/>
            <w:noWrap/>
          </w:tcPr>
          <w:p w14:paraId="7A6A743A"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18212 Сборщик обуви</w:t>
            </w:r>
          </w:p>
        </w:tc>
        <w:tc>
          <w:tcPr>
            <w:tcW w:w="851" w:type="dxa"/>
          </w:tcPr>
          <w:p w14:paraId="60F9DA11"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14</w:t>
            </w:r>
          </w:p>
        </w:tc>
        <w:tc>
          <w:tcPr>
            <w:tcW w:w="567" w:type="dxa"/>
          </w:tcPr>
          <w:p w14:paraId="6C2FA7E6" w14:textId="77777777" w:rsidR="00FB20F2" w:rsidRPr="00070298" w:rsidRDefault="00FB20F2" w:rsidP="0044039B">
            <w:pPr>
              <w:jc w:val="center"/>
              <w:rPr>
                <w:rFonts w:ascii="Times New Roman" w:eastAsia="Times" w:hAnsi="Times New Roman" w:cs="Times New Roman"/>
              </w:rPr>
            </w:pPr>
          </w:p>
        </w:tc>
        <w:tc>
          <w:tcPr>
            <w:tcW w:w="709" w:type="dxa"/>
          </w:tcPr>
          <w:p w14:paraId="7B4907B4" w14:textId="77777777" w:rsidR="00FB20F2" w:rsidRPr="00070298" w:rsidRDefault="00FB20F2" w:rsidP="0044039B">
            <w:pPr>
              <w:jc w:val="center"/>
              <w:rPr>
                <w:rFonts w:ascii="Times New Roman" w:eastAsia="Times" w:hAnsi="Times New Roman" w:cs="Times New Roman"/>
              </w:rPr>
            </w:pPr>
          </w:p>
        </w:tc>
        <w:tc>
          <w:tcPr>
            <w:tcW w:w="850" w:type="dxa"/>
          </w:tcPr>
          <w:p w14:paraId="3BB98CFC" w14:textId="77777777" w:rsidR="00FB20F2" w:rsidRPr="00070298" w:rsidRDefault="00FB20F2" w:rsidP="0044039B">
            <w:pPr>
              <w:jc w:val="center"/>
              <w:rPr>
                <w:rFonts w:ascii="Times New Roman" w:eastAsia="Times" w:hAnsi="Times New Roman" w:cs="Times New Roman"/>
              </w:rPr>
            </w:pPr>
          </w:p>
        </w:tc>
        <w:tc>
          <w:tcPr>
            <w:tcW w:w="709" w:type="dxa"/>
          </w:tcPr>
          <w:p w14:paraId="58627E7B" w14:textId="77777777" w:rsidR="00FB20F2" w:rsidRPr="00070298" w:rsidRDefault="00FB20F2" w:rsidP="0044039B">
            <w:pPr>
              <w:jc w:val="center"/>
              <w:rPr>
                <w:rFonts w:ascii="Times New Roman" w:eastAsia="Times" w:hAnsi="Times New Roman" w:cs="Times New Roman"/>
              </w:rPr>
            </w:pPr>
          </w:p>
        </w:tc>
        <w:tc>
          <w:tcPr>
            <w:tcW w:w="709" w:type="dxa"/>
          </w:tcPr>
          <w:p w14:paraId="559B13D7" w14:textId="77777777" w:rsidR="00FB20F2" w:rsidRPr="00070298" w:rsidRDefault="00FB20F2" w:rsidP="0044039B">
            <w:pPr>
              <w:jc w:val="center"/>
              <w:rPr>
                <w:rFonts w:ascii="Times New Roman" w:eastAsia="Times" w:hAnsi="Times New Roman" w:cs="Times New Roman"/>
              </w:rPr>
            </w:pPr>
          </w:p>
        </w:tc>
        <w:tc>
          <w:tcPr>
            <w:tcW w:w="708" w:type="dxa"/>
          </w:tcPr>
          <w:p w14:paraId="3955132C" w14:textId="77777777" w:rsidR="00FB20F2" w:rsidRPr="00070298" w:rsidRDefault="00FB20F2" w:rsidP="0044039B">
            <w:pPr>
              <w:jc w:val="center"/>
              <w:rPr>
                <w:rFonts w:ascii="Times New Roman" w:eastAsia="Times" w:hAnsi="Times New Roman" w:cs="Times New Roman"/>
              </w:rPr>
            </w:pPr>
          </w:p>
        </w:tc>
        <w:tc>
          <w:tcPr>
            <w:tcW w:w="709" w:type="dxa"/>
          </w:tcPr>
          <w:p w14:paraId="0FCD4053"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5029729D"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14</w:t>
            </w:r>
          </w:p>
        </w:tc>
      </w:tr>
      <w:tr w:rsidR="00070298" w:rsidRPr="00070298" w14:paraId="55755A42" w14:textId="77777777" w:rsidTr="0044039B">
        <w:trPr>
          <w:trHeight w:val="360"/>
        </w:trPr>
        <w:tc>
          <w:tcPr>
            <w:tcW w:w="3397" w:type="dxa"/>
            <w:noWrap/>
          </w:tcPr>
          <w:p w14:paraId="76035D6A"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18809 Станочник широкого профиля</w:t>
            </w:r>
          </w:p>
        </w:tc>
        <w:tc>
          <w:tcPr>
            <w:tcW w:w="851" w:type="dxa"/>
          </w:tcPr>
          <w:p w14:paraId="7A239E4B" w14:textId="77777777" w:rsidR="00FB20F2" w:rsidRPr="00070298" w:rsidRDefault="00FB20F2" w:rsidP="0044039B">
            <w:pPr>
              <w:jc w:val="center"/>
              <w:rPr>
                <w:rFonts w:ascii="Times New Roman" w:eastAsia="Times" w:hAnsi="Times New Roman" w:cs="Times New Roman"/>
              </w:rPr>
            </w:pPr>
          </w:p>
        </w:tc>
        <w:tc>
          <w:tcPr>
            <w:tcW w:w="567" w:type="dxa"/>
          </w:tcPr>
          <w:p w14:paraId="437CADF0" w14:textId="77777777" w:rsidR="00FB20F2" w:rsidRPr="00070298" w:rsidRDefault="00FB20F2" w:rsidP="0044039B">
            <w:pPr>
              <w:jc w:val="center"/>
              <w:rPr>
                <w:rFonts w:ascii="Times New Roman" w:eastAsia="Times" w:hAnsi="Times New Roman" w:cs="Times New Roman"/>
              </w:rPr>
            </w:pPr>
          </w:p>
        </w:tc>
        <w:tc>
          <w:tcPr>
            <w:tcW w:w="709" w:type="dxa"/>
          </w:tcPr>
          <w:p w14:paraId="2129B26C" w14:textId="77777777" w:rsidR="00FB20F2" w:rsidRPr="00070298" w:rsidRDefault="00FB20F2" w:rsidP="0044039B">
            <w:pPr>
              <w:jc w:val="center"/>
              <w:rPr>
                <w:rFonts w:ascii="Times New Roman" w:eastAsia="Times" w:hAnsi="Times New Roman" w:cs="Times New Roman"/>
              </w:rPr>
            </w:pPr>
          </w:p>
        </w:tc>
        <w:tc>
          <w:tcPr>
            <w:tcW w:w="850" w:type="dxa"/>
          </w:tcPr>
          <w:p w14:paraId="57AE91BB" w14:textId="77777777" w:rsidR="00FB20F2" w:rsidRPr="00070298" w:rsidRDefault="00FB20F2" w:rsidP="0044039B">
            <w:pPr>
              <w:jc w:val="center"/>
              <w:rPr>
                <w:rFonts w:ascii="Times New Roman" w:eastAsia="Times" w:hAnsi="Times New Roman" w:cs="Times New Roman"/>
              </w:rPr>
            </w:pPr>
            <w:r w:rsidRPr="00070298">
              <w:rPr>
                <w:rFonts w:ascii="Times New Roman" w:eastAsia="Times" w:hAnsi="Times New Roman" w:cs="Times New Roman"/>
              </w:rPr>
              <w:t>7</w:t>
            </w:r>
          </w:p>
        </w:tc>
        <w:tc>
          <w:tcPr>
            <w:tcW w:w="709" w:type="dxa"/>
          </w:tcPr>
          <w:p w14:paraId="5F198B1F" w14:textId="77777777" w:rsidR="00FB20F2" w:rsidRPr="00070298" w:rsidRDefault="00FB20F2" w:rsidP="0044039B">
            <w:pPr>
              <w:jc w:val="center"/>
              <w:rPr>
                <w:rFonts w:ascii="Times New Roman" w:eastAsia="Times" w:hAnsi="Times New Roman" w:cs="Times New Roman"/>
              </w:rPr>
            </w:pPr>
          </w:p>
        </w:tc>
        <w:tc>
          <w:tcPr>
            <w:tcW w:w="709" w:type="dxa"/>
          </w:tcPr>
          <w:p w14:paraId="71FB1C72" w14:textId="77777777" w:rsidR="00FB20F2" w:rsidRPr="00070298" w:rsidRDefault="00FB20F2" w:rsidP="0044039B">
            <w:pPr>
              <w:jc w:val="center"/>
              <w:rPr>
                <w:rFonts w:ascii="Times New Roman" w:eastAsia="Times" w:hAnsi="Times New Roman" w:cs="Times New Roman"/>
              </w:rPr>
            </w:pPr>
          </w:p>
        </w:tc>
        <w:tc>
          <w:tcPr>
            <w:tcW w:w="708" w:type="dxa"/>
          </w:tcPr>
          <w:p w14:paraId="497F28BD" w14:textId="77777777" w:rsidR="00FB20F2" w:rsidRPr="00070298" w:rsidRDefault="00FB20F2" w:rsidP="0044039B">
            <w:pPr>
              <w:jc w:val="center"/>
              <w:rPr>
                <w:rFonts w:ascii="Times New Roman" w:eastAsia="Times" w:hAnsi="Times New Roman" w:cs="Times New Roman"/>
              </w:rPr>
            </w:pPr>
          </w:p>
        </w:tc>
        <w:tc>
          <w:tcPr>
            <w:tcW w:w="709" w:type="dxa"/>
          </w:tcPr>
          <w:p w14:paraId="2E4AC715" w14:textId="77777777" w:rsidR="00FB20F2" w:rsidRPr="00070298" w:rsidRDefault="00FB20F2" w:rsidP="0044039B">
            <w:pPr>
              <w:jc w:val="center"/>
              <w:rPr>
                <w:rFonts w:ascii="Times New Roman" w:eastAsia="Times" w:hAnsi="Times New Roman" w:cs="Times New Roman"/>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05C4441A"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7</w:t>
            </w:r>
          </w:p>
        </w:tc>
      </w:tr>
      <w:tr w:rsidR="00070298" w:rsidRPr="00070298" w14:paraId="5987D8A3" w14:textId="77777777" w:rsidTr="0044039B">
        <w:trPr>
          <w:trHeight w:val="315"/>
        </w:trPr>
        <w:tc>
          <w:tcPr>
            <w:tcW w:w="3397" w:type="dxa"/>
            <w:noWrap/>
            <w:hideMark/>
          </w:tcPr>
          <w:p w14:paraId="12147464" w14:textId="77777777" w:rsidR="00FB20F2" w:rsidRPr="00070298" w:rsidRDefault="00FB20F2" w:rsidP="0044039B">
            <w:pPr>
              <w:rPr>
                <w:rFonts w:ascii="Times New Roman" w:eastAsia="Times" w:hAnsi="Times New Roman" w:cs="Times New Roman"/>
              </w:rPr>
            </w:pPr>
            <w:r w:rsidRPr="00070298">
              <w:rPr>
                <w:rFonts w:ascii="Times New Roman" w:eastAsia="Times" w:hAnsi="Times New Roman" w:cs="Times New Roman"/>
              </w:rPr>
              <w:t>ИТОГО</w:t>
            </w:r>
          </w:p>
        </w:tc>
        <w:tc>
          <w:tcPr>
            <w:tcW w:w="851" w:type="dxa"/>
            <w:noWrap/>
          </w:tcPr>
          <w:p w14:paraId="35C1CEB6"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106</w:t>
            </w:r>
          </w:p>
        </w:tc>
        <w:tc>
          <w:tcPr>
            <w:tcW w:w="567" w:type="dxa"/>
            <w:noWrap/>
          </w:tcPr>
          <w:p w14:paraId="6723E04D"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28</w:t>
            </w:r>
          </w:p>
        </w:tc>
        <w:tc>
          <w:tcPr>
            <w:tcW w:w="709" w:type="dxa"/>
            <w:noWrap/>
          </w:tcPr>
          <w:p w14:paraId="6660CF0D"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44</w:t>
            </w:r>
          </w:p>
        </w:tc>
        <w:tc>
          <w:tcPr>
            <w:tcW w:w="850" w:type="dxa"/>
            <w:noWrap/>
          </w:tcPr>
          <w:p w14:paraId="2AF400D6"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9</w:t>
            </w:r>
          </w:p>
        </w:tc>
        <w:tc>
          <w:tcPr>
            <w:tcW w:w="709" w:type="dxa"/>
            <w:noWrap/>
          </w:tcPr>
          <w:p w14:paraId="6DD0E6C9"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25</w:t>
            </w:r>
          </w:p>
        </w:tc>
        <w:tc>
          <w:tcPr>
            <w:tcW w:w="709" w:type="dxa"/>
            <w:noWrap/>
          </w:tcPr>
          <w:p w14:paraId="02328D15"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119</w:t>
            </w:r>
          </w:p>
        </w:tc>
        <w:tc>
          <w:tcPr>
            <w:tcW w:w="708" w:type="dxa"/>
            <w:noWrap/>
          </w:tcPr>
          <w:p w14:paraId="685B0D02"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91</w:t>
            </w:r>
          </w:p>
        </w:tc>
        <w:tc>
          <w:tcPr>
            <w:tcW w:w="709" w:type="dxa"/>
            <w:noWrap/>
          </w:tcPr>
          <w:p w14:paraId="080EF048" w14:textId="77777777" w:rsidR="00FB20F2" w:rsidRPr="00070298" w:rsidRDefault="00FB20F2" w:rsidP="0044039B">
            <w:pPr>
              <w:jc w:val="center"/>
              <w:rPr>
                <w:rFonts w:ascii="Times New Roman" w:eastAsia="Times" w:hAnsi="Times New Roman" w:cs="Times New Roman"/>
                <w:b/>
                <w:bCs/>
              </w:rPr>
            </w:pPr>
            <w:r w:rsidRPr="00070298">
              <w:rPr>
                <w:rFonts w:ascii="Times New Roman" w:hAnsi="Times New Roman" w:cs="Times New Roman"/>
              </w:rPr>
              <w:t>40</w:t>
            </w:r>
          </w:p>
        </w:tc>
        <w:tc>
          <w:tcPr>
            <w:tcW w:w="567" w:type="dxa"/>
            <w:hideMark/>
          </w:tcPr>
          <w:p w14:paraId="4024A983" w14:textId="77777777" w:rsidR="00FB20F2" w:rsidRPr="00070298" w:rsidRDefault="00FB20F2" w:rsidP="0044039B">
            <w:pPr>
              <w:jc w:val="center"/>
              <w:rPr>
                <w:rFonts w:ascii="Times New Roman" w:eastAsia="Times" w:hAnsi="Times New Roman" w:cs="Times New Roman"/>
                <w:b/>
                <w:bCs/>
              </w:rPr>
            </w:pPr>
            <w:r w:rsidRPr="00070298">
              <w:rPr>
                <w:rFonts w:ascii="Times New Roman" w:eastAsia="Times" w:hAnsi="Times New Roman" w:cs="Times New Roman"/>
                <w:b/>
                <w:bCs/>
              </w:rPr>
              <w:t>462</w:t>
            </w:r>
          </w:p>
        </w:tc>
      </w:tr>
      <w:tr w:rsidR="00FB20F2" w:rsidRPr="00070298" w14:paraId="46F74C20" w14:textId="77777777" w:rsidTr="0044039B">
        <w:trPr>
          <w:trHeight w:val="315"/>
        </w:trPr>
        <w:tc>
          <w:tcPr>
            <w:tcW w:w="3397" w:type="dxa"/>
            <w:noWrap/>
            <w:hideMark/>
          </w:tcPr>
          <w:p w14:paraId="4B8EBB15" w14:textId="77777777" w:rsidR="00FB20F2" w:rsidRPr="00070298" w:rsidRDefault="00FB20F2" w:rsidP="0044039B">
            <w:pPr>
              <w:jc w:val="right"/>
              <w:rPr>
                <w:rFonts w:ascii="Times New Roman" w:eastAsia="Times" w:hAnsi="Times New Roman" w:cs="Times New Roman"/>
                <w:b/>
                <w:bCs/>
              </w:rPr>
            </w:pPr>
            <w:r w:rsidRPr="00070298">
              <w:rPr>
                <w:rFonts w:ascii="Times New Roman" w:eastAsia="Times" w:hAnsi="Times New Roman" w:cs="Times New Roman"/>
                <w:b/>
                <w:bCs/>
              </w:rPr>
              <w:t>ВСЕГО</w:t>
            </w:r>
          </w:p>
        </w:tc>
        <w:tc>
          <w:tcPr>
            <w:tcW w:w="5812" w:type="dxa"/>
            <w:gridSpan w:val="8"/>
            <w:noWrap/>
            <w:hideMark/>
          </w:tcPr>
          <w:p w14:paraId="3DABF49D" w14:textId="77777777" w:rsidR="00FB20F2" w:rsidRPr="00070298" w:rsidRDefault="00FB20F2" w:rsidP="0044039B">
            <w:pPr>
              <w:jc w:val="center"/>
              <w:rPr>
                <w:rFonts w:ascii="Times New Roman" w:eastAsia="Times" w:hAnsi="Times New Roman" w:cs="Times New Roman"/>
                <w:b/>
                <w:bCs/>
              </w:rPr>
            </w:pPr>
            <w:r w:rsidRPr="00070298">
              <w:rPr>
                <w:rFonts w:ascii="Times New Roman" w:eastAsia="Times" w:hAnsi="Times New Roman" w:cs="Times New Roman"/>
                <w:b/>
                <w:bCs/>
              </w:rPr>
              <w:t>462</w:t>
            </w:r>
          </w:p>
        </w:tc>
        <w:tc>
          <w:tcPr>
            <w:tcW w:w="567" w:type="dxa"/>
            <w:noWrap/>
            <w:hideMark/>
          </w:tcPr>
          <w:p w14:paraId="08D3F8AA" w14:textId="77777777" w:rsidR="00FB20F2" w:rsidRPr="00070298" w:rsidRDefault="00FB20F2" w:rsidP="0044039B">
            <w:pPr>
              <w:jc w:val="right"/>
              <w:rPr>
                <w:rFonts w:ascii="Times New Roman" w:eastAsia="Times" w:hAnsi="Times New Roman" w:cs="Times New Roman"/>
              </w:rPr>
            </w:pPr>
            <w:r w:rsidRPr="00070298">
              <w:rPr>
                <w:rFonts w:ascii="Times New Roman" w:eastAsia="Times" w:hAnsi="Times New Roman" w:cs="Times New Roman"/>
              </w:rPr>
              <w:t> </w:t>
            </w:r>
          </w:p>
        </w:tc>
      </w:tr>
    </w:tbl>
    <w:p w14:paraId="18305493" w14:textId="77777777" w:rsidR="00FB20F2" w:rsidRPr="00070298" w:rsidRDefault="00FB20F2" w:rsidP="0044039B">
      <w:pPr>
        <w:spacing w:after="0" w:line="240" w:lineRule="auto"/>
        <w:jc w:val="both"/>
        <w:rPr>
          <w:rFonts w:ascii="Times New Roman" w:eastAsia="Times New Roman" w:hAnsi="Times New Roman" w:cs="Times New Roman"/>
          <w:sz w:val="24"/>
          <w:szCs w:val="24"/>
        </w:rPr>
      </w:pPr>
    </w:p>
    <w:p w14:paraId="112942ED"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xml:space="preserve">За данный период по образовательным программам профессиональной подготовки подготовлено 462 квалифицированных рабочих. </w:t>
      </w:r>
    </w:p>
    <w:p w14:paraId="76F9486C"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2024 году в проекте «Профессиональное обучение школьников принимают участие 3 организации среднего профессионального образования и Бендерский политехнический филиал ГОУ «Приднестровский государственный университет им. Т.Г. Шевченко». Обучение ведется по 5 профессиям.</w:t>
      </w:r>
    </w:p>
    <w:p w14:paraId="545C5EA1" w14:textId="77777777" w:rsidR="00FB20F2" w:rsidRPr="00070298" w:rsidRDefault="00FB20F2" w:rsidP="0044039B">
      <w:pPr>
        <w:spacing w:after="0" w:line="240" w:lineRule="auto"/>
        <w:ind w:firstLine="708"/>
        <w:jc w:val="right"/>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Таблица 13</w:t>
      </w:r>
    </w:p>
    <w:p w14:paraId="76A72904" w14:textId="77777777" w:rsidR="00FB20F2" w:rsidRPr="00070298" w:rsidRDefault="00FB20F2" w:rsidP="0044039B">
      <w:pPr>
        <w:spacing w:after="0" w:line="240" w:lineRule="auto"/>
        <w:ind w:firstLine="708"/>
        <w:jc w:val="right"/>
        <w:rPr>
          <w:rFonts w:ascii="Times New Roman" w:eastAsia="Times New Roman" w:hAnsi="Times New Roman" w:cs="Times New Roman"/>
          <w:sz w:val="24"/>
          <w:szCs w:val="24"/>
        </w:rPr>
      </w:pPr>
    </w:p>
    <w:tbl>
      <w:tblPr>
        <w:tblStyle w:val="51"/>
        <w:tblW w:w="9428" w:type="dxa"/>
        <w:tblLayout w:type="fixed"/>
        <w:tblLook w:val="04A0" w:firstRow="1" w:lastRow="0" w:firstColumn="1" w:lastColumn="0" w:noHBand="0" w:noVBand="1"/>
      </w:tblPr>
      <w:tblGrid>
        <w:gridCol w:w="2654"/>
        <w:gridCol w:w="1594"/>
        <w:gridCol w:w="1586"/>
        <w:gridCol w:w="897"/>
        <w:gridCol w:w="1198"/>
        <w:gridCol w:w="1499"/>
      </w:tblGrid>
      <w:tr w:rsidR="00070298" w:rsidRPr="00070298" w14:paraId="5A86A130" w14:textId="77777777" w:rsidTr="0044039B">
        <w:trPr>
          <w:trHeight w:val="3121"/>
        </w:trPr>
        <w:tc>
          <w:tcPr>
            <w:tcW w:w="2654" w:type="dxa"/>
            <w:noWrap/>
            <w:vAlign w:val="center"/>
            <w:hideMark/>
          </w:tcPr>
          <w:p w14:paraId="05DD7931"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Организация профессионального образования</w:t>
            </w:r>
          </w:p>
        </w:tc>
        <w:tc>
          <w:tcPr>
            <w:tcW w:w="1594" w:type="dxa"/>
            <w:textDirection w:val="btLr"/>
            <w:vAlign w:val="center"/>
            <w:hideMark/>
          </w:tcPr>
          <w:p w14:paraId="1C7EEE4C"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Бендерский филиал ГОУ «Приднестровский государственный университет им. Т.Г. Шевченко»</w:t>
            </w:r>
          </w:p>
        </w:tc>
        <w:tc>
          <w:tcPr>
            <w:tcW w:w="1586" w:type="dxa"/>
            <w:textDirection w:val="btLr"/>
            <w:vAlign w:val="center"/>
          </w:tcPr>
          <w:p w14:paraId="4C889481"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ГОУ СПО «Слободзейский политехнический техникум»</w:t>
            </w:r>
          </w:p>
        </w:tc>
        <w:tc>
          <w:tcPr>
            <w:tcW w:w="897" w:type="dxa"/>
            <w:textDirection w:val="btLr"/>
            <w:vAlign w:val="center"/>
          </w:tcPr>
          <w:p w14:paraId="2EB5E9DD"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ГОУ СПО «Дубоссарский индустриальный техникум»</w:t>
            </w:r>
          </w:p>
        </w:tc>
        <w:tc>
          <w:tcPr>
            <w:tcW w:w="1198" w:type="dxa"/>
            <w:textDirection w:val="btLr"/>
            <w:vAlign w:val="center"/>
          </w:tcPr>
          <w:p w14:paraId="13D98453"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ГОУ СПО «Каменский политехнический техникум им. И.С. Солтыса»</w:t>
            </w:r>
          </w:p>
        </w:tc>
        <w:tc>
          <w:tcPr>
            <w:tcW w:w="1499" w:type="dxa"/>
            <w:textDirection w:val="btLr"/>
            <w:vAlign w:val="center"/>
          </w:tcPr>
          <w:p w14:paraId="1AB6311B" w14:textId="77777777" w:rsidR="00FB20F2" w:rsidRPr="00070298" w:rsidRDefault="00FB20F2" w:rsidP="0044039B">
            <w:pPr>
              <w:jc w:val="center"/>
              <w:rPr>
                <w:rFonts w:ascii="Times New Roman" w:eastAsia="Times" w:hAnsi="Times New Roman" w:cs="Times New Roman"/>
                <w:b/>
                <w:sz w:val="24"/>
                <w:szCs w:val="24"/>
              </w:rPr>
            </w:pPr>
            <w:r w:rsidRPr="00070298">
              <w:rPr>
                <w:rFonts w:ascii="Times New Roman" w:eastAsia="Times" w:hAnsi="Times New Roman" w:cs="Times New Roman"/>
                <w:b/>
                <w:sz w:val="24"/>
                <w:szCs w:val="24"/>
              </w:rPr>
              <w:t>итого</w:t>
            </w:r>
          </w:p>
        </w:tc>
      </w:tr>
      <w:tr w:rsidR="00070298" w:rsidRPr="00070298" w14:paraId="5CBD6999" w14:textId="77777777" w:rsidTr="0044039B">
        <w:trPr>
          <w:trHeight w:val="596"/>
        </w:trPr>
        <w:tc>
          <w:tcPr>
            <w:tcW w:w="2654" w:type="dxa"/>
            <w:noWrap/>
            <w:hideMark/>
          </w:tcPr>
          <w:p w14:paraId="79E29A1B"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Профессия</w:t>
            </w:r>
          </w:p>
        </w:tc>
        <w:tc>
          <w:tcPr>
            <w:tcW w:w="6774" w:type="dxa"/>
            <w:gridSpan w:val="5"/>
            <w:hideMark/>
          </w:tcPr>
          <w:p w14:paraId="053EFEB0"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Количество слушателей</w:t>
            </w:r>
          </w:p>
        </w:tc>
      </w:tr>
      <w:tr w:rsidR="00070298" w:rsidRPr="00070298" w14:paraId="684FE03B" w14:textId="77777777" w:rsidTr="0044039B">
        <w:trPr>
          <w:trHeight w:val="357"/>
        </w:trPr>
        <w:tc>
          <w:tcPr>
            <w:tcW w:w="2654" w:type="dxa"/>
            <w:noWrap/>
          </w:tcPr>
          <w:p w14:paraId="6988ED3E"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Повар</w:t>
            </w:r>
          </w:p>
        </w:tc>
        <w:tc>
          <w:tcPr>
            <w:tcW w:w="1594" w:type="dxa"/>
          </w:tcPr>
          <w:p w14:paraId="45025B7C"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12</w:t>
            </w:r>
          </w:p>
        </w:tc>
        <w:tc>
          <w:tcPr>
            <w:tcW w:w="1586" w:type="dxa"/>
          </w:tcPr>
          <w:p w14:paraId="067C7679"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897" w:type="dxa"/>
          </w:tcPr>
          <w:p w14:paraId="6FD9ABF0"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21</w:t>
            </w:r>
          </w:p>
        </w:tc>
        <w:tc>
          <w:tcPr>
            <w:tcW w:w="1198" w:type="dxa"/>
          </w:tcPr>
          <w:p w14:paraId="0CA607EF" w14:textId="77777777" w:rsidR="00FB20F2" w:rsidRPr="00070298" w:rsidRDefault="00FB20F2" w:rsidP="0044039B">
            <w:pPr>
              <w:jc w:val="center"/>
              <w:rPr>
                <w:rFonts w:ascii="Times New Roman" w:eastAsia="Times" w:hAnsi="Times New Roman" w:cs="Times New Roman"/>
                <w:sz w:val="24"/>
                <w:szCs w:val="24"/>
              </w:rPr>
            </w:pPr>
          </w:p>
        </w:tc>
        <w:tc>
          <w:tcPr>
            <w:tcW w:w="1499" w:type="dxa"/>
          </w:tcPr>
          <w:p w14:paraId="588B051C"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53</w:t>
            </w:r>
          </w:p>
        </w:tc>
      </w:tr>
      <w:tr w:rsidR="00070298" w:rsidRPr="00070298" w14:paraId="25D62738" w14:textId="77777777" w:rsidTr="0044039B">
        <w:trPr>
          <w:trHeight w:val="308"/>
        </w:trPr>
        <w:tc>
          <w:tcPr>
            <w:tcW w:w="2654" w:type="dxa"/>
            <w:noWrap/>
          </w:tcPr>
          <w:p w14:paraId="5B5A2833"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Кондитер</w:t>
            </w:r>
          </w:p>
        </w:tc>
        <w:tc>
          <w:tcPr>
            <w:tcW w:w="1594" w:type="dxa"/>
          </w:tcPr>
          <w:p w14:paraId="2CC51488" w14:textId="77777777" w:rsidR="00FB20F2" w:rsidRPr="00070298" w:rsidRDefault="00FB20F2" w:rsidP="0044039B">
            <w:pPr>
              <w:jc w:val="center"/>
              <w:rPr>
                <w:rFonts w:ascii="Times New Roman" w:eastAsia="Times" w:hAnsi="Times New Roman" w:cs="Times New Roman"/>
                <w:sz w:val="24"/>
                <w:szCs w:val="24"/>
              </w:rPr>
            </w:pPr>
          </w:p>
        </w:tc>
        <w:tc>
          <w:tcPr>
            <w:tcW w:w="1586" w:type="dxa"/>
          </w:tcPr>
          <w:p w14:paraId="1FB15D61" w14:textId="77777777" w:rsidR="00FB20F2" w:rsidRPr="00070298" w:rsidRDefault="00FB20F2" w:rsidP="0044039B">
            <w:pPr>
              <w:jc w:val="center"/>
              <w:rPr>
                <w:rFonts w:ascii="Times New Roman" w:eastAsia="Times" w:hAnsi="Times New Roman" w:cs="Times New Roman"/>
                <w:sz w:val="24"/>
                <w:szCs w:val="24"/>
              </w:rPr>
            </w:pPr>
          </w:p>
        </w:tc>
        <w:tc>
          <w:tcPr>
            <w:tcW w:w="897" w:type="dxa"/>
          </w:tcPr>
          <w:p w14:paraId="72582003" w14:textId="77777777" w:rsidR="00FB20F2" w:rsidRPr="00070298" w:rsidRDefault="00FB20F2" w:rsidP="0044039B">
            <w:pPr>
              <w:jc w:val="center"/>
              <w:rPr>
                <w:rFonts w:ascii="Times New Roman" w:eastAsia="Times" w:hAnsi="Times New Roman" w:cs="Times New Roman"/>
                <w:sz w:val="24"/>
                <w:szCs w:val="24"/>
              </w:rPr>
            </w:pPr>
          </w:p>
        </w:tc>
        <w:tc>
          <w:tcPr>
            <w:tcW w:w="1198" w:type="dxa"/>
          </w:tcPr>
          <w:p w14:paraId="39D101C2"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16</w:t>
            </w:r>
          </w:p>
        </w:tc>
        <w:tc>
          <w:tcPr>
            <w:tcW w:w="1499" w:type="dxa"/>
          </w:tcPr>
          <w:p w14:paraId="223D5442"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16</w:t>
            </w:r>
          </w:p>
        </w:tc>
      </w:tr>
      <w:tr w:rsidR="00070298" w:rsidRPr="00070298" w14:paraId="4F2900F1" w14:textId="77777777" w:rsidTr="0044039B">
        <w:trPr>
          <w:trHeight w:val="500"/>
        </w:trPr>
        <w:tc>
          <w:tcPr>
            <w:tcW w:w="2654" w:type="dxa"/>
            <w:noWrap/>
          </w:tcPr>
          <w:p w14:paraId="23AB4E83"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Слесарь по ремонту автомобилей</w:t>
            </w:r>
          </w:p>
        </w:tc>
        <w:tc>
          <w:tcPr>
            <w:tcW w:w="1594" w:type="dxa"/>
          </w:tcPr>
          <w:p w14:paraId="7DEFAFC8" w14:textId="77777777" w:rsidR="00FB20F2" w:rsidRPr="00070298" w:rsidRDefault="00FB20F2" w:rsidP="0044039B">
            <w:pPr>
              <w:jc w:val="center"/>
              <w:rPr>
                <w:rFonts w:ascii="Times New Roman" w:eastAsia="Times" w:hAnsi="Times New Roman" w:cs="Times New Roman"/>
                <w:sz w:val="24"/>
                <w:szCs w:val="24"/>
              </w:rPr>
            </w:pPr>
          </w:p>
        </w:tc>
        <w:tc>
          <w:tcPr>
            <w:tcW w:w="1586" w:type="dxa"/>
          </w:tcPr>
          <w:p w14:paraId="6F3794B3" w14:textId="77777777" w:rsidR="00FB20F2" w:rsidRPr="00070298" w:rsidRDefault="00FB20F2" w:rsidP="0044039B">
            <w:pPr>
              <w:jc w:val="center"/>
              <w:rPr>
                <w:rFonts w:ascii="Times New Roman" w:eastAsia="Times" w:hAnsi="Times New Roman" w:cs="Times New Roman"/>
                <w:sz w:val="24"/>
                <w:szCs w:val="24"/>
              </w:rPr>
            </w:pPr>
          </w:p>
        </w:tc>
        <w:tc>
          <w:tcPr>
            <w:tcW w:w="897" w:type="dxa"/>
          </w:tcPr>
          <w:p w14:paraId="42507969"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12</w:t>
            </w:r>
          </w:p>
        </w:tc>
        <w:tc>
          <w:tcPr>
            <w:tcW w:w="1198" w:type="dxa"/>
          </w:tcPr>
          <w:p w14:paraId="244E77A7"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22</w:t>
            </w:r>
          </w:p>
        </w:tc>
        <w:tc>
          <w:tcPr>
            <w:tcW w:w="1499" w:type="dxa"/>
          </w:tcPr>
          <w:p w14:paraId="71511895"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34</w:t>
            </w:r>
          </w:p>
        </w:tc>
      </w:tr>
      <w:tr w:rsidR="00070298" w:rsidRPr="00070298" w14:paraId="41A42DF6" w14:textId="77777777" w:rsidTr="0044039B">
        <w:trPr>
          <w:trHeight w:val="313"/>
        </w:trPr>
        <w:tc>
          <w:tcPr>
            <w:tcW w:w="2654" w:type="dxa"/>
            <w:noWrap/>
          </w:tcPr>
          <w:p w14:paraId="7315FE48"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Парикмахер</w:t>
            </w:r>
          </w:p>
        </w:tc>
        <w:tc>
          <w:tcPr>
            <w:tcW w:w="1594" w:type="dxa"/>
          </w:tcPr>
          <w:p w14:paraId="2DC8FD1A" w14:textId="77777777" w:rsidR="00FB20F2" w:rsidRPr="00070298" w:rsidRDefault="00FB20F2" w:rsidP="0044039B">
            <w:pPr>
              <w:jc w:val="center"/>
              <w:rPr>
                <w:rFonts w:ascii="Times New Roman" w:eastAsia="Times" w:hAnsi="Times New Roman" w:cs="Times New Roman"/>
                <w:sz w:val="24"/>
                <w:szCs w:val="24"/>
              </w:rPr>
            </w:pPr>
          </w:p>
        </w:tc>
        <w:tc>
          <w:tcPr>
            <w:tcW w:w="1586" w:type="dxa"/>
          </w:tcPr>
          <w:p w14:paraId="12A2AC7C" w14:textId="77777777" w:rsidR="00FB20F2" w:rsidRPr="00070298" w:rsidRDefault="00FB20F2" w:rsidP="0044039B">
            <w:pPr>
              <w:jc w:val="center"/>
              <w:rPr>
                <w:rFonts w:ascii="Times New Roman" w:eastAsia="Times" w:hAnsi="Times New Roman" w:cs="Times New Roman"/>
                <w:sz w:val="24"/>
                <w:szCs w:val="24"/>
              </w:rPr>
            </w:pPr>
          </w:p>
        </w:tc>
        <w:tc>
          <w:tcPr>
            <w:tcW w:w="897" w:type="dxa"/>
          </w:tcPr>
          <w:p w14:paraId="05BFC2F4" w14:textId="77777777" w:rsidR="00FB20F2" w:rsidRPr="00070298" w:rsidRDefault="00FB20F2" w:rsidP="0044039B">
            <w:pPr>
              <w:jc w:val="center"/>
              <w:rPr>
                <w:rFonts w:ascii="Times New Roman" w:eastAsia="Times" w:hAnsi="Times New Roman" w:cs="Times New Roman"/>
                <w:sz w:val="24"/>
                <w:szCs w:val="24"/>
              </w:rPr>
            </w:pPr>
          </w:p>
        </w:tc>
        <w:tc>
          <w:tcPr>
            <w:tcW w:w="1198" w:type="dxa"/>
          </w:tcPr>
          <w:p w14:paraId="28A6BD12"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17</w:t>
            </w:r>
          </w:p>
        </w:tc>
        <w:tc>
          <w:tcPr>
            <w:tcW w:w="1499" w:type="dxa"/>
          </w:tcPr>
          <w:p w14:paraId="1FB01862"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17</w:t>
            </w:r>
          </w:p>
        </w:tc>
      </w:tr>
      <w:tr w:rsidR="00070298" w:rsidRPr="00070298" w14:paraId="022FCAAC" w14:textId="77777777" w:rsidTr="0044039B">
        <w:trPr>
          <w:trHeight w:val="313"/>
        </w:trPr>
        <w:tc>
          <w:tcPr>
            <w:tcW w:w="2654" w:type="dxa"/>
            <w:noWrap/>
          </w:tcPr>
          <w:p w14:paraId="5283FF59"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Маляр строительный</w:t>
            </w:r>
          </w:p>
        </w:tc>
        <w:tc>
          <w:tcPr>
            <w:tcW w:w="1594" w:type="dxa"/>
          </w:tcPr>
          <w:p w14:paraId="2CE7D007" w14:textId="77777777" w:rsidR="00FB20F2" w:rsidRPr="00070298" w:rsidRDefault="00FB20F2" w:rsidP="0044039B">
            <w:pPr>
              <w:jc w:val="center"/>
              <w:rPr>
                <w:rFonts w:ascii="Times New Roman" w:eastAsia="Times" w:hAnsi="Times New Roman" w:cs="Times New Roman"/>
                <w:sz w:val="24"/>
                <w:szCs w:val="24"/>
              </w:rPr>
            </w:pPr>
          </w:p>
        </w:tc>
        <w:tc>
          <w:tcPr>
            <w:tcW w:w="1586" w:type="dxa"/>
          </w:tcPr>
          <w:p w14:paraId="54245616" w14:textId="77777777" w:rsidR="00FB20F2" w:rsidRPr="00070298" w:rsidRDefault="00FB20F2" w:rsidP="0044039B">
            <w:pPr>
              <w:jc w:val="center"/>
              <w:rPr>
                <w:rFonts w:ascii="Times New Roman" w:eastAsia="Times" w:hAnsi="Times New Roman" w:cs="Times New Roman"/>
                <w:sz w:val="24"/>
                <w:szCs w:val="24"/>
              </w:rPr>
            </w:pPr>
          </w:p>
        </w:tc>
        <w:tc>
          <w:tcPr>
            <w:tcW w:w="897" w:type="dxa"/>
          </w:tcPr>
          <w:p w14:paraId="11077704"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12</w:t>
            </w:r>
          </w:p>
        </w:tc>
        <w:tc>
          <w:tcPr>
            <w:tcW w:w="1198" w:type="dxa"/>
          </w:tcPr>
          <w:p w14:paraId="666D92F1" w14:textId="77777777" w:rsidR="00FB20F2" w:rsidRPr="00070298" w:rsidRDefault="00FB20F2" w:rsidP="0044039B">
            <w:pPr>
              <w:jc w:val="center"/>
              <w:rPr>
                <w:rFonts w:ascii="Times New Roman" w:eastAsia="Times" w:hAnsi="Times New Roman" w:cs="Times New Roman"/>
                <w:sz w:val="24"/>
                <w:szCs w:val="24"/>
              </w:rPr>
            </w:pPr>
          </w:p>
        </w:tc>
        <w:tc>
          <w:tcPr>
            <w:tcW w:w="1499" w:type="dxa"/>
          </w:tcPr>
          <w:p w14:paraId="14AB1420"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12</w:t>
            </w:r>
          </w:p>
        </w:tc>
      </w:tr>
      <w:tr w:rsidR="00070298" w:rsidRPr="00070298" w14:paraId="12C28B6D" w14:textId="77777777" w:rsidTr="0044039B">
        <w:trPr>
          <w:trHeight w:val="313"/>
        </w:trPr>
        <w:tc>
          <w:tcPr>
            <w:tcW w:w="2654" w:type="dxa"/>
            <w:noWrap/>
            <w:hideMark/>
          </w:tcPr>
          <w:p w14:paraId="7E7EE10D"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ИТОГО</w:t>
            </w:r>
          </w:p>
        </w:tc>
        <w:tc>
          <w:tcPr>
            <w:tcW w:w="1594" w:type="dxa"/>
            <w:noWrap/>
          </w:tcPr>
          <w:p w14:paraId="648CB53F"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12</w:t>
            </w:r>
          </w:p>
        </w:tc>
        <w:tc>
          <w:tcPr>
            <w:tcW w:w="1586" w:type="dxa"/>
            <w:noWrap/>
          </w:tcPr>
          <w:p w14:paraId="051216AB"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20</w:t>
            </w:r>
          </w:p>
        </w:tc>
        <w:tc>
          <w:tcPr>
            <w:tcW w:w="897" w:type="dxa"/>
            <w:noWrap/>
          </w:tcPr>
          <w:p w14:paraId="21FC5D5D"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45</w:t>
            </w:r>
          </w:p>
        </w:tc>
        <w:tc>
          <w:tcPr>
            <w:tcW w:w="1198" w:type="dxa"/>
            <w:noWrap/>
          </w:tcPr>
          <w:p w14:paraId="699677F3"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55</w:t>
            </w:r>
          </w:p>
        </w:tc>
        <w:tc>
          <w:tcPr>
            <w:tcW w:w="1499" w:type="dxa"/>
            <w:noWrap/>
            <w:hideMark/>
          </w:tcPr>
          <w:p w14:paraId="4C8483D6"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132</w:t>
            </w:r>
          </w:p>
        </w:tc>
      </w:tr>
      <w:tr w:rsidR="00FB20F2" w:rsidRPr="00070298" w14:paraId="4BFA2870" w14:textId="77777777" w:rsidTr="0044039B">
        <w:trPr>
          <w:trHeight w:val="313"/>
        </w:trPr>
        <w:tc>
          <w:tcPr>
            <w:tcW w:w="2654" w:type="dxa"/>
            <w:noWrap/>
            <w:hideMark/>
          </w:tcPr>
          <w:p w14:paraId="4C6B908A" w14:textId="77777777" w:rsidR="00FB20F2" w:rsidRPr="00070298" w:rsidRDefault="00FB20F2" w:rsidP="0044039B">
            <w:pPr>
              <w:jc w:val="right"/>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ВСЕГО</w:t>
            </w:r>
          </w:p>
        </w:tc>
        <w:tc>
          <w:tcPr>
            <w:tcW w:w="6774" w:type="dxa"/>
            <w:gridSpan w:val="5"/>
            <w:noWrap/>
            <w:hideMark/>
          </w:tcPr>
          <w:p w14:paraId="5594E3F6"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132</w:t>
            </w:r>
          </w:p>
        </w:tc>
      </w:tr>
    </w:tbl>
    <w:p w14:paraId="56EE22E2" w14:textId="77777777" w:rsidR="00FB20F2" w:rsidRPr="00070298" w:rsidRDefault="00FB20F2" w:rsidP="0044039B">
      <w:pPr>
        <w:spacing w:after="0" w:line="240" w:lineRule="auto"/>
        <w:jc w:val="both"/>
        <w:rPr>
          <w:rFonts w:ascii="Times New Roman" w:eastAsia="Times New Roman" w:hAnsi="Times New Roman" w:cs="Times New Roman"/>
          <w:sz w:val="24"/>
          <w:szCs w:val="24"/>
        </w:rPr>
      </w:pPr>
    </w:p>
    <w:p w14:paraId="08BD1BE9"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xml:space="preserve">Количество школьников, участвующих в реализации проекта, а также результаты итоговой государственной аттестации обучающихся определили успешность данного проекта. Итоговую аттестацию в форме квалификационного экзамена прошли и получили свидетельство о профессиональной подготовке 132 учащихся. </w:t>
      </w:r>
    </w:p>
    <w:p w14:paraId="59E46B05"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соответствии с Распоряжением Правительства Приднестровской Молдавской Республики от 1 апреля 2024 года № 213р «О контрольных цифрах приема абитуриентов в государственные организации профессионального образования Приднестровской Молдавской Республики на 2024-2025 учебный год» на профессиональное обучение учащихся организаций общего образования выделено 350 бюджетных мест по следующим профессиям:</w:t>
      </w:r>
    </w:p>
    <w:p w14:paraId="2AEA938E" w14:textId="77777777" w:rsidR="00FB20F2" w:rsidRPr="00070298" w:rsidRDefault="00FB20F2" w:rsidP="0044039B">
      <w:pPr>
        <w:spacing w:after="0" w:line="240" w:lineRule="auto"/>
        <w:ind w:firstLine="708"/>
        <w:jc w:val="right"/>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Таблица 14</w:t>
      </w:r>
    </w:p>
    <w:tbl>
      <w:tblPr>
        <w:tblStyle w:val="51"/>
        <w:tblW w:w="9679" w:type="dxa"/>
        <w:tblLayout w:type="fixed"/>
        <w:tblLook w:val="04A0" w:firstRow="1" w:lastRow="0" w:firstColumn="1" w:lastColumn="0" w:noHBand="0" w:noVBand="1"/>
      </w:tblPr>
      <w:tblGrid>
        <w:gridCol w:w="2830"/>
        <w:gridCol w:w="1336"/>
        <w:gridCol w:w="1216"/>
        <w:gridCol w:w="1316"/>
        <w:gridCol w:w="1094"/>
        <w:gridCol w:w="992"/>
        <w:gridCol w:w="895"/>
      </w:tblGrid>
      <w:tr w:rsidR="00070298" w:rsidRPr="00070298" w14:paraId="2445F144" w14:textId="77777777" w:rsidTr="0044039B">
        <w:trPr>
          <w:trHeight w:val="3118"/>
        </w:trPr>
        <w:tc>
          <w:tcPr>
            <w:tcW w:w="2830" w:type="dxa"/>
            <w:noWrap/>
            <w:vAlign w:val="center"/>
            <w:hideMark/>
          </w:tcPr>
          <w:p w14:paraId="042B8847"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Организация профессионального образования</w:t>
            </w:r>
          </w:p>
        </w:tc>
        <w:tc>
          <w:tcPr>
            <w:tcW w:w="1336" w:type="dxa"/>
            <w:textDirection w:val="btLr"/>
            <w:vAlign w:val="center"/>
            <w:hideMark/>
          </w:tcPr>
          <w:p w14:paraId="1517CF88"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Бендерский филиал ГОУ «Приднестровский государственный университет им. Т.Г. Шевченко»</w:t>
            </w:r>
          </w:p>
        </w:tc>
        <w:tc>
          <w:tcPr>
            <w:tcW w:w="1216" w:type="dxa"/>
            <w:textDirection w:val="btLr"/>
            <w:vAlign w:val="center"/>
          </w:tcPr>
          <w:p w14:paraId="4D814FAD"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ГОУ СПО «Слободзейский политехнический техникум»</w:t>
            </w:r>
          </w:p>
        </w:tc>
        <w:tc>
          <w:tcPr>
            <w:tcW w:w="1316" w:type="dxa"/>
            <w:textDirection w:val="btLr"/>
            <w:vAlign w:val="center"/>
          </w:tcPr>
          <w:p w14:paraId="74DA6D52"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ГОУ СПО «Дубоссарский индустриальный техникум»</w:t>
            </w:r>
          </w:p>
        </w:tc>
        <w:tc>
          <w:tcPr>
            <w:tcW w:w="1094" w:type="dxa"/>
            <w:textDirection w:val="btLr"/>
            <w:vAlign w:val="center"/>
          </w:tcPr>
          <w:p w14:paraId="7AA0DBF2"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ГОУ СПО «Каменский политехнический техникум им. И.С. Солтыса»</w:t>
            </w:r>
          </w:p>
        </w:tc>
        <w:tc>
          <w:tcPr>
            <w:tcW w:w="992" w:type="dxa"/>
            <w:textDirection w:val="btLr"/>
          </w:tcPr>
          <w:p w14:paraId="0822C82E"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ГОУ СПО «Приднестровский колледж технологий иуправления»</w:t>
            </w:r>
          </w:p>
        </w:tc>
        <w:tc>
          <w:tcPr>
            <w:tcW w:w="895" w:type="dxa"/>
            <w:textDirection w:val="btLr"/>
            <w:vAlign w:val="center"/>
          </w:tcPr>
          <w:p w14:paraId="39664A87" w14:textId="77777777" w:rsidR="00FB20F2" w:rsidRPr="00070298" w:rsidRDefault="00FB20F2" w:rsidP="0044039B">
            <w:pPr>
              <w:jc w:val="center"/>
              <w:rPr>
                <w:rFonts w:ascii="Times New Roman" w:eastAsia="Times" w:hAnsi="Times New Roman" w:cs="Times New Roman"/>
                <w:b/>
                <w:sz w:val="24"/>
                <w:szCs w:val="24"/>
              </w:rPr>
            </w:pPr>
            <w:r w:rsidRPr="00070298">
              <w:rPr>
                <w:rFonts w:ascii="Times New Roman" w:eastAsia="Times" w:hAnsi="Times New Roman" w:cs="Times New Roman"/>
                <w:b/>
                <w:sz w:val="24"/>
                <w:szCs w:val="24"/>
              </w:rPr>
              <w:t>Итого</w:t>
            </w:r>
          </w:p>
        </w:tc>
      </w:tr>
      <w:tr w:rsidR="00070298" w:rsidRPr="00070298" w14:paraId="51561ECE" w14:textId="77777777" w:rsidTr="0044039B">
        <w:trPr>
          <w:trHeight w:val="301"/>
        </w:trPr>
        <w:tc>
          <w:tcPr>
            <w:tcW w:w="2830" w:type="dxa"/>
            <w:noWrap/>
            <w:hideMark/>
          </w:tcPr>
          <w:p w14:paraId="2A457779"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Профессия</w:t>
            </w:r>
          </w:p>
        </w:tc>
        <w:tc>
          <w:tcPr>
            <w:tcW w:w="6849" w:type="dxa"/>
            <w:gridSpan w:val="6"/>
          </w:tcPr>
          <w:p w14:paraId="46053885"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Количество бюджетных мест</w:t>
            </w:r>
          </w:p>
        </w:tc>
      </w:tr>
      <w:tr w:rsidR="00070298" w:rsidRPr="00070298" w14:paraId="581CD820" w14:textId="77777777" w:rsidTr="0044039B">
        <w:trPr>
          <w:trHeight w:val="356"/>
        </w:trPr>
        <w:tc>
          <w:tcPr>
            <w:tcW w:w="2830" w:type="dxa"/>
            <w:noWrap/>
          </w:tcPr>
          <w:p w14:paraId="6FE8B287"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Парикмахер</w:t>
            </w:r>
          </w:p>
        </w:tc>
        <w:tc>
          <w:tcPr>
            <w:tcW w:w="1336" w:type="dxa"/>
          </w:tcPr>
          <w:p w14:paraId="4D15E23F" w14:textId="77777777" w:rsidR="00FB20F2" w:rsidRPr="00070298" w:rsidRDefault="00FB20F2" w:rsidP="0044039B">
            <w:pPr>
              <w:jc w:val="center"/>
              <w:rPr>
                <w:rFonts w:ascii="Times New Roman" w:eastAsia="Times" w:hAnsi="Times New Roman" w:cs="Times New Roman"/>
                <w:sz w:val="24"/>
                <w:szCs w:val="24"/>
              </w:rPr>
            </w:pPr>
          </w:p>
        </w:tc>
        <w:tc>
          <w:tcPr>
            <w:tcW w:w="1216" w:type="dxa"/>
          </w:tcPr>
          <w:p w14:paraId="5B9578CE"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10486296" w14:textId="77777777" w:rsidR="00FB20F2" w:rsidRPr="00070298" w:rsidRDefault="00FB20F2" w:rsidP="0044039B">
            <w:pPr>
              <w:jc w:val="center"/>
              <w:rPr>
                <w:rFonts w:ascii="Times New Roman" w:eastAsia="Times" w:hAnsi="Times New Roman" w:cs="Times New Roman"/>
                <w:sz w:val="24"/>
                <w:szCs w:val="24"/>
              </w:rPr>
            </w:pPr>
          </w:p>
        </w:tc>
        <w:tc>
          <w:tcPr>
            <w:tcW w:w="1094" w:type="dxa"/>
          </w:tcPr>
          <w:p w14:paraId="43FACF9C"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992" w:type="dxa"/>
          </w:tcPr>
          <w:p w14:paraId="07FB7994"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5573D770"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r>
      <w:tr w:rsidR="00070298" w:rsidRPr="00070298" w14:paraId="0C0FF273" w14:textId="77777777" w:rsidTr="0044039B">
        <w:trPr>
          <w:trHeight w:val="311"/>
        </w:trPr>
        <w:tc>
          <w:tcPr>
            <w:tcW w:w="2830" w:type="dxa"/>
            <w:noWrap/>
          </w:tcPr>
          <w:p w14:paraId="659C27CD"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Кассир</w:t>
            </w:r>
          </w:p>
        </w:tc>
        <w:tc>
          <w:tcPr>
            <w:tcW w:w="1336" w:type="dxa"/>
          </w:tcPr>
          <w:p w14:paraId="32AFDE0E" w14:textId="77777777" w:rsidR="00FB20F2" w:rsidRPr="00070298" w:rsidRDefault="00FB20F2" w:rsidP="0044039B">
            <w:pPr>
              <w:jc w:val="center"/>
              <w:rPr>
                <w:rFonts w:ascii="Times New Roman" w:eastAsia="Times" w:hAnsi="Times New Roman" w:cs="Times New Roman"/>
                <w:sz w:val="24"/>
                <w:szCs w:val="24"/>
              </w:rPr>
            </w:pPr>
          </w:p>
        </w:tc>
        <w:tc>
          <w:tcPr>
            <w:tcW w:w="1216" w:type="dxa"/>
          </w:tcPr>
          <w:p w14:paraId="1FE69F39"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6D7702E7" w14:textId="77777777" w:rsidR="00FB20F2" w:rsidRPr="00070298" w:rsidRDefault="00FB20F2" w:rsidP="0044039B">
            <w:pPr>
              <w:jc w:val="center"/>
              <w:rPr>
                <w:rFonts w:ascii="Times New Roman" w:eastAsia="Times" w:hAnsi="Times New Roman" w:cs="Times New Roman"/>
                <w:sz w:val="24"/>
                <w:szCs w:val="24"/>
              </w:rPr>
            </w:pPr>
          </w:p>
        </w:tc>
        <w:tc>
          <w:tcPr>
            <w:tcW w:w="1094" w:type="dxa"/>
          </w:tcPr>
          <w:p w14:paraId="09B756C6"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992" w:type="dxa"/>
          </w:tcPr>
          <w:p w14:paraId="5988B156"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6C080E0D"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r>
      <w:tr w:rsidR="00070298" w:rsidRPr="00070298" w14:paraId="05862518" w14:textId="77777777" w:rsidTr="0044039B">
        <w:trPr>
          <w:trHeight w:val="311"/>
        </w:trPr>
        <w:tc>
          <w:tcPr>
            <w:tcW w:w="2830" w:type="dxa"/>
            <w:noWrap/>
          </w:tcPr>
          <w:p w14:paraId="5AD4E4A4"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Слесарь-ремонтник</w:t>
            </w:r>
          </w:p>
        </w:tc>
        <w:tc>
          <w:tcPr>
            <w:tcW w:w="1336" w:type="dxa"/>
          </w:tcPr>
          <w:p w14:paraId="345450A1"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216" w:type="dxa"/>
          </w:tcPr>
          <w:p w14:paraId="21A5FD4B"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77F2E0B0" w14:textId="77777777" w:rsidR="00FB20F2" w:rsidRPr="00070298" w:rsidRDefault="00FB20F2" w:rsidP="0044039B">
            <w:pPr>
              <w:jc w:val="center"/>
              <w:rPr>
                <w:rFonts w:ascii="Times New Roman" w:eastAsia="Times" w:hAnsi="Times New Roman" w:cs="Times New Roman"/>
                <w:sz w:val="24"/>
                <w:szCs w:val="24"/>
              </w:rPr>
            </w:pPr>
          </w:p>
        </w:tc>
        <w:tc>
          <w:tcPr>
            <w:tcW w:w="1094" w:type="dxa"/>
          </w:tcPr>
          <w:p w14:paraId="3BA2B3DA"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6BDA8C08"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3A3B06F1"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r>
      <w:tr w:rsidR="00070298" w:rsidRPr="00070298" w14:paraId="5145111F" w14:textId="77777777" w:rsidTr="0044039B">
        <w:trPr>
          <w:trHeight w:val="311"/>
        </w:trPr>
        <w:tc>
          <w:tcPr>
            <w:tcW w:w="2830" w:type="dxa"/>
            <w:noWrap/>
          </w:tcPr>
          <w:p w14:paraId="0649BF85"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Оператор швейного оборудования</w:t>
            </w:r>
          </w:p>
        </w:tc>
        <w:tc>
          <w:tcPr>
            <w:tcW w:w="1336" w:type="dxa"/>
          </w:tcPr>
          <w:p w14:paraId="564514D3"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216" w:type="dxa"/>
          </w:tcPr>
          <w:p w14:paraId="333CD5BE"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3FE0B3DD" w14:textId="77777777" w:rsidR="00FB20F2" w:rsidRPr="00070298" w:rsidRDefault="00FB20F2" w:rsidP="0044039B">
            <w:pPr>
              <w:jc w:val="center"/>
              <w:rPr>
                <w:rFonts w:ascii="Times New Roman" w:eastAsia="Times" w:hAnsi="Times New Roman" w:cs="Times New Roman"/>
                <w:sz w:val="24"/>
                <w:szCs w:val="24"/>
              </w:rPr>
            </w:pPr>
          </w:p>
        </w:tc>
        <w:tc>
          <w:tcPr>
            <w:tcW w:w="1094" w:type="dxa"/>
          </w:tcPr>
          <w:p w14:paraId="2A60F6F5"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64EEEE64"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3D3C66EB"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r>
      <w:tr w:rsidR="00070298" w:rsidRPr="00070298" w14:paraId="38F3072D" w14:textId="77777777" w:rsidTr="0044039B">
        <w:trPr>
          <w:trHeight w:val="311"/>
        </w:trPr>
        <w:tc>
          <w:tcPr>
            <w:tcW w:w="2830" w:type="dxa"/>
            <w:noWrap/>
          </w:tcPr>
          <w:p w14:paraId="61AEC49A"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Сборщик обуви</w:t>
            </w:r>
          </w:p>
        </w:tc>
        <w:tc>
          <w:tcPr>
            <w:tcW w:w="1336" w:type="dxa"/>
          </w:tcPr>
          <w:p w14:paraId="08B928D5"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216" w:type="dxa"/>
          </w:tcPr>
          <w:p w14:paraId="42602189"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7CF35A69" w14:textId="77777777" w:rsidR="00FB20F2" w:rsidRPr="00070298" w:rsidRDefault="00FB20F2" w:rsidP="0044039B">
            <w:pPr>
              <w:jc w:val="center"/>
              <w:rPr>
                <w:rFonts w:ascii="Times New Roman" w:eastAsia="Times" w:hAnsi="Times New Roman" w:cs="Times New Roman"/>
                <w:sz w:val="24"/>
                <w:szCs w:val="24"/>
              </w:rPr>
            </w:pPr>
          </w:p>
        </w:tc>
        <w:tc>
          <w:tcPr>
            <w:tcW w:w="1094" w:type="dxa"/>
          </w:tcPr>
          <w:p w14:paraId="1EE05F97"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20BFD7A2"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7AC02908"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r>
      <w:tr w:rsidR="00070298" w:rsidRPr="00070298" w14:paraId="6A0D5CA5" w14:textId="77777777" w:rsidTr="0044039B">
        <w:trPr>
          <w:trHeight w:val="311"/>
        </w:trPr>
        <w:tc>
          <w:tcPr>
            <w:tcW w:w="2830" w:type="dxa"/>
            <w:noWrap/>
          </w:tcPr>
          <w:p w14:paraId="5E671925"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Пекарь</w:t>
            </w:r>
          </w:p>
        </w:tc>
        <w:tc>
          <w:tcPr>
            <w:tcW w:w="1336" w:type="dxa"/>
          </w:tcPr>
          <w:p w14:paraId="343C8B71" w14:textId="77777777" w:rsidR="00FB20F2" w:rsidRPr="00070298" w:rsidRDefault="00FB20F2" w:rsidP="0044039B">
            <w:pPr>
              <w:jc w:val="center"/>
              <w:rPr>
                <w:rFonts w:ascii="Times New Roman" w:eastAsia="Times" w:hAnsi="Times New Roman" w:cs="Times New Roman"/>
                <w:sz w:val="24"/>
                <w:szCs w:val="24"/>
              </w:rPr>
            </w:pPr>
          </w:p>
        </w:tc>
        <w:tc>
          <w:tcPr>
            <w:tcW w:w="1216" w:type="dxa"/>
          </w:tcPr>
          <w:p w14:paraId="11BE3037"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484C705E" w14:textId="77777777" w:rsidR="00FB20F2" w:rsidRPr="00070298" w:rsidRDefault="00FB20F2" w:rsidP="0044039B">
            <w:pPr>
              <w:jc w:val="center"/>
              <w:rPr>
                <w:rFonts w:ascii="Times New Roman" w:eastAsia="Times" w:hAnsi="Times New Roman" w:cs="Times New Roman"/>
                <w:sz w:val="24"/>
                <w:szCs w:val="24"/>
              </w:rPr>
            </w:pPr>
          </w:p>
        </w:tc>
        <w:tc>
          <w:tcPr>
            <w:tcW w:w="1094" w:type="dxa"/>
          </w:tcPr>
          <w:p w14:paraId="377F9D71"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35C7C2FB"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15</w:t>
            </w:r>
          </w:p>
        </w:tc>
        <w:tc>
          <w:tcPr>
            <w:tcW w:w="895" w:type="dxa"/>
          </w:tcPr>
          <w:p w14:paraId="4B8FE33C"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15</w:t>
            </w:r>
          </w:p>
        </w:tc>
      </w:tr>
      <w:tr w:rsidR="00070298" w:rsidRPr="00070298" w14:paraId="3A499D35" w14:textId="77777777" w:rsidTr="0044039B">
        <w:trPr>
          <w:trHeight w:val="311"/>
        </w:trPr>
        <w:tc>
          <w:tcPr>
            <w:tcW w:w="2830" w:type="dxa"/>
            <w:noWrap/>
          </w:tcPr>
          <w:p w14:paraId="1DA81CB5"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Портной</w:t>
            </w:r>
          </w:p>
        </w:tc>
        <w:tc>
          <w:tcPr>
            <w:tcW w:w="1336" w:type="dxa"/>
          </w:tcPr>
          <w:p w14:paraId="5561FB68" w14:textId="77777777" w:rsidR="00FB20F2" w:rsidRPr="00070298" w:rsidRDefault="00FB20F2" w:rsidP="0044039B">
            <w:pPr>
              <w:jc w:val="center"/>
              <w:rPr>
                <w:rFonts w:ascii="Times New Roman" w:eastAsia="Times" w:hAnsi="Times New Roman" w:cs="Times New Roman"/>
                <w:sz w:val="24"/>
                <w:szCs w:val="24"/>
              </w:rPr>
            </w:pPr>
          </w:p>
        </w:tc>
        <w:tc>
          <w:tcPr>
            <w:tcW w:w="1216" w:type="dxa"/>
          </w:tcPr>
          <w:p w14:paraId="2AF6B2B4"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553268C6" w14:textId="77777777" w:rsidR="00FB20F2" w:rsidRPr="00070298" w:rsidRDefault="00FB20F2" w:rsidP="0044039B">
            <w:pPr>
              <w:jc w:val="center"/>
              <w:rPr>
                <w:rFonts w:ascii="Times New Roman" w:eastAsia="Times" w:hAnsi="Times New Roman" w:cs="Times New Roman"/>
                <w:sz w:val="24"/>
                <w:szCs w:val="24"/>
              </w:rPr>
            </w:pPr>
          </w:p>
        </w:tc>
        <w:tc>
          <w:tcPr>
            <w:tcW w:w="1094" w:type="dxa"/>
          </w:tcPr>
          <w:p w14:paraId="09EA556A"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7DDB830B"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15</w:t>
            </w:r>
          </w:p>
        </w:tc>
        <w:tc>
          <w:tcPr>
            <w:tcW w:w="895" w:type="dxa"/>
          </w:tcPr>
          <w:p w14:paraId="693F3E65"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15</w:t>
            </w:r>
          </w:p>
        </w:tc>
      </w:tr>
      <w:tr w:rsidR="00070298" w:rsidRPr="00070298" w14:paraId="5A2C7C42" w14:textId="77777777" w:rsidTr="0044039B">
        <w:trPr>
          <w:trHeight w:val="311"/>
        </w:trPr>
        <w:tc>
          <w:tcPr>
            <w:tcW w:w="2830" w:type="dxa"/>
            <w:noWrap/>
          </w:tcPr>
          <w:p w14:paraId="3520BF0A"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Повар</w:t>
            </w:r>
          </w:p>
        </w:tc>
        <w:tc>
          <w:tcPr>
            <w:tcW w:w="1336" w:type="dxa"/>
          </w:tcPr>
          <w:p w14:paraId="444DB2BB"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216" w:type="dxa"/>
          </w:tcPr>
          <w:p w14:paraId="73CE9070"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316" w:type="dxa"/>
          </w:tcPr>
          <w:p w14:paraId="56881717" w14:textId="77777777" w:rsidR="00FB20F2" w:rsidRPr="00070298" w:rsidRDefault="00FB20F2" w:rsidP="0044039B">
            <w:pPr>
              <w:jc w:val="center"/>
              <w:rPr>
                <w:rFonts w:ascii="Times New Roman" w:eastAsia="Times" w:hAnsi="Times New Roman" w:cs="Times New Roman"/>
                <w:sz w:val="24"/>
                <w:szCs w:val="24"/>
              </w:rPr>
            </w:pPr>
          </w:p>
        </w:tc>
        <w:tc>
          <w:tcPr>
            <w:tcW w:w="1094" w:type="dxa"/>
          </w:tcPr>
          <w:p w14:paraId="3DEAB7AE"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992" w:type="dxa"/>
          </w:tcPr>
          <w:p w14:paraId="70955E62"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2D52BD14"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60</w:t>
            </w:r>
          </w:p>
        </w:tc>
      </w:tr>
      <w:tr w:rsidR="00070298" w:rsidRPr="00070298" w14:paraId="7178493A" w14:textId="77777777" w:rsidTr="0044039B">
        <w:trPr>
          <w:trHeight w:val="311"/>
        </w:trPr>
        <w:tc>
          <w:tcPr>
            <w:tcW w:w="2830" w:type="dxa"/>
            <w:noWrap/>
          </w:tcPr>
          <w:p w14:paraId="77A7E191"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Маляр строительный</w:t>
            </w:r>
          </w:p>
        </w:tc>
        <w:tc>
          <w:tcPr>
            <w:tcW w:w="1336" w:type="dxa"/>
          </w:tcPr>
          <w:p w14:paraId="7E855F99" w14:textId="77777777" w:rsidR="00FB20F2" w:rsidRPr="00070298" w:rsidRDefault="00FB20F2" w:rsidP="0044039B">
            <w:pPr>
              <w:jc w:val="center"/>
              <w:rPr>
                <w:rFonts w:ascii="Times New Roman" w:eastAsia="Times" w:hAnsi="Times New Roman" w:cs="Times New Roman"/>
                <w:sz w:val="24"/>
                <w:szCs w:val="24"/>
              </w:rPr>
            </w:pPr>
          </w:p>
        </w:tc>
        <w:tc>
          <w:tcPr>
            <w:tcW w:w="1216" w:type="dxa"/>
          </w:tcPr>
          <w:p w14:paraId="5DB16E63"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7AE4A4E7"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094" w:type="dxa"/>
          </w:tcPr>
          <w:p w14:paraId="30972310"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3128DB14"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076965EF"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r>
      <w:tr w:rsidR="00070298" w:rsidRPr="00070298" w14:paraId="66355846" w14:textId="77777777" w:rsidTr="0044039B">
        <w:trPr>
          <w:trHeight w:val="311"/>
        </w:trPr>
        <w:tc>
          <w:tcPr>
            <w:tcW w:w="2830" w:type="dxa"/>
            <w:noWrap/>
          </w:tcPr>
          <w:p w14:paraId="2E9E3A3F"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Штукатур</w:t>
            </w:r>
          </w:p>
        </w:tc>
        <w:tc>
          <w:tcPr>
            <w:tcW w:w="1336" w:type="dxa"/>
          </w:tcPr>
          <w:p w14:paraId="072D4640"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216" w:type="dxa"/>
          </w:tcPr>
          <w:p w14:paraId="6EECC40A"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0C2995B8" w14:textId="77777777" w:rsidR="00FB20F2" w:rsidRPr="00070298" w:rsidRDefault="00FB20F2" w:rsidP="0044039B">
            <w:pPr>
              <w:jc w:val="center"/>
              <w:rPr>
                <w:rFonts w:ascii="Times New Roman" w:eastAsia="Times" w:hAnsi="Times New Roman" w:cs="Times New Roman"/>
                <w:sz w:val="24"/>
                <w:szCs w:val="24"/>
              </w:rPr>
            </w:pPr>
          </w:p>
        </w:tc>
        <w:tc>
          <w:tcPr>
            <w:tcW w:w="1094" w:type="dxa"/>
          </w:tcPr>
          <w:p w14:paraId="32615E7B"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5C7255B8"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294F6729"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r>
      <w:tr w:rsidR="00070298" w:rsidRPr="00070298" w14:paraId="20A7BCC4" w14:textId="77777777" w:rsidTr="0044039B">
        <w:trPr>
          <w:trHeight w:val="311"/>
        </w:trPr>
        <w:tc>
          <w:tcPr>
            <w:tcW w:w="2830" w:type="dxa"/>
            <w:noWrap/>
          </w:tcPr>
          <w:p w14:paraId="2788611A"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 xml:space="preserve">Продавец продовольственных товаров </w:t>
            </w:r>
          </w:p>
        </w:tc>
        <w:tc>
          <w:tcPr>
            <w:tcW w:w="1336" w:type="dxa"/>
          </w:tcPr>
          <w:p w14:paraId="3601FCF6" w14:textId="77777777" w:rsidR="00FB20F2" w:rsidRPr="00070298" w:rsidRDefault="00FB20F2" w:rsidP="0044039B">
            <w:pPr>
              <w:jc w:val="center"/>
              <w:rPr>
                <w:rFonts w:ascii="Times New Roman" w:eastAsia="Times" w:hAnsi="Times New Roman" w:cs="Times New Roman"/>
                <w:sz w:val="24"/>
                <w:szCs w:val="24"/>
              </w:rPr>
            </w:pPr>
          </w:p>
        </w:tc>
        <w:tc>
          <w:tcPr>
            <w:tcW w:w="1216" w:type="dxa"/>
          </w:tcPr>
          <w:p w14:paraId="05522D08"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3C964035"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094" w:type="dxa"/>
          </w:tcPr>
          <w:p w14:paraId="6B2A02D9"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45BC379E"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60AE7ABE"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r>
      <w:tr w:rsidR="00070298" w:rsidRPr="00070298" w14:paraId="60CC1C4A" w14:textId="77777777" w:rsidTr="0044039B">
        <w:trPr>
          <w:trHeight w:val="311"/>
        </w:trPr>
        <w:tc>
          <w:tcPr>
            <w:tcW w:w="2830" w:type="dxa"/>
            <w:noWrap/>
          </w:tcPr>
          <w:p w14:paraId="5E017AB3"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Столяр строительный</w:t>
            </w:r>
          </w:p>
        </w:tc>
        <w:tc>
          <w:tcPr>
            <w:tcW w:w="1336" w:type="dxa"/>
          </w:tcPr>
          <w:p w14:paraId="79CD1A83"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216" w:type="dxa"/>
          </w:tcPr>
          <w:p w14:paraId="4C7F0C99" w14:textId="77777777" w:rsidR="00FB20F2" w:rsidRPr="00070298" w:rsidRDefault="00FB20F2" w:rsidP="0044039B">
            <w:pPr>
              <w:jc w:val="center"/>
              <w:rPr>
                <w:rFonts w:ascii="Times New Roman" w:eastAsia="Times" w:hAnsi="Times New Roman" w:cs="Times New Roman"/>
                <w:sz w:val="24"/>
                <w:szCs w:val="24"/>
              </w:rPr>
            </w:pPr>
          </w:p>
        </w:tc>
        <w:tc>
          <w:tcPr>
            <w:tcW w:w="1316" w:type="dxa"/>
          </w:tcPr>
          <w:p w14:paraId="411330E9"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094" w:type="dxa"/>
          </w:tcPr>
          <w:p w14:paraId="184820A1"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22188CFE"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22E5B136"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40</w:t>
            </w:r>
          </w:p>
        </w:tc>
      </w:tr>
      <w:tr w:rsidR="00070298" w:rsidRPr="00070298" w14:paraId="1F647033" w14:textId="77777777" w:rsidTr="0044039B">
        <w:trPr>
          <w:trHeight w:val="311"/>
        </w:trPr>
        <w:tc>
          <w:tcPr>
            <w:tcW w:w="2830" w:type="dxa"/>
            <w:noWrap/>
          </w:tcPr>
          <w:p w14:paraId="11661B27"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Слесарь по ремонту автомобилей</w:t>
            </w:r>
          </w:p>
        </w:tc>
        <w:tc>
          <w:tcPr>
            <w:tcW w:w="1336" w:type="dxa"/>
          </w:tcPr>
          <w:p w14:paraId="152C5999"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216" w:type="dxa"/>
          </w:tcPr>
          <w:p w14:paraId="6175FF6C"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316" w:type="dxa"/>
          </w:tcPr>
          <w:p w14:paraId="06D4BEF6"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20</w:t>
            </w:r>
          </w:p>
        </w:tc>
        <w:tc>
          <w:tcPr>
            <w:tcW w:w="1094" w:type="dxa"/>
          </w:tcPr>
          <w:p w14:paraId="2AAE85FC" w14:textId="77777777" w:rsidR="00FB20F2" w:rsidRPr="00070298" w:rsidRDefault="00FB20F2" w:rsidP="0044039B">
            <w:pPr>
              <w:jc w:val="center"/>
              <w:rPr>
                <w:rFonts w:ascii="Times New Roman" w:eastAsia="Times" w:hAnsi="Times New Roman" w:cs="Times New Roman"/>
                <w:sz w:val="24"/>
                <w:szCs w:val="24"/>
              </w:rPr>
            </w:pPr>
          </w:p>
        </w:tc>
        <w:tc>
          <w:tcPr>
            <w:tcW w:w="992" w:type="dxa"/>
          </w:tcPr>
          <w:p w14:paraId="0456EB3E" w14:textId="77777777" w:rsidR="00FB20F2" w:rsidRPr="00070298" w:rsidRDefault="00FB20F2" w:rsidP="0044039B">
            <w:pPr>
              <w:jc w:val="center"/>
              <w:rPr>
                <w:rFonts w:ascii="Times New Roman" w:eastAsia="Times" w:hAnsi="Times New Roman" w:cs="Times New Roman"/>
                <w:sz w:val="24"/>
                <w:szCs w:val="24"/>
              </w:rPr>
            </w:pPr>
          </w:p>
        </w:tc>
        <w:tc>
          <w:tcPr>
            <w:tcW w:w="895" w:type="dxa"/>
          </w:tcPr>
          <w:p w14:paraId="158B6312" w14:textId="77777777" w:rsidR="00FB20F2" w:rsidRPr="00070298" w:rsidRDefault="00FB20F2" w:rsidP="0044039B">
            <w:pPr>
              <w:jc w:val="center"/>
              <w:rPr>
                <w:rFonts w:ascii="Times New Roman" w:eastAsia="Times" w:hAnsi="Times New Roman" w:cs="Times New Roman"/>
                <w:sz w:val="24"/>
                <w:szCs w:val="24"/>
              </w:rPr>
            </w:pPr>
            <w:r w:rsidRPr="00070298">
              <w:rPr>
                <w:rFonts w:ascii="Times New Roman" w:eastAsia="Times" w:hAnsi="Times New Roman" w:cs="Times New Roman"/>
                <w:sz w:val="24"/>
                <w:szCs w:val="24"/>
              </w:rPr>
              <w:t>60</w:t>
            </w:r>
          </w:p>
        </w:tc>
      </w:tr>
      <w:tr w:rsidR="00070298" w:rsidRPr="00070298" w14:paraId="10C5AF87" w14:textId="77777777" w:rsidTr="0044039B">
        <w:trPr>
          <w:trHeight w:val="311"/>
        </w:trPr>
        <w:tc>
          <w:tcPr>
            <w:tcW w:w="2830" w:type="dxa"/>
            <w:noWrap/>
            <w:hideMark/>
          </w:tcPr>
          <w:p w14:paraId="6B311304" w14:textId="77777777" w:rsidR="00FB20F2" w:rsidRPr="00070298" w:rsidRDefault="00FB20F2" w:rsidP="0044039B">
            <w:pPr>
              <w:rPr>
                <w:rFonts w:ascii="Times New Roman" w:eastAsia="Times" w:hAnsi="Times New Roman" w:cs="Times New Roman"/>
                <w:sz w:val="24"/>
                <w:szCs w:val="24"/>
              </w:rPr>
            </w:pPr>
            <w:r w:rsidRPr="00070298">
              <w:rPr>
                <w:rFonts w:ascii="Times New Roman" w:eastAsia="Times" w:hAnsi="Times New Roman" w:cs="Times New Roman"/>
                <w:sz w:val="24"/>
                <w:szCs w:val="24"/>
              </w:rPr>
              <w:t>ИТОГО</w:t>
            </w:r>
          </w:p>
        </w:tc>
        <w:tc>
          <w:tcPr>
            <w:tcW w:w="1336" w:type="dxa"/>
            <w:noWrap/>
          </w:tcPr>
          <w:p w14:paraId="54B36D06"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140</w:t>
            </w:r>
          </w:p>
        </w:tc>
        <w:tc>
          <w:tcPr>
            <w:tcW w:w="1216" w:type="dxa"/>
            <w:noWrap/>
          </w:tcPr>
          <w:p w14:paraId="026A60AA"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40</w:t>
            </w:r>
          </w:p>
        </w:tc>
        <w:tc>
          <w:tcPr>
            <w:tcW w:w="1316" w:type="dxa"/>
            <w:noWrap/>
          </w:tcPr>
          <w:p w14:paraId="460B194C"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80</w:t>
            </w:r>
          </w:p>
        </w:tc>
        <w:tc>
          <w:tcPr>
            <w:tcW w:w="1094" w:type="dxa"/>
            <w:noWrap/>
          </w:tcPr>
          <w:p w14:paraId="32D653A7"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60</w:t>
            </w:r>
          </w:p>
        </w:tc>
        <w:tc>
          <w:tcPr>
            <w:tcW w:w="992" w:type="dxa"/>
          </w:tcPr>
          <w:p w14:paraId="6353EC62"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30</w:t>
            </w:r>
          </w:p>
        </w:tc>
        <w:tc>
          <w:tcPr>
            <w:tcW w:w="895" w:type="dxa"/>
            <w:noWrap/>
          </w:tcPr>
          <w:p w14:paraId="25A046B7"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350</w:t>
            </w:r>
          </w:p>
        </w:tc>
      </w:tr>
      <w:tr w:rsidR="00070298" w:rsidRPr="00070298" w14:paraId="436BC43A" w14:textId="77777777" w:rsidTr="0044039B">
        <w:trPr>
          <w:trHeight w:val="311"/>
        </w:trPr>
        <w:tc>
          <w:tcPr>
            <w:tcW w:w="2830" w:type="dxa"/>
            <w:noWrap/>
            <w:hideMark/>
          </w:tcPr>
          <w:p w14:paraId="0AEB87BE"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ВСЕГО</w:t>
            </w:r>
          </w:p>
        </w:tc>
        <w:tc>
          <w:tcPr>
            <w:tcW w:w="6849" w:type="dxa"/>
            <w:gridSpan w:val="6"/>
          </w:tcPr>
          <w:p w14:paraId="08C33242" w14:textId="77777777" w:rsidR="00FB20F2" w:rsidRPr="00070298" w:rsidRDefault="00FB20F2" w:rsidP="0044039B">
            <w:pPr>
              <w:jc w:val="center"/>
              <w:rPr>
                <w:rFonts w:ascii="Times New Roman" w:eastAsia="Times" w:hAnsi="Times New Roman" w:cs="Times New Roman"/>
                <w:b/>
                <w:bCs/>
                <w:sz w:val="24"/>
                <w:szCs w:val="24"/>
              </w:rPr>
            </w:pPr>
            <w:r w:rsidRPr="00070298">
              <w:rPr>
                <w:rFonts w:ascii="Times New Roman" w:eastAsia="Times" w:hAnsi="Times New Roman" w:cs="Times New Roman"/>
                <w:b/>
                <w:bCs/>
                <w:sz w:val="24"/>
                <w:szCs w:val="24"/>
              </w:rPr>
              <w:t>350</w:t>
            </w:r>
          </w:p>
        </w:tc>
      </w:tr>
    </w:tbl>
    <w:p w14:paraId="1853AC08" w14:textId="77777777" w:rsidR="00FB20F2" w:rsidRPr="00070298" w:rsidRDefault="00FB20F2" w:rsidP="0044039B">
      <w:pPr>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целях формирования плана приема в государственные организации профессионального образования на 2025-2026 учебный год проведен анализ:</w:t>
      </w:r>
    </w:p>
    <w:p w14:paraId="5CFB62E8" w14:textId="77777777" w:rsidR="00FB20F2" w:rsidRPr="00070298" w:rsidRDefault="00FB20F2" w:rsidP="0044039B">
      <w:pPr>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а) информации о потребности рынка труда республики, предоставленной соответствующими министерствами и государственными службами Приднестровской Молдавской Республики;</w:t>
      </w:r>
    </w:p>
    <w:p w14:paraId="330E3A5F" w14:textId="77777777" w:rsidR="00FB20F2" w:rsidRPr="00070298" w:rsidRDefault="00FB20F2" w:rsidP="0044039B">
      <w:pPr>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б) проектов контрольных цифр организаций профессионального образования.</w:t>
      </w:r>
    </w:p>
    <w:p w14:paraId="43E20B0E" w14:textId="77777777" w:rsidR="00FB20F2" w:rsidRPr="00070298" w:rsidRDefault="00FB20F2" w:rsidP="0044039B">
      <w:pPr>
        <w:spacing w:after="0" w:line="240" w:lineRule="auto"/>
        <w:ind w:firstLine="708"/>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xml:space="preserve">Данные материалы направлены на рассмотрение Межведомственной комиссии по формированию контрольных цифр приема абитуриентов в государственные организации профессионального образования </w:t>
      </w:r>
    </w:p>
    <w:p w14:paraId="51CEE8EF"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целях ориентирования молодежи на получение профессий и специальностей, востребованных экономикой республики, успешной социализации подрастающего поколения организациями профессионального образования проведена следующая работа:</w:t>
      </w:r>
    </w:p>
    <w:p w14:paraId="09CAF24B" w14:textId="77777777" w:rsidR="00FB20F2" w:rsidRPr="00070298" w:rsidRDefault="00FB20F2" w:rsidP="0044039B">
      <w:pPr>
        <w:numPr>
          <w:ilvl w:val="0"/>
          <w:numId w:val="5"/>
        </w:numPr>
        <w:tabs>
          <w:tab w:val="left" w:pos="284"/>
          <w:tab w:val="left" w:pos="567"/>
          <w:tab w:val="left" w:pos="993"/>
        </w:tabs>
        <w:spacing w:after="0" w:line="240" w:lineRule="auto"/>
        <w:ind w:left="284" w:firstLine="414"/>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изготовлены рекламные проспекты;</w:t>
      </w:r>
    </w:p>
    <w:p w14:paraId="49BDD613" w14:textId="77777777" w:rsidR="00FB20F2" w:rsidRPr="00070298" w:rsidRDefault="00FB20F2" w:rsidP="0044039B">
      <w:pPr>
        <w:numPr>
          <w:ilvl w:val="0"/>
          <w:numId w:val="5"/>
        </w:numPr>
        <w:tabs>
          <w:tab w:val="left" w:pos="284"/>
          <w:tab w:val="left" w:pos="567"/>
          <w:tab w:val="left" w:pos="993"/>
        </w:tabs>
        <w:spacing w:after="0" w:line="240" w:lineRule="auto"/>
        <w:ind w:left="284" w:firstLine="414"/>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организована PR-кампания в СМИ, социальных сетях рабочих профессий, специальностей, востребованных рынком труда республики.</w:t>
      </w:r>
    </w:p>
    <w:p w14:paraId="12CA84E6"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организован и проведен II</w:t>
      </w:r>
      <w:r w:rsidRPr="00070298">
        <w:rPr>
          <w:rFonts w:ascii="Times New Roman" w:eastAsia="Times New Roman" w:hAnsi="Times New Roman" w:cs="Times New Roman"/>
          <w:sz w:val="24"/>
          <w:szCs w:val="24"/>
          <w:lang w:val="en-US"/>
        </w:rPr>
        <w:t>I</w:t>
      </w:r>
      <w:r w:rsidRPr="00070298">
        <w:rPr>
          <w:rFonts w:ascii="Times New Roman" w:eastAsia="Times New Roman" w:hAnsi="Times New Roman" w:cs="Times New Roman"/>
          <w:sz w:val="24"/>
          <w:szCs w:val="24"/>
        </w:rPr>
        <w:t>-й Республиканский фестиваль «В мире профессий».</w:t>
      </w:r>
    </w:p>
    <w:p w14:paraId="7E5937E7"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рамках Фестиваля проведено более 300 профориентационных мероприятий для воспитанников, обучающихся организаций образования Приднестровской Молдавской Республики и их родителей:</w:t>
      </w:r>
    </w:p>
    <w:p w14:paraId="3FC29CA4"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–единый профориентационный урок для воспитанников и обучающихся организаций дошкольного, общего образования;</w:t>
      </w:r>
    </w:p>
    <w:p w14:paraId="28002602"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мастер-классы, практические семинары, профессиональные пробы, тренинги, квест-турниры, конференции (семинары), концерты, олимпиады, конкурсы;</w:t>
      </w:r>
    </w:p>
    <w:p w14:paraId="28BED9D1"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дни открытых дверей в организациях профессионального образования;</w:t>
      </w:r>
    </w:p>
    <w:p w14:paraId="3CB6FE84"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экскурсии и выставки, организованные на предприятиях республики.</w:t>
      </w:r>
    </w:p>
    <w:p w14:paraId="534EF4C1"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xml:space="preserve">В рамках празднования Дня среднего профессионального образования (2 октября), в целях ознакомления учащихся общеобразовательных организаций городов и районов республики с профессиями, востребованными на рынке труда 2 октября 2024 года в организациях среднего профессионального образования были проведены мероприятия, приуроченные к Дню среднего профессионального образования: День открытых дверей, спортивные соревнования, классные часы. </w:t>
      </w:r>
    </w:p>
    <w:p w14:paraId="1710720C"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соответствии с Приказом Министерства просвещения Приднестровской Молдавской Республики от 22 августа 2024 года № 831 «О проведении Республиканской студенческой учебно-практической конференции по химии, биологии, географии для обучающихся организаций профессионального образования Приднестровской Молдавской Республики»  5 ноября 2024 года была организована и проведена на базе ГОУ СПО «Тираспольский техникум коммерции» Республиканская студенческая учебно-практической конференции по химии, биологии, географии для обучающихся организаций профессионального образования Приднестровской Молдавской Республики на тему «Роль химии, биологии, географии для современной молодежи».</w:t>
      </w:r>
    </w:p>
    <w:p w14:paraId="6CF3F958" w14:textId="77777777" w:rsidR="00FB20F2" w:rsidRPr="00070298" w:rsidRDefault="00FB20F2" w:rsidP="0044039B">
      <w:pPr>
        <w:tabs>
          <w:tab w:val="left" w:pos="567"/>
          <w:tab w:val="left" w:pos="709"/>
        </w:tabs>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соответствии с Приказом Министерства просвещения Приднестровской Молдавской Республики от 28 октября 2024 года № 1025 «О проведении Республиканской студенческой конференции (с международным участием) для обучающихся организаций профессионального образования на тему «Сельскохозяйственные технологии: инновации и эффективность» 5 декабря 2024 года была организована и проведена на базе ГОУ СПО «Дубоссарский индустриальный техникум Республиканская студенческая конференция (с международным участием) для обучающихся организаций профессионального образования на тему «Сельскохозяйственные технологии: инновации и эффективность», в которой приняли on-line участие ГАПОУ «Суражский промышленно-аграрный техникум» (Брянская область, Российская Федерация) и УО «Климовичский государственный аграрный колледж» (Республика Беларусь).</w:t>
      </w:r>
    </w:p>
    <w:p w14:paraId="66B18DA4" w14:textId="77777777" w:rsidR="00FB20F2" w:rsidRPr="00070298" w:rsidRDefault="00FB20F2" w:rsidP="0044039B">
      <w:pPr>
        <w:spacing w:after="0" w:line="240" w:lineRule="auto"/>
        <w:ind w:right="12" w:firstLine="426"/>
        <w:jc w:val="both"/>
        <w:rPr>
          <w:rFonts w:ascii="Times New Roman" w:hAnsi="Times New Roman" w:cs="Times New Roman"/>
          <w:sz w:val="24"/>
          <w:szCs w:val="24"/>
        </w:rPr>
      </w:pPr>
    </w:p>
    <w:p w14:paraId="4493C357" w14:textId="77777777" w:rsidR="00FB20F2" w:rsidRPr="00070298" w:rsidRDefault="00FB20F2" w:rsidP="0044039B">
      <w:pPr>
        <w:spacing w:after="0" w:line="240" w:lineRule="auto"/>
        <w:ind w:right="12" w:firstLine="426"/>
        <w:jc w:val="both"/>
        <w:rPr>
          <w:rFonts w:ascii="Times New Roman" w:hAnsi="Times New Roman" w:cs="Times New Roman"/>
          <w:sz w:val="24"/>
          <w:szCs w:val="24"/>
        </w:rPr>
      </w:pPr>
      <w:r w:rsidRPr="00070298">
        <w:rPr>
          <w:rFonts w:ascii="Times New Roman" w:hAnsi="Times New Roman" w:cs="Times New Roman"/>
          <w:sz w:val="24"/>
          <w:szCs w:val="24"/>
        </w:rPr>
        <w:t>В 2023- 2024 учебном году функционировало 20 Республиканских методических объединений, из них 7 – управленческого блока, 13 - преподавателей общеобразовательных дисциплин и дисциплин профессионального цикла по различным направлениям.</w:t>
      </w:r>
    </w:p>
    <w:p w14:paraId="73B9B69F" w14:textId="77777777" w:rsidR="00FB20F2" w:rsidRPr="00070298" w:rsidRDefault="00FB20F2" w:rsidP="0044039B">
      <w:pPr>
        <w:spacing w:after="0" w:line="240" w:lineRule="auto"/>
        <w:ind w:right="12" w:firstLine="426"/>
        <w:jc w:val="both"/>
        <w:rPr>
          <w:rFonts w:ascii="Times New Roman" w:hAnsi="Times New Roman" w:cs="Times New Roman"/>
          <w:sz w:val="24"/>
          <w:szCs w:val="24"/>
        </w:rPr>
      </w:pPr>
      <w:r w:rsidRPr="00070298">
        <w:rPr>
          <w:rFonts w:ascii="Times New Roman" w:hAnsi="Times New Roman" w:cs="Times New Roman"/>
          <w:sz w:val="24"/>
          <w:szCs w:val="24"/>
        </w:rPr>
        <w:t>Основными задачами РМО организаций профессионального образования в отчетном году являлись:</w:t>
      </w:r>
    </w:p>
    <w:p w14:paraId="369FDFAF" w14:textId="77777777" w:rsidR="00FB20F2" w:rsidRPr="00070298" w:rsidRDefault="00FB20F2" w:rsidP="0044039B">
      <w:pPr>
        <w:spacing w:after="0" w:line="240" w:lineRule="auto"/>
        <w:ind w:right="12" w:firstLine="851"/>
        <w:jc w:val="both"/>
        <w:rPr>
          <w:rFonts w:ascii="Times New Roman" w:hAnsi="Times New Roman" w:cs="Times New Roman"/>
          <w:sz w:val="24"/>
          <w:szCs w:val="24"/>
        </w:rPr>
      </w:pPr>
      <w:r w:rsidRPr="00070298">
        <w:rPr>
          <w:rFonts w:ascii="Times New Roman" w:hAnsi="Times New Roman" w:cs="Times New Roman"/>
          <w:sz w:val="24"/>
          <w:szCs w:val="24"/>
        </w:rPr>
        <w:t>- планирование и координация работы организаций профессионального образования по развитию научно-методического потенциала, обеспечение образовательного процесса инновационными методиками и технологиями;</w:t>
      </w:r>
    </w:p>
    <w:p w14:paraId="2E550209" w14:textId="77777777" w:rsidR="00FB20F2" w:rsidRPr="00070298" w:rsidRDefault="00FB20F2" w:rsidP="0044039B">
      <w:pPr>
        <w:spacing w:after="0" w:line="240" w:lineRule="auto"/>
        <w:ind w:right="12" w:firstLine="851"/>
        <w:jc w:val="both"/>
        <w:rPr>
          <w:rFonts w:ascii="Times New Roman" w:hAnsi="Times New Roman" w:cs="Times New Roman"/>
          <w:sz w:val="24"/>
          <w:szCs w:val="24"/>
        </w:rPr>
      </w:pPr>
      <w:r w:rsidRPr="00070298">
        <w:rPr>
          <w:rFonts w:ascii="Times New Roman" w:hAnsi="Times New Roman" w:cs="Times New Roman"/>
          <w:sz w:val="24"/>
          <w:szCs w:val="24"/>
        </w:rPr>
        <w:t>- оказание помощи педагогическим коллективам и творческим педагогам в инновационной деятельности, в организации опытно-экспериментальной исследовательской работы, разработки, апробации и внедрения авторских учебных программ, новых педагогических технологий;</w:t>
      </w:r>
    </w:p>
    <w:p w14:paraId="0E3BD55C" w14:textId="77777777" w:rsidR="00FB20F2" w:rsidRPr="00070298" w:rsidRDefault="00FB20F2" w:rsidP="0044039B">
      <w:pPr>
        <w:spacing w:after="0" w:line="240" w:lineRule="auto"/>
        <w:ind w:right="12" w:firstLine="851"/>
        <w:jc w:val="both"/>
        <w:rPr>
          <w:rFonts w:ascii="Times New Roman" w:hAnsi="Times New Roman" w:cs="Times New Roman"/>
          <w:sz w:val="24"/>
          <w:szCs w:val="24"/>
        </w:rPr>
      </w:pPr>
      <w:r w:rsidRPr="00070298">
        <w:rPr>
          <w:rFonts w:ascii="Times New Roman" w:hAnsi="Times New Roman" w:cs="Times New Roman"/>
          <w:sz w:val="24"/>
          <w:szCs w:val="24"/>
        </w:rPr>
        <w:t>- распространение передового педагогического опыта и т.д.</w:t>
      </w:r>
    </w:p>
    <w:p w14:paraId="2874E5D7" w14:textId="77777777" w:rsidR="00FB20F2" w:rsidRPr="00070298" w:rsidRDefault="00FB20F2" w:rsidP="0044039B">
      <w:pPr>
        <w:spacing w:after="0" w:line="240" w:lineRule="auto"/>
        <w:ind w:firstLine="851"/>
        <w:jc w:val="both"/>
        <w:rPr>
          <w:rFonts w:ascii="Times New Roman" w:hAnsi="Times New Roman" w:cs="Times New Roman"/>
          <w:sz w:val="24"/>
          <w:szCs w:val="24"/>
        </w:rPr>
      </w:pPr>
      <w:r w:rsidRPr="00070298">
        <w:rPr>
          <w:rFonts w:ascii="Times New Roman" w:hAnsi="Times New Roman" w:cs="Times New Roman"/>
          <w:sz w:val="24"/>
          <w:szCs w:val="24"/>
        </w:rPr>
        <w:t>В 2024 году проведено 40 заседаний РМО в форме круглого стола, методического семинара, семинара-практикума и т.п.</w:t>
      </w:r>
    </w:p>
    <w:p w14:paraId="27A24485"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p>
    <w:p w14:paraId="572DFF17"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xml:space="preserve">Одним из наиболее значимых результатов, по которым оценивают эффективность деятельности организаций профессионального образования, является трудоустройство выпускников. Ежегодно проводится мониторинг социализации выпускников государственных организаций профессионального образования Приднестровской Молдавской Республики. </w:t>
      </w:r>
    </w:p>
    <w:p w14:paraId="1AA003F4"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xml:space="preserve">Выпускники, окончившие организацию профессионального образования, направляются на работу в соответствии с приобретенной специальностью, квалификацией, разрядом по решению комиссии организации образования по персональному распределению в организации всех организационно-правовых форм и форм собственности Приднестровской Молдавской Республики. </w:t>
      </w:r>
    </w:p>
    <w:p w14:paraId="07C45F04"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Молодым специалистам, направленным на работу по распределению, выдается свидетельство о направлении на работу по соответствующей форме.</w:t>
      </w:r>
    </w:p>
    <w:p w14:paraId="137DD8D9"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Если государственная комиссия по персональному распределению не может предоставить работу выпускнику, то с его согласия ему предоставляется возможность самостоятельного трудоустройства с выдачей соответствующей справки.</w:t>
      </w:r>
    </w:p>
    <w:p w14:paraId="5DF4BFBE"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Результаты распределения выпускников, обучавшихся в организациях среднего профессионального образования по основным профессиональным образовательным программам начального и среднего профессионального образования таковы:</w:t>
      </w:r>
    </w:p>
    <w:p w14:paraId="116CBDBC"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фактически трудоустроены-246 чел. (30%);</w:t>
      </w:r>
    </w:p>
    <w:p w14:paraId="13B78361"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свободное трудоустройство 28 чел. (4%);</w:t>
      </w:r>
    </w:p>
    <w:p w14:paraId="0237EEEB"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-призваны в ряды Вооруженных сил ПМР-413 чел. (43%).</w:t>
      </w:r>
    </w:p>
    <w:p w14:paraId="36D55635"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p>
    <w:p w14:paraId="315908DF"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Результаты распределения выпускников, обучавшихся в организациях высшего профессионального образования по основным профессиональным образовательным программам начального, среднего и высшего профессионального образования таковы:</w:t>
      </w:r>
    </w:p>
    <w:p w14:paraId="3FB626C8" w14:textId="77777777" w:rsidR="00FB20F2" w:rsidRPr="00070298" w:rsidRDefault="00FB20F2" w:rsidP="0044039B">
      <w:pPr>
        <w:spacing w:after="0" w:line="240" w:lineRule="auto"/>
        <w:ind w:firstLine="709"/>
        <w:jc w:val="both"/>
        <w:rPr>
          <w:rFonts w:ascii="Times New Roman" w:hAnsi="Times New Roman" w:cs="Times New Roman"/>
          <w:i/>
          <w:sz w:val="24"/>
          <w:szCs w:val="24"/>
          <w:lang w:eastAsia="en-US"/>
        </w:rPr>
      </w:pPr>
      <w:r w:rsidRPr="00070298">
        <w:rPr>
          <w:rFonts w:ascii="Times New Roman" w:hAnsi="Times New Roman" w:cs="Times New Roman"/>
          <w:i/>
          <w:sz w:val="24"/>
          <w:szCs w:val="24"/>
          <w:lang w:eastAsia="en-US"/>
        </w:rPr>
        <w:t>ГОУ «Приднестровский государственный университет им. Т.Г. Шевченко»:</w:t>
      </w:r>
    </w:p>
    <w:p w14:paraId="49FAA358" w14:textId="77777777" w:rsidR="00FB20F2" w:rsidRPr="00070298" w:rsidRDefault="00FB20F2" w:rsidP="0044039B">
      <w:pPr>
        <w:tabs>
          <w:tab w:val="left" w:pos="6509"/>
        </w:tabs>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фактически трудоустроены – 306 чел. (43%);</w:t>
      </w:r>
      <w:r w:rsidRPr="00070298">
        <w:rPr>
          <w:rFonts w:ascii="Times New Roman" w:hAnsi="Times New Roman" w:cs="Times New Roman"/>
          <w:sz w:val="24"/>
          <w:szCs w:val="24"/>
          <w:lang w:eastAsia="en-US"/>
        </w:rPr>
        <w:tab/>
      </w:r>
    </w:p>
    <w:p w14:paraId="2F5934E5"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призваны в ряды Вооруженных Сил ПМР на срочную службу – 84 чел. (12%);</w:t>
      </w:r>
    </w:p>
    <w:p w14:paraId="0C4F0B70"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свободное трудоустройство – 23 чел. (3%).</w:t>
      </w:r>
    </w:p>
    <w:p w14:paraId="4F767DC9"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ГОУ ВПО «Бендерский высший художественный колледж им. В.И. Постойкина»:</w:t>
      </w:r>
    </w:p>
    <w:p w14:paraId="0FC46768"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фактически трудоустроены – 7 чел. (54%);</w:t>
      </w:r>
      <w:r w:rsidRPr="00070298">
        <w:rPr>
          <w:rFonts w:ascii="Times New Roman" w:hAnsi="Times New Roman" w:cs="Times New Roman"/>
          <w:sz w:val="24"/>
          <w:szCs w:val="24"/>
          <w:lang w:eastAsia="en-US"/>
        </w:rPr>
        <w:tab/>
      </w:r>
    </w:p>
    <w:p w14:paraId="7CBFBD05"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призван в ряды Вооруженных Сил ПМР на срочную службу – 1 чел. (8%);</w:t>
      </w:r>
    </w:p>
    <w:p w14:paraId="62C36A84"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ГОУ ВПО «Приднестровский государственный институт искусства им. А.Г. Рубинштейна»:</w:t>
      </w:r>
    </w:p>
    <w:p w14:paraId="7DDA33F9"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фактически трудоустроены – 23 чел. (77%);</w:t>
      </w:r>
      <w:r w:rsidRPr="00070298">
        <w:rPr>
          <w:rFonts w:ascii="Times New Roman" w:hAnsi="Times New Roman" w:cs="Times New Roman"/>
          <w:sz w:val="24"/>
          <w:szCs w:val="24"/>
          <w:lang w:eastAsia="en-US"/>
        </w:rPr>
        <w:tab/>
      </w:r>
    </w:p>
    <w:p w14:paraId="3708D87C"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свободное трудоустройство – 2 чел. (6%).</w:t>
      </w:r>
    </w:p>
    <w:p w14:paraId="6965DECB"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ГОУ «Тираспольский юридический институт Министерства внутренних дел ПМР им. М.И. Кутузова»:</w:t>
      </w:r>
    </w:p>
    <w:p w14:paraId="0420F21C"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распределены по направлению – 52 чел. (100%);</w:t>
      </w:r>
      <w:r w:rsidRPr="00070298">
        <w:rPr>
          <w:rFonts w:ascii="Times New Roman" w:hAnsi="Times New Roman" w:cs="Times New Roman"/>
          <w:sz w:val="24"/>
          <w:szCs w:val="24"/>
          <w:lang w:eastAsia="en-US"/>
        </w:rPr>
        <w:tab/>
      </w:r>
    </w:p>
    <w:p w14:paraId="7EF4BFE9"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ГОУ ВПО «Военный институт Министерства обороны ПМР им. генерал-лейтенанта А.И. Лебедя»:</w:t>
      </w:r>
    </w:p>
    <w:p w14:paraId="0E734023" w14:textId="77777777" w:rsidR="00FB20F2" w:rsidRPr="00070298" w:rsidRDefault="00FB20F2" w:rsidP="0044039B">
      <w:pPr>
        <w:spacing w:after="0" w:line="240" w:lineRule="auto"/>
        <w:ind w:firstLine="709"/>
        <w:jc w:val="both"/>
        <w:rPr>
          <w:rFonts w:ascii="Times New Roman" w:hAnsi="Times New Roman" w:cs="Times New Roman"/>
          <w:sz w:val="24"/>
          <w:szCs w:val="24"/>
          <w:lang w:eastAsia="en-US"/>
        </w:rPr>
      </w:pPr>
      <w:r w:rsidRPr="00070298">
        <w:rPr>
          <w:rFonts w:ascii="Times New Roman" w:hAnsi="Times New Roman" w:cs="Times New Roman"/>
          <w:sz w:val="24"/>
          <w:szCs w:val="24"/>
          <w:lang w:eastAsia="en-US"/>
        </w:rPr>
        <w:t>- распределены по направлению – 25 чел. (100%).</w:t>
      </w:r>
      <w:r w:rsidRPr="00070298">
        <w:rPr>
          <w:rFonts w:ascii="Times New Roman" w:hAnsi="Times New Roman" w:cs="Times New Roman"/>
          <w:sz w:val="24"/>
          <w:szCs w:val="24"/>
          <w:lang w:eastAsia="en-US"/>
        </w:rPr>
        <w:tab/>
      </w:r>
    </w:p>
    <w:p w14:paraId="4789C31C" w14:textId="77777777" w:rsidR="00861F72" w:rsidRPr="00070298" w:rsidRDefault="00861F72" w:rsidP="0044039B">
      <w:pPr>
        <w:spacing w:after="0" w:line="240" w:lineRule="auto"/>
        <w:ind w:firstLine="708"/>
        <w:jc w:val="both"/>
        <w:rPr>
          <w:rFonts w:ascii="Times New Roman" w:eastAsia="Times New Roman" w:hAnsi="Times New Roman" w:cs="Times New Roman"/>
          <w:sz w:val="24"/>
          <w:szCs w:val="24"/>
        </w:rPr>
      </w:pPr>
    </w:p>
    <w:p w14:paraId="0B0EEC75" w14:textId="2B9DC05A" w:rsidR="00861F72" w:rsidRPr="00070298" w:rsidRDefault="00070298" w:rsidP="00070298">
      <w:pPr>
        <w:spacing w:after="0" w:line="240" w:lineRule="auto"/>
        <w:ind w:firstLine="7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Pr="00070298">
        <w:rPr>
          <w:rFonts w:ascii="Times New Roman" w:eastAsia="Times New Roman" w:hAnsi="Times New Roman" w:cs="Times New Roman"/>
          <w:b/>
          <w:bCs/>
          <w:sz w:val="24"/>
          <w:szCs w:val="24"/>
        </w:rPr>
        <w:t>Кадровое обеспечение</w:t>
      </w:r>
    </w:p>
    <w:p w14:paraId="68AC8DB3" w14:textId="77777777" w:rsidR="00662DC8" w:rsidRPr="00662DC8" w:rsidRDefault="00662DC8" w:rsidP="0044039B">
      <w:pPr>
        <w:spacing w:after="0" w:line="240" w:lineRule="auto"/>
        <w:jc w:val="center"/>
        <w:rPr>
          <w:rFonts w:ascii="Times New Roman" w:eastAsiaTheme="minorHAnsi" w:hAnsi="Times New Roman" w:cs="Times New Roman"/>
          <w:b/>
          <w:kern w:val="2"/>
          <w:sz w:val="24"/>
          <w:szCs w:val="26"/>
          <w:lang w:eastAsia="en-US"/>
        </w:rPr>
      </w:pPr>
      <w:r w:rsidRPr="00662DC8">
        <w:rPr>
          <w:rFonts w:ascii="Times New Roman" w:eastAsiaTheme="minorHAnsi" w:hAnsi="Times New Roman" w:cs="Times New Roman"/>
          <w:b/>
          <w:kern w:val="2"/>
          <w:sz w:val="24"/>
          <w:szCs w:val="26"/>
          <w:lang w:eastAsia="en-US"/>
        </w:rPr>
        <w:t>Организации среднего профессионального образования</w:t>
      </w:r>
    </w:p>
    <w:p w14:paraId="3EC5009E"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В организациях среднего профессионального образования работает  1136  человек, из которых 435 человек – педагогические работники и 96 – руководящие работники.</w:t>
      </w:r>
    </w:p>
    <w:p w14:paraId="26B57927"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sz w:val="26"/>
          <w:szCs w:val="26"/>
        </w:rPr>
        <w:drawing>
          <wp:inline distT="0" distB="0" distL="0" distR="0" wp14:anchorId="7F91D3FB" wp14:editId="187E5147">
            <wp:extent cx="6325497" cy="3453205"/>
            <wp:effectExtent l="0" t="0" r="18415" b="139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662DC8">
        <w:rPr>
          <w:rFonts w:ascii="Times New Roman" w:eastAsiaTheme="minorHAnsi" w:hAnsi="Times New Roman" w:cs="Times New Roman"/>
          <w:kern w:val="2"/>
          <w:sz w:val="26"/>
          <w:szCs w:val="26"/>
          <w:lang w:eastAsia="en-US"/>
        </w:rPr>
        <w:t xml:space="preserve"> </w:t>
      </w:r>
    </w:p>
    <w:p w14:paraId="1AF59926"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sz w:val="24"/>
          <w:szCs w:val="26"/>
        </w:rPr>
        <w:drawing>
          <wp:anchor distT="0" distB="0" distL="114300" distR="114300" simplePos="0" relativeHeight="251685888" behindDoc="1" locked="0" layoutInCell="1" allowOverlap="1" wp14:anchorId="4100C578" wp14:editId="55A45AAB">
            <wp:simplePos x="0" y="0"/>
            <wp:positionH relativeFrom="column">
              <wp:posOffset>1905</wp:posOffset>
            </wp:positionH>
            <wp:positionV relativeFrom="paragraph">
              <wp:posOffset>1096010</wp:posOffset>
            </wp:positionV>
            <wp:extent cx="5920740" cy="3125470"/>
            <wp:effectExtent l="0" t="0" r="3810" b="17780"/>
            <wp:wrapThrough wrapText="bothSides">
              <wp:wrapPolygon edited="0">
                <wp:start x="0" y="0"/>
                <wp:lineTo x="0" y="21591"/>
                <wp:lineTo x="21544" y="21591"/>
                <wp:lineTo x="21544" y="0"/>
                <wp:lineTo x="0" y="0"/>
              </wp:wrapPolygon>
            </wp:wrapThrough>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Pr="00662DC8">
        <w:rPr>
          <w:rFonts w:ascii="Times New Roman" w:eastAsiaTheme="minorHAnsi" w:hAnsi="Times New Roman" w:cs="Times New Roman"/>
          <w:kern w:val="2"/>
          <w:sz w:val="24"/>
          <w:szCs w:val="26"/>
          <w:lang w:eastAsia="en-US"/>
        </w:rPr>
        <w:t>Из общего числа педагогических работников 9,4 % – молодые специалисты (стаж работы менее 3-х лет), что на 1,3 % больше, чем в предыдущий год. За последние 5 лет доля молодых специалистов в организациях среднего профессионального образования увеличилась на 2,7 %</w:t>
      </w:r>
      <w:r w:rsidRPr="00662DC8">
        <w:rPr>
          <w:rFonts w:ascii="Times New Roman" w:eastAsiaTheme="minorHAnsi" w:hAnsi="Times New Roman" w:cs="Times New Roman"/>
          <w:kern w:val="2"/>
          <w:sz w:val="26"/>
          <w:szCs w:val="26"/>
          <w:lang w:eastAsia="en-US"/>
        </w:rPr>
        <w:t>.</w:t>
      </w:r>
    </w:p>
    <w:p w14:paraId="5B010153"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Доля педагогических работников пенсионного возраста составляет – 37,2 %, что на 2,2 % больше, чем в прошлом году. За последние 5 лет доля педагогических работников пенсионного возраста увеличилась на 7,9 %.</w:t>
      </w:r>
    </w:p>
    <w:p w14:paraId="509CA1AC" w14:textId="77777777" w:rsidR="00662DC8" w:rsidRPr="00662DC8" w:rsidRDefault="00662DC8" w:rsidP="0044039B">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sz w:val="26"/>
          <w:szCs w:val="26"/>
        </w:rPr>
        <w:drawing>
          <wp:inline distT="0" distB="0" distL="0" distR="0" wp14:anchorId="1D37364D" wp14:editId="6A2AFC31">
            <wp:extent cx="4815840" cy="2499360"/>
            <wp:effectExtent l="0" t="0" r="3810" b="152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3F31921"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6,4 % педагогов организаций среднего профессионального образования имеют образование, не соответствующее требованиям действующего законодательства, предъявляемым к должностям педагогических работников (по сравнению с прошлым годом данный показатель снизился на 2 %). За последние 5 лет доля таких педагогов сократилась на 1,6 %.</w:t>
      </w:r>
    </w:p>
    <w:p w14:paraId="4017D211"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heme="minorHAnsi" w:eastAsiaTheme="minorHAnsi" w:hAnsiTheme="minorHAnsi" w:cstheme="minorBidi"/>
          <w:noProof/>
          <w:kern w:val="2"/>
          <w:sz w:val="26"/>
          <w:szCs w:val="26"/>
        </w:rPr>
        <w:drawing>
          <wp:inline distT="0" distB="0" distL="0" distR="0" wp14:anchorId="0E19C3F0" wp14:editId="0D7E8364">
            <wp:extent cx="5334000" cy="29813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CE2B02A"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xml:space="preserve">Высшая квалификационная категория присвоена 23 % педагогов (что на 4,3% выше, чем в предыдущем году, первая – 19,8 % (что на 0,2 % ниже в сравнении с прошлым годом), вторая – 25,5% (в прошлом году показатель находился на уровне 25,8%). 31,7% педагогов системы среднего профессионального образования не имеют квалификационной категории. </w:t>
      </w:r>
    </w:p>
    <w:p w14:paraId="4F8D1ADE"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6"/>
          <w:szCs w:val="26"/>
          <w:lang w:eastAsia="en-US"/>
        </w:rPr>
      </w:pPr>
      <w:r w:rsidRPr="00662DC8">
        <w:rPr>
          <w:rFonts w:ascii="Times New Roman" w:eastAsiaTheme="minorHAnsi" w:hAnsi="Times New Roman" w:cs="Times New Roman"/>
          <w:kern w:val="2"/>
          <w:sz w:val="26"/>
          <w:szCs w:val="26"/>
          <w:highlight w:val="yellow"/>
          <w:lang w:eastAsia="en-US"/>
        </w:rPr>
        <w:t xml:space="preserve"> </w:t>
      </w:r>
      <w:r w:rsidRPr="00662DC8">
        <w:rPr>
          <w:rFonts w:asciiTheme="minorHAnsi" w:eastAsiaTheme="minorHAnsi" w:hAnsiTheme="minorHAnsi" w:cstheme="minorBidi"/>
          <w:noProof/>
          <w:kern w:val="2"/>
          <w:sz w:val="26"/>
          <w:szCs w:val="26"/>
        </w:rPr>
        <w:drawing>
          <wp:inline distT="0" distB="0" distL="0" distR="0" wp14:anchorId="49834574" wp14:editId="4C0C60D6">
            <wp:extent cx="5669280" cy="3878580"/>
            <wp:effectExtent l="0" t="0" r="7620" b="762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34C87CB" w14:textId="77777777" w:rsidR="00662DC8" w:rsidRPr="00662DC8" w:rsidRDefault="00662DC8" w:rsidP="0044039B">
      <w:pPr>
        <w:spacing w:after="0" w:line="240" w:lineRule="auto"/>
        <w:rPr>
          <w:rFonts w:asciiTheme="minorHAnsi" w:eastAsiaTheme="minorHAnsi" w:hAnsiTheme="minorHAnsi" w:cstheme="minorBidi"/>
          <w:color w:val="FFFFFF" w:themeColor="background1"/>
          <w:kern w:val="2"/>
          <w:sz w:val="26"/>
          <w:szCs w:val="26"/>
          <w:lang w:eastAsia="en-US"/>
        </w:rPr>
      </w:pPr>
      <w:r w:rsidRPr="00662DC8">
        <w:rPr>
          <w:rFonts w:asciiTheme="minorHAnsi" w:eastAsiaTheme="minorHAnsi" w:hAnsiTheme="minorHAnsi" w:cstheme="minorBidi"/>
          <w:color w:val="FFFFFF" w:themeColor="background1"/>
          <w:kern w:val="2"/>
          <w:sz w:val="26"/>
          <w:szCs w:val="26"/>
          <w:lang w:eastAsia="en-US"/>
        </w:rPr>
        <w:t>про</w:t>
      </w:r>
      <w:r w:rsidRPr="00662DC8">
        <w:rPr>
          <w:rFonts w:ascii="Times New Roman" w:eastAsiaTheme="minorHAnsi" w:hAnsi="Times New Roman" w:cs="Times New Roman"/>
          <w:noProof/>
          <w:kern w:val="2"/>
          <w:sz w:val="20"/>
          <w:szCs w:val="26"/>
        </w:rPr>
        <w:drawing>
          <wp:inline distT="0" distB="0" distL="0" distR="0" wp14:anchorId="11EBC896" wp14:editId="1D7AE9FA">
            <wp:extent cx="5913120" cy="4076700"/>
            <wp:effectExtent l="0" t="0" r="1143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026C15" w14:textId="75BDEC8E"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68,3% всех педагогических работников организаций среднего профессионального образования республики имеют квалификационные категории. Это на 4 % выше, чем в прошлом году. За последние 5 лет доля педагогических работников</w:t>
      </w:r>
      <w:r w:rsidR="004C2AE8">
        <w:rPr>
          <w:rFonts w:ascii="Times New Roman" w:eastAsiaTheme="minorHAnsi" w:hAnsi="Times New Roman" w:cs="Times New Roman"/>
          <w:kern w:val="2"/>
          <w:sz w:val="24"/>
          <w:szCs w:val="26"/>
          <w:lang w:eastAsia="en-US"/>
        </w:rPr>
        <w:t>,</w:t>
      </w:r>
      <w:r w:rsidRPr="00662DC8">
        <w:rPr>
          <w:rFonts w:ascii="Times New Roman" w:eastAsiaTheme="minorHAnsi" w:hAnsi="Times New Roman" w:cs="Times New Roman"/>
          <w:kern w:val="2"/>
          <w:sz w:val="24"/>
          <w:szCs w:val="26"/>
          <w:lang w:eastAsia="en-US"/>
        </w:rPr>
        <w:t xml:space="preserve"> имеющих квалификационную категорию</w:t>
      </w:r>
      <w:r w:rsidR="004C2AE8">
        <w:rPr>
          <w:rFonts w:ascii="Times New Roman" w:eastAsiaTheme="minorHAnsi" w:hAnsi="Times New Roman" w:cs="Times New Roman"/>
          <w:kern w:val="2"/>
          <w:sz w:val="24"/>
          <w:szCs w:val="26"/>
          <w:lang w:eastAsia="en-US"/>
        </w:rPr>
        <w:t>,</w:t>
      </w:r>
      <w:r w:rsidRPr="00662DC8">
        <w:rPr>
          <w:rFonts w:ascii="Times New Roman" w:eastAsiaTheme="minorHAnsi" w:hAnsi="Times New Roman" w:cs="Times New Roman"/>
          <w:kern w:val="2"/>
          <w:sz w:val="24"/>
          <w:szCs w:val="26"/>
          <w:lang w:eastAsia="en-US"/>
        </w:rPr>
        <w:t xml:space="preserve"> увеличилось на 9,7 %.</w:t>
      </w:r>
    </w:p>
    <w:p w14:paraId="29F94CDA" w14:textId="77777777" w:rsidR="00662DC8" w:rsidRPr="00662DC8" w:rsidRDefault="00662DC8" w:rsidP="0044039B">
      <w:pPr>
        <w:spacing w:after="0" w:line="240" w:lineRule="auto"/>
        <w:jc w:val="both"/>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sz w:val="26"/>
          <w:szCs w:val="26"/>
        </w:rPr>
        <w:drawing>
          <wp:inline distT="0" distB="0" distL="0" distR="0" wp14:anchorId="0F6EDA3D" wp14:editId="2AB71567">
            <wp:extent cx="5501640" cy="3816985"/>
            <wp:effectExtent l="0" t="0" r="3810" b="1206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C061E43"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Средний возраст педагогических работников организаций среднего профессионального образования – 55 лет.</w:t>
      </w:r>
    </w:p>
    <w:p w14:paraId="71C3CCB9"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6"/>
          <w:szCs w:val="26"/>
          <w:lang w:eastAsia="en-US"/>
        </w:rPr>
      </w:pPr>
      <w:r w:rsidRPr="00662DC8">
        <w:rPr>
          <w:rFonts w:ascii="Times New Roman" w:eastAsiaTheme="minorHAnsi" w:hAnsi="Times New Roman" w:cs="Times New Roman"/>
          <w:kern w:val="2"/>
          <w:sz w:val="24"/>
          <w:szCs w:val="26"/>
          <w:lang w:eastAsia="en-US"/>
        </w:rPr>
        <w:t xml:space="preserve">«Открытые» вакансии  педагогических и руководящих кадров системы среднего профессионального  </w:t>
      </w:r>
      <w:r w:rsidRPr="00662DC8">
        <w:rPr>
          <w:rFonts w:ascii="Times New Roman" w:eastAsiaTheme="minorHAnsi" w:hAnsi="Times New Roman" w:cs="Times New Roman"/>
          <w:kern w:val="2"/>
          <w:sz w:val="26"/>
          <w:szCs w:val="26"/>
          <w:lang w:eastAsia="en-US"/>
        </w:rPr>
        <w:t>образования республики оставляет – 78 штатных единиц (ставок).</w:t>
      </w:r>
    </w:p>
    <w:p w14:paraId="0F31BCF8" w14:textId="77777777" w:rsidR="00070298" w:rsidRDefault="00070298" w:rsidP="0044039B">
      <w:pPr>
        <w:spacing w:after="0" w:line="240" w:lineRule="auto"/>
        <w:jc w:val="center"/>
        <w:rPr>
          <w:rFonts w:ascii="Times New Roman" w:eastAsiaTheme="minorHAnsi" w:hAnsi="Times New Roman" w:cs="Times New Roman"/>
          <w:b/>
          <w:kern w:val="2"/>
          <w:sz w:val="24"/>
          <w:szCs w:val="26"/>
          <w:lang w:eastAsia="en-US"/>
        </w:rPr>
      </w:pPr>
    </w:p>
    <w:p w14:paraId="18B882C2" w14:textId="7FF25848" w:rsidR="00662DC8" w:rsidRPr="00662DC8" w:rsidRDefault="00662DC8" w:rsidP="0044039B">
      <w:pPr>
        <w:spacing w:after="0" w:line="240" w:lineRule="auto"/>
        <w:jc w:val="center"/>
        <w:rPr>
          <w:rFonts w:ascii="Times New Roman" w:eastAsiaTheme="minorHAnsi" w:hAnsi="Times New Roman" w:cs="Times New Roman"/>
          <w:b/>
          <w:kern w:val="2"/>
          <w:sz w:val="24"/>
          <w:szCs w:val="26"/>
          <w:lang w:eastAsia="en-US"/>
        </w:rPr>
      </w:pPr>
      <w:r w:rsidRPr="00662DC8">
        <w:rPr>
          <w:rFonts w:ascii="Times New Roman" w:eastAsiaTheme="minorHAnsi" w:hAnsi="Times New Roman" w:cs="Times New Roman"/>
          <w:b/>
          <w:kern w:val="2"/>
          <w:sz w:val="24"/>
          <w:szCs w:val="26"/>
          <w:lang w:eastAsia="en-US"/>
        </w:rPr>
        <w:t>Организации высшего профессионального образования (государственные)</w:t>
      </w:r>
    </w:p>
    <w:p w14:paraId="797D183A"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6"/>
          <w:szCs w:val="26"/>
          <w:lang w:eastAsia="en-US"/>
        </w:rPr>
      </w:pPr>
      <w:r w:rsidRPr="00662DC8">
        <w:rPr>
          <w:rFonts w:ascii="Times New Roman" w:eastAsiaTheme="minorHAnsi" w:hAnsi="Times New Roman" w:cs="Times New Roman"/>
          <w:kern w:val="2"/>
          <w:sz w:val="24"/>
          <w:szCs w:val="26"/>
          <w:lang w:eastAsia="en-US"/>
        </w:rPr>
        <w:t xml:space="preserve">В организациях высшего профессионального образования работает  2025 человек, из которых 794 человека – педагогические работники и 125 – руководящие </w:t>
      </w:r>
      <w:r w:rsidRPr="00662DC8">
        <w:rPr>
          <w:rFonts w:ascii="Times New Roman" w:eastAsiaTheme="minorHAnsi" w:hAnsi="Times New Roman" w:cs="Times New Roman"/>
          <w:kern w:val="2"/>
          <w:sz w:val="26"/>
          <w:szCs w:val="26"/>
          <w:lang w:eastAsia="en-US"/>
        </w:rPr>
        <w:t>работники.</w:t>
      </w:r>
    </w:p>
    <w:p w14:paraId="4F175B69"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sz w:val="20"/>
        </w:rPr>
        <w:drawing>
          <wp:anchor distT="0" distB="0" distL="114300" distR="114300" simplePos="0" relativeHeight="251692032" behindDoc="1" locked="0" layoutInCell="1" allowOverlap="1" wp14:anchorId="460B7734" wp14:editId="40E8D743">
            <wp:simplePos x="0" y="0"/>
            <wp:positionH relativeFrom="column">
              <wp:posOffset>390525</wp:posOffset>
            </wp:positionH>
            <wp:positionV relativeFrom="paragraph">
              <wp:posOffset>4445</wp:posOffset>
            </wp:positionV>
            <wp:extent cx="5334000" cy="2649855"/>
            <wp:effectExtent l="0" t="0" r="0" b="17145"/>
            <wp:wrapTight wrapText="bothSides">
              <wp:wrapPolygon edited="0">
                <wp:start x="0" y="0"/>
                <wp:lineTo x="0" y="21584"/>
                <wp:lineTo x="21523" y="21584"/>
                <wp:lineTo x="21523" y="0"/>
                <wp:lineTo x="0" y="0"/>
              </wp:wrapPolygon>
            </wp:wrapTight>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Pr="00662DC8">
        <w:rPr>
          <w:rFonts w:ascii="Times New Roman" w:eastAsiaTheme="minorHAnsi" w:hAnsi="Times New Roman" w:cs="Times New Roman"/>
          <w:kern w:val="2"/>
          <w:sz w:val="26"/>
          <w:szCs w:val="26"/>
          <w:lang w:eastAsia="en-US"/>
        </w:rPr>
        <w:t xml:space="preserve"> </w:t>
      </w:r>
    </w:p>
    <w:p w14:paraId="4E1AAC2D"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Из общего числа педагогических работников 2 % – молодые специалисты (стаж работы менее 3-х лет), что на 2,1 % меньше, чем в предыдущий год. За последние 5 лет доля молодых специалистов в организациях высшего профессионального образования уменьшилась на 3,7 %.</w:t>
      </w:r>
    </w:p>
    <w:p w14:paraId="704C1CCD" w14:textId="77777777" w:rsidR="00662DC8" w:rsidRPr="00662DC8" w:rsidRDefault="00662DC8" w:rsidP="0044039B">
      <w:pPr>
        <w:spacing w:after="0" w:line="240" w:lineRule="auto"/>
        <w:jc w:val="both"/>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anchor distT="0" distB="0" distL="114300" distR="114300" simplePos="0" relativeHeight="251687936" behindDoc="1" locked="0" layoutInCell="1" allowOverlap="1" wp14:anchorId="3F970938" wp14:editId="2049880E">
            <wp:simplePos x="0" y="0"/>
            <wp:positionH relativeFrom="column">
              <wp:posOffset>238125</wp:posOffset>
            </wp:positionH>
            <wp:positionV relativeFrom="paragraph">
              <wp:posOffset>114935</wp:posOffset>
            </wp:positionV>
            <wp:extent cx="5151120" cy="3394710"/>
            <wp:effectExtent l="0" t="0" r="11430" b="15240"/>
            <wp:wrapTight wrapText="bothSides">
              <wp:wrapPolygon edited="0">
                <wp:start x="0" y="0"/>
                <wp:lineTo x="0" y="21576"/>
                <wp:lineTo x="21568" y="21576"/>
                <wp:lineTo x="21568" y="0"/>
                <wp:lineTo x="0" y="0"/>
              </wp:wrapPolygon>
            </wp:wrapTight>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32F9D83D"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 xml:space="preserve">Доля педагогических работников пенсионного возраста составляет – 30,7 %, что на 3 % больше, чем в прошлом году. </w:t>
      </w:r>
    </w:p>
    <w:p w14:paraId="35E96810" w14:textId="77777777" w:rsidR="00662DC8" w:rsidRPr="00662DC8" w:rsidRDefault="00662DC8" w:rsidP="0044039B">
      <w:pPr>
        <w:spacing w:after="0" w:line="240" w:lineRule="auto"/>
        <w:jc w:val="center"/>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3FF54B57" wp14:editId="405822AB">
            <wp:extent cx="5013960" cy="3190240"/>
            <wp:effectExtent l="0" t="0" r="15240" b="1016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64A07BA"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0,5 % педагогов организаций высшего профессионального образования имеют образование, не соответствующее требованиям действующего законодательства, предъявляемым к должностям педагогических работников (по сравнению с прошлым годом данный показатель снизился на 2%). За последние 5 лет доля таких педагогов сократилась на 2,4 %.</w:t>
      </w:r>
    </w:p>
    <w:p w14:paraId="71174335"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anchor distT="0" distB="0" distL="114300" distR="114300" simplePos="0" relativeHeight="251688960" behindDoc="1" locked="0" layoutInCell="1" allowOverlap="1" wp14:anchorId="1036E0B3" wp14:editId="2457000E">
            <wp:simplePos x="0" y="0"/>
            <wp:positionH relativeFrom="column">
              <wp:posOffset>276225</wp:posOffset>
            </wp:positionH>
            <wp:positionV relativeFrom="paragraph">
              <wp:posOffset>107950</wp:posOffset>
            </wp:positionV>
            <wp:extent cx="5219700" cy="2910840"/>
            <wp:effectExtent l="0" t="0" r="0" b="3810"/>
            <wp:wrapTight wrapText="bothSides">
              <wp:wrapPolygon edited="0">
                <wp:start x="0" y="0"/>
                <wp:lineTo x="0" y="21487"/>
                <wp:lineTo x="21521" y="21487"/>
                <wp:lineTo x="21521" y="0"/>
                <wp:lineTo x="0" y="0"/>
              </wp:wrapPolygon>
            </wp:wrapTight>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14:paraId="018B2A38"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6"/>
          <w:szCs w:val="26"/>
          <w:lang w:eastAsia="en-US"/>
        </w:rPr>
      </w:pPr>
      <w:r w:rsidRPr="00662DC8">
        <w:rPr>
          <w:rFonts w:ascii="Times New Roman" w:eastAsiaTheme="minorHAnsi" w:hAnsi="Times New Roman" w:cs="Times New Roman"/>
          <w:kern w:val="2"/>
          <w:sz w:val="24"/>
          <w:szCs w:val="26"/>
          <w:lang w:eastAsia="en-US"/>
        </w:rPr>
        <w:t>Высшая квалификационная категория присвоена 43,2 % педагогов (что на 4,4 % выше, чем в предыдущем году, первая – 14,7 % (что на 2,4 % ниже в сравнении с прошлым годом), вторая – 8,1 % (в прошлом году показатель находился на уровне 3%). 34 % педагогов системы высшего профессионального образования не имеют квалификационной категории</w:t>
      </w:r>
      <w:r w:rsidRPr="00662DC8">
        <w:rPr>
          <w:rFonts w:ascii="Times New Roman" w:eastAsiaTheme="minorHAnsi" w:hAnsi="Times New Roman" w:cs="Times New Roman"/>
          <w:kern w:val="2"/>
          <w:sz w:val="26"/>
          <w:szCs w:val="26"/>
          <w:lang w:eastAsia="en-US"/>
        </w:rPr>
        <w:t xml:space="preserve">. </w:t>
      </w:r>
      <w:r w:rsidRPr="00662DC8">
        <w:rPr>
          <w:rFonts w:ascii="Times New Roman" w:eastAsiaTheme="minorHAnsi" w:hAnsi="Times New Roman" w:cs="Times New Roman"/>
          <w:kern w:val="2"/>
          <w:sz w:val="26"/>
          <w:szCs w:val="26"/>
          <w:highlight w:val="yellow"/>
          <w:lang w:eastAsia="en-US"/>
        </w:rPr>
        <w:t xml:space="preserve"> </w:t>
      </w:r>
    </w:p>
    <w:p w14:paraId="52DF5626" w14:textId="77777777" w:rsidR="00662DC8" w:rsidRPr="00662DC8" w:rsidRDefault="00662DC8" w:rsidP="0044039B">
      <w:pPr>
        <w:spacing w:after="0" w:line="240" w:lineRule="auto"/>
        <w:rPr>
          <w:rFonts w:asciiTheme="minorHAnsi" w:eastAsiaTheme="minorHAnsi" w:hAnsiTheme="minorHAnsi" w:cstheme="minorBidi"/>
          <w:kern w:val="2"/>
          <w:sz w:val="26"/>
          <w:szCs w:val="26"/>
          <w:lang w:eastAsia="en-US"/>
        </w:rPr>
      </w:pPr>
      <w:r w:rsidRPr="00662DC8">
        <w:rPr>
          <w:rFonts w:asciiTheme="minorHAnsi" w:eastAsiaTheme="minorHAnsi" w:hAnsiTheme="minorHAnsi" w:cstheme="minorBidi"/>
          <w:noProof/>
          <w:kern w:val="2"/>
          <w:sz w:val="20"/>
        </w:rPr>
        <w:drawing>
          <wp:anchor distT="0" distB="0" distL="114300" distR="114300" simplePos="0" relativeHeight="251691008" behindDoc="1" locked="0" layoutInCell="1" allowOverlap="1" wp14:anchorId="38A9E870" wp14:editId="6946D1DF">
            <wp:simplePos x="0" y="0"/>
            <wp:positionH relativeFrom="column">
              <wp:posOffset>1905</wp:posOffset>
            </wp:positionH>
            <wp:positionV relativeFrom="paragraph">
              <wp:posOffset>257175</wp:posOffset>
            </wp:positionV>
            <wp:extent cx="5608320" cy="4213860"/>
            <wp:effectExtent l="0" t="0" r="11430" b="15240"/>
            <wp:wrapThrough wrapText="bothSides">
              <wp:wrapPolygon edited="0">
                <wp:start x="0" y="0"/>
                <wp:lineTo x="0" y="21580"/>
                <wp:lineTo x="21571" y="21580"/>
                <wp:lineTo x="21571" y="0"/>
                <wp:lineTo x="0" y="0"/>
              </wp:wrapPolygon>
            </wp:wrapThrough>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14:paraId="5CF8C54C" w14:textId="77777777" w:rsidR="00662DC8" w:rsidRPr="00662DC8" w:rsidRDefault="00662DC8" w:rsidP="0044039B">
      <w:pPr>
        <w:spacing w:after="0" w:line="240" w:lineRule="auto"/>
        <w:rPr>
          <w:rFonts w:asciiTheme="minorHAnsi" w:eastAsiaTheme="minorHAnsi" w:hAnsiTheme="minorHAnsi" w:cstheme="minorBidi"/>
          <w:kern w:val="2"/>
          <w:sz w:val="26"/>
          <w:szCs w:val="26"/>
          <w:lang w:eastAsia="en-US"/>
        </w:rPr>
      </w:pPr>
    </w:p>
    <w:p w14:paraId="4EB5E394" w14:textId="77777777" w:rsidR="00662DC8" w:rsidRPr="00662DC8" w:rsidRDefault="00662DC8" w:rsidP="0044039B">
      <w:pPr>
        <w:spacing w:after="0" w:line="240" w:lineRule="auto"/>
        <w:rPr>
          <w:rFonts w:asciiTheme="minorHAnsi" w:eastAsiaTheme="minorHAnsi" w:hAnsiTheme="minorHAnsi" w:cstheme="minorBidi"/>
          <w:kern w:val="2"/>
          <w:sz w:val="26"/>
          <w:szCs w:val="26"/>
          <w:lang w:eastAsia="en-US"/>
        </w:rPr>
      </w:pPr>
    </w:p>
    <w:p w14:paraId="32E87EFB"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1C5C3156"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17DD7507"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25DF5DA5"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05183D17"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0DEC4D09"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3D541628"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5DE2C5BC"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5FC8A8E4"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30042CBD" w14:textId="77777777" w:rsidR="00662DC8" w:rsidRPr="00662DC8" w:rsidRDefault="00662DC8" w:rsidP="0044039B">
      <w:pPr>
        <w:spacing w:after="0" w:line="240" w:lineRule="auto"/>
        <w:rPr>
          <w:rFonts w:ascii="Times New Roman" w:eastAsiaTheme="minorHAnsi" w:hAnsi="Times New Roman" w:cs="Times New Roman"/>
          <w:kern w:val="2"/>
          <w:sz w:val="26"/>
          <w:szCs w:val="26"/>
          <w:lang w:eastAsia="en-US"/>
        </w:rPr>
      </w:pPr>
    </w:p>
    <w:p w14:paraId="2B351671"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6"/>
          <w:szCs w:val="26"/>
          <w:lang w:eastAsia="en-US"/>
        </w:rPr>
      </w:pPr>
    </w:p>
    <w:p w14:paraId="2EAAC757"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sz w:val="20"/>
        </w:rPr>
        <w:drawing>
          <wp:anchor distT="0" distB="0" distL="114300" distR="114300" simplePos="0" relativeHeight="251689984" behindDoc="1" locked="0" layoutInCell="1" allowOverlap="1" wp14:anchorId="5CEE5943" wp14:editId="3EE345D8">
            <wp:simplePos x="0" y="0"/>
            <wp:positionH relativeFrom="column">
              <wp:posOffset>-112395</wp:posOffset>
            </wp:positionH>
            <wp:positionV relativeFrom="paragraph">
              <wp:posOffset>-240030</wp:posOffset>
            </wp:positionV>
            <wp:extent cx="5814060" cy="3688080"/>
            <wp:effectExtent l="0" t="0" r="15240" b="7620"/>
            <wp:wrapThrough wrapText="bothSides">
              <wp:wrapPolygon edited="0">
                <wp:start x="0" y="0"/>
                <wp:lineTo x="0" y="21533"/>
                <wp:lineTo x="21586" y="21533"/>
                <wp:lineTo x="21586" y="0"/>
                <wp:lineTo x="0" y="0"/>
              </wp:wrapPolygon>
            </wp:wrapThrough>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sidRPr="00662DC8">
        <w:rPr>
          <w:rFonts w:ascii="Times New Roman" w:eastAsiaTheme="minorHAnsi" w:hAnsi="Times New Roman" w:cs="Times New Roman"/>
          <w:kern w:val="2"/>
          <w:sz w:val="24"/>
          <w:szCs w:val="26"/>
          <w:lang w:eastAsia="en-US"/>
        </w:rPr>
        <w:t>66 % педагогических работников организаций высшего профессионального образования республики имеют квалификационные категории, что на 7 % выше, чем в прошлом году. За последние 5 лет доля педагогических работников, имеющих квалификационную категорию, увеличилось на 12,4 %</w:t>
      </w:r>
      <w:r w:rsidRPr="00662DC8">
        <w:rPr>
          <w:rFonts w:ascii="Times New Roman" w:eastAsiaTheme="minorHAnsi" w:hAnsi="Times New Roman" w:cs="Times New Roman"/>
          <w:kern w:val="2"/>
          <w:sz w:val="26"/>
          <w:szCs w:val="26"/>
          <w:lang w:eastAsia="en-US"/>
        </w:rPr>
        <w:t>.</w:t>
      </w:r>
    </w:p>
    <w:p w14:paraId="68AE29B9" w14:textId="77777777" w:rsidR="00662DC8" w:rsidRPr="00662DC8" w:rsidRDefault="00662DC8" w:rsidP="0044039B">
      <w:pPr>
        <w:spacing w:after="0" w:line="240" w:lineRule="auto"/>
        <w:jc w:val="both"/>
        <w:rPr>
          <w:rFonts w:ascii="Times New Roman" w:eastAsiaTheme="minorHAnsi" w:hAnsi="Times New Roman" w:cs="Times New Roman"/>
          <w:kern w:val="2"/>
          <w:sz w:val="26"/>
          <w:szCs w:val="26"/>
          <w:lang w:eastAsia="en-US"/>
        </w:rPr>
      </w:pPr>
      <w:r w:rsidRPr="00662DC8">
        <w:rPr>
          <w:rFonts w:asciiTheme="minorHAnsi" w:eastAsiaTheme="minorHAnsi" w:hAnsiTheme="minorHAnsi" w:cstheme="minorBidi"/>
          <w:noProof/>
          <w:kern w:val="2"/>
        </w:rPr>
        <w:drawing>
          <wp:inline distT="0" distB="0" distL="0" distR="0" wp14:anchorId="2FFB3587" wp14:editId="53414F83">
            <wp:extent cx="5372100" cy="3457575"/>
            <wp:effectExtent l="0" t="0" r="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C83853B"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Средний возраст педагогических работников организаций высшего профессионального образования – 54 года.</w:t>
      </w:r>
    </w:p>
    <w:p w14:paraId="5C9B1F45" w14:textId="77777777" w:rsidR="00662DC8" w:rsidRPr="00662DC8" w:rsidRDefault="00662DC8" w:rsidP="0044039B">
      <w:pPr>
        <w:spacing w:after="0" w:line="240" w:lineRule="auto"/>
        <w:ind w:firstLine="709"/>
        <w:jc w:val="both"/>
        <w:rPr>
          <w:rFonts w:ascii="Times New Roman" w:eastAsiaTheme="minorHAnsi" w:hAnsi="Times New Roman" w:cs="Times New Roman"/>
          <w:kern w:val="2"/>
          <w:sz w:val="24"/>
          <w:szCs w:val="26"/>
          <w:lang w:eastAsia="en-US"/>
        </w:rPr>
      </w:pPr>
      <w:r w:rsidRPr="00662DC8">
        <w:rPr>
          <w:rFonts w:ascii="Times New Roman" w:eastAsiaTheme="minorHAnsi" w:hAnsi="Times New Roman" w:cs="Times New Roman"/>
          <w:kern w:val="2"/>
          <w:sz w:val="24"/>
          <w:szCs w:val="26"/>
          <w:lang w:eastAsia="en-US"/>
        </w:rPr>
        <w:t>«Открытые» вакансии  педагогических и руководящих кадров системы высшего профессионального  образования республики оставляет  18,5 штатных единиц (ставок).</w:t>
      </w:r>
    </w:p>
    <w:p w14:paraId="53B2050F" w14:textId="77777777" w:rsidR="00FA5710" w:rsidRPr="00155B44" w:rsidRDefault="00FA5710" w:rsidP="0044039B">
      <w:pPr>
        <w:spacing w:after="0" w:line="240" w:lineRule="auto"/>
        <w:jc w:val="both"/>
        <w:rPr>
          <w:rFonts w:ascii="Times New Roman" w:eastAsia="Times New Roman" w:hAnsi="Times New Roman" w:cs="Times New Roman"/>
          <w:sz w:val="24"/>
          <w:szCs w:val="24"/>
        </w:rPr>
      </w:pPr>
    </w:p>
    <w:p w14:paraId="3AB04C03" w14:textId="77777777" w:rsidR="00327CFC" w:rsidRPr="00155B44" w:rsidRDefault="00327CFC" w:rsidP="0044039B">
      <w:pPr>
        <w:keepNext/>
        <w:spacing w:after="0" w:line="240" w:lineRule="auto"/>
        <w:jc w:val="center"/>
        <w:rPr>
          <w:rFonts w:ascii="Times New Roman" w:eastAsia="Times New Roman" w:hAnsi="Times New Roman" w:cs="Times New Roman"/>
          <w:b/>
          <w:bCs/>
          <w:sz w:val="24"/>
          <w:szCs w:val="24"/>
        </w:rPr>
      </w:pPr>
    </w:p>
    <w:p w14:paraId="1860EA5B" w14:textId="4E2A0472" w:rsidR="00A85374" w:rsidRPr="00070298" w:rsidRDefault="00070298" w:rsidP="0044039B">
      <w:pPr>
        <w:keepNext/>
        <w:spacing w:after="0" w:line="240" w:lineRule="auto"/>
        <w:jc w:val="center"/>
        <w:rPr>
          <w:rFonts w:ascii="Times New Roman" w:eastAsia="Times" w:hAnsi="Times New Roman" w:cs="Times New Roman"/>
          <w:b/>
          <w:bCs/>
          <w:sz w:val="24"/>
          <w:szCs w:val="24"/>
        </w:rPr>
      </w:pPr>
      <w:r w:rsidRPr="00070298">
        <w:rPr>
          <w:rFonts w:ascii="Times New Roman" w:eastAsia="Times New Roman" w:hAnsi="Times New Roman" w:cs="Times New Roman"/>
          <w:b/>
          <w:bCs/>
          <w:sz w:val="24"/>
          <w:szCs w:val="24"/>
        </w:rPr>
        <w:t>3</w:t>
      </w:r>
      <w:r w:rsidR="00A85374" w:rsidRPr="00070298">
        <w:rPr>
          <w:rFonts w:ascii="Times New Roman" w:eastAsia="Times New Roman" w:hAnsi="Times New Roman" w:cs="Times New Roman"/>
          <w:b/>
          <w:bCs/>
          <w:sz w:val="24"/>
          <w:szCs w:val="24"/>
        </w:rPr>
        <w:t xml:space="preserve">.3. </w:t>
      </w:r>
      <w:r w:rsidR="00A85374" w:rsidRPr="00070298">
        <w:rPr>
          <w:rFonts w:ascii="Times New Roman" w:eastAsia="Times" w:hAnsi="Times New Roman" w:cs="Times New Roman"/>
          <w:b/>
          <w:bCs/>
          <w:sz w:val="24"/>
          <w:szCs w:val="24"/>
        </w:rPr>
        <w:t>Разработка и реализация государственной политики в научной сфере</w:t>
      </w:r>
    </w:p>
    <w:p w14:paraId="590B61AD" w14:textId="77777777" w:rsidR="00A85374" w:rsidRPr="00155B44" w:rsidRDefault="00A85374" w:rsidP="0044039B">
      <w:pPr>
        <w:keepNext/>
        <w:spacing w:after="0" w:line="240" w:lineRule="auto"/>
        <w:jc w:val="center"/>
        <w:rPr>
          <w:rFonts w:ascii="Times New Roman" w:eastAsia="Times" w:hAnsi="Times New Roman" w:cs="Times New Roman"/>
          <w:b/>
          <w:bCs/>
          <w:sz w:val="24"/>
          <w:szCs w:val="24"/>
        </w:rPr>
      </w:pPr>
    </w:p>
    <w:p w14:paraId="67649921" w14:textId="77777777" w:rsidR="00AD2A1A" w:rsidRPr="00070298" w:rsidRDefault="00AD2A1A" w:rsidP="0044039B">
      <w:pPr>
        <w:keepNext/>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Научная сфера республики представлена ГОУ «Приднестровский государственный университет им. Т.Г. Шевченко» и научными учреждениями: ГУП «Приднестровский научно-исследовательский институт сельского хозяйства», ГУ «Республиканский ботанический сад», ГУ «Республиканский научно-исследовательский институт экологии и природных ресурсов» и ГУ «Государственный заповедник «Ягорлык».</w:t>
      </w:r>
    </w:p>
    <w:p w14:paraId="1953724A" w14:textId="77777777" w:rsidR="00AD2A1A" w:rsidRPr="00070298" w:rsidRDefault="00AD2A1A" w:rsidP="0044039B">
      <w:pPr>
        <w:keepNext/>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Ежегодно, в целях популяризации науки к 8 февраля – Дню науки, научными и научно-образовательными учреждениями Республики проводятся международные и республиканские конференции, семинары в режиме видеоконференций и офлайн. В период с 11 по 16 ноября 2024 года в организациях профессионального образования организованы мероприятия, приуроченные к празднованию Международной недели науки и мира в Приднестровской Молдавской Республике. Мероприятия.</w:t>
      </w:r>
    </w:p>
    <w:p w14:paraId="3154388E" w14:textId="77777777" w:rsidR="00AD2A1A" w:rsidRPr="00070298" w:rsidRDefault="00AD2A1A" w:rsidP="0044039B">
      <w:pPr>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Созданы рабочие группы по экспертизе квартальных и годовых отчетов о проведении научно-исследовательских работ, опытно-конструкторских и технологических работ (НИОКТР) по Государственному заказу за 2024 год с целью объективной экспертизы результатов проведения НИОКТР. Осуществлена экспертиза отчетов по 11 темам о проведении НИОКТР по Государственному заказу за 2024 год, все отчеты признаны удовлетворительными и соответствующими техническому заданию. На основе чего были подписаны акты о выполнении работы и профинансированы исполнители НИОКТР.</w:t>
      </w:r>
    </w:p>
    <w:p w14:paraId="070A77DB" w14:textId="77777777" w:rsidR="00AD2A1A" w:rsidRPr="00070298" w:rsidRDefault="00AD2A1A" w:rsidP="0044039B">
      <w:pPr>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В новом финансовом году было заключено два договоров на выполнение НИОКТР по новым темам и 9 дополнительных соглашений по переходящим темам в соответствии с утверждённым государственным заказом на проведение научно-исследовательских работ, опытно-конструкторских и технологических работ на 2024 год.</w:t>
      </w:r>
    </w:p>
    <w:p w14:paraId="37A4BEFC" w14:textId="77777777" w:rsidR="00AD2A1A" w:rsidRPr="00070298" w:rsidRDefault="00AD2A1A" w:rsidP="0044039B">
      <w:pPr>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xml:space="preserve">Продолжена практика полугодовой и поквартальной приемки подробных отчетов о выполнении НИОКТР по Государственному заказу и приобретения оборудования и материалов для выполнения НИОКТР по Государственному заказу в соответствии с планом-заданием. Заказчики совместно с основным исполнителем НИОКТР - ГОУ «Приднестровский государственный университет им. Т.Г. Шевченко», реализовали механизм проведения экспертизы по темам НИОКТР для включения в государственный заказ. </w:t>
      </w:r>
    </w:p>
    <w:p w14:paraId="463FACC0" w14:textId="77777777" w:rsidR="00AD2A1A" w:rsidRPr="00070298" w:rsidRDefault="00AD2A1A" w:rsidP="0044039B">
      <w:pPr>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14 февраля 2024 года в режиме видеоконференции проведено заседание Высшего консультативного совета по науке и технике при Президенте ПМР, в ходе которого рассмотрено текущее положение науки в ПМР; выполнение государственного заказа на проведение научно-исследовательских работ, опытно-конструкторских и технологических работ в 2023 году и Плана проведения научно-исследовательских и опытно-конструкторских работ и производство инновационной продукции научными учреждениями Приднестровской Молдавской Республики в 2023 году.</w:t>
      </w:r>
    </w:p>
    <w:p w14:paraId="13D32E79" w14:textId="77777777" w:rsidR="00AD2A1A" w:rsidRPr="00070298" w:rsidRDefault="00AD2A1A" w:rsidP="0044039B">
      <w:pPr>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 xml:space="preserve">По итогам работы Высшего консультативного совета по науке и технике при Президенте ПМР и в соответствии с Постановлением Правительства Приднестровской Молдавской Республики от 5 мая 2020 года № 144, сформирован и направлен в Правительство ПМР «Сводный отчет о выполнении Государственного заказа на проведение научно-исследовательских работ, опытно-конструкторских и технологических работ в 2023 году». </w:t>
      </w:r>
    </w:p>
    <w:p w14:paraId="27AAA0F0" w14:textId="77777777" w:rsidR="00AD2A1A" w:rsidRPr="00070298" w:rsidRDefault="00AD2A1A" w:rsidP="0044039B">
      <w:pPr>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Осуществлена работа с заказчиками НИОКТР по формированию свода предложений по формированию государственного заказа на проведение научно-исследовательских работ, опытно-конструкторских и технологических работ на 2025 год.</w:t>
      </w:r>
    </w:p>
    <w:p w14:paraId="57ECEDE1" w14:textId="77777777" w:rsidR="00AD2A1A" w:rsidRPr="00070298" w:rsidRDefault="00AD2A1A" w:rsidP="0044039B">
      <w:pPr>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4 июня 2024 года подготовлено и проведено заседания Высшего консультативного совета по науке и технике при Президенте ПМР, также проходили рабочие совещания в Правительстве Приднестровской Молдавской Республики. По итогам приняты подзаконные акты, регламентирующие осуществление научно-исследовательской работы.</w:t>
      </w:r>
    </w:p>
    <w:p w14:paraId="376EB0A6" w14:textId="77777777" w:rsidR="00AD2A1A" w:rsidRPr="00070298" w:rsidRDefault="00AD2A1A" w:rsidP="0044039B">
      <w:pPr>
        <w:spacing w:after="0" w:line="240" w:lineRule="auto"/>
        <w:ind w:firstLine="700"/>
        <w:jc w:val="both"/>
        <w:rPr>
          <w:rFonts w:ascii="Times New Roman" w:eastAsia="Times New Roman" w:hAnsi="Times New Roman" w:cs="Times New Roman"/>
          <w:color w:val="FF0000"/>
          <w:sz w:val="24"/>
          <w:szCs w:val="24"/>
        </w:rPr>
      </w:pPr>
      <w:r w:rsidRPr="00070298">
        <w:rPr>
          <w:rFonts w:ascii="Times New Roman" w:eastAsia="Times New Roman" w:hAnsi="Times New Roman" w:cs="Times New Roman"/>
          <w:sz w:val="24"/>
          <w:szCs w:val="24"/>
        </w:rPr>
        <w:t>13 января 2024 года Министерство просвещения опубликовало объявление о конкурсе по присуждению Государственной премии за 2024 год. Был сформирован и утвержден состав Государственной экспертной комиссии и экспертных рабочих групп, утверждены требования к оформлению документов на конкурсные работы и регламент работы Комиссии. Прием работ, выдвинутых на соискание Государственной премии Приднестровской Молдавской Республики в области науки и инновационной деятельности., осуществлялся </w:t>
      </w:r>
      <w:r w:rsidRPr="00070298">
        <w:rPr>
          <w:rFonts w:ascii="Times New Roman" w:eastAsia="Times New Roman" w:hAnsi="Times New Roman" w:cs="Times New Roman"/>
          <w:bCs/>
          <w:sz w:val="24"/>
          <w:szCs w:val="24"/>
        </w:rPr>
        <w:t>до 1 мая 2024 года</w:t>
      </w:r>
      <w:r w:rsidRPr="00070298">
        <w:rPr>
          <w:rFonts w:ascii="Times New Roman" w:eastAsia="Times New Roman" w:hAnsi="Times New Roman" w:cs="Times New Roman"/>
          <w:sz w:val="24"/>
          <w:szCs w:val="24"/>
        </w:rPr>
        <w:t xml:space="preserve">. Решением Высшего консультативного совета по науке и технике при Президенте ПМР от 4 июня 2024 года на рассмотрение Президента Приднестровской Молдавской Республики для присуждения премий выдвинуты две работы. Государственной премии в 2024 году удостоены авторские коллективы работ: «Монография «История Приднестровья» Том I», </w:t>
      </w:r>
      <w:r w:rsidRPr="00070298">
        <w:rPr>
          <w:rFonts w:ascii="Times New Roman" w:eastAsia="Times New Roman" w:hAnsi="Times New Roman" w:cs="Times New Roman"/>
          <w:bCs/>
          <w:sz w:val="24"/>
          <w:szCs w:val="24"/>
        </w:rPr>
        <w:t>«Культурно-просветительский и научно-исследовательский проект - историко-культурологический альманах «Приднестровское наследие».</w:t>
      </w:r>
    </w:p>
    <w:p w14:paraId="2C7B96F7" w14:textId="77777777" w:rsidR="00AD2A1A" w:rsidRPr="00070298" w:rsidRDefault="00AD2A1A" w:rsidP="0044039B">
      <w:pPr>
        <w:spacing w:after="0" w:line="240" w:lineRule="auto"/>
        <w:ind w:firstLine="700"/>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29 мая 2024 года проведено заседание Комиссии Министерства просвещения Приднестровской Молдавской Республики по присвоению ученых званий в Приднестровской Молдавской Республике, в ходе которого было рассмотрено 3 аттестационных дела соискателей ученого звания. Было присвоено ученое звание доцента по специальности 3 соискателям. 28 ноября 2024 года проведено второе заседание Комиссии Министерства просвещения Приднестровской Молдавской Республики по присвоению ученых званий в Приднестровской Молдавской Республике, в ходе которого было рассмотрено 8 аттестационных дел соискателей ученого звания. Было присвоено ученое звание доцента по специальности 6 соискателям, ученое звание доцента в области искусства 1 соискателю, ученое звание доцента в области физической культуры и спорта 1 соискателю.</w:t>
      </w:r>
    </w:p>
    <w:p w14:paraId="3E3685D7" w14:textId="77777777" w:rsidR="003A2E8B" w:rsidRPr="00070298" w:rsidRDefault="003A2E8B" w:rsidP="0044039B">
      <w:pPr>
        <w:spacing w:after="0" w:line="240" w:lineRule="auto"/>
        <w:ind w:firstLine="709"/>
        <w:jc w:val="both"/>
        <w:rPr>
          <w:rFonts w:ascii="Times New Roman" w:eastAsia="Times" w:hAnsi="Times New Roman" w:cs="Times New Roman"/>
          <w:sz w:val="24"/>
          <w:szCs w:val="24"/>
        </w:rPr>
      </w:pPr>
    </w:p>
    <w:p w14:paraId="1C5B4039" w14:textId="294B061E" w:rsidR="00AD2A1A" w:rsidRPr="00070298" w:rsidRDefault="00AD2A1A" w:rsidP="0044039B">
      <w:pPr>
        <w:spacing w:after="0" w:line="240" w:lineRule="auto"/>
        <w:ind w:firstLine="709"/>
        <w:jc w:val="both"/>
        <w:rPr>
          <w:rFonts w:ascii="Times New Roman" w:eastAsia="Times" w:hAnsi="Times New Roman" w:cs="Times New Roman"/>
          <w:sz w:val="24"/>
          <w:szCs w:val="24"/>
        </w:rPr>
      </w:pPr>
      <w:r w:rsidRPr="00070298">
        <w:rPr>
          <w:rFonts w:ascii="Times New Roman" w:eastAsia="Times" w:hAnsi="Times New Roman" w:cs="Times New Roman"/>
          <w:sz w:val="24"/>
          <w:szCs w:val="24"/>
        </w:rPr>
        <w:t>Разработаны проекты нормативных правовых документов:</w:t>
      </w:r>
    </w:p>
    <w:p w14:paraId="73BB90E9" w14:textId="77777777" w:rsidR="00AD2A1A" w:rsidRPr="00070298" w:rsidRDefault="00AD2A1A" w:rsidP="0044039B">
      <w:pPr>
        <w:spacing w:after="0" w:line="240" w:lineRule="auto"/>
        <w:ind w:firstLine="709"/>
        <w:jc w:val="both"/>
        <w:rPr>
          <w:rFonts w:ascii="Times New Roman" w:eastAsia="Times" w:hAnsi="Times New Roman" w:cs="Times New Roman"/>
          <w:sz w:val="24"/>
          <w:szCs w:val="24"/>
        </w:rPr>
      </w:pPr>
      <w:r w:rsidRPr="00070298">
        <w:rPr>
          <w:rFonts w:ascii="Times New Roman" w:eastAsia="Times" w:hAnsi="Times New Roman" w:cs="Times New Roman"/>
          <w:sz w:val="24"/>
          <w:szCs w:val="24"/>
        </w:rPr>
        <w:t>1. Проект закона Приднестровской Молдавской Республики «О внесении изменений и дополнений в Закон Приднестровской Молдавской Республики «О науке и государственной научно-технической политике Приднестровской Молдавской Республики», разработан в целях устранения существующего законодательного пробела в правовых актах Приднестровской Молдавской Республики в области присуждения ученых степеней и присвоения ученых званий, а именно: уточняется понятие государственной системы научной аттестации, сформулированы требования к подготовке диссертаций на соискание ученой степени кандидата наук, ученой степени доктора наук в соответствии с номенклатурой научных специальностей.</w:t>
      </w:r>
    </w:p>
    <w:p w14:paraId="7DB34269" w14:textId="77777777" w:rsidR="00AD2A1A" w:rsidRPr="0039538A" w:rsidRDefault="00AD2A1A" w:rsidP="0044039B">
      <w:pPr>
        <w:spacing w:after="0" w:line="240" w:lineRule="auto"/>
        <w:ind w:firstLine="709"/>
        <w:jc w:val="both"/>
        <w:rPr>
          <w:rFonts w:ascii="Times New Roman" w:eastAsia="Times New Roman" w:hAnsi="Times New Roman" w:cs="Times New Roman"/>
          <w:sz w:val="24"/>
          <w:szCs w:val="24"/>
        </w:rPr>
      </w:pPr>
      <w:r w:rsidRPr="00070298">
        <w:rPr>
          <w:rFonts w:ascii="Times New Roman" w:eastAsia="Times New Roman" w:hAnsi="Times New Roman" w:cs="Times New Roman"/>
          <w:sz w:val="24"/>
          <w:szCs w:val="24"/>
        </w:rPr>
        <w:t>2. Проект Приказа Министерства просвещения Приднестровской Молдавской Республики «</w:t>
      </w:r>
      <w:r w:rsidRPr="00070298">
        <w:rPr>
          <w:rFonts w:ascii="Times New Roman" w:hAnsi="Times New Roman" w:cs="Times New Roman"/>
          <w:sz w:val="24"/>
          <w:szCs w:val="24"/>
        </w:rPr>
        <w:t>О внесении изменений и дополнений в Приказ Министерства просвещения Приднестровской Молдавской Республики от 10 июня 2015 года «</w:t>
      </w:r>
      <w:r w:rsidRPr="00070298">
        <w:rPr>
          <w:rFonts w:ascii="Times New Roman" w:eastAsia="Times New Roman" w:hAnsi="Times New Roman" w:cs="Times New Roman"/>
          <w:sz w:val="24"/>
          <w:szCs w:val="24"/>
        </w:rPr>
        <w:t xml:space="preserve">Об утверждении Положения о порядке присвоения ученых званий в Приднестровской Молдавской Республике и Положения о Комиссии Министерства просвещения Приднестровской Молдавской Республики по присвоению ученых званий в Приднестровской Молдавской Республике» (со всеми </w:t>
      </w:r>
      <w:r w:rsidRPr="0039538A">
        <w:rPr>
          <w:rFonts w:ascii="Times New Roman" w:eastAsia="Times New Roman" w:hAnsi="Times New Roman" w:cs="Times New Roman"/>
          <w:sz w:val="24"/>
          <w:szCs w:val="24"/>
        </w:rPr>
        <w:t xml:space="preserve">изменениями и дополнениями, действующая редакция апрель 2021 г.), разработан в целях актуализации действующего приказа.  </w:t>
      </w:r>
    </w:p>
    <w:p w14:paraId="3ED31839" w14:textId="77777777" w:rsidR="00A85374" w:rsidRPr="0039538A" w:rsidRDefault="00A85374" w:rsidP="0044039B">
      <w:pPr>
        <w:spacing w:after="0" w:line="240" w:lineRule="auto"/>
        <w:ind w:firstLine="700"/>
        <w:jc w:val="both"/>
        <w:rPr>
          <w:rFonts w:ascii="Times New Roman" w:eastAsia="Times New Roman" w:hAnsi="Times New Roman" w:cs="Times New Roman"/>
          <w:sz w:val="24"/>
          <w:szCs w:val="24"/>
        </w:rPr>
      </w:pPr>
    </w:p>
    <w:p w14:paraId="3223E4D1" w14:textId="277322E0" w:rsidR="000E4B3A" w:rsidRPr="0039538A" w:rsidRDefault="0039538A" w:rsidP="0044039B">
      <w:pPr>
        <w:spacing w:after="0" w:line="240" w:lineRule="auto"/>
        <w:ind w:firstLine="141"/>
        <w:jc w:val="center"/>
        <w:rPr>
          <w:rFonts w:ascii="Times New Roman" w:eastAsia="Times New Roman" w:hAnsi="Times New Roman" w:cs="Times New Roman"/>
          <w:b/>
          <w:sz w:val="24"/>
          <w:szCs w:val="24"/>
        </w:rPr>
      </w:pPr>
      <w:r w:rsidRPr="0039538A">
        <w:rPr>
          <w:rFonts w:ascii="Times New Roman" w:eastAsia="Times New Roman" w:hAnsi="Times New Roman" w:cs="Times New Roman"/>
          <w:b/>
          <w:bCs/>
          <w:sz w:val="24"/>
          <w:szCs w:val="24"/>
          <w:lang w:val="en-US"/>
        </w:rPr>
        <w:t>IV</w:t>
      </w:r>
      <w:r w:rsidR="00133B08" w:rsidRPr="0039538A">
        <w:rPr>
          <w:rFonts w:ascii="Times New Roman" w:eastAsia="Times New Roman" w:hAnsi="Times New Roman" w:cs="Times New Roman"/>
          <w:b/>
          <w:bCs/>
          <w:sz w:val="24"/>
          <w:szCs w:val="24"/>
        </w:rPr>
        <w:t xml:space="preserve">. </w:t>
      </w:r>
      <w:r w:rsidR="000E4B3A" w:rsidRPr="0039538A">
        <w:rPr>
          <w:rFonts w:ascii="Times New Roman" w:eastAsia="Times New Roman" w:hAnsi="Times New Roman" w:cs="Times New Roman"/>
          <w:b/>
          <w:sz w:val="24"/>
          <w:szCs w:val="24"/>
        </w:rPr>
        <w:t>Реализация государственной политики в области в</w:t>
      </w:r>
      <w:r w:rsidR="00044B67" w:rsidRPr="0039538A">
        <w:rPr>
          <w:rFonts w:ascii="Times New Roman" w:eastAsia="Times New Roman" w:hAnsi="Times New Roman" w:cs="Times New Roman"/>
          <w:b/>
          <w:sz w:val="24"/>
          <w:szCs w:val="24"/>
        </w:rPr>
        <w:t>оспитания и молодежной политики</w:t>
      </w:r>
    </w:p>
    <w:p w14:paraId="007DFB95" w14:textId="77777777" w:rsidR="00C62EA2" w:rsidRPr="0039538A" w:rsidRDefault="00C62EA2" w:rsidP="0044039B">
      <w:pPr>
        <w:spacing w:after="0" w:line="240" w:lineRule="auto"/>
        <w:ind w:firstLine="141"/>
        <w:jc w:val="center"/>
        <w:rPr>
          <w:rFonts w:ascii="Times New Roman" w:eastAsia="Times New Roman" w:hAnsi="Times New Roman" w:cs="Times New Roman"/>
          <w:b/>
          <w:sz w:val="24"/>
          <w:szCs w:val="24"/>
        </w:rPr>
      </w:pPr>
    </w:p>
    <w:p w14:paraId="0C02272E" w14:textId="65A2C366" w:rsidR="00C62EA2" w:rsidRPr="0039538A" w:rsidRDefault="0039538A" w:rsidP="00C62EA2">
      <w:pPr>
        <w:pStyle w:val="a5"/>
        <w:spacing w:after="0" w:line="240" w:lineRule="auto"/>
        <w:ind w:left="0"/>
        <w:jc w:val="center"/>
        <w:rPr>
          <w:rFonts w:ascii="Times New Roman" w:eastAsia="Times New Roman" w:hAnsi="Times New Roman" w:cs="Times New Roman"/>
          <w:b/>
          <w:sz w:val="24"/>
          <w:szCs w:val="28"/>
        </w:rPr>
      </w:pPr>
      <w:r w:rsidRPr="0039538A">
        <w:rPr>
          <w:rFonts w:ascii="Times New Roman" w:eastAsia="Times New Roman" w:hAnsi="Times New Roman" w:cs="Times New Roman"/>
          <w:b/>
          <w:sz w:val="24"/>
          <w:szCs w:val="28"/>
        </w:rPr>
        <w:t xml:space="preserve">4.1. </w:t>
      </w:r>
      <w:r w:rsidR="00C62EA2" w:rsidRPr="0039538A">
        <w:rPr>
          <w:rFonts w:ascii="Times New Roman" w:eastAsia="Times New Roman" w:hAnsi="Times New Roman" w:cs="Times New Roman"/>
          <w:b/>
          <w:sz w:val="24"/>
          <w:szCs w:val="28"/>
        </w:rPr>
        <w:t>Общая характеристика воспитательной работы</w:t>
      </w:r>
    </w:p>
    <w:p w14:paraId="260E072F" w14:textId="77777777" w:rsidR="000E4B3A" w:rsidRPr="0039538A" w:rsidRDefault="000E4B3A" w:rsidP="0044039B">
      <w:pPr>
        <w:spacing w:after="0" w:line="240" w:lineRule="auto"/>
        <w:ind w:left="1068"/>
        <w:contextualSpacing/>
        <w:rPr>
          <w:rFonts w:ascii="Times New Roman" w:eastAsia="Times New Roman" w:hAnsi="Times New Roman" w:cs="Times New Roman"/>
          <w:b/>
          <w:sz w:val="24"/>
          <w:szCs w:val="24"/>
        </w:rPr>
      </w:pPr>
    </w:p>
    <w:p w14:paraId="54F417B1" w14:textId="77777777" w:rsidR="00C62EA2" w:rsidRPr="0039538A" w:rsidRDefault="00C62EA2" w:rsidP="00C62EA2">
      <w:pPr>
        <w:pStyle w:val="a5"/>
        <w:spacing w:after="0" w:line="240" w:lineRule="auto"/>
        <w:ind w:left="0" w:firstLine="708"/>
        <w:jc w:val="both"/>
        <w:rPr>
          <w:rFonts w:ascii="Times New Roman" w:eastAsia="Times New Roman" w:hAnsi="Times New Roman" w:cs="Times New Roman"/>
          <w:sz w:val="24"/>
          <w:szCs w:val="28"/>
        </w:rPr>
      </w:pPr>
      <w:r w:rsidRPr="0039538A">
        <w:rPr>
          <w:rFonts w:ascii="Times New Roman" w:eastAsia="Times New Roman" w:hAnsi="Times New Roman" w:cs="Times New Roman"/>
          <w:sz w:val="24"/>
          <w:szCs w:val="28"/>
        </w:rPr>
        <w:t>Цель воспитания в Приднестровской Молдавской Республике - развитие личности, создание условий для самоопределения и социализации на основе социокультурных, духовно-нравственных ценностей и принятых в приднестровском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Приднестровья, природе и окружающей среде. Воспитание обучающихся (воспитанников) рассматривается как стратегический государственный приоритет, требующий консолидации усилий различных институтов гражданского общества и ведомств на республиканском и муниципальном уровнях.</w:t>
      </w:r>
    </w:p>
    <w:p w14:paraId="11D88799" w14:textId="77777777" w:rsidR="00C62EA2" w:rsidRPr="0039538A" w:rsidRDefault="00C62EA2" w:rsidP="00C62EA2">
      <w:pPr>
        <w:spacing w:after="0" w:line="240" w:lineRule="auto"/>
        <w:ind w:firstLine="709"/>
        <w:jc w:val="both"/>
        <w:rPr>
          <w:rFonts w:ascii="Times New Roman" w:eastAsia="Times New Roman" w:hAnsi="Times New Roman" w:cs="Times New Roman"/>
          <w:i/>
          <w:sz w:val="24"/>
          <w:szCs w:val="24"/>
        </w:rPr>
      </w:pPr>
    </w:p>
    <w:p w14:paraId="333DCACD" w14:textId="5CA52CD5" w:rsidR="00C62EA2" w:rsidRPr="0039538A" w:rsidRDefault="00C62EA2" w:rsidP="00E27EB4">
      <w:pPr>
        <w:spacing w:line="240" w:lineRule="auto"/>
        <w:ind w:firstLine="709"/>
        <w:jc w:val="center"/>
        <w:rPr>
          <w:rFonts w:ascii="Times New Roman" w:eastAsia="Times New Roman" w:hAnsi="Times New Roman" w:cs="Times New Roman"/>
          <w:sz w:val="24"/>
          <w:szCs w:val="24"/>
          <w:lang w:eastAsia="en-US"/>
        </w:rPr>
      </w:pPr>
      <w:r w:rsidRPr="0039538A">
        <w:rPr>
          <w:rFonts w:ascii="Times New Roman" w:eastAsia="Times New Roman" w:hAnsi="Times New Roman" w:cs="Times New Roman"/>
          <w:sz w:val="24"/>
          <w:szCs w:val="24"/>
        </w:rPr>
        <w:t>За отчетный период были разработаны, следующие нормативно-правовые документы:</w:t>
      </w:r>
    </w:p>
    <w:p w14:paraId="6499EAB8" w14:textId="3B7B5991" w:rsidR="00C62EA2" w:rsidRPr="0039538A" w:rsidRDefault="0039538A" w:rsidP="00C62EA2">
      <w:pPr>
        <w:spacing w:after="0" w:line="240" w:lineRule="auto"/>
        <w:ind w:firstLine="709"/>
        <w:jc w:val="both"/>
        <w:rPr>
          <w:rFonts w:ascii="Times New Roman" w:eastAsia="Times New Roman" w:hAnsi="Times New Roman" w:cs="Times New Roman"/>
          <w:sz w:val="24"/>
          <w:szCs w:val="24"/>
        </w:rPr>
      </w:pPr>
      <w:r w:rsidRPr="0039538A">
        <w:rPr>
          <w:rFonts w:ascii="Times New Roman" w:eastAsia="Times New Roman" w:hAnsi="Times New Roman" w:cs="Times New Roman"/>
          <w:sz w:val="24"/>
          <w:szCs w:val="24"/>
        </w:rPr>
        <w:t xml:space="preserve">1. </w:t>
      </w:r>
      <w:r w:rsidR="00C62EA2" w:rsidRPr="0039538A">
        <w:rPr>
          <w:rFonts w:ascii="Times New Roman" w:eastAsia="Times New Roman" w:hAnsi="Times New Roman" w:cs="Times New Roman"/>
          <w:sz w:val="24"/>
          <w:szCs w:val="24"/>
        </w:rPr>
        <w:t>Постановление Правительства ПМР от 20 мая 2024 года № 240 «О внесении изменений и дополнений в Постановление Правительства Приднестровской Молдавской Республики от 7 декабря 2020 года № 432 «Об утверждении Положения о порядке организации межведомственного взаимодействия органов и учреждений по раннему выявлению и учету неблагополучных семей, семей, находящихся в социально опасном положении, имеющих детей, права и законные интересы которых нарушены, и профилактике социального сиротства»;</w:t>
      </w:r>
    </w:p>
    <w:p w14:paraId="1912C8F0" w14:textId="339ABC93" w:rsidR="00AE786C" w:rsidRPr="0039538A" w:rsidRDefault="0039538A" w:rsidP="00AE786C">
      <w:pPr>
        <w:spacing w:after="0" w:line="240" w:lineRule="auto"/>
        <w:ind w:firstLine="709"/>
        <w:jc w:val="both"/>
        <w:rPr>
          <w:rFonts w:ascii="Times New Roman" w:eastAsia="Times New Roman" w:hAnsi="Times New Roman" w:cs="Times New Roman"/>
          <w:sz w:val="24"/>
          <w:szCs w:val="24"/>
          <w:lang w:eastAsia="en-US"/>
        </w:rPr>
      </w:pPr>
      <w:r w:rsidRPr="0039538A">
        <w:rPr>
          <w:rFonts w:ascii="Times New Roman" w:eastAsia="Times New Roman" w:hAnsi="Times New Roman" w:cs="Times New Roman"/>
          <w:sz w:val="24"/>
          <w:szCs w:val="24"/>
        </w:rPr>
        <w:t xml:space="preserve">2. </w:t>
      </w:r>
      <w:r w:rsidR="00AE786C" w:rsidRPr="0039538A">
        <w:rPr>
          <w:rFonts w:ascii="Times New Roman" w:eastAsia="Times New Roman" w:hAnsi="Times New Roman" w:cs="Times New Roman"/>
          <w:sz w:val="24"/>
          <w:szCs w:val="24"/>
        </w:rPr>
        <w:t>Приказ Министерства просвещения Приднестровской Молдавской Республики от</w:t>
      </w:r>
      <w:r w:rsidRPr="0039538A">
        <w:rPr>
          <w:rFonts w:ascii="Times New Roman" w:eastAsia="Times New Roman" w:hAnsi="Times New Roman" w:cs="Times New Roman"/>
          <w:sz w:val="24"/>
          <w:szCs w:val="24"/>
        </w:rPr>
        <w:t xml:space="preserve"> </w:t>
      </w:r>
      <w:r w:rsidR="00AE786C" w:rsidRPr="0039538A">
        <w:rPr>
          <w:rFonts w:ascii="Times New Roman" w:eastAsia="Times New Roman" w:hAnsi="Times New Roman" w:cs="Times New Roman"/>
          <w:sz w:val="24"/>
          <w:szCs w:val="24"/>
        </w:rPr>
        <w:t>28 ноября 2024 года № 1111 «Об утверждении Концепции воспитания детей и молодежи в Приднестровской молдавской Республике на период до 2030 года»;</w:t>
      </w:r>
    </w:p>
    <w:p w14:paraId="497EFFA2" w14:textId="427DA96D" w:rsidR="00C62EA2" w:rsidRPr="0039538A" w:rsidRDefault="0039538A" w:rsidP="00C62EA2">
      <w:pPr>
        <w:spacing w:after="0" w:line="240" w:lineRule="auto"/>
        <w:ind w:firstLine="709"/>
        <w:jc w:val="both"/>
        <w:rPr>
          <w:rFonts w:ascii="Times New Roman" w:eastAsia="Times New Roman" w:hAnsi="Times New Roman" w:cs="Times New Roman"/>
          <w:sz w:val="24"/>
          <w:szCs w:val="24"/>
          <w:lang w:eastAsia="en-US"/>
        </w:rPr>
      </w:pPr>
      <w:r w:rsidRPr="0039538A">
        <w:rPr>
          <w:rFonts w:ascii="Times New Roman" w:eastAsia="Times New Roman" w:hAnsi="Times New Roman" w:cs="Times New Roman"/>
          <w:sz w:val="24"/>
          <w:szCs w:val="24"/>
        </w:rPr>
        <w:t xml:space="preserve">3. </w:t>
      </w:r>
      <w:r w:rsidR="00C62EA2" w:rsidRPr="0039538A">
        <w:rPr>
          <w:rFonts w:ascii="Times New Roman" w:eastAsia="Times New Roman" w:hAnsi="Times New Roman" w:cs="Times New Roman"/>
          <w:sz w:val="24"/>
          <w:szCs w:val="24"/>
        </w:rPr>
        <w:t>Приказ Министерства просвещения Приднестровской Молдавской Республики от 9 декабря 2024 года № 1140 «Об утверждении Положения о Республиканских методических объединениях в системе воспитания в организациях образования Приднестровской Молдавской Республики»;</w:t>
      </w:r>
    </w:p>
    <w:p w14:paraId="335463DA" w14:textId="67DA0FBD" w:rsidR="00C62EA2" w:rsidRPr="0039538A" w:rsidRDefault="0039538A" w:rsidP="00C62EA2">
      <w:pPr>
        <w:pStyle w:val="a5"/>
        <w:spacing w:after="0" w:line="240" w:lineRule="auto"/>
        <w:ind w:left="0" w:firstLine="708"/>
        <w:jc w:val="both"/>
        <w:rPr>
          <w:rFonts w:ascii="Times New Roman" w:eastAsia="Times New Roman" w:hAnsi="Times New Roman" w:cs="Times New Roman"/>
          <w:sz w:val="24"/>
          <w:szCs w:val="28"/>
        </w:rPr>
      </w:pPr>
      <w:r w:rsidRPr="0039538A">
        <w:rPr>
          <w:rFonts w:ascii="Times New Roman" w:eastAsia="Times New Roman" w:hAnsi="Times New Roman" w:cs="Times New Roman"/>
          <w:sz w:val="24"/>
          <w:szCs w:val="28"/>
        </w:rPr>
        <w:t xml:space="preserve">4. </w:t>
      </w:r>
      <w:r w:rsidR="00C62EA2" w:rsidRPr="0039538A">
        <w:rPr>
          <w:rFonts w:ascii="Times New Roman" w:eastAsia="Times New Roman" w:hAnsi="Times New Roman" w:cs="Times New Roman"/>
          <w:sz w:val="24"/>
          <w:szCs w:val="28"/>
        </w:rPr>
        <w:t xml:space="preserve">Приказ Министерства просвещения </w:t>
      </w:r>
      <w:r w:rsidR="00C62EA2" w:rsidRPr="0039538A">
        <w:rPr>
          <w:rFonts w:ascii="Times New Roman" w:eastAsia="Times New Roman" w:hAnsi="Times New Roman" w:cs="Times New Roman"/>
          <w:sz w:val="24"/>
          <w:szCs w:val="24"/>
        </w:rPr>
        <w:t xml:space="preserve">Приднестровской Молдавской Республики </w:t>
      </w:r>
      <w:r w:rsidR="00C62EA2" w:rsidRPr="0039538A">
        <w:rPr>
          <w:rFonts w:ascii="Times New Roman" w:eastAsia="Times New Roman" w:hAnsi="Times New Roman" w:cs="Times New Roman"/>
          <w:sz w:val="24"/>
          <w:szCs w:val="28"/>
        </w:rPr>
        <w:t>от 13 декабря 2024 года № 1155 «Об утверждении Положения о порядке постановки (снятия) на внутренний профилактический учет обуча</w:t>
      </w:r>
      <w:r w:rsidR="00666F4D" w:rsidRPr="0039538A">
        <w:rPr>
          <w:rFonts w:ascii="Times New Roman" w:eastAsia="Times New Roman" w:hAnsi="Times New Roman" w:cs="Times New Roman"/>
          <w:sz w:val="24"/>
          <w:szCs w:val="28"/>
        </w:rPr>
        <w:t>ющихся организаций образования».</w:t>
      </w:r>
    </w:p>
    <w:p w14:paraId="160C81D1" w14:textId="77777777" w:rsidR="00C62EA2" w:rsidRPr="0039538A" w:rsidRDefault="00C62EA2" w:rsidP="00C62EA2">
      <w:pPr>
        <w:pStyle w:val="a5"/>
        <w:spacing w:after="0" w:line="240" w:lineRule="auto"/>
        <w:ind w:left="0" w:firstLine="708"/>
        <w:jc w:val="both"/>
        <w:rPr>
          <w:rFonts w:ascii="Times New Roman" w:eastAsia="Times New Roman" w:hAnsi="Times New Roman" w:cs="Times New Roman"/>
          <w:sz w:val="24"/>
          <w:szCs w:val="28"/>
        </w:rPr>
      </w:pPr>
    </w:p>
    <w:p w14:paraId="78DCF14F" w14:textId="54A10634" w:rsidR="00C62EA2" w:rsidRPr="0039538A" w:rsidRDefault="0039538A" w:rsidP="00C62EA2">
      <w:pPr>
        <w:spacing w:line="240" w:lineRule="auto"/>
        <w:jc w:val="center"/>
        <w:rPr>
          <w:rFonts w:ascii="Times New Roman" w:eastAsia="Times New Roman" w:hAnsi="Times New Roman" w:cs="Times New Roman"/>
          <w:b/>
          <w:bCs/>
          <w:sz w:val="24"/>
          <w:szCs w:val="28"/>
        </w:rPr>
      </w:pPr>
      <w:r w:rsidRPr="0039538A">
        <w:rPr>
          <w:rFonts w:ascii="Times New Roman" w:eastAsia="Times New Roman" w:hAnsi="Times New Roman" w:cs="Times New Roman"/>
          <w:b/>
          <w:bCs/>
          <w:sz w:val="24"/>
          <w:szCs w:val="28"/>
        </w:rPr>
        <w:t xml:space="preserve">4.2. </w:t>
      </w:r>
      <w:r w:rsidR="00C62EA2" w:rsidRPr="0039538A">
        <w:rPr>
          <w:rFonts w:ascii="Times New Roman" w:eastAsia="Times New Roman" w:hAnsi="Times New Roman" w:cs="Times New Roman"/>
          <w:b/>
          <w:bCs/>
          <w:sz w:val="24"/>
          <w:szCs w:val="28"/>
        </w:rPr>
        <w:t>Реализация программ воспитания</w:t>
      </w:r>
    </w:p>
    <w:p w14:paraId="4F22615A" w14:textId="36AEC77B" w:rsidR="00C62EA2" w:rsidRPr="0039538A" w:rsidRDefault="00C62EA2" w:rsidP="00C62EA2">
      <w:pPr>
        <w:spacing w:after="0" w:line="240" w:lineRule="auto"/>
        <w:ind w:firstLine="708"/>
        <w:jc w:val="both"/>
        <w:rPr>
          <w:rFonts w:ascii="Times New Roman" w:eastAsia="Times New Roman" w:hAnsi="Times New Roman" w:cs="Times New Roman"/>
          <w:sz w:val="24"/>
          <w:szCs w:val="28"/>
        </w:rPr>
      </w:pPr>
      <w:r w:rsidRPr="0039538A">
        <w:rPr>
          <w:rFonts w:ascii="Times New Roman" w:eastAsia="Times New Roman" w:hAnsi="Times New Roman" w:cs="Times New Roman"/>
          <w:sz w:val="24"/>
          <w:szCs w:val="28"/>
        </w:rPr>
        <w:t xml:space="preserve">В 2024 году в управлениях народного образования городов и районов республики (далее – УНО) разработаны муниципальные (институциональные) программы, которые определяют общую стратегию, направления и содержания системы воспитания в общеобразовательных организациях республики. Количество, реализуемых программ – 31. В </w:t>
      </w:r>
      <w:r w:rsidR="0039538A" w:rsidRPr="0039538A">
        <w:rPr>
          <w:rFonts w:ascii="Times New Roman" w:eastAsia="Times New Roman" w:hAnsi="Times New Roman" w:cs="Times New Roman"/>
          <w:sz w:val="24"/>
          <w:szCs w:val="28"/>
        </w:rPr>
        <w:t>пяти</w:t>
      </w:r>
      <w:r w:rsidRPr="0039538A">
        <w:rPr>
          <w:rFonts w:ascii="Times New Roman" w:eastAsia="Times New Roman" w:hAnsi="Times New Roman" w:cs="Times New Roman"/>
          <w:sz w:val="24"/>
          <w:szCs w:val="28"/>
        </w:rPr>
        <w:t xml:space="preserve"> УНО районных/городских указана программа «Ученическое соуправление и добровольческое движение»; в </w:t>
      </w:r>
      <w:r w:rsidR="0039538A" w:rsidRPr="0039538A">
        <w:rPr>
          <w:rFonts w:ascii="Times New Roman" w:eastAsia="Times New Roman" w:hAnsi="Times New Roman" w:cs="Times New Roman"/>
          <w:sz w:val="24"/>
          <w:szCs w:val="28"/>
        </w:rPr>
        <w:t>четырех</w:t>
      </w:r>
      <w:r w:rsidRPr="0039538A">
        <w:rPr>
          <w:rFonts w:ascii="Times New Roman" w:eastAsia="Times New Roman" w:hAnsi="Times New Roman" w:cs="Times New Roman"/>
          <w:sz w:val="24"/>
          <w:szCs w:val="28"/>
        </w:rPr>
        <w:t xml:space="preserve"> УНО – программы «Безопасное колесо», «Юный эколог Приднестровья», «Юный патриот Приднестровья»; в </w:t>
      </w:r>
      <w:r w:rsidR="0039538A" w:rsidRPr="0039538A">
        <w:rPr>
          <w:rFonts w:ascii="Times New Roman" w:eastAsia="Times New Roman" w:hAnsi="Times New Roman" w:cs="Times New Roman"/>
          <w:sz w:val="24"/>
          <w:szCs w:val="28"/>
        </w:rPr>
        <w:t>двух</w:t>
      </w:r>
      <w:r w:rsidRPr="0039538A">
        <w:rPr>
          <w:rFonts w:ascii="Times New Roman" w:eastAsia="Times New Roman" w:hAnsi="Times New Roman" w:cs="Times New Roman"/>
          <w:sz w:val="24"/>
          <w:szCs w:val="28"/>
        </w:rPr>
        <w:t xml:space="preserve"> УНО - программа по профориентации «Мой выбор за…».  Муниципальных воспитательных программ указано – 19. </w:t>
      </w:r>
    </w:p>
    <w:p w14:paraId="74FDAB0F" w14:textId="77777777" w:rsidR="00C62EA2" w:rsidRPr="0039538A" w:rsidRDefault="00C62EA2" w:rsidP="00C62EA2">
      <w:pPr>
        <w:spacing w:after="0" w:line="240" w:lineRule="auto"/>
        <w:ind w:firstLine="708"/>
        <w:jc w:val="both"/>
        <w:rPr>
          <w:rFonts w:ascii="Times New Roman" w:eastAsia="Times New Roman" w:hAnsi="Times New Roman" w:cs="Times New Roman"/>
          <w:sz w:val="24"/>
          <w:szCs w:val="28"/>
        </w:rPr>
      </w:pPr>
      <w:r w:rsidRPr="0039538A">
        <w:rPr>
          <w:rFonts w:ascii="Times New Roman" w:eastAsia="Times New Roman" w:hAnsi="Times New Roman" w:cs="Times New Roman"/>
          <w:sz w:val="24"/>
          <w:szCs w:val="28"/>
        </w:rPr>
        <w:t>Программы разработаны на основании идеологической Концепции гражданско-патриотического воспитания, Стратегии противодействия экстремизму, Стратегии безопасного дорожного движения, Доктрины информационной безопасности в Приднестровской Молдавской Республике, Республиканских программ «Безопасное колесо». В основе муниципальных Программ по направлениям деятельности лежат нормативно-правовые документы (примерные дополнительные образовательные Программы), разработанные Министерством просвещения Приднестровской Молдавской Республики. Данные Программы охватывают основные направления деятельности: гражданско-патриотическое, экологическое, правила безопасного поведения на дороге, добровольческое движение.</w:t>
      </w:r>
    </w:p>
    <w:p w14:paraId="429857D5" w14:textId="77777777" w:rsidR="00C62EA2" w:rsidRPr="0039538A" w:rsidRDefault="00C62EA2" w:rsidP="00C62EA2">
      <w:pPr>
        <w:pStyle w:val="a5"/>
        <w:spacing w:after="0" w:line="240" w:lineRule="auto"/>
        <w:ind w:left="0" w:firstLine="709"/>
        <w:jc w:val="both"/>
        <w:rPr>
          <w:rFonts w:ascii="Times New Roman" w:eastAsia="Times New Roman" w:hAnsi="Times New Roman" w:cs="Times New Roman"/>
          <w:sz w:val="24"/>
          <w:szCs w:val="28"/>
        </w:rPr>
      </w:pPr>
    </w:p>
    <w:p w14:paraId="696E6A1B" w14:textId="57FB3BAA" w:rsidR="00C62EA2" w:rsidRPr="0039538A" w:rsidRDefault="0039538A" w:rsidP="000E6967">
      <w:pPr>
        <w:spacing w:line="240" w:lineRule="auto"/>
        <w:ind w:left="709"/>
        <w:jc w:val="center"/>
        <w:rPr>
          <w:rFonts w:ascii="Times New Roman" w:eastAsia="Times New Roman" w:hAnsi="Times New Roman" w:cs="Times New Roman"/>
          <w:b/>
          <w:bCs/>
          <w:sz w:val="24"/>
          <w:szCs w:val="28"/>
        </w:rPr>
      </w:pPr>
      <w:r w:rsidRPr="0039538A">
        <w:rPr>
          <w:rFonts w:ascii="Times New Roman" w:eastAsia="Times New Roman" w:hAnsi="Times New Roman" w:cs="Times New Roman"/>
          <w:b/>
          <w:bCs/>
          <w:sz w:val="24"/>
          <w:szCs w:val="28"/>
        </w:rPr>
        <w:t xml:space="preserve">4.3. </w:t>
      </w:r>
      <w:r w:rsidR="00C62EA2" w:rsidRPr="0039538A">
        <w:rPr>
          <w:rFonts w:ascii="Times New Roman" w:eastAsia="Times New Roman" w:hAnsi="Times New Roman" w:cs="Times New Roman"/>
          <w:b/>
          <w:bCs/>
          <w:sz w:val="24"/>
          <w:szCs w:val="28"/>
        </w:rPr>
        <w:t xml:space="preserve">Кружковая деятельность в </w:t>
      </w:r>
      <w:r w:rsidR="000E6967" w:rsidRPr="0039538A">
        <w:rPr>
          <w:rFonts w:ascii="Times New Roman" w:eastAsia="Times New Roman" w:hAnsi="Times New Roman" w:cs="Times New Roman"/>
          <w:b/>
          <w:bCs/>
          <w:sz w:val="24"/>
          <w:szCs w:val="28"/>
        </w:rPr>
        <w:t>организациях общего образования</w:t>
      </w:r>
    </w:p>
    <w:p w14:paraId="4BE984F2" w14:textId="77777777" w:rsidR="00C62EA2" w:rsidRPr="0039538A" w:rsidRDefault="00C62EA2" w:rsidP="00C62EA2">
      <w:pPr>
        <w:spacing w:after="0" w:line="240" w:lineRule="auto"/>
        <w:ind w:firstLine="708"/>
        <w:jc w:val="both"/>
        <w:rPr>
          <w:rFonts w:ascii="Times New Roman" w:eastAsia="Times New Roman" w:hAnsi="Times New Roman" w:cs="Times New Roman"/>
          <w:sz w:val="24"/>
          <w:szCs w:val="28"/>
        </w:rPr>
      </w:pPr>
      <w:r w:rsidRPr="0039538A">
        <w:rPr>
          <w:rFonts w:ascii="Times New Roman" w:eastAsia="Times New Roman" w:hAnsi="Times New Roman" w:cs="Times New Roman"/>
          <w:sz w:val="24"/>
          <w:szCs w:val="28"/>
        </w:rPr>
        <w:t xml:space="preserve">Кружковая деятельность в организациях общего образования городов и районов охватывает все направления воспитательной деятельности. В 2024 году наибольшее предпочтение обучающиеся отдавали кружкам спортивно-оздоровительной направленности, хореографического, вокального, декоративно-прикладного, изобразительного творчества.  </w:t>
      </w:r>
    </w:p>
    <w:p w14:paraId="589E0A69" w14:textId="77777777" w:rsidR="00C62EA2" w:rsidRPr="0039538A" w:rsidRDefault="00C62EA2" w:rsidP="00C62EA2">
      <w:pPr>
        <w:pStyle w:val="a5"/>
        <w:spacing w:after="0" w:line="240" w:lineRule="auto"/>
        <w:ind w:left="0" w:firstLine="709"/>
        <w:jc w:val="both"/>
        <w:rPr>
          <w:rFonts w:ascii="Times New Roman" w:eastAsia="Times New Roman" w:hAnsi="Times New Roman" w:cs="Times New Roman"/>
          <w:sz w:val="24"/>
          <w:szCs w:val="28"/>
        </w:rPr>
      </w:pPr>
      <w:r w:rsidRPr="0039538A">
        <w:rPr>
          <w:rFonts w:ascii="Times New Roman" w:eastAsia="Times New Roman" w:hAnsi="Times New Roman" w:cs="Times New Roman"/>
          <w:sz w:val="24"/>
          <w:szCs w:val="28"/>
        </w:rPr>
        <w:t xml:space="preserve">Анализ контингента обучающихся, охваченных дополнительным образованием показывает, что в большей степени услугами учреждений данного типа пользуются обучающиеся 5-8 классов. </w:t>
      </w:r>
      <w:r w:rsidRPr="0039538A">
        <w:rPr>
          <w:rFonts w:ascii="Times New Roman" w:eastAsia="Times New Roman" w:hAnsi="Times New Roman" w:cs="Times New Roman"/>
          <w:i/>
          <w:sz w:val="24"/>
          <w:szCs w:val="28"/>
        </w:rPr>
        <w:t>Необходимо активнее привлекать в кружковую деятельность учащихся 1-4 классов и 9-11 классов.</w:t>
      </w:r>
    </w:p>
    <w:p w14:paraId="42023776" w14:textId="2F35D748" w:rsidR="00C62EA2" w:rsidRPr="0039538A" w:rsidRDefault="00C62EA2" w:rsidP="00C62EA2">
      <w:pPr>
        <w:pStyle w:val="a5"/>
        <w:spacing w:after="0" w:line="240" w:lineRule="auto"/>
        <w:ind w:left="0" w:firstLine="709"/>
        <w:jc w:val="both"/>
        <w:rPr>
          <w:rFonts w:ascii="Times New Roman" w:eastAsia="Times New Roman" w:hAnsi="Times New Roman" w:cs="Times New Roman"/>
          <w:sz w:val="24"/>
          <w:szCs w:val="28"/>
        </w:rPr>
      </w:pPr>
      <w:r w:rsidRPr="0039538A">
        <w:rPr>
          <w:rFonts w:ascii="Times New Roman" w:eastAsia="Times New Roman" w:hAnsi="Times New Roman" w:cs="Times New Roman"/>
          <w:sz w:val="24"/>
          <w:szCs w:val="28"/>
        </w:rPr>
        <w:t>За последние 4 года прослеживается положительная динамика увеличения количества кружков в организациях образования и обучающихся в них.</w:t>
      </w:r>
    </w:p>
    <w:p w14:paraId="3F90B39B" w14:textId="77777777" w:rsidR="00991ADC" w:rsidRPr="0039538A" w:rsidRDefault="00991ADC" w:rsidP="00C62EA2">
      <w:pPr>
        <w:pStyle w:val="a5"/>
        <w:spacing w:after="0" w:line="240" w:lineRule="auto"/>
        <w:ind w:left="0" w:firstLine="709"/>
        <w:jc w:val="both"/>
        <w:rPr>
          <w:rFonts w:ascii="Times New Roman" w:eastAsia="Times New Roman" w:hAnsi="Times New Roman" w:cs="Times New Roman"/>
          <w:sz w:val="24"/>
          <w:szCs w:val="28"/>
        </w:rPr>
      </w:pPr>
    </w:p>
    <w:p w14:paraId="6A16711F" w14:textId="6A1C6F55" w:rsidR="00C62EA2" w:rsidRPr="0039538A" w:rsidRDefault="0039538A" w:rsidP="00991ADC">
      <w:pPr>
        <w:pStyle w:val="a7"/>
        <w:spacing w:after="240"/>
        <w:ind w:firstLine="708"/>
        <w:jc w:val="center"/>
        <w:rPr>
          <w:rFonts w:ascii="Times New Roman" w:eastAsiaTheme="minorEastAsia" w:hAnsi="Times New Roman" w:cs="Times New Roman"/>
          <w:b/>
          <w:bCs/>
          <w:sz w:val="24"/>
          <w:szCs w:val="28"/>
        </w:rPr>
      </w:pPr>
      <w:r w:rsidRPr="0039538A">
        <w:rPr>
          <w:rFonts w:ascii="Times New Roman" w:hAnsi="Times New Roman" w:cs="Times New Roman"/>
          <w:b/>
          <w:bCs/>
          <w:sz w:val="24"/>
          <w:szCs w:val="28"/>
        </w:rPr>
        <w:t xml:space="preserve">4.4. </w:t>
      </w:r>
      <w:r w:rsidR="00C62EA2" w:rsidRPr="0039538A">
        <w:rPr>
          <w:rFonts w:ascii="Times New Roman" w:hAnsi="Times New Roman" w:cs="Times New Roman"/>
          <w:b/>
          <w:bCs/>
          <w:sz w:val="24"/>
          <w:szCs w:val="28"/>
        </w:rPr>
        <w:t>Мероприяти</w:t>
      </w:r>
      <w:r w:rsidR="00991ADC" w:rsidRPr="0039538A">
        <w:rPr>
          <w:rFonts w:ascii="Times New Roman" w:hAnsi="Times New Roman" w:cs="Times New Roman"/>
          <w:b/>
          <w:bCs/>
          <w:sz w:val="24"/>
          <w:szCs w:val="28"/>
        </w:rPr>
        <w:t>я воспитательной направленности</w:t>
      </w:r>
    </w:p>
    <w:p w14:paraId="79FEA87F" w14:textId="77777777" w:rsidR="00C62EA2" w:rsidRPr="0039538A" w:rsidRDefault="00C62EA2" w:rsidP="00C62EA2">
      <w:pPr>
        <w:spacing w:after="0" w:line="240" w:lineRule="auto"/>
        <w:ind w:firstLine="708"/>
        <w:jc w:val="both"/>
        <w:rPr>
          <w:rFonts w:ascii="Times New Roman" w:eastAsia="Times New Roman" w:hAnsi="Times New Roman" w:cs="Times New Roman"/>
          <w:sz w:val="24"/>
          <w:szCs w:val="28"/>
        </w:rPr>
      </w:pPr>
      <w:r w:rsidRPr="0039538A">
        <w:rPr>
          <w:rFonts w:ascii="Times New Roman" w:eastAsia="Times New Roman" w:hAnsi="Times New Roman" w:cs="Times New Roman"/>
          <w:sz w:val="24"/>
          <w:szCs w:val="28"/>
        </w:rPr>
        <w:t>В рамках реализации мероприятий воспитательной направленности, включая мероприятия по реализации Концепции физического воспитания детей и молодёжи в Приднестровской Молдавской Республике и др., проведена следующая работа:</w:t>
      </w:r>
    </w:p>
    <w:p w14:paraId="3993021A" w14:textId="77777777" w:rsidR="00C62EA2" w:rsidRPr="0039538A" w:rsidRDefault="00C62EA2" w:rsidP="00C62EA2">
      <w:pPr>
        <w:pStyle w:val="a7"/>
        <w:ind w:firstLine="708"/>
        <w:jc w:val="both"/>
        <w:rPr>
          <w:rFonts w:ascii="Times New Roman" w:eastAsiaTheme="minorEastAsia" w:hAnsi="Times New Roman" w:cs="Times New Roman"/>
          <w:i/>
          <w:sz w:val="24"/>
          <w:szCs w:val="28"/>
        </w:rPr>
      </w:pPr>
      <w:r w:rsidRPr="0039538A">
        <w:rPr>
          <w:rFonts w:ascii="Times New Roman" w:hAnsi="Times New Roman" w:cs="Times New Roman"/>
          <w:i/>
          <w:sz w:val="24"/>
          <w:szCs w:val="28"/>
        </w:rPr>
        <w:t>а) гражданско-патриотическое воспитание:</w:t>
      </w:r>
    </w:p>
    <w:p w14:paraId="57C483EC"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Республиканская военно-спортивная игра «Юный патриот Приднестровья-2024» приняли участие 300 юнармейцев из всех городов и районов Приднестровья;</w:t>
      </w:r>
    </w:p>
    <w:p w14:paraId="2905E4D4"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Республиканские соревнования по стрельбе из пневматической винтовки «Патриот-2024» – приняли участие 26 команд со всех городов и районов Приднестровья. Участники конкурса-кадеты, суворовцы, школьники и студенты организаций среднего профессионального образования;</w:t>
      </w:r>
    </w:p>
    <w:p w14:paraId="622868AA"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Республиканский конкурс творческих медиа работ «Вехи памяти и Славы», посвященного Победе в Великой Отечественной войне. Всего на участие в конкурсе было подано 147 заявок.</w:t>
      </w:r>
    </w:p>
    <w:p w14:paraId="43441ED2"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Республиканский конкурс «Служение Отечеству – это особое счастье и честь!» для обучающихся организаций общего и дополнительного образования Приднестровской Молдавской Республики. Всего на участие было подано более 120 заявок.</w:t>
      </w:r>
    </w:p>
    <w:p w14:paraId="275F28B2" w14:textId="7FC7CADD"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xml:space="preserve">- 8 мая состоялся запуск экскурсионного проекта Министерства просвещения для приднестровских школьников «Маршрут Победы». Его цель - рассказать историю памятников Великой Отечественной войны. За один день 35 учеников 9-11 классов г. Тирасполь и г. Бендеры посетили Мемориал Славы в Дубоссарах, музей боевой славы в Рыбнице и уникальное подземное фортификационное сооружение времён Великой Отечественной войны в </w:t>
      </w:r>
      <w:r w:rsidR="00991ADC" w:rsidRPr="0039538A">
        <w:rPr>
          <w:rFonts w:ascii="Times New Roman" w:hAnsi="Times New Roman" w:cs="Times New Roman"/>
          <w:sz w:val="24"/>
          <w:szCs w:val="28"/>
        </w:rPr>
        <w:t xml:space="preserve">с. </w:t>
      </w:r>
      <w:r w:rsidRPr="0039538A">
        <w:rPr>
          <w:rFonts w:ascii="Times New Roman" w:hAnsi="Times New Roman" w:cs="Times New Roman"/>
          <w:sz w:val="24"/>
          <w:szCs w:val="28"/>
        </w:rPr>
        <w:t>Подойм</w:t>
      </w:r>
      <w:r w:rsidR="00991ADC" w:rsidRPr="0039538A">
        <w:rPr>
          <w:rFonts w:ascii="Times New Roman" w:hAnsi="Times New Roman" w:cs="Times New Roman"/>
          <w:sz w:val="24"/>
          <w:szCs w:val="28"/>
        </w:rPr>
        <w:t>а</w:t>
      </w:r>
      <w:r w:rsidRPr="0039538A">
        <w:rPr>
          <w:rFonts w:ascii="Times New Roman" w:hAnsi="Times New Roman" w:cs="Times New Roman"/>
          <w:sz w:val="24"/>
          <w:szCs w:val="28"/>
        </w:rPr>
        <w:t>. В 2024 г. проведено 2 экскурсионных маршрута в рамках проекта.</w:t>
      </w:r>
    </w:p>
    <w:p w14:paraId="08A8F64E"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в рамках республиканского патриотического проекта «Выдающиеся люди Приднестровья» в организациях образования республики в 2024 г. открыто 2 «Парты героя»</w:t>
      </w:r>
    </w:p>
    <w:p w14:paraId="54FDC64E" w14:textId="77777777" w:rsidR="00C62EA2" w:rsidRPr="0039538A" w:rsidRDefault="00C62EA2" w:rsidP="00C62EA2">
      <w:pPr>
        <w:pStyle w:val="a7"/>
        <w:ind w:firstLine="708"/>
        <w:jc w:val="both"/>
        <w:rPr>
          <w:rFonts w:ascii="Times New Roman" w:hAnsi="Times New Roman" w:cs="Times New Roman"/>
          <w:i/>
          <w:sz w:val="24"/>
          <w:szCs w:val="28"/>
        </w:rPr>
      </w:pPr>
      <w:r w:rsidRPr="0039538A">
        <w:rPr>
          <w:rFonts w:ascii="Times New Roman" w:hAnsi="Times New Roman" w:cs="Times New Roman"/>
          <w:i/>
          <w:sz w:val="24"/>
          <w:szCs w:val="28"/>
        </w:rPr>
        <w:t>б) духовно – нравственное воспитание:</w:t>
      </w:r>
    </w:p>
    <w:p w14:paraId="26AD927A"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- 15 февраля, в Международный день православной молодёжи, в кафедральном соборе Рождества Христова в Тирасполе прошёл круглый стол, посвящённый общей теме мероприятий, проводившихся в этот день по всей епархии: «Глобальные вызовы современности и духовный выбор человека».</w:t>
      </w:r>
    </w:p>
    <w:p w14:paraId="6BD91AA0" w14:textId="77777777" w:rsidR="00C62EA2" w:rsidRPr="0039538A" w:rsidRDefault="00C62EA2" w:rsidP="00C62EA2">
      <w:pPr>
        <w:pStyle w:val="a7"/>
        <w:ind w:firstLine="708"/>
        <w:jc w:val="both"/>
        <w:rPr>
          <w:rFonts w:ascii="Times New Roman" w:hAnsi="Times New Roman" w:cs="Times New Roman"/>
          <w:i/>
          <w:sz w:val="24"/>
          <w:szCs w:val="28"/>
        </w:rPr>
      </w:pPr>
      <w:r w:rsidRPr="0039538A">
        <w:rPr>
          <w:rFonts w:ascii="Times New Roman" w:hAnsi="Times New Roman" w:cs="Times New Roman"/>
          <w:i/>
          <w:sz w:val="24"/>
          <w:szCs w:val="28"/>
        </w:rPr>
        <w:t>в) художественно-эстетическое воспитание:</w:t>
      </w:r>
    </w:p>
    <w:p w14:paraId="02DF50D5"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Республиканский видео конкурс «Педагогические династии» для педагогических коллективов организаций образования. Всего было подано 19 заявок из разных городов республики.</w:t>
      </w:r>
    </w:p>
    <w:p w14:paraId="4C2CB3A6" w14:textId="77777777" w:rsidR="00C62EA2" w:rsidRPr="0039538A" w:rsidRDefault="00C62EA2" w:rsidP="00C62EA2">
      <w:pPr>
        <w:pStyle w:val="a7"/>
        <w:ind w:firstLine="708"/>
        <w:jc w:val="both"/>
        <w:rPr>
          <w:rFonts w:ascii="Times New Roman" w:hAnsi="Times New Roman" w:cs="Times New Roman"/>
          <w:i/>
          <w:sz w:val="24"/>
          <w:szCs w:val="28"/>
        </w:rPr>
      </w:pPr>
      <w:r w:rsidRPr="0039538A">
        <w:rPr>
          <w:rFonts w:ascii="Times New Roman" w:hAnsi="Times New Roman" w:cs="Times New Roman"/>
          <w:i/>
          <w:sz w:val="24"/>
          <w:szCs w:val="28"/>
        </w:rPr>
        <w:t>г) физкультурно-оздоровительное воспитание:</w:t>
      </w:r>
    </w:p>
    <w:p w14:paraId="69F4D0F4"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Дни Здоровья в организациях образования Приднестровской Молдавской Республики один раз в четверть в течение 2024 года. Данное мероприятие проходит во всех организациях образования республики, с привлечением учеников с 1 по 11 класс;</w:t>
      </w:r>
    </w:p>
    <w:p w14:paraId="700115D3"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Республиканская предметная олимпиада по предмету «Физическая культура». В финальном этапе приняло участие 26 учеников 11 класса организаций образования республики;</w:t>
      </w:r>
    </w:p>
    <w:p w14:paraId="74AF4326"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Республиканский турнир по футболу «Кожаный мяч 2023-2024». В финале приняло участие 700 учеников в возрастной категории с 5 по 11 классы организаций образования республики;</w:t>
      </w:r>
    </w:p>
    <w:p w14:paraId="02B0009E"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Республиканский физкультурно-спортивный конкурс «Веселые дошколята 2024». На республиканском этапе приняли участие 80 воспитанников организаций дошкольного образования республики;</w:t>
      </w:r>
    </w:p>
    <w:p w14:paraId="351471F5"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Участие призёров Республиканского турнира по футболу «Кожаный мяч 2023-2024» команды девочек МОУ «Краснянская средняя общеобразовательная школа» и команды юношей МОУ «Дубоссарская гимназия № 1», возрастная категория 5-6 классов, в финальном этапе турнира по футболу среди школьных команд, приуроченного к Международному дню защиты детей, на стадионе «Зимбру» (20 участников);</w:t>
      </w:r>
    </w:p>
    <w:p w14:paraId="6C64A58F"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Соревнования по шашкам, шахматам и настольному теннису в рамках Республиканской спартакиады школьников в 2023-2024 учебном году. В финале приняло участие 82 ученика из организаций образования республики;</w:t>
      </w:r>
    </w:p>
    <w:p w14:paraId="6C3062D2"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Соревнования по баскетболу в рамках Республиканской спартакиады школьников в 2023-2024 учебном году. В финале приняло участие 160 учеников из организаций образования республики;</w:t>
      </w:r>
    </w:p>
    <w:p w14:paraId="174C0681"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Соревнования по волейболу в рамках Республиканской спартакиады школьников в 2023-2024 учебном году. В финале приняло участие 150 учеников из организаций образования республики;</w:t>
      </w:r>
    </w:p>
    <w:p w14:paraId="5AA25236"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Соревнования по легкой атлетике в рамках Республиканской спартакиады школьников в 2023-2024 учебном году. В финале приняло участие 36 учеников из организаций образования республики.</w:t>
      </w:r>
    </w:p>
    <w:p w14:paraId="2038C92C"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Также, за отчетный период, на основании соответствующих утвержденных планов работ, проведены мероприятия в рамках реализации:</w:t>
      </w:r>
    </w:p>
    <w:p w14:paraId="3D8A5182" w14:textId="77777777" w:rsidR="00C62EA2" w:rsidRPr="0039538A" w:rsidRDefault="00C62EA2" w:rsidP="00C62EA2">
      <w:pPr>
        <w:pStyle w:val="a7"/>
        <w:ind w:firstLine="708"/>
        <w:jc w:val="both"/>
        <w:rPr>
          <w:rFonts w:ascii="Times New Roman" w:hAnsi="Times New Roman" w:cs="Times New Roman"/>
          <w:i/>
          <w:sz w:val="24"/>
          <w:szCs w:val="28"/>
        </w:rPr>
      </w:pPr>
      <w:r w:rsidRPr="0039538A">
        <w:rPr>
          <w:rFonts w:ascii="Times New Roman" w:hAnsi="Times New Roman" w:cs="Times New Roman"/>
          <w:i/>
          <w:sz w:val="24"/>
          <w:szCs w:val="28"/>
        </w:rPr>
        <w:t>- Года семейных ценностей в Приднестровской Молдавской Республике (Распоряжение Правительства Приднестровской Молдавской Республики от 22 января 2024 года № 26р «Об утверждении Республиканского плана мероприятий по проведению в 2024 году в Приднестровской Молдавской Республике Года семейных ценностей» и Приказа Министерства просвещения Приднестровской Молдавской Республики от 20 марта 2024 года № 263 «Об утверждении Плана мероприятий, проводимых Министерством просвещения Приднестровской Молдавской Республики, в рамках Года семейных ценностей в Приднестровской Молдавской Республике в 2024 году»):</w:t>
      </w:r>
    </w:p>
    <w:p w14:paraId="7E65CEBA"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а) с 26 февраля по 15 апреля 2024 года проведен республиканский конкурс «История моей семьи в истории моей страны». Конкурс проводился в 2-х номинациях: «Рисунок на тему «Моя семья – моя страна» и «Видеоролик на тему «Традиции моей семьи». Для участия в конкурсе было подано 630 рисунков и 45 видеороликов;</w:t>
      </w:r>
    </w:p>
    <w:p w14:paraId="22B8A1FE"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б) 27, 28 апреля 2024 года проведены командные (семейные) соревнования по сбору и сортировке мусора «Чистые игры» (проводимые под эгидой Межрегиональной общественной организации «Чистые игры») на берегу Днестра за Кицканским мостом. По итогам двух игр удалось собрать свыше 300 мешков мусора;</w:t>
      </w:r>
    </w:p>
    <w:p w14:paraId="202B60D2"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в) с 23 сентября по 15 ноября 2024 года проводился Республиканский конкурс видеороликов «Моя спортивная семья - 2024». Награждение победителей состоялось 18 декабря 2024 года, награждены 8 семей;</w:t>
      </w:r>
    </w:p>
    <w:p w14:paraId="3B2E2012" w14:textId="77777777" w:rsidR="00C62EA2" w:rsidRPr="0039538A" w:rsidRDefault="00C62EA2" w:rsidP="00C62EA2">
      <w:pPr>
        <w:pStyle w:val="a7"/>
        <w:ind w:firstLine="708"/>
        <w:jc w:val="both"/>
        <w:rPr>
          <w:rFonts w:ascii="Times New Roman" w:hAnsi="Times New Roman" w:cs="Times New Roman"/>
          <w:i/>
          <w:sz w:val="24"/>
          <w:szCs w:val="28"/>
        </w:rPr>
      </w:pPr>
      <w:r w:rsidRPr="0039538A">
        <w:rPr>
          <w:rFonts w:ascii="Times New Roman" w:hAnsi="Times New Roman" w:cs="Times New Roman"/>
          <w:sz w:val="24"/>
          <w:szCs w:val="28"/>
        </w:rPr>
        <w:t>г) в организация среднего профессионального образования, подведомственных Министерству просвещения ПМР, в течение года проводились мониторинги ранних беременностей и абортов у несовершеннолетних подростков, молодых мам и молодых семей, а также работы, которая с ними проводится</w:t>
      </w:r>
      <w:r w:rsidRPr="0039538A">
        <w:rPr>
          <w:rFonts w:ascii="Times New Roman" w:hAnsi="Times New Roman" w:cs="Times New Roman"/>
          <w:i/>
          <w:sz w:val="24"/>
          <w:szCs w:val="28"/>
        </w:rPr>
        <w:t xml:space="preserve"> (41 мероприятие), </w:t>
      </w:r>
      <w:r w:rsidRPr="0039538A">
        <w:rPr>
          <w:rFonts w:ascii="Times New Roman" w:hAnsi="Times New Roman" w:cs="Times New Roman"/>
          <w:sz w:val="24"/>
          <w:szCs w:val="28"/>
        </w:rPr>
        <w:t xml:space="preserve">классные/кураторские часы и другие мероприятия (внеаудиторные мероприятия, индивидуальные беседы), направленные на популяризацию традиционных семейных ценностей, семейного образа жизни, ответственного родительства </w:t>
      </w:r>
      <w:r w:rsidRPr="0039538A">
        <w:rPr>
          <w:rFonts w:ascii="Times New Roman" w:hAnsi="Times New Roman" w:cs="Times New Roman"/>
          <w:i/>
          <w:sz w:val="24"/>
          <w:szCs w:val="28"/>
        </w:rPr>
        <w:t xml:space="preserve">(218 мероприятий), </w:t>
      </w:r>
      <w:r w:rsidRPr="0039538A">
        <w:rPr>
          <w:rFonts w:ascii="Times New Roman" w:hAnsi="Times New Roman" w:cs="Times New Roman"/>
          <w:sz w:val="24"/>
          <w:szCs w:val="28"/>
        </w:rPr>
        <w:t xml:space="preserve">а также разработаны меры поддержки молодых студенческих семей </w:t>
      </w:r>
      <w:r w:rsidRPr="0039538A">
        <w:rPr>
          <w:rFonts w:ascii="Times New Roman" w:hAnsi="Times New Roman" w:cs="Times New Roman"/>
          <w:i/>
          <w:sz w:val="24"/>
          <w:szCs w:val="28"/>
        </w:rPr>
        <w:t>(охват – 106 чел.).</w:t>
      </w:r>
    </w:p>
    <w:p w14:paraId="73912CD3"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i/>
          <w:sz w:val="24"/>
          <w:szCs w:val="28"/>
        </w:rPr>
        <w:t>- Стратегии противодействия экстремизму в Приднестровской Молдавской Республике на 2020-2026 годы (Приказ Министерства просвещения Приднестровской Молдавской Республики от 6 ноября 2020 года № 1050 «Об утверждении плана мероприятий в рамках реализации Стратегии противодействия экстремизму в Приднестровской Молдавской Республике на 2020-2026 годы»):</w:t>
      </w:r>
    </w:p>
    <w:p w14:paraId="23719623"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а) продолжают проводиться открытые уроки в подведомственных Министерству просвещения организациях образования с общей тематикой – «Противодействие экстремизму и терроризму» с привлечением сотрудников Министерства государственной безопасности Приднестровской Молдавской Республики;</w:t>
      </w:r>
    </w:p>
    <w:p w14:paraId="57997D60"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б) в апреле 2024 года в организациях образования всех типов и видов проводились классные часы с общей тематикой – «Противодействие идеологии экстремизма и терроризма» при содействии Министерства государственной безопасности Приднестровской Молдавской Республики.</w:t>
      </w:r>
    </w:p>
    <w:p w14:paraId="366BC2B6"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i/>
          <w:sz w:val="24"/>
          <w:szCs w:val="28"/>
        </w:rPr>
        <w:t>- Концепции государственной семейной политики Приднестровской Молдавской Республики на 2021-2026 годы (Распоряжение Правительства Приднестровской Молдавской Республики от 12 февраля 2024 года № 76р «Об утверждении Плана мероприятий на 2024-2026 годы по реализации второго этапа Концепции государственной семейной политики Приднестровской Молдавской Республики на 2021-2026 годы»)</w:t>
      </w:r>
      <w:r w:rsidRPr="0039538A">
        <w:rPr>
          <w:rFonts w:ascii="Times New Roman" w:hAnsi="Times New Roman" w:cs="Times New Roman"/>
          <w:sz w:val="24"/>
          <w:szCs w:val="28"/>
        </w:rPr>
        <w:t xml:space="preserve"> Министерством просвещения, совместно с Министерством по социальной защите и труду Приднестровской Молдавской Республики и Государственным образовательным учреждением «Приднестровский Государственный университет им. Т.Г. Шевченко», в рамках Международной научно-практической конференции «Год семьи и семейных ценностей: репродуктивные практики в фокусе социогуманитарных исследований», 15 ноября 2024 года проведено секционное заседание «Воспитание семейных ценностей: партнерство семьи, школы и общества».</w:t>
      </w:r>
    </w:p>
    <w:p w14:paraId="5F199D1A" w14:textId="77777777"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 xml:space="preserve">- </w:t>
      </w:r>
      <w:r w:rsidRPr="0039538A">
        <w:rPr>
          <w:rFonts w:ascii="Times New Roman" w:hAnsi="Times New Roman" w:cs="Times New Roman"/>
          <w:i/>
          <w:sz w:val="24"/>
          <w:szCs w:val="28"/>
        </w:rPr>
        <w:t xml:space="preserve">Республиканского плана мероприятий, посвященных празднованию 80-й годовщины Победы в Великой Отечественной войне 1941-1945 годов (Распоряжение Правительства Приднестровской Молдавской Республики от 8 января 2024 года № 3р «Об утверждении Республиканского плана мероприятий, посвященных празднованию 80-й годовщины Победы в Великой Отечественной войне 1941-1945 годов» и Приказа Министерства просвещения Приднестровской Молдавской Республики от 19 октября 2023 года № 1048 «Об утверждении Плана гражданско-патриотических мероприятий, приуроченных к празднованию 80-й годовщины Победы в Великой Отечественной войне 1941-1945 годов, для учащихся организаций образования всех типов и видов на 2023-2024 и 2024-2025 учебные годы») </w:t>
      </w:r>
      <w:r w:rsidRPr="0039538A">
        <w:rPr>
          <w:rFonts w:ascii="Times New Roman" w:hAnsi="Times New Roman" w:cs="Times New Roman"/>
          <w:sz w:val="24"/>
          <w:szCs w:val="28"/>
        </w:rPr>
        <w:t>в организациях образования республики в течение учебного года проводятся запланированные мероприятия.</w:t>
      </w:r>
    </w:p>
    <w:p w14:paraId="74ACD83E" w14:textId="55911793"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i/>
          <w:sz w:val="24"/>
          <w:szCs w:val="28"/>
        </w:rPr>
        <w:t>- Республиканского информационно-образовательного проекта «Диалог на равных»</w:t>
      </w:r>
      <w:r w:rsidRPr="0039538A">
        <w:rPr>
          <w:rFonts w:ascii="Times New Roman" w:hAnsi="Times New Roman" w:cs="Times New Roman"/>
          <w:sz w:val="24"/>
          <w:szCs w:val="28"/>
        </w:rPr>
        <w:t xml:space="preserve"> еженедельно проводятся классные часы в организациях общего и среднего профессионального образования с публикацией материалов на сайте «Электронной школы Пр</w:t>
      </w:r>
      <w:r w:rsidR="00991ADC" w:rsidRPr="0039538A">
        <w:rPr>
          <w:rFonts w:ascii="Times New Roman" w:hAnsi="Times New Roman" w:cs="Times New Roman"/>
          <w:sz w:val="24"/>
          <w:szCs w:val="28"/>
        </w:rPr>
        <w:t>иднестровья»,</w:t>
      </w:r>
      <w:r w:rsidRPr="0039538A">
        <w:rPr>
          <w:rFonts w:ascii="Times New Roman" w:hAnsi="Times New Roman" w:cs="Times New Roman"/>
          <w:sz w:val="24"/>
          <w:szCs w:val="28"/>
        </w:rPr>
        <w:t xml:space="preserve"> также проведены 3 республиканских открытых урока с представителями органов гос. власти для учащихся организаций образования республики.</w:t>
      </w:r>
    </w:p>
    <w:p w14:paraId="25F0AEA6" w14:textId="77777777" w:rsidR="00C62EA2" w:rsidRPr="0039538A" w:rsidRDefault="00C62EA2" w:rsidP="00C62EA2">
      <w:pPr>
        <w:pStyle w:val="a7"/>
        <w:jc w:val="both"/>
        <w:rPr>
          <w:rFonts w:ascii="Times New Roman" w:hAnsi="Times New Roman" w:cs="Times New Roman"/>
          <w:sz w:val="24"/>
          <w:szCs w:val="28"/>
        </w:rPr>
      </w:pPr>
    </w:p>
    <w:p w14:paraId="1D68CDFB" w14:textId="676A7101" w:rsidR="00C62EA2" w:rsidRPr="0039538A" w:rsidRDefault="00C62EA2" w:rsidP="00C62EA2">
      <w:pPr>
        <w:pStyle w:val="a7"/>
        <w:ind w:firstLine="708"/>
        <w:jc w:val="both"/>
        <w:rPr>
          <w:rFonts w:ascii="Times New Roman" w:hAnsi="Times New Roman" w:cs="Times New Roman"/>
          <w:sz w:val="24"/>
          <w:szCs w:val="28"/>
        </w:rPr>
      </w:pPr>
      <w:r w:rsidRPr="0039538A">
        <w:rPr>
          <w:rFonts w:ascii="Times New Roman" w:hAnsi="Times New Roman" w:cs="Times New Roman"/>
          <w:sz w:val="24"/>
          <w:szCs w:val="28"/>
        </w:rPr>
        <w:t>По запросу Молодежного парламента при Верховном Совете Приднестровской Молдавской Республике в рамках Республиканской профилактической операции «Подросток 2024-2025» (первый этап)» в октябре 2024 года в организациях образования (общего, среднего профессионального) проведено исследование психологической безопасности обучающихся. Формат проведения - анонимный опрос. Выборка составила: 7167 человек из числа учащихся организаций общего образования и 1972 человек из числа студентов организаций среднего профессионального образования. Результаты опроса были представлены на Совете по воспитанию и молодежной политике в ноябре 2024 года. Данная инициатива является продолжением работы по выявлению буллинга в организациях образования республики.</w:t>
      </w:r>
    </w:p>
    <w:p w14:paraId="797E2015" w14:textId="4725F7F9" w:rsidR="008775A6" w:rsidRDefault="008775A6" w:rsidP="00C62EA2">
      <w:pPr>
        <w:pStyle w:val="a7"/>
        <w:ind w:firstLine="708"/>
        <w:jc w:val="both"/>
        <w:rPr>
          <w:rFonts w:ascii="Times New Roman" w:hAnsi="Times New Roman" w:cs="Times New Roman"/>
          <w:color w:val="7030A0"/>
          <w:sz w:val="24"/>
          <w:szCs w:val="28"/>
        </w:rPr>
      </w:pPr>
    </w:p>
    <w:p w14:paraId="16A6EC58" w14:textId="4F804C0A" w:rsidR="008775A6" w:rsidRPr="008A22C2" w:rsidRDefault="0039538A" w:rsidP="008775A6">
      <w:pPr>
        <w:pStyle w:val="a7"/>
        <w:ind w:firstLine="708"/>
        <w:jc w:val="center"/>
        <w:rPr>
          <w:rFonts w:ascii="Times New Roman" w:hAnsi="Times New Roman" w:cs="Times New Roman"/>
          <w:b/>
          <w:bCs/>
          <w:sz w:val="24"/>
          <w:szCs w:val="28"/>
        </w:rPr>
      </w:pPr>
      <w:r w:rsidRPr="0039538A">
        <w:rPr>
          <w:rFonts w:ascii="Times New Roman" w:hAnsi="Times New Roman" w:cs="Times New Roman"/>
          <w:b/>
          <w:bCs/>
          <w:sz w:val="24"/>
          <w:szCs w:val="28"/>
        </w:rPr>
        <w:t>4</w:t>
      </w:r>
      <w:r w:rsidRPr="008A22C2">
        <w:rPr>
          <w:rFonts w:ascii="Times New Roman" w:hAnsi="Times New Roman" w:cs="Times New Roman"/>
          <w:b/>
          <w:bCs/>
          <w:sz w:val="24"/>
          <w:szCs w:val="28"/>
        </w:rPr>
        <w:t xml:space="preserve">.5. </w:t>
      </w:r>
      <w:r w:rsidR="008775A6" w:rsidRPr="008A22C2">
        <w:rPr>
          <w:rFonts w:ascii="Times New Roman" w:hAnsi="Times New Roman" w:cs="Times New Roman"/>
          <w:b/>
          <w:bCs/>
          <w:sz w:val="24"/>
          <w:szCs w:val="28"/>
        </w:rPr>
        <w:t>Итоги детской оздоровительной кампании в 2024 году</w:t>
      </w:r>
    </w:p>
    <w:p w14:paraId="492E2EC6" w14:textId="77777777" w:rsidR="008775A6" w:rsidRPr="008A22C2" w:rsidRDefault="008775A6" w:rsidP="00C62EA2">
      <w:pPr>
        <w:pStyle w:val="a7"/>
        <w:ind w:firstLine="708"/>
        <w:jc w:val="both"/>
        <w:rPr>
          <w:rFonts w:ascii="Times New Roman" w:hAnsi="Times New Roman" w:cs="Times New Roman"/>
          <w:sz w:val="24"/>
          <w:szCs w:val="28"/>
        </w:rPr>
      </w:pPr>
    </w:p>
    <w:p w14:paraId="495920D9" w14:textId="03E51570" w:rsidR="008775A6" w:rsidRPr="008A22C2" w:rsidRDefault="008775A6" w:rsidP="008775A6">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В 2024 г. республике официально были открыты и функционировали 4 лагеря: ООО «Меренештский оздоровительный лагерь «Виктория» с. Меренешты, Слободзейского района, ГУП «Оздоровительный комплекс «Днестровские зори» с. Меренешты, Слободзейского района, МУ СОЛ «Спартак» Кицканский лес, загородная зона отдыха г. Тирасполь, ООО «Дубоссарский оздоровительный лагерь», по итогам 4-х смен в лагерях отдохнуло 5 002 ребенка.</w:t>
      </w:r>
    </w:p>
    <w:p w14:paraId="6E2D43ED" w14:textId="28E01538" w:rsidR="008775A6" w:rsidRPr="008A22C2" w:rsidRDefault="008775A6" w:rsidP="008775A6">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За счет средств Единого государственного фонда социального страхования Приднестровской Молдавской Республики выдано 3056 путевок, не реализовано 24.</w:t>
      </w:r>
    </w:p>
    <w:p w14:paraId="067413E0" w14:textId="08709734" w:rsidR="008775A6" w:rsidRPr="008A22C2" w:rsidRDefault="008775A6" w:rsidP="008775A6">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Единым государственным фондом социального страхования Приднестровской Молдавской Республики было выдано 249 путевок бесплатно детям из многодетных семей 233 путевки, из семей защитников ПМР – 16 путевок.</w:t>
      </w:r>
    </w:p>
    <w:p w14:paraId="23025D3C" w14:textId="1510F017" w:rsidR="008775A6" w:rsidRPr="008A22C2" w:rsidRDefault="008775A6" w:rsidP="008775A6">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В соответствии с представленной информацией Государственными администрациями городов и районов Приднестровской Молдавской Республики летним оздоровлением и отдыхом учащихся из неблагополучных семей в июне-августе 2024 года было охвачено 578 детей.</w:t>
      </w:r>
    </w:p>
    <w:p w14:paraId="58B2C816" w14:textId="77777777" w:rsidR="00C62EA2" w:rsidRPr="008A22C2" w:rsidRDefault="00C62EA2" w:rsidP="00C62EA2">
      <w:pPr>
        <w:pStyle w:val="a7"/>
        <w:ind w:firstLine="708"/>
        <w:jc w:val="both"/>
        <w:rPr>
          <w:rFonts w:ascii="Times New Roman" w:hAnsi="Times New Roman" w:cs="Times New Roman"/>
          <w:sz w:val="24"/>
          <w:szCs w:val="28"/>
        </w:rPr>
      </w:pPr>
    </w:p>
    <w:p w14:paraId="5DB2CCC8" w14:textId="7A08FFC7" w:rsidR="00C62EA2" w:rsidRPr="008A22C2" w:rsidRDefault="0039538A" w:rsidP="00991ADC">
      <w:pPr>
        <w:pStyle w:val="a7"/>
        <w:spacing w:after="240"/>
        <w:ind w:firstLine="708"/>
        <w:jc w:val="center"/>
        <w:rPr>
          <w:rFonts w:ascii="Times New Roman" w:hAnsi="Times New Roman" w:cs="Times New Roman"/>
          <w:b/>
          <w:bCs/>
          <w:sz w:val="24"/>
          <w:szCs w:val="28"/>
        </w:rPr>
      </w:pPr>
      <w:r w:rsidRPr="008A22C2">
        <w:rPr>
          <w:rFonts w:ascii="Times New Roman" w:hAnsi="Times New Roman" w:cs="Times New Roman"/>
          <w:b/>
          <w:bCs/>
          <w:sz w:val="24"/>
          <w:szCs w:val="28"/>
        </w:rPr>
        <w:t xml:space="preserve">4.6. </w:t>
      </w:r>
      <w:r w:rsidR="00C62EA2" w:rsidRPr="008A22C2">
        <w:rPr>
          <w:rFonts w:ascii="Times New Roman" w:hAnsi="Times New Roman" w:cs="Times New Roman"/>
          <w:b/>
          <w:bCs/>
          <w:sz w:val="24"/>
          <w:szCs w:val="28"/>
        </w:rPr>
        <w:t>Мероприятия, направленные на повышение качества образования, совершенствование профессиональных компетенций руководящих и педагогически</w:t>
      </w:r>
      <w:r w:rsidR="00991ADC" w:rsidRPr="008A22C2">
        <w:rPr>
          <w:rFonts w:ascii="Times New Roman" w:hAnsi="Times New Roman" w:cs="Times New Roman"/>
          <w:b/>
          <w:bCs/>
          <w:sz w:val="24"/>
          <w:szCs w:val="28"/>
        </w:rPr>
        <w:t>х работников в сфере воспитания</w:t>
      </w:r>
    </w:p>
    <w:p w14:paraId="2F66F7DD"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 xml:space="preserve">- 26 августа 2024 г. состоялся второй республиканский педагогический форум на тему «Образование в эпоху цифровизации: вызовы и решения». Модератором встречи стала министр просвещения - Светлана Иванишина. Мероприятие объединило более 500 педагогов, учителей и сотрудников системы просвещения со всей республики. </w:t>
      </w:r>
    </w:p>
    <w:p w14:paraId="1C3F9FA5"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 xml:space="preserve">- с 1 августа по 31 октября 2024 года проводился конкурс психолого-педагогических программ по формированию ценностного отношения к семье. По результатам проведения были присвоены два </w:t>
      </w:r>
      <w:r w:rsidRPr="008A22C2">
        <w:rPr>
          <w:rFonts w:ascii="Times New Roman" w:hAnsi="Times New Roman" w:cs="Times New Roman"/>
          <w:sz w:val="24"/>
          <w:szCs w:val="28"/>
          <w:lang w:val="en-US"/>
        </w:rPr>
        <w:t>I</w:t>
      </w:r>
      <w:r w:rsidRPr="008A22C2">
        <w:rPr>
          <w:rFonts w:ascii="Times New Roman" w:hAnsi="Times New Roman" w:cs="Times New Roman"/>
          <w:sz w:val="24"/>
          <w:szCs w:val="28"/>
        </w:rPr>
        <w:t xml:space="preserve">, </w:t>
      </w:r>
      <w:r w:rsidRPr="008A22C2">
        <w:rPr>
          <w:rFonts w:ascii="Times New Roman" w:hAnsi="Times New Roman" w:cs="Times New Roman"/>
          <w:sz w:val="24"/>
          <w:szCs w:val="28"/>
          <w:lang w:val="en-US"/>
        </w:rPr>
        <w:t>II</w:t>
      </w:r>
      <w:r w:rsidRPr="008A22C2">
        <w:rPr>
          <w:rFonts w:ascii="Times New Roman" w:hAnsi="Times New Roman" w:cs="Times New Roman"/>
          <w:sz w:val="24"/>
          <w:szCs w:val="28"/>
        </w:rPr>
        <w:t xml:space="preserve">, и </w:t>
      </w:r>
      <w:r w:rsidRPr="008A22C2">
        <w:rPr>
          <w:rFonts w:ascii="Times New Roman" w:hAnsi="Times New Roman" w:cs="Times New Roman"/>
          <w:sz w:val="24"/>
          <w:szCs w:val="28"/>
          <w:lang w:val="en-US"/>
        </w:rPr>
        <w:t>III</w:t>
      </w:r>
      <w:r w:rsidRPr="008A22C2">
        <w:rPr>
          <w:rFonts w:ascii="Times New Roman" w:hAnsi="Times New Roman" w:cs="Times New Roman"/>
          <w:sz w:val="24"/>
          <w:szCs w:val="28"/>
        </w:rPr>
        <w:t xml:space="preserve"> места, а также все авторы, принявшие участие, были награждены сертификатами.</w:t>
      </w:r>
    </w:p>
    <w:p w14:paraId="4FDC45EC" w14:textId="77777777" w:rsidR="00C62EA2" w:rsidRPr="008A22C2" w:rsidRDefault="00C62EA2" w:rsidP="00991ADC">
      <w:pPr>
        <w:pStyle w:val="a7"/>
        <w:spacing w:after="240"/>
        <w:ind w:firstLine="708"/>
        <w:jc w:val="both"/>
        <w:rPr>
          <w:rFonts w:ascii="Times New Roman" w:hAnsi="Times New Roman" w:cs="Times New Roman"/>
          <w:sz w:val="24"/>
          <w:szCs w:val="28"/>
        </w:rPr>
      </w:pPr>
      <w:r w:rsidRPr="008A22C2">
        <w:rPr>
          <w:rFonts w:ascii="Times New Roman" w:hAnsi="Times New Roman" w:cs="Times New Roman"/>
          <w:sz w:val="24"/>
          <w:szCs w:val="28"/>
        </w:rPr>
        <w:t>- 22 ноября 2024 года также был проведен Республиканский форум «Векторы воспитания: вызовы, тренды, перспективы». В форуме приняли участие 50 человек, среди которых: проректоры по молодежной политике (начальники структурных подразделений по воспитательной деятельности) организаций высшего профессионального образования, представители УНО, курирующие воспитательную деятельность, представители организаций общего образования, зам. директора по воспитательной работе, руководители организаций дополнительного образования и заместители руководителей по воспитательной работе организаций среднего профессионального образования. С докладами выступили ведущие специалисты в области образования из России и Приднестровья. Также участники работали в группах на параллельных тренингах «Вектор саморазвития».</w:t>
      </w:r>
    </w:p>
    <w:p w14:paraId="5073456D"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Мероприятия, проводимые ГОУ «Институт развития образования и повышения квалификации»:</w:t>
      </w:r>
    </w:p>
    <w:p w14:paraId="713B4681"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а) методические объединения и семинары:</w:t>
      </w:r>
    </w:p>
    <w:p w14:paraId="0A0CAFE3"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 xml:space="preserve">- Инструктивно-методическое совещание с руководителями РМО в системе воспитания (26 апреля 2024 года). </w:t>
      </w:r>
    </w:p>
    <w:p w14:paraId="23C45608"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i/>
          <w:sz w:val="24"/>
          <w:szCs w:val="28"/>
        </w:rPr>
        <w:t xml:space="preserve">Результат: </w:t>
      </w:r>
      <w:r w:rsidRPr="008A22C2">
        <w:rPr>
          <w:rFonts w:ascii="Times New Roman" w:hAnsi="Times New Roman" w:cs="Times New Roman"/>
          <w:sz w:val="24"/>
          <w:szCs w:val="28"/>
        </w:rPr>
        <w:t>разработаны Методические рекомендации по подготовке творческого отчета по результатам профессиональной деятельности педагогических работников системы воспитания (Приказ от 27 мая 2024 года № 49 «Об утверждении решений Ученого совета &lt;..&gt; от 27 мая 2024 года»), размещены на сайте «Школа Приднестровья»;</w:t>
      </w:r>
    </w:p>
    <w:p w14:paraId="3E253E15"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 Организационно-методическое совещание с руководителями РМО в системе воспитания (30 сентября 2024 года).</w:t>
      </w:r>
    </w:p>
    <w:p w14:paraId="35CB88EA"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i/>
          <w:sz w:val="24"/>
          <w:szCs w:val="28"/>
        </w:rPr>
        <w:t xml:space="preserve">Результат: </w:t>
      </w:r>
      <w:r w:rsidRPr="008A22C2">
        <w:rPr>
          <w:rFonts w:ascii="Times New Roman" w:hAnsi="Times New Roman" w:cs="Times New Roman"/>
          <w:sz w:val="24"/>
          <w:szCs w:val="28"/>
        </w:rPr>
        <w:t>разработаны Формы отчетной документации (руководители РМО в системе воспитания при оформлении организационно-отчетной документации руководствоваться разработанными формами) в РМО системе воспитания (Одобрены НМС от 26 сентября 2024 года, протокол № 02), размещены на сайте «Школа Приднестровья».</w:t>
      </w:r>
    </w:p>
    <w:p w14:paraId="5C505851"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 Республиканские научно-методические советы по вопросам воспитания (10 января, 28 марта, 28 июля, 5 ноября 2024 года).</w:t>
      </w:r>
    </w:p>
    <w:p w14:paraId="1158F711"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i/>
          <w:sz w:val="24"/>
          <w:szCs w:val="28"/>
        </w:rPr>
        <w:t>Результат:</w:t>
      </w:r>
      <w:r w:rsidRPr="008A22C2">
        <w:rPr>
          <w:rFonts w:ascii="Times New Roman" w:hAnsi="Times New Roman" w:cs="Times New Roman"/>
          <w:sz w:val="24"/>
          <w:szCs w:val="28"/>
        </w:rPr>
        <w:t xml:space="preserve"> Инструктивно-методическое письмо по организации воспитательного процесса и внеурочной деятельности в организациях общего образования в 2024/25 учебном году (РНМС от 10 января 2024 года). ИМП рассмотрено Советом по образованию Министерства просвещения, введено в действие Приказом Министерства просвещения от 12 июня 2024 года № 608.</w:t>
      </w:r>
    </w:p>
    <w:p w14:paraId="1D0B0046"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б) учебно-методические семинары:</w:t>
      </w:r>
    </w:p>
    <w:p w14:paraId="4A1640A4"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 «Киноуроки как модель формирования ценностных ориентаций обучающихся». Проведен 12 декабря 2024 года, приняли участие 25 заместителей руководителя по воспитательной работе, педагогов-организаторов организаций общего и профессионального образования.</w:t>
      </w:r>
    </w:p>
    <w:p w14:paraId="52BAAACB"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в) конкурсы:</w:t>
      </w:r>
    </w:p>
    <w:p w14:paraId="5E371811" w14:textId="77777777" w:rsidR="00C62EA2" w:rsidRPr="008A22C2" w:rsidRDefault="00C62EA2" w:rsidP="00C62EA2">
      <w:pPr>
        <w:pStyle w:val="a7"/>
        <w:ind w:firstLine="708"/>
        <w:jc w:val="both"/>
        <w:rPr>
          <w:rFonts w:ascii="Times New Roman" w:hAnsi="Times New Roman" w:cs="Times New Roman"/>
          <w:sz w:val="24"/>
          <w:szCs w:val="28"/>
        </w:rPr>
      </w:pPr>
      <w:r w:rsidRPr="008A22C2">
        <w:rPr>
          <w:rFonts w:ascii="Times New Roman" w:hAnsi="Times New Roman" w:cs="Times New Roman"/>
          <w:sz w:val="24"/>
          <w:szCs w:val="28"/>
        </w:rPr>
        <w:t xml:space="preserve">- Республиканский конкурс управленческих проектов и методических разработок «Управление воспитательными системами: новые смыслы и лучшая воспитательная практика» (1 ноября 2024 года — 8 февраля 2025 года). В настоящее время реализуется первый этап: прием конкурсных материалов. </w:t>
      </w:r>
    </w:p>
    <w:p w14:paraId="02A33AB7" w14:textId="77777777" w:rsidR="00C62EA2" w:rsidRDefault="00C62EA2" w:rsidP="00C62EA2">
      <w:pPr>
        <w:pStyle w:val="a7"/>
        <w:ind w:firstLine="708"/>
        <w:jc w:val="both"/>
        <w:rPr>
          <w:rFonts w:ascii="Times New Roman" w:hAnsi="Times New Roman" w:cs="Times New Roman"/>
          <w:color w:val="7030A0"/>
          <w:sz w:val="24"/>
          <w:szCs w:val="28"/>
        </w:rPr>
      </w:pPr>
    </w:p>
    <w:p w14:paraId="4B103F98" w14:textId="5F2F159C" w:rsidR="00C62EA2" w:rsidRPr="008A22C2" w:rsidRDefault="008A22C2" w:rsidP="00C62EA2">
      <w:pPr>
        <w:pStyle w:val="a5"/>
        <w:spacing w:after="0" w:line="240" w:lineRule="auto"/>
        <w:ind w:left="0"/>
        <w:jc w:val="center"/>
        <w:rPr>
          <w:rFonts w:ascii="Times New Roman" w:eastAsia="Times New Roman" w:hAnsi="Times New Roman" w:cs="Times New Roman"/>
          <w:b/>
          <w:sz w:val="24"/>
          <w:szCs w:val="28"/>
        </w:rPr>
      </w:pPr>
      <w:r w:rsidRPr="008A22C2">
        <w:rPr>
          <w:rFonts w:ascii="Times New Roman" w:eastAsia="Times New Roman" w:hAnsi="Times New Roman" w:cs="Times New Roman"/>
          <w:b/>
          <w:sz w:val="24"/>
          <w:szCs w:val="28"/>
        </w:rPr>
        <w:t xml:space="preserve">4.7. </w:t>
      </w:r>
      <w:r w:rsidR="00C62EA2" w:rsidRPr="008A22C2">
        <w:rPr>
          <w:rFonts w:ascii="Times New Roman" w:eastAsia="Times New Roman" w:hAnsi="Times New Roman" w:cs="Times New Roman"/>
          <w:b/>
          <w:sz w:val="24"/>
          <w:szCs w:val="28"/>
        </w:rPr>
        <w:t>Работа с социально незащищенными категориями учащихся</w:t>
      </w:r>
    </w:p>
    <w:p w14:paraId="49647E24" w14:textId="77777777" w:rsidR="00C62EA2" w:rsidRPr="008A22C2" w:rsidRDefault="00C62EA2" w:rsidP="00C62EA2">
      <w:pPr>
        <w:pStyle w:val="a5"/>
        <w:spacing w:after="0" w:line="240" w:lineRule="auto"/>
        <w:ind w:left="0" w:firstLine="709"/>
        <w:jc w:val="center"/>
        <w:rPr>
          <w:rFonts w:ascii="Times New Roman" w:eastAsia="Times New Roman" w:hAnsi="Times New Roman" w:cs="Times New Roman"/>
          <w:i/>
          <w:sz w:val="24"/>
          <w:szCs w:val="28"/>
        </w:rPr>
      </w:pPr>
      <w:r w:rsidRPr="008A22C2">
        <w:rPr>
          <w:rFonts w:ascii="Times New Roman" w:eastAsia="Times New Roman" w:hAnsi="Times New Roman" w:cs="Times New Roman"/>
          <w:i/>
          <w:sz w:val="24"/>
          <w:szCs w:val="28"/>
        </w:rPr>
        <w:t>Работа с неблагополучными семьями, семьями, находящимися в социально опасном положении</w:t>
      </w:r>
    </w:p>
    <w:p w14:paraId="2F480658" w14:textId="77777777" w:rsidR="00C62EA2" w:rsidRPr="008A22C2" w:rsidRDefault="00C62EA2" w:rsidP="00C62EA2">
      <w:pPr>
        <w:pStyle w:val="a5"/>
        <w:spacing w:after="0" w:line="240" w:lineRule="auto"/>
        <w:ind w:left="0" w:firstLine="709"/>
        <w:jc w:val="both"/>
        <w:rPr>
          <w:rFonts w:ascii="Times New Roman" w:eastAsia="Times New Roman" w:hAnsi="Times New Roman" w:cs="Times New Roman"/>
          <w:i/>
          <w:sz w:val="24"/>
          <w:szCs w:val="28"/>
        </w:rPr>
      </w:pPr>
    </w:p>
    <w:p w14:paraId="79281A95" w14:textId="77777777" w:rsidR="00C62EA2" w:rsidRPr="008A22C2" w:rsidRDefault="00C62EA2" w:rsidP="00C62EA2">
      <w:pPr>
        <w:pStyle w:val="a5"/>
        <w:spacing w:after="0" w:line="240" w:lineRule="auto"/>
        <w:ind w:left="0" w:firstLine="709"/>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Деятельность управлений народного образования городов и районов и организаций среднего профессионального образования, осуществляющих работу с неблагополучными семьями, семьями, находящимися в социально опасном положении,  за период с 1 ноября 2023 года – 1 ноября 2024 года велась в соответствии  с Приказом Министерства просвещения Приднестровской Молдавской Республики № 59 от 4 февраля 2021 года "Об организации межведомственного взаимодействия по раннему выявлению и учету неблагополучных семей, семей, находящихся в социально опасном положении, имеющих детей, права и интересы которых нарушены, и профилактике социального сиротства в системе образования Приднестровской Молдавской Республики".</w:t>
      </w:r>
    </w:p>
    <w:p w14:paraId="1290C450" w14:textId="77777777" w:rsidR="00C62EA2" w:rsidRPr="008A22C2" w:rsidRDefault="00C62EA2" w:rsidP="00C62EA2">
      <w:pPr>
        <w:pStyle w:val="a5"/>
        <w:spacing w:after="0" w:line="240" w:lineRule="auto"/>
        <w:ind w:left="0" w:firstLine="709"/>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Из предоставленных отчётов управлений городов и районов республики:</w:t>
      </w:r>
    </w:p>
    <w:p w14:paraId="56C7E00B" w14:textId="77777777" w:rsidR="00C62EA2" w:rsidRPr="008A22C2" w:rsidRDefault="00C62EA2" w:rsidP="00C62EA2">
      <w:pPr>
        <w:pStyle w:val="a5"/>
        <w:spacing w:after="0" w:line="240" w:lineRule="auto"/>
        <w:ind w:left="0" w:firstLine="709"/>
        <w:jc w:val="right"/>
        <w:rPr>
          <w:rFonts w:ascii="Times New Roman" w:eastAsia="Times New Roman" w:hAnsi="Times New Roman" w:cs="Times New Roman"/>
          <w:i/>
          <w:sz w:val="24"/>
          <w:szCs w:val="28"/>
        </w:rPr>
      </w:pPr>
      <w:r w:rsidRPr="008A22C2">
        <w:rPr>
          <w:rFonts w:ascii="Times New Roman" w:eastAsia="Times New Roman" w:hAnsi="Times New Roman" w:cs="Times New Roman"/>
          <w:i/>
          <w:sz w:val="24"/>
          <w:szCs w:val="28"/>
        </w:rPr>
        <w:t xml:space="preserve">Таблица </w:t>
      </w:r>
      <w:r w:rsidRPr="008A22C2">
        <w:rPr>
          <w:rFonts w:ascii="Times New Roman" w:eastAsia="Times New Roman" w:hAnsi="Times New Roman" w:cs="Times New Roman"/>
          <w:i/>
          <w:sz w:val="24"/>
          <w:szCs w:val="28"/>
          <w:highlight w:val="yellow"/>
        </w:rPr>
        <w:t>1</w:t>
      </w:r>
    </w:p>
    <w:tbl>
      <w:tblPr>
        <w:tblW w:w="9607" w:type="dxa"/>
        <w:tblInd w:w="93" w:type="dxa"/>
        <w:tblLook w:val="04A0" w:firstRow="1" w:lastRow="0" w:firstColumn="1" w:lastColumn="0" w:noHBand="0" w:noVBand="1"/>
      </w:tblPr>
      <w:tblGrid>
        <w:gridCol w:w="1936"/>
        <w:gridCol w:w="2023"/>
        <w:gridCol w:w="2037"/>
        <w:gridCol w:w="1206"/>
        <w:gridCol w:w="831"/>
        <w:gridCol w:w="493"/>
        <w:gridCol w:w="1073"/>
        <w:gridCol w:w="8"/>
      </w:tblGrid>
      <w:tr w:rsidR="008A22C2" w:rsidRPr="008A22C2" w14:paraId="427BB621" w14:textId="77777777" w:rsidTr="00C62EA2">
        <w:trPr>
          <w:gridAfter w:val="1"/>
          <w:wAfter w:w="8" w:type="dxa"/>
          <w:trHeight w:val="300"/>
        </w:trPr>
        <w:tc>
          <w:tcPr>
            <w:tcW w:w="7202" w:type="dxa"/>
            <w:gridSpan w:val="4"/>
            <w:tcBorders>
              <w:top w:val="single" w:sz="4" w:space="0" w:color="auto"/>
              <w:left w:val="single" w:sz="4" w:space="0" w:color="auto"/>
              <w:bottom w:val="single" w:sz="4" w:space="0" w:color="auto"/>
              <w:right w:val="single" w:sz="4" w:space="0" w:color="auto"/>
            </w:tcBorders>
            <w:noWrap/>
            <w:vAlign w:val="bottom"/>
            <w:hideMark/>
          </w:tcPr>
          <w:p w14:paraId="4CEADB90" w14:textId="77777777" w:rsidR="00C62EA2" w:rsidRPr="008A22C2" w:rsidRDefault="00C62EA2">
            <w:pPr>
              <w:spacing w:after="0" w:line="240" w:lineRule="auto"/>
              <w:rPr>
                <w:rFonts w:ascii="Times New Roman" w:eastAsia="Times New Roman" w:hAnsi="Times New Roman" w:cs="Times New Roman"/>
                <w:b/>
                <w:sz w:val="24"/>
                <w:szCs w:val="24"/>
              </w:rPr>
            </w:pPr>
            <w:r w:rsidRPr="008A22C2">
              <w:rPr>
                <w:rFonts w:ascii="Times New Roman" w:eastAsia="Times New Roman" w:hAnsi="Times New Roman" w:cs="Times New Roman"/>
                <w:b/>
                <w:sz w:val="24"/>
                <w:szCs w:val="24"/>
              </w:rPr>
              <w:t>Организации общего образования</w:t>
            </w:r>
          </w:p>
        </w:tc>
        <w:tc>
          <w:tcPr>
            <w:tcW w:w="2397" w:type="dxa"/>
            <w:gridSpan w:val="3"/>
            <w:tcBorders>
              <w:top w:val="single" w:sz="4" w:space="0" w:color="auto"/>
              <w:left w:val="nil"/>
              <w:bottom w:val="single" w:sz="4" w:space="0" w:color="auto"/>
              <w:right w:val="single" w:sz="4" w:space="0" w:color="auto"/>
            </w:tcBorders>
            <w:noWrap/>
            <w:vAlign w:val="bottom"/>
            <w:hideMark/>
          </w:tcPr>
          <w:p w14:paraId="68F60DC9" w14:textId="77777777" w:rsidR="00C62EA2" w:rsidRPr="008A22C2" w:rsidRDefault="00C62EA2">
            <w:pPr>
              <w:spacing w:after="0" w:line="240" w:lineRule="auto"/>
              <w:jc w:val="center"/>
              <w:rPr>
                <w:rFonts w:ascii="Times New Roman" w:eastAsia="Times New Roman" w:hAnsi="Times New Roman" w:cs="Times New Roman"/>
                <w:b/>
                <w:sz w:val="24"/>
                <w:szCs w:val="24"/>
              </w:rPr>
            </w:pPr>
            <w:r w:rsidRPr="008A22C2">
              <w:rPr>
                <w:rFonts w:ascii="Times New Roman" w:eastAsia="Times New Roman" w:hAnsi="Times New Roman" w:cs="Times New Roman"/>
                <w:b/>
                <w:sz w:val="24"/>
                <w:szCs w:val="24"/>
              </w:rPr>
              <w:t>За полугодие в период</w:t>
            </w:r>
          </w:p>
        </w:tc>
      </w:tr>
      <w:tr w:rsidR="008A22C2" w:rsidRPr="008A22C2" w14:paraId="6F2FFB56" w14:textId="77777777" w:rsidTr="00C62EA2">
        <w:trPr>
          <w:gridAfter w:val="1"/>
          <w:wAfter w:w="8" w:type="dxa"/>
          <w:trHeight w:val="300"/>
        </w:trPr>
        <w:tc>
          <w:tcPr>
            <w:tcW w:w="7202" w:type="dxa"/>
            <w:gridSpan w:val="4"/>
            <w:tcBorders>
              <w:top w:val="nil"/>
              <w:left w:val="single" w:sz="4" w:space="0" w:color="auto"/>
              <w:bottom w:val="single" w:sz="4" w:space="0" w:color="auto"/>
              <w:right w:val="single" w:sz="4" w:space="0" w:color="auto"/>
            </w:tcBorders>
            <w:noWrap/>
            <w:vAlign w:val="bottom"/>
            <w:hideMark/>
          </w:tcPr>
          <w:p w14:paraId="1F06EF39" w14:textId="77777777" w:rsidR="00C62EA2" w:rsidRPr="008A22C2" w:rsidRDefault="00C62EA2">
            <w:pPr>
              <w:spacing w:after="0" w:line="240" w:lineRule="auto"/>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 </w:t>
            </w:r>
          </w:p>
        </w:tc>
        <w:tc>
          <w:tcPr>
            <w:tcW w:w="1324" w:type="dxa"/>
            <w:gridSpan w:val="2"/>
            <w:tcBorders>
              <w:top w:val="nil"/>
              <w:left w:val="nil"/>
              <w:bottom w:val="single" w:sz="4" w:space="0" w:color="auto"/>
              <w:right w:val="single" w:sz="4" w:space="0" w:color="auto"/>
            </w:tcBorders>
            <w:noWrap/>
            <w:vAlign w:val="bottom"/>
            <w:hideMark/>
          </w:tcPr>
          <w:p w14:paraId="68143260" w14:textId="77777777" w:rsidR="00C62EA2" w:rsidRPr="008A22C2" w:rsidRDefault="00C62EA2">
            <w:pPr>
              <w:spacing w:after="0" w:line="240" w:lineRule="auto"/>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с 01 ноября 2023 г. – 01 мая 2024 г</w:t>
            </w:r>
          </w:p>
        </w:tc>
        <w:tc>
          <w:tcPr>
            <w:tcW w:w="1073" w:type="dxa"/>
            <w:tcBorders>
              <w:top w:val="nil"/>
              <w:left w:val="nil"/>
              <w:bottom w:val="single" w:sz="4" w:space="0" w:color="auto"/>
              <w:right w:val="single" w:sz="4" w:space="0" w:color="auto"/>
            </w:tcBorders>
            <w:vAlign w:val="bottom"/>
            <w:hideMark/>
          </w:tcPr>
          <w:p w14:paraId="69DD7074" w14:textId="77777777" w:rsidR="00C62EA2" w:rsidRPr="008A22C2" w:rsidRDefault="00C62EA2">
            <w:pPr>
              <w:spacing w:after="0" w:line="240" w:lineRule="auto"/>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с 01 мая 2024 г. – 01 ноября 2024 г</w:t>
            </w:r>
          </w:p>
        </w:tc>
      </w:tr>
      <w:tr w:rsidR="008A22C2" w:rsidRPr="008A22C2" w14:paraId="7058D426"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1ECA1359"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Состоят на учёте семьи, находящиеся в социально опасном положении</w:t>
            </w:r>
          </w:p>
        </w:tc>
        <w:tc>
          <w:tcPr>
            <w:tcW w:w="1324" w:type="dxa"/>
            <w:gridSpan w:val="2"/>
            <w:tcBorders>
              <w:top w:val="nil"/>
              <w:left w:val="nil"/>
              <w:bottom w:val="single" w:sz="4" w:space="0" w:color="auto"/>
              <w:right w:val="single" w:sz="4" w:space="0" w:color="auto"/>
            </w:tcBorders>
            <w:noWrap/>
            <w:vAlign w:val="bottom"/>
            <w:hideMark/>
          </w:tcPr>
          <w:p w14:paraId="4954EF9C"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218</w:t>
            </w:r>
          </w:p>
        </w:tc>
        <w:tc>
          <w:tcPr>
            <w:tcW w:w="1073" w:type="dxa"/>
            <w:tcBorders>
              <w:top w:val="nil"/>
              <w:left w:val="nil"/>
              <w:bottom w:val="single" w:sz="4" w:space="0" w:color="auto"/>
              <w:right w:val="single" w:sz="4" w:space="0" w:color="auto"/>
            </w:tcBorders>
            <w:vAlign w:val="bottom"/>
            <w:hideMark/>
          </w:tcPr>
          <w:p w14:paraId="5A7908F0"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184</w:t>
            </w:r>
          </w:p>
        </w:tc>
      </w:tr>
      <w:tr w:rsidR="008A22C2" w:rsidRPr="008A22C2" w14:paraId="3705B9FD" w14:textId="77777777" w:rsidTr="00C62EA2">
        <w:trPr>
          <w:gridAfter w:val="1"/>
          <w:wAfter w:w="8" w:type="dxa"/>
          <w:trHeight w:val="300"/>
        </w:trPr>
        <w:tc>
          <w:tcPr>
            <w:tcW w:w="7202" w:type="dxa"/>
            <w:gridSpan w:val="4"/>
            <w:tcBorders>
              <w:top w:val="nil"/>
              <w:left w:val="single" w:sz="4" w:space="0" w:color="auto"/>
              <w:bottom w:val="single" w:sz="4" w:space="0" w:color="auto"/>
              <w:right w:val="single" w:sz="4" w:space="0" w:color="auto"/>
            </w:tcBorders>
            <w:noWrap/>
            <w:vAlign w:val="bottom"/>
            <w:hideMark/>
          </w:tcPr>
          <w:p w14:paraId="1ACFA467" w14:textId="77777777" w:rsidR="00C62EA2" w:rsidRPr="008A22C2" w:rsidRDefault="00C62EA2">
            <w:pPr>
              <w:spacing w:after="0" w:line="240" w:lineRule="auto"/>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 </w:t>
            </w:r>
          </w:p>
        </w:tc>
        <w:tc>
          <w:tcPr>
            <w:tcW w:w="1324" w:type="dxa"/>
            <w:gridSpan w:val="2"/>
            <w:tcBorders>
              <w:top w:val="nil"/>
              <w:left w:val="nil"/>
              <w:bottom w:val="single" w:sz="4" w:space="0" w:color="auto"/>
              <w:right w:val="single" w:sz="4" w:space="0" w:color="auto"/>
            </w:tcBorders>
            <w:noWrap/>
            <w:vAlign w:val="bottom"/>
            <w:hideMark/>
          </w:tcPr>
          <w:p w14:paraId="2AE2BACB" w14:textId="77777777" w:rsidR="00C62EA2" w:rsidRPr="008A22C2" w:rsidRDefault="00C62EA2">
            <w:pPr>
              <w:rPr>
                <w:rFonts w:ascii="Times New Roman" w:eastAsia="Times New Roman" w:hAnsi="Times New Roman" w:cs="Times New Roman"/>
                <w:sz w:val="24"/>
                <w:szCs w:val="24"/>
              </w:rPr>
            </w:pPr>
          </w:p>
        </w:tc>
        <w:tc>
          <w:tcPr>
            <w:tcW w:w="1073" w:type="dxa"/>
            <w:tcBorders>
              <w:top w:val="nil"/>
              <w:left w:val="nil"/>
              <w:bottom w:val="single" w:sz="4" w:space="0" w:color="auto"/>
              <w:right w:val="single" w:sz="4" w:space="0" w:color="auto"/>
            </w:tcBorders>
            <w:vAlign w:val="bottom"/>
          </w:tcPr>
          <w:p w14:paraId="5724BA23" w14:textId="77777777" w:rsidR="00C62EA2" w:rsidRPr="008A22C2" w:rsidRDefault="00C62EA2">
            <w:pPr>
              <w:spacing w:after="0" w:line="240" w:lineRule="auto"/>
              <w:jc w:val="center"/>
              <w:rPr>
                <w:rFonts w:ascii="Times New Roman" w:hAnsi="Times New Roman" w:cs="Times New Roman"/>
                <w:sz w:val="24"/>
                <w:szCs w:val="24"/>
                <w:lang w:eastAsia="en-US"/>
              </w:rPr>
            </w:pPr>
          </w:p>
        </w:tc>
      </w:tr>
      <w:tr w:rsidR="008A22C2" w:rsidRPr="008A22C2" w14:paraId="11C3DC97"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71BD009D"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Количество детей в неблагополучных семьях, семьях, находящихся в социально опасном положении</w:t>
            </w:r>
          </w:p>
        </w:tc>
        <w:tc>
          <w:tcPr>
            <w:tcW w:w="1324" w:type="dxa"/>
            <w:gridSpan w:val="2"/>
            <w:tcBorders>
              <w:top w:val="nil"/>
              <w:left w:val="nil"/>
              <w:bottom w:val="single" w:sz="4" w:space="0" w:color="auto"/>
              <w:right w:val="single" w:sz="4" w:space="0" w:color="auto"/>
            </w:tcBorders>
            <w:noWrap/>
            <w:vAlign w:val="bottom"/>
            <w:hideMark/>
          </w:tcPr>
          <w:p w14:paraId="7ACD81D7"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464</w:t>
            </w:r>
          </w:p>
        </w:tc>
        <w:tc>
          <w:tcPr>
            <w:tcW w:w="1073" w:type="dxa"/>
            <w:tcBorders>
              <w:top w:val="nil"/>
              <w:left w:val="nil"/>
              <w:bottom w:val="single" w:sz="4" w:space="0" w:color="auto"/>
              <w:right w:val="single" w:sz="4" w:space="0" w:color="auto"/>
            </w:tcBorders>
            <w:vAlign w:val="bottom"/>
            <w:hideMark/>
          </w:tcPr>
          <w:p w14:paraId="38FB0A38"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410</w:t>
            </w:r>
          </w:p>
        </w:tc>
      </w:tr>
      <w:tr w:rsidR="008A22C2" w:rsidRPr="008A22C2" w14:paraId="37A8DC5C"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21F242F5"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Поставлено на учёт неблагополучных семей, семей, находящихся в социально опасном положении, всего, из них:</w:t>
            </w:r>
          </w:p>
        </w:tc>
        <w:tc>
          <w:tcPr>
            <w:tcW w:w="1324" w:type="dxa"/>
            <w:gridSpan w:val="2"/>
            <w:tcBorders>
              <w:top w:val="nil"/>
              <w:left w:val="nil"/>
              <w:bottom w:val="single" w:sz="4" w:space="0" w:color="auto"/>
              <w:right w:val="single" w:sz="4" w:space="0" w:color="auto"/>
            </w:tcBorders>
            <w:noWrap/>
            <w:vAlign w:val="bottom"/>
            <w:hideMark/>
          </w:tcPr>
          <w:p w14:paraId="65FF6A06"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34</w:t>
            </w:r>
          </w:p>
        </w:tc>
        <w:tc>
          <w:tcPr>
            <w:tcW w:w="1073" w:type="dxa"/>
            <w:tcBorders>
              <w:top w:val="nil"/>
              <w:left w:val="nil"/>
              <w:bottom w:val="single" w:sz="4" w:space="0" w:color="auto"/>
              <w:right w:val="single" w:sz="4" w:space="0" w:color="auto"/>
            </w:tcBorders>
            <w:vAlign w:val="bottom"/>
            <w:hideMark/>
          </w:tcPr>
          <w:p w14:paraId="12934ACA"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31</w:t>
            </w:r>
          </w:p>
        </w:tc>
      </w:tr>
      <w:tr w:rsidR="008A22C2" w:rsidRPr="008A22C2" w14:paraId="6F4E53AF"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641A7901"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 неисполнение родительских обязанностей</w:t>
            </w:r>
          </w:p>
        </w:tc>
        <w:tc>
          <w:tcPr>
            <w:tcW w:w="1324" w:type="dxa"/>
            <w:gridSpan w:val="2"/>
            <w:tcBorders>
              <w:top w:val="nil"/>
              <w:left w:val="nil"/>
              <w:bottom w:val="single" w:sz="4" w:space="0" w:color="auto"/>
              <w:right w:val="single" w:sz="4" w:space="0" w:color="auto"/>
            </w:tcBorders>
            <w:noWrap/>
            <w:vAlign w:val="bottom"/>
            <w:hideMark/>
          </w:tcPr>
          <w:p w14:paraId="66A1156B"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33</w:t>
            </w:r>
          </w:p>
        </w:tc>
        <w:tc>
          <w:tcPr>
            <w:tcW w:w="1073" w:type="dxa"/>
            <w:tcBorders>
              <w:top w:val="nil"/>
              <w:left w:val="nil"/>
              <w:bottom w:val="single" w:sz="4" w:space="0" w:color="auto"/>
              <w:right w:val="single" w:sz="4" w:space="0" w:color="auto"/>
            </w:tcBorders>
            <w:vAlign w:val="bottom"/>
            <w:hideMark/>
          </w:tcPr>
          <w:p w14:paraId="4CBFA5F4"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24</w:t>
            </w:r>
          </w:p>
        </w:tc>
      </w:tr>
      <w:tr w:rsidR="008A22C2" w:rsidRPr="008A22C2" w14:paraId="6630D0AB"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2AED5CCF"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 принуждение несовершеннолетних к совершению антиобщественных действий</w:t>
            </w:r>
          </w:p>
        </w:tc>
        <w:tc>
          <w:tcPr>
            <w:tcW w:w="1324" w:type="dxa"/>
            <w:gridSpan w:val="2"/>
            <w:tcBorders>
              <w:top w:val="nil"/>
              <w:left w:val="nil"/>
              <w:bottom w:val="single" w:sz="4" w:space="0" w:color="auto"/>
              <w:right w:val="single" w:sz="4" w:space="0" w:color="auto"/>
            </w:tcBorders>
            <w:noWrap/>
            <w:vAlign w:val="bottom"/>
            <w:hideMark/>
          </w:tcPr>
          <w:p w14:paraId="6F0E2AF7"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0</w:t>
            </w:r>
          </w:p>
        </w:tc>
        <w:tc>
          <w:tcPr>
            <w:tcW w:w="1073" w:type="dxa"/>
            <w:tcBorders>
              <w:top w:val="nil"/>
              <w:left w:val="nil"/>
              <w:bottom w:val="single" w:sz="4" w:space="0" w:color="auto"/>
              <w:right w:val="single" w:sz="4" w:space="0" w:color="auto"/>
            </w:tcBorders>
            <w:vAlign w:val="bottom"/>
            <w:hideMark/>
          </w:tcPr>
          <w:p w14:paraId="0D9347A9"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0</w:t>
            </w:r>
          </w:p>
        </w:tc>
      </w:tr>
      <w:tr w:rsidR="008A22C2" w:rsidRPr="008A22C2" w14:paraId="5BF5C8B9"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79C22BC0"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 отрицательное влияние родителей на поведение несовершеннолетних</w:t>
            </w:r>
          </w:p>
        </w:tc>
        <w:tc>
          <w:tcPr>
            <w:tcW w:w="1324" w:type="dxa"/>
            <w:gridSpan w:val="2"/>
            <w:tcBorders>
              <w:top w:val="nil"/>
              <w:left w:val="nil"/>
              <w:bottom w:val="single" w:sz="4" w:space="0" w:color="auto"/>
              <w:right w:val="single" w:sz="4" w:space="0" w:color="auto"/>
            </w:tcBorders>
            <w:noWrap/>
            <w:vAlign w:val="bottom"/>
            <w:hideMark/>
          </w:tcPr>
          <w:p w14:paraId="291559B7"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5</w:t>
            </w:r>
          </w:p>
        </w:tc>
        <w:tc>
          <w:tcPr>
            <w:tcW w:w="1073" w:type="dxa"/>
            <w:tcBorders>
              <w:top w:val="nil"/>
              <w:left w:val="nil"/>
              <w:bottom w:val="single" w:sz="4" w:space="0" w:color="auto"/>
              <w:right w:val="single" w:sz="4" w:space="0" w:color="auto"/>
            </w:tcBorders>
            <w:vAlign w:val="bottom"/>
            <w:hideMark/>
          </w:tcPr>
          <w:p w14:paraId="331F89CA"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7</w:t>
            </w:r>
          </w:p>
        </w:tc>
      </w:tr>
      <w:tr w:rsidR="008A22C2" w:rsidRPr="008A22C2" w14:paraId="1DF78F8E"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7F223FD7"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 жестокое обращение с несовершеннолетними</w:t>
            </w:r>
          </w:p>
        </w:tc>
        <w:tc>
          <w:tcPr>
            <w:tcW w:w="1324" w:type="dxa"/>
            <w:gridSpan w:val="2"/>
            <w:tcBorders>
              <w:top w:val="nil"/>
              <w:left w:val="nil"/>
              <w:bottom w:val="single" w:sz="4" w:space="0" w:color="auto"/>
              <w:right w:val="single" w:sz="4" w:space="0" w:color="auto"/>
            </w:tcBorders>
            <w:noWrap/>
            <w:vAlign w:val="bottom"/>
            <w:hideMark/>
          </w:tcPr>
          <w:p w14:paraId="5FF804C1"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1</w:t>
            </w:r>
          </w:p>
        </w:tc>
        <w:tc>
          <w:tcPr>
            <w:tcW w:w="1073" w:type="dxa"/>
            <w:tcBorders>
              <w:top w:val="nil"/>
              <w:left w:val="nil"/>
              <w:bottom w:val="single" w:sz="4" w:space="0" w:color="auto"/>
              <w:right w:val="single" w:sz="4" w:space="0" w:color="auto"/>
            </w:tcBorders>
            <w:vAlign w:val="bottom"/>
            <w:hideMark/>
          </w:tcPr>
          <w:p w14:paraId="48DB3E73"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0</w:t>
            </w:r>
          </w:p>
        </w:tc>
      </w:tr>
      <w:tr w:rsidR="008A22C2" w:rsidRPr="008A22C2" w14:paraId="1EAF7A49"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3D4B02E4"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Снято с учёта неблагополучных семей, семей, находящихся в социально опасном положении, всего, из них:</w:t>
            </w:r>
          </w:p>
        </w:tc>
        <w:tc>
          <w:tcPr>
            <w:tcW w:w="1324" w:type="dxa"/>
            <w:gridSpan w:val="2"/>
            <w:tcBorders>
              <w:top w:val="nil"/>
              <w:left w:val="nil"/>
              <w:bottom w:val="single" w:sz="4" w:space="0" w:color="auto"/>
              <w:right w:val="single" w:sz="4" w:space="0" w:color="auto"/>
            </w:tcBorders>
            <w:noWrap/>
            <w:vAlign w:val="bottom"/>
            <w:hideMark/>
          </w:tcPr>
          <w:p w14:paraId="01BAC989" w14:textId="77777777" w:rsidR="00C62EA2" w:rsidRPr="008A22C2" w:rsidRDefault="00C62EA2">
            <w:pPr>
              <w:rPr>
                <w:rFonts w:ascii="Times New Roman" w:eastAsia="Times New Roman" w:hAnsi="Times New Roman" w:cs="Times New Roman"/>
                <w:bCs/>
                <w:sz w:val="24"/>
                <w:szCs w:val="24"/>
              </w:rPr>
            </w:pPr>
          </w:p>
        </w:tc>
        <w:tc>
          <w:tcPr>
            <w:tcW w:w="1073" w:type="dxa"/>
            <w:tcBorders>
              <w:top w:val="nil"/>
              <w:left w:val="nil"/>
              <w:bottom w:val="single" w:sz="4" w:space="0" w:color="auto"/>
              <w:right w:val="single" w:sz="4" w:space="0" w:color="auto"/>
            </w:tcBorders>
            <w:vAlign w:val="bottom"/>
          </w:tcPr>
          <w:p w14:paraId="75D2450A" w14:textId="77777777" w:rsidR="00C62EA2" w:rsidRPr="008A22C2" w:rsidRDefault="00C62EA2">
            <w:pPr>
              <w:spacing w:after="0" w:line="240" w:lineRule="auto"/>
              <w:jc w:val="center"/>
              <w:rPr>
                <w:rFonts w:ascii="Times New Roman" w:hAnsi="Times New Roman" w:cs="Times New Roman"/>
                <w:sz w:val="24"/>
                <w:szCs w:val="24"/>
                <w:lang w:eastAsia="en-US"/>
              </w:rPr>
            </w:pPr>
          </w:p>
        </w:tc>
      </w:tr>
      <w:tr w:rsidR="008A22C2" w:rsidRPr="008A22C2" w14:paraId="1362EBCC"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4CF3116B"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итого</w:t>
            </w:r>
          </w:p>
        </w:tc>
        <w:tc>
          <w:tcPr>
            <w:tcW w:w="1324" w:type="dxa"/>
            <w:gridSpan w:val="2"/>
            <w:tcBorders>
              <w:top w:val="nil"/>
              <w:left w:val="nil"/>
              <w:bottom w:val="single" w:sz="4" w:space="0" w:color="auto"/>
              <w:right w:val="single" w:sz="4" w:space="0" w:color="auto"/>
            </w:tcBorders>
            <w:noWrap/>
            <w:vAlign w:val="bottom"/>
            <w:hideMark/>
          </w:tcPr>
          <w:p w14:paraId="23F019FA"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21</w:t>
            </w:r>
          </w:p>
        </w:tc>
        <w:tc>
          <w:tcPr>
            <w:tcW w:w="1073" w:type="dxa"/>
            <w:tcBorders>
              <w:top w:val="nil"/>
              <w:left w:val="nil"/>
              <w:bottom w:val="single" w:sz="4" w:space="0" w:color="auto"/>
              <w:right w:val="single" w:sz="4" w:space="0" w:color="auto"/>
            </w:tcBorders>
            <w:vAlign w:val="bottom"/>
            <w:hideMark/>
          </w:tcPr>
          <w:p w14:paraId="4D215912"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43</w:t>
            </w:r>
          </w:p>
        </w:tc>
      </w:tr>
      <w:tr w:rsidR="008A22C2" w:rsidRPr="008A22C2" w14:paraId="4AB14641"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54FCA5EF"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 по исправлению</w:t>
            </w:r>
          </w:p>
        </w:tc>
        <w:tc>
          <w:tcPr>
            <w:tcW w:w="1324" w:type="dxa"/>
            <w:gridSpan w:val="2"/>
            <w:tcBorders>
              <w:top w:val="nil"/>
              <w:left w:val="nil"/>
              <w:bottom w:val="single" w:sz="4" w:space="0" w:color="auto"/>
              <w:right w:val="single" w:sz="4" w:space="0" w:color="auto"/>
            </w:tcBorders>
            <w:noWrap/>
            <w:vAlign w:val="bottom"/>
            <w:hideMark/>
          </w:tcPr>
          <w:p w14:paraId="7B769DD5"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4</w:t>
            </w:r>
          </w:p>
        </w:tc>
        <w:tc>
          <w:tcPr>
            <w:tcW w:w="1073" w:type="dxa"/>
            <w:tcBorders>
              <w:top w:val="nil"/>
              <w:left w:val="nil"/>
              <w:bottom w:val="single" w:sz="4" w:space="0" w:color="auto"/>
              <w:right w:val="single" w:sz="4" w:space="0" w:color="auto"/>
            </w:tcBorders>
            <w:vAlign w:val="bottom"/>
            <w:hideMark/>
          </w:tcPr>
          <w:p w14:paraId="1091F6AF"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6</w:t>
            </w:r>
          </w:p>
        </w:tc>
      </w:tr>
      <w:tr w:rsidR="008A22C2" w:rsidRPr="008A22C2" w14:paraId="682EF7B1"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0DE10BAD"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 по возрасту</w:t>
            </w:r>
          </w:p>
        </w:tc>
        <w:tc>
          <w:tcPr>
            <w:tcW w:w="1324" w:type="dxa"/>
            <w:gridSpan w:val="2"/>
            <w:tcBorders>
              <w:top w:val="nil"/>
              <w:left w:val="nil"/>
              <w:bottom w:val="single" w:sz="4" w:space="0" w:color="auto"/>
              <w:right w:val="single" w:sz="4" w:space="0" w:color="auto"/>
            </w:tcBorders>
            <w:noWrap/>
            <w:vAlign w:val="bottom"/>
            <w:hideMark/>
          </w:tcPr>
          <w:p w14:paraId="0D899A15"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0</w:t>
            </w:r>
          </w:p>
        </w:tc>
        <w:tc>
          <w:tcPr>
            <w:tcW w:w="1073" w:type="dxa"/>
            <w:tcBorders>
              <w:top w:val="nil"/>
              <w:left w:val="nil"/>
              <w:bottom w:val="single" w:sz="4" w:space="0" w:color="auto"/>
              <w:right w:val="single" w:sz="4" w:space="0" w:color="auto"/>
            </w:tcBorders>
            <w:vAlign w:val="bottom"/>
            <w:hideMark/>
          </w:tcPr>
          <w:p w14:paraId="72E8CDE0"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17</w:t>
            </w:r>
          </w:p>
        </w:tc>
      </w:tr>
      <w:tr w:rsidR="008A22C2" w:rsidRPr="008A22C2" w14:paraId="157B8C7C" w14:textId="77777777" w:rsidTr="00C62EA2">
        <w:trPr>
          <w:gridAfter w:val="1"/>
          <w:wAfter w:w="8" w:type="dxa"/>
          <w:trHeight w:val="315"/>
        </w:trPr>
        <w:tc>
          <w:tcPr>
            <w:tcW w:w="7202" w:type="dxa"/>
            <w:gridSpan w:val="4"/>
            <w:tcBorders>
              <w:top w:val="nil"/>
              <w:left w:val="single" w:sz="4" w:space="0" w:color="auto"/>
              <w:bottom w:val="single" w:sz="4" w:space="0" w:color="auto"/>
              <w:right w:val="single" w:sz="4" w:space="0" w:color="auto"/>
            </w:tcBorders>
            <w:noWrap/>
            <w:vAlign w:val="bottom"/>
            <w:hideMark/>
          </w:tcPr>
          <w:p w14:paraId="6CE1421A" w14:textId="77777777" w:rsidR="00C62EA2" w:rsidRPr="008A22C2" w:rsidRDefault="00C62EA2">
            <w:pPr>
              <w:spacing w:after="0" w:line="240" w:lineRule="auto"/>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по миграции</w:t>
            </w:r>
          </w:p>
        </w:tc>
        <w:tc>
          <w:tcPr>
            <w:tcW w:w="1324" w:type="dxa"/>
            <w:gridSpan w:val="2"/>
            <w:tcBorders>
              <w:top w:val="nil"/>
              <w:left w:val="nil"/>
              <w:bottom w:val="single" w:sz="4" w:space="0" w:color="auto"/>
              <w:right w:val="single" w:sz="4" w:space="0" w:color="auto"/>
            </w:tcBorders>
            <w:noWrap/>
            <w:vAlign w:val="bottom"/>
            <w:hideMark/>
          </w:tcPr>
          <w:p w14:paraId="18B1C281"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2</w:t>
            </w:r>
          </w:p>
        </w:tc>
        <w:tc>
          <w:tcPr>
            <w:tcW w:w="1073" w:type="dxa"/>
            <w:tcBorders>
              <w:top w:val="nil"/>
              <w:left w:val="nil"/>
              <w:bottom w:val="single" w:sz="4" w:space="0" w:color="auto"/>
              <w:right w:val="single" w:sz="4" w:space="0" w:color="auto"/>
            </w:tcBorders>
            <w:vAlign w:val="bottom"/>
            <w:hideMark/>
          </w:tcPr>
          <w:p w14:paraId="767F876E" w14:textId="77777777" w:rsidR="00C62EA2" w:rsidRPr="008A22C2" w:rsidRDefault="00C62EA2">
            <w:pPr>
              <w:spacing w:after="0" w:line="240" w:lineRule="auto"/>
              <w:jc w:val="center"/>
              <w:rPr>
                <w:rFonts w:ascii="Times New Roman" w:eastAsiaTheme="minorHAnsi" w:hAnsi="Times New Roman" w:cs="Times New Roman"/>
                <w:sz w:val="24"/>
                <w:szCs w:val="24"/>
                <w:lang w:eastAsia="en-US"/>
              </w:rPr>
            </w:pPr>
            <w:r w:rsidRPr="008A22C2">
              <w:rPr>
                <w:rFonts w:ascii="Times New Roman" w:hAnsi="Times New Roman" w:cs="Times New Roman"/>
                <w:sz w:val="24"/>
                <w:szCs w:val="24"/>
              </w:rPr>
              <w:t>7</w:t>
            </w:r>
          </w:p>
        </w:tc>
      </w:tr>
      <w:tr w:rsidR="008A22C2" w:rsidRPr="008A22C2" w14:paraId="07152C21" w14:textId="77777777" w:rsidTr="00C62EA2">
        <w:trPr>
          <w:trHeight w:val="1785"/>
        </w:trPr>
        <w:tc>
          <w:tcPr>
            <w:tcW w:w="1936" w:type="dxa"/>
            <w:tcBorders>
              <w:top w:val="single" w:sz="4" w:space="0" w:color="auto"/>
              <w:left w:val="single" w:sz="4" w:space="0" w:color="auto"/>
              <w:bottom w:val="single" w:sz="4" w:space="0" w:color="auto"/>
              <w:right w:val="single" w:sz="4" w:space="0" w:color="auto"/>
            </w:tcBorders>
            <w:noWrap/>
            <w:vAlign w:val="bottom"/>
            <w:hideMark/>
          </w:tcPr>
          <w:p w14:paraId="3FC93EE6" w14:textId="77777777" w:rsidR="00C62EA2" w:rsidRPr="008A22C2" w:rsidRDefault="00C62EA2">
            <w:pPr>
              <w:spacing w:after="0" w:line="240" w:lineRule="auto"/>
              <w:jc w:val="center"/>
              <w:rPr>
                <w:rFonts w:ascii="Times New Roman" w:eastAsia="Times New Roman" w:hAnsi="Times New Roman" w:cs="Times New Roman"/>
                <w:b/>
                <w:sz w:val="24"/>
                <w:szCs w:val="24"/>
              </w:rPr>
            </w:pPr>
            <w:r w:rsidRPr="008A22C2">
              <w:rPr>
                <w:rFonts w:ascii="Times New Roman" w:eastAsia="Times New Roman" w:hAnsi="Times New Roman" w:cs="Times New Roman"/>
                <w:b/>
                <w:sz w:val="24"/>
                <w:szCs w:val="24"/>
              </w:rPr>
              <w:t>СПО</w:t>
            </w:r>
          </w:p>
        </w:tc>
        <w:tc>
          <w:tcPr>
            <w:tcW w:w="2023" w:type="dxa"/>
            <w:tcBorders>
              <w:top w:val="single" w:sz="4" w:space="0" w:color="auto"/>
              <w:left w:val="nil"/>
              <w:bottom w:val="single" w:sz="4" w:space="0" w:color="auto"/>
              <w:right w:val="single" w:sz="4" w:space="0" w:color="auto"/>
            </w:tcBorders>
            <w:hideMark/>
          </w:tcPr>
          <w:p w14:paraId="267ECCD5"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Состоят на учете неблагополучные семьи, семьи, находящиеся в социально опасном положении</w:t>
            </w:r>
          </w:p>
        </w:tc>
        <w:tc>
          <w:tcPr>
            <w:tcW w:w="2037" w:type="dxa"/>
            <w:tcBorders>
              <w:top w:val="single" w:sz="4" w:space="0" w:color="auto"/>
              <w:left w:val="nil"/>
              <w:bottom w:val="single" w:sz="4" w:space="0" w:color="auto"/>
              <w:right w:val="single" w:sz="4" w:space="0" w:color="auto"/>
            </w:tcBorders>
            <w:hideMark/>
          </w:tcPr>
          <w:p w14:paraId="6984C199"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Количество детей в неблагополучных семьях, семьях, находящихся в социально опасном положении</w:t>
            </w:r>
          </w:p>
        </w:tc>
        <w:tc>
          <w:tcPr>
            <w:tcW w:w="2037" w:type="dxa"/>
            <w:gridSpan w:val="2"/>
            <w:tcBorders>
              <w:top w:val="single" w:sz="4" w:space="0" w:color="auto"/>
              <w:left w:val="nil"/>
              <w:bottom w:val="single" w:sz="4" w:space="0" w:color="auto"/>
              <w:right w:val="single" w:sz="4" w:space="0" w:color="auto"/>
            </w:tcBorders>
            <w:hideMark/>
          </w:tcPr>
          <w:p w14:paraId="2503E998"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Поставлено на учет неблагополучных семей, семей, находящихся в социально опасном положении</w:t>
            </w:r>
          </w:p>
        </w:tc>
        <w:tc>
          <w:tcPr>
            <w:tcW w:w="1574" w:type="dxa"/>
            <w:gridSpan w:val="3"/>
            <w:tcBorders>
              <w:top w:val="single" w:sz="4" w:space="0" w:color="auto"/>
              <w:left w:val="nil"/>
              <w:bottom w:val="single" w:sz="4" w:space="0" w:color="auto"/>
              <w:right w:val="single" w:sz="4" w:space="0" w:color="auto"/>
            </w:tcBorders>
            <w:hideMark/>
          </w:tcPr>
          <w:p w14:paraId="22252BFC" w14:textId="77777777" w:rsidR="00C62EA2" w:rsidRPr="008A22C2" w:rsidRDefault="00C62EA2">
            <w:pPr>
              <w:spacing w:after="0" w:line="240" w:lineRule="auto"/>
              <w:jc w:val="center"/>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Снято с учета семей, находящихся в социально опасном положении</w:t>
            </w:r>
          </w:p>
        </w:tc>
      </w:tr>
      <w:tr w:rsidR="008A22C2" w:rsidRPr="008A22C2" w14:paraId="0CCE7C66" w14:textId="77777777" w:rsidTr="00C62EA2">
        <w:trPr>
          <w:trHeight w:val="375"/>
        </w:trPr>
        <w:tc>
          <w:tcPr>
            <w:tcW w:w="1936" w:type="dxa"/>
            <w:tcBorders>
              <w:top w:val="nil"/>
              <w:left w:val="single" w:sz="4" w:space="0" w:color="auto"/>
              <w:bottom w:val="nil"/>
              <w:right w:val="single" w:sz="4" w:space="0" w:color="auto"/>
            </w:tcBorders>
            <w:noWrap/>
            <w:vAlign w:val="bottom"/>
            <w:hideMark/>
          </w:tcPr>
          <w:p w14:paraId="524AAFB3" w14:textId="77777777" w:rsidR="00C62EA2" w:rsidRPr="008A22C2" w:rsidRDefault="00C62EA2">
            <w:pPr>
              <w:spacing w:after="0" w:line="240" w:lineRule="auto"/>
              <w:jc w:val="center"/>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1 ноября 2023 года – 1 мая 2024 года</w:t>
            </w:r>
          </w:p>
        </w:tc>
        <w:tc>
          <w:tcPr>
            <w:tcW w:w="2023" w:type="dxa"/>
            <w:tcBorders>
              <w:top w:val="nil"/>
              <w:left w:val="nil"/>
              <w:bottom w:val="nil"/>
              <w:right w:val="single" w:sz="4" w:space="0" w:color="auto"/>
            </w:tcBorders>
            <w:noWrap/>
            <w:vAlign w:val="bottom"/>
            <w:hideMark/>
          </w:tcPr>
          <w:p w14:paraId="16434B55" w14:textId="77777777" w:rsidR="00C62EA2" w:rsidRPr="008A22C2" w:rsidRDefault="00C62EA2">
            <w:pPr>
              <w:spacing w:after="0" w:line="240" w:lineRule="auto"/>
              <w:jc w:val="center"/>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10</w:t>
            </w:r>
          </w:p>
        </w:tc>
        <w:tc>
          <w:tcPr>
            <w:tcW w:w="2037" w:type="dxa"/>
            <w:tcBorders>
              <w:top w:val="nil"/>
              <w:left w:val="nil"/>
              <w:bottom w:val="nil"/>
              <w:right w:val="single" w:sz="4" w:space="0" w:color="auto"/>
            </w:tcBorders>
            <w:noWrap/>
            <w:vAlign w:val="bottom"/>
            <w:hideMark/>
          </w:tcPr>
          <w:p w14:paraId="2EADC589" w14:textId="77777777" w:rsidR="00C62EA2" w:rsidRPr="008A22C2" w:rsidRDefault="00C62EA2">
            <w:pPr>
              <w:spacing w:after="0" w:line="240" w:lineRule="auto"/>
              <w:jc w:val="center"/>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14</w:t>
            </w:r>
          </w:p>
        </w:tc>
        <w:tc>
          <w:tcPr>
            <w:tcW w:w="2037" w:type="dxa"/>
            <w:gridSpan w:val="2"/>
            <w:tcBorders>
              <w:top w:val="nil"/>
              <w:left w:val="nil"/>
              <w:bottom w:val="nil"/>
              <w:right w:val="single" w:sz="4" w:space="0" w:color="auto"/>
            </w:tcBorders>
            <w:noWrap/>
            <w:vAlign w:val="bottom"/>
            <w:hideMark/>
          </w:tcPr>
          <w:p w14:paraId="5B7FE173" w14:textId="77777777" w:rsidR="00C62EA2" w:rsidRPr="008A22C2" w:rsidRDefault="00C62EA2">
            <w:pPr>
              <w:spacing w:after="0" w:line="240" w:lineRule="auto"/>
              <w:jc w:val="center"/>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5</w:t>
            </w:r>
          </w:p>
        </w:tc>
        <w:tc>
          <w:tcPr>
            <w:tcW w:w="1574" w:type="dxa"/>
            <w:gridSpan w:val="3"/>
            <w:tcBorders>
              <w:top w:val="nil"/>
              <w:left w:val="nil"/>
              <w:bottom w:val="nil"/>
              <w:right w:val="single" w:sz="4" w:space="0" w:color="auto"/>
            </w:tcBorders>
            <w:noWrap/>
            <w:vAlign w:val="bottom"/>
            <w:hideMark/>
          </w:tcPr>
          <w:p w14:paraId="53F8D9F5" w14:textId="77777777" w:rsidR="00C62EA2" w:rsidRPr="008A22C2" w:rsidRDefault="00C62EA2">
            <w:pPr>
              <w:spacing w:after="0" w:line="240" w:lineRule="auto"/>
              <w:jc w:val="center"/>
              <w:rPr>
                <w:rFonts w:ascii="Times New Roman" w:eastAsia="Times New Roman" w:hAnsi="Times New Roman" w:cs="Times New Roman"/>
                <w:bCs/>
                <w:sz w:val="24"/>
                <w:szCs w:val="24"/>
              </w:rPr>
            </w:pPr>
            <w:r w:rsidRPr="008A22C2">
              <w:rPr>
                <w:rFonts w:ascii="Times New Roman" w:eastAsia="Times New Roman" w:hAnsi="Times New Roman" w:cs="Times New Roman"/>
                <w:bCs/>
                <w:sz w:val="24"/>
                <w:szCs w:val="24"/>
              </w:rPr>
              <w:t>1</w:t>
            </w:r>
          </w:p>
        </w:tc>
      </w:tr>
      <w:tr w:rsidR="008A22C2" w:rsidRPr="008A22C2" w14:paraId="5F5868D4" w14:textId="77777777" w:rsidTr="00C62EA2">
        <w:trPr>
          <w:trHeight w:val="84"/>
        </w:trPr>
        <w:tc>
          <w:tcPr>
            <w:tcW w:w="1936" w:type="dxa"/>
            <w:tcBorders>
              <w:top w:val="nil"/>
              <w:left w:val="single" w:sz="4" w:space="0" w:color="auto"/>
              <w:bottom w:val="single" w:sz="4" w:space="0" w:color="auto"/>
              <w:right w:val="single" w:sz="4" w:space="0" w:color="auto"/>
            </w:tcBorders>
            <w:noWrap/>
            <w:vAlign w:val="bottom"/>
            <w:hideMark/>
          </w:tcPr>
          <w:p w14:paraId="68871A36" w14:textId="77777777" w:rsidR="00C62EA2" w:rsidRPr="008A22C2" w:rsidRDefault="00C62EA2">
            <w:pPr>
              <w:rPr>
                <w:rFonts w:ascii="Times New Roman" w:eastAsia="Times New Roman" w:hAnsi="Times New Roman" w:cs="Times New Roman"/>
                <w:bCs/>
                <w:sz w:val="24"/>
                <w:szCs w:val="24"/>
              </w:rPr>
            </w:pPr>
          </w:p>
        </w:tc>
        <w:tc>
          <w:tcPr>
            <w:tcW w:w="2023" w:type="dxa"/>
            <w:tcBorders>
              <w:top w:val="nil"/>
              <w:left w:val="nil"/>
              <w:bottom w:val="single" w:sz="4" w:space="0" w:color="auto"/>
              <w:right w:val="single" w:sz="4" w:space="0" w:color="auto"/>
            </w:tcBorders>
            <w:noWrap/>
            <w:vAlign w:val="bottom"/>
            <w:hideMark/>
          </w:tcPr>
          <w:p w14:paraId="22057C8F" w14:textId="77777777" w:rsidR="00C62EA2" w:rsidRPr="008A22C2" w:rsidRDefault="00C62EA2">
            <w:pPr>
              <w:spacing w:after="0" w:line="256" w:lineRule="auto"/>
              <w:rPr>
                <w:sz w:val="20"/>
                <w:szCs w:val="20"/>
              </w:rPr>
            </w:pPr>
          </w:p>
        </w:tc>
        <w:tc>
          <w:tcPr>
            <w:tcW w:w="2037" w:type="dxa"/>
            <w:tcBorders>
              <w:top w:val="nil"/>
              <w:left w:val="nil"/>
              <w:bottom w:val="single" w:sz="4" w:space="0" w:color="auto"/>
              <w:right w:val="single" w:sz="4" w:space="0" w:color="auto"/>
            </w:tcBorders>
            <w:noWrap/>
            <w:vAlign w:val="bottom"/>
            <w:hideMark/>
          </w:tcPr>
          <w:p w14:paraId="478845DA" w14:textId="77777777" w:rsidR="00C62EA2" w:rsidRPr="008A22C2" w:rsidRDefault="00C62EA2">
            <w:pPr>
              <w:spacing w:after="0" w:line="256" w:lineRule="auto"/>
              <w:rPr>
                <w:sz w:val="20"/>
                <w:szCs w:val="20"/>
              </w:rPr>
            </w:pPr>
          </w:p>
        </w:tc>
        <w:tc>
          <w:tcPr>
            <w:tcW w:w="2037" w:type="dxa"/>
            <w:gridSpan w:val="2"/>
            <w:tcBorders>
              <w:top w:val="nil"/>
              <w:left w:val="nil"/>
              <w:bottom w:val="single" w:sz="4" w:space="0" w:color="auto"/>
              <w:right w:val="single" w:sz="4" w:space="0" w:color="auto"/>
            </w:tcBorders>
            <w:noWrap/>
            <w:vAlign w:val="bottom"/>
            <w:hideMark/>
          </w:tcPr>
          <w:p w14:paraId="51EC961C" w14:textId="77777777" w:rsidR="00C62EA2" w:rsidRPr="008A22C2" w:rsidRDefault="00C62EA2">
            <w:pPr>
              <w:spacing w:after="0" w:line="256" w:lineRule="auto"/>
              <w:rPr>
                <w:sz w:val="20"/>
                <w:szCs w:val="20"/>
              </w:rPr>
            </w:pPr>
          </w:p>
        </w:tc>
        <w:tc>
          <w:tcPr>
            <w:tcW w:w="1574" w:type="dxa"/>
            <w:gridSpan w:val="3"/>
            <w:tcBorders>
              <w:top w:val="nil"/>
              <w:left w:val="nil"/>
              <w:bottom w:val="single" w:sz="4" w:space="0" w:color="auto"/>
              <w:right w:val="single" w:sz="4" w:space="0" w:color="auto"/>
            </w:tcBorders>
            <w:noWrap/>
            <w:vAlign w:val="bottom"/>
            <w:hideMark/>
          </w:tcPr>
          <w:p w14:paraId="7C4788CF" w14:textId="77777777" w:rsidR="00C62EA2" w:rsidRPr="008A22C2" w:rsidRDefault="00C62EA2">
            <w:pPr>
              <w:spacing w:after="0" w:line="256" w:lineRule="auto"/>
              <w:rPr>
                <w:sz w:val="20"/>
                <w:szCs w:val="20"/>
              </w:rPr>
            </w:pPr>
          </w:p>
        </w:tc>
      </w:tr>
      <w:tr w:rsidR="008A22C2" w:rsidRPr="008A22C2" w14:paraId="7BB723B1" w14:textId="77777777" w:rsidTr="00C62EA2">
        <w:trPr>
          <w:trHeight w:val="240"/>
        </w:trPr>
        <w:tc>
          <w:tcPr>
            <w:tcW w:w="1936" w:type="dxa"/>
            <w:tcBorders>
              <w:top w:val="single" w:sz="4" w:space="0" w:color="auto"/>
              <w:left w:val="single" w:sz="4" w:space="0" w:color="auto"/>
              <w:bottom w:val="single" w:sz="4" w:space="0" w:color="auto"/>
              <w:right w:val="single" w:sz="4" w:space="0" w:color="auto"/>
            </w:tcBorders>
            <w:noWrap/>
            <w:vAlign w:val="bottom"/>
            <w:hideMark/>
          </w:tcPr>
          <w:p w14:paraId="5DBA8221" w14:textId="77777777" w:rsidR="00C62EA2" w:rsidRPr="008A22C2" w:rsidRDefault="00C62EA2">
            <w:pPr>
              <w:spacing w:after="0" w:line="240" w:lineRule="auto"/>
              <w:jc w:val="center"/>
              <w:rPr>
                <w:rFonts w:ascii="Times New Roman" w:eastAsia="Times New Roman" w:hAnsi="Times New Roman" w:cs="Times New Roman"/>
                <w:bCs/>
                <w:sz w:val="24"/>
                <w:szCs w:val="24"/>
              </w:rPr>
            </w:pPr>
            <w:r w:rsidRPr="008A22C2">
              <w:rPr>
                <w:rFonts w:ascii="Times New Roman" w:hAnsi="Times New Roman" w:cs="Times New Roman"/>
                <w:sz w:val="24"/>
                <w:szCs w:val="24"/>
              </w:rPr>
              <w:t>с 01 мая 2024 года – 01 ноября 2024 года</w:t>
            </w:r>
          </w:p>
        </w:tc>
        <w:tc>
          <w:tcPr>
            <w:tcW w:w="2023" w:type="dxa"/>
            <w:tcBorders>
              <w:top w:val="single" w:sz="4" w:space="0" w:color="auto"/>
              <w:left w:val="nil"/>
              <w:bottom w:val="single" w:sz="4" w:space="0" w:color="auto"/>
              <w:right w:val="single" w:sz="4" w:space="0" w:color="auto"/>
            </w:tcBorders>
            <w:noWrap/>
            <w:vAlign w:val="bottom"/>
            <w:hideMark/>
          </w:tcPr>
          <w:p w14:paraId="571F0228" w14:textId="77777777" w:rsidR="00C62EA2" w:rsidRPr="008A22C2" w:rsidRDefault="00C62EA2">
            <w:pPr>
              <w:jc w:val="center"/>
              <w:rPr>
                <w:rFonts w:ascii="Times New Roman" w:eastAsiaTheme="minorHAnsi" w:hAnsi="Times New Roman" w:cs="Times New Roman"/>
                <w:bCs/>
                <w:sz w:val="24"/>
                <w:szCs w:val="24"/>
                <w:lang w:eastAsia="en-US"/>
              </w:rPr>
            </w:pPr>
            <w:r w:rsidRPr="008A22C2">
              <w:rPr>
                <w:rFonts w:ascii="Times New Roman" w:hAnsi="Times New Roman" w:cs="Times New Roman"/>
                <w:bCs/>
                <w:sz w:val="24"/>
                <w:szCs w:val="24"/>
              </w:rPr>
              <w:t>17</w:t>
            </w:r>
          </w:p>
        </w:tc>
        <w:tc>
          <w:tcPr>
            <w:tcW w:w="2037" w:type="dxa"/>
            <w:tcBorders>
              <w:top w:val="single" w:sz="4" w:space="0" w:color="auto"/>
              <w:left w:val="nil"/>
              <w:bottom w:val="single" w:sz="4" w:space="0" w:color="auto"/>
              <w:right w:val="single" w:sz="4" w:space="0" w:color="auto"/>
            </w:tcBorders>
            <w:noWrap/>
            <w:vAlign w:val="bottom"/>
            <w:hideMark/>
          </w:tcPr>
          <w:p w14:paraId="5BA28E06" w14:textId="77777777" w:rsidR="00C62EA2" w:rsidRPr="008A22C2" w:rsidRDefault="00C62EA2">
            <w:pPr>
              <w:jc w:val="center"/>
              <w:rPr>
                <w:rFonts w:ascii="Times New Roman" w:hAnsi="Times New Roman" w:cs="Times New Roman"/>
                <w:bCs/>
                <w:sz w:val="24"/>
                <w:szCs w:val="24"/>
              </w:rPr>
            </w:pPr>
            <w:r w:rsidRPr="008A22C2">
              <w:rPr>
                <w:rFonts w:ascii="Times New Roman" w:hAnsi="Times New Roman" w:cs="Times New Roman"/>
                <w:bCs/>
                <w:sz w:val="24"/>
                <w:szCs w:val="24"/>
              </w:rPr>
              <w:t>19</w:t>
            </w:r>
          </w:p>
        </w:tc>
        <w:tc>
          <w:tcPr>
            <w:tcW w:w="2037" w:type="dxa"/>
            <w:gridSpan w:val="2"/>
            <w:tcBorders>
              <w:top w:val="single" w:sz="4" w:space="0" w:color="auto"/>
              <w:left w:val="nil"/>
              <w:bottom w:val="single" w:sz="4" w:space="0" w:color="auto"/>
              <w:right w:val="single" w:sz="4" w:space="0" w:color="auto"/>
            </w:tcBorders>
            <w:noWrap/>
            <w:vAlign w:val="bottom"/>
            <w:hideMark/>
          </w:tcPr>
          <w:p w14:paraId="062F5FB0" w14:textId="77777777" w:rsidR="00C62EA2" w:rsidRPr="008A22C2" w:rsidRDefault="00C62EA2">
            <w:pPr>
              <w:jc w:val="center"/>
              <w:rPr>
                <w:rFonts w:ascii="Times New Roman" w:hAnsi="Times New Roman" w:cs="Times New Roman"/>
                <w:bCs/>
                <w:sz w:val="24"/>
                <w:szCs w:val="24"/>
              </w:rPr>
            </w:pPr>
            <w:r w:rsidRPr="008A22C2">
              <w:rPr>
                <w:rFonts w:ascii="Times New Roman" w:hAnsi="Times New Roman" w:cs="Times New Roman"/>
                <w:bCs/>
                <w:sz w:val="24"/>
                <w:szCs w:val="24"/>
              </w:rPr>
              <w:t>8</w:t>
            </w:r>
          </w:p>
        </w:tc>
        <w:tc>
          <w:tcPr>
            <w:tcW w:w="1574" w:type="dxa"/>
            <w:gridSpan w:val="3"/>
            <w:tcBorders>
              <w:top w:val="single" w:sz="4" w:space="0" w:color="auto"/>
              <w:left w:val="nil"/>
              <w:bottom w:val="single" w:sz="4" w:space="0" w:color="auto"/>
              <w:right w:val="single" w:sz="4" w:space="0" w:color="auto"/>
            </w:tcBorders>
            <w:noWrap/>
            <w:vAlign w:val="bottom"/>
            <w:hideMark/>
          </w:tcPr>
          <w:p w14:paraId="62769ECE" w14:textId="77777777" w:rsidR="00C62EA2" w:rsidRPr="008A22C2" w:rsidRDefault="00C62EA2">
            <w:pPr>
              <w:jc w:val="center"/>
              <w:rPr>
                <w:rFonts w:ascii="Times New Roman" w:hAnsi="Times New Roman" w:cs="Times New Roman"/>
                <w:bCs/>
                <w:sz w:val="24"/>
                <w:szCs w:val="24"/>
              </w:rPr>
            </w:pPr>
            <w:r w:rsidRPr="008A22C2">
              <w:rPr>
                <w:rFonts w:ascii="Times New Roman" w:hAnsi="Times New Roman" w:cs="Times New Roman"/>
                <w:bCs/>
                <w:sz w:val="24"/>
                <w:szCs w:val="24"/>
              </w:rPr>
              <w:t>6</w:t>
            </w:r>
          </w:p>
        </w:tc>
      </w:tr>
    </w:tbl>
    <w:p w14:paraId="3BE13BDB" w14:textId="77777777" w:rsidR="00C62EA2" w:rsidRPr="008A22C2" w:rsidRDefault="00C62EA2" w:rsidP="00991ADC">
      <w:pPr>
        <w:spacing w:before="240" w:after="0" w:line="240" w:lineRule="auto"/>
        <w:ind w:firstLine="709"/>
        <w:jc w:val="both"/>
        <w:rPr>
          <w:rFonts w:ascii="Times New Roman" w:eastAsia="Times New Roman" w:hAnsi="Times New Roman" w:cs="Times New Roman"/>
          <w:bCs/>
          <w:iCs/>
          <w:sz w:val="24"/>
          <w:szCs w:val="28"/>
          <w:lang w:eastAsia="en-US"/>
        </w:rPr>
      </w:pPr>
      <w:r w:rsidRPr="008A22C2">
        <w:rPr>
          <w:rFonts w:ascii="Times New Roman" w:eastAsia="Times New Roman" w:hAnsi="Times New Roman" w:cs="Times New Roman"/>
          <w:bCs/>
          <w:iCs/>
          <w:sz w:val="24"/>
          <w:szCs w:val="28"/>
        </w:rPr>
        <w:t xml:space="preserve">На основании сравнительного анализа данных за период 2023-2024 годов можно отметить, что уменьшилось количество детей в неблагополучных семьях, семьях, находящихся в социально опасном положении с 464 обучающихся до 410 обучающихся в организациях общего образования. Поставлено на учёт неблагополучных семей, семей, находящихся в социально опасном положении в 2024 году – 65 семей, при этом снято с учета 54 неблагополучные семьи. </w:t>
      </w:r>
    </w:p>
    <w:p w14:paraId="4AC21274" w14:textId="77777777" w:rsidR="00C62EA2" w:rsidRPr="008A22C2" w:rsidRDefault="00C62EA2" w:rsidP="00C62EA2">
      <w:pPr>
        <w:spacing w:after="0" w:line="240" w:lineRule="auto"/>
        <w:ind w:firstLine="709"/>
        <w:jc w:val="both"/>
        <w:rPr>
          <w:rFonts w:ascii="Times New Roman" w:eastAsia="Times New Roman" w:hAnsi="Times New Roman" w:cs="Times New Roman"/>
          <w:bCs/>
          <w:iCs/>
          <w:sz w:val="24"/>
          <w:szCs w:val="28"/>
        </w:rPr>
      </w:pPr>
      <w:r w:rsidRPr="008A22C2">
        <w:rPr>
          <w:rFonts w:ascii="Times New Roman" w:eastAsia="Times New Roman" w:hAnsi="Times New Roman" w:cs="Times New Roman"/>
          <w:bCs/>
          <w:iCs/>
          <w:sz w:val="24"/>
          <w:szCs w:val="28"/>
        </w:rPr>
        <w:t>В организациях среднего профессионального образования количество семей, состоящих на учете, повысилось с 2023 года по 2024 год (с 10 до 17 семей). За указанные период организациями образования велась систематизированная работа с неблагополучными семьями и детьми, проживающими в них.</w:t>
      </w:r>
    </w:p>
    <w:p w14:paraId="124ADA70" w14:textId="77777777" w:rsidR="00C62EA2" w:rsidRPr="008A22C2" w:rsidRDefault="00C62EA2" w:rsidP="00C62EA2">
      <w:pPr>
        <w:ind w:firstLine="708"/>
        <w:jc w:val="both"/>
        <w:rPr>
          <w:rFonts w:ascii="Times New Roman" w:eastAsiaTheme="minorHAnsi" w:hAnsi="Times New Roman" w:cs="Times New Roman"/>
          <w:sz w:val="24"/>
          <w:szCs w:val="28"/>
        </w:rPr>
      </w:pPr>
      <w:r w:rsidRPr="008A22C2">
        <w:rPr>
          <w:rFonts w:ascii="Times New Roman" w:hAnsi="Times New Roman" w:cs="Times New Roman"/>
          <w:sz w:val="24"/>
          <w:szCs w:val="28"/>
        </w:rPr>
        <w:t>Результаты анализа уровня вовлеченности учащихся «группы риска» в досуговую деятельность в организациях общего образования (внеклассная работа и дополнительное образование) в 2024 году:</w:t>
      </w:r>
    </w:p>
    <w:p w14:paraId="5CAABC8C" w14:textId="77777777" w:rsidR="00C62EA2" w:rsidRPr="008A22C2" w:rsidRDefault="00C62EA2" w:rsidP="00C62EA2">
      <w:pPr>
        <w:ind w:firstLine="708"/>
        <w:jc w:val="right"/>
        <w:rPr>
          <w:rFonts w:ascii="Times New Roman" w:hAnsi="Times New Roman" w:cs="Times New Roman"/>
          <w:i/>
          <w:sz w:val="24"/>
          <w:szCs w:val="28"/>
        </w:rPr>
      </w:pPr>
      <w:r w:rsidRPr="008A22C2">
        <w:rPr>
          <w:rFonts w:ascii="Times New Roman" w:hAnsi="Times New Roman" w:cs="Times New Roman"/>
          <w:i/>
          <w:sz w:val="24"/>
          <w:szCs w:val="28"/>
        </w:rPr>
        <w:t xml:space="preserve">Таблица </w:t>
      </w:r>
      <w:r w:rsidRPr="008A22C2">
        <w:rPr>
          <w:rFonts w:ascii="Times New Roman" w:hAnsi="Times New Roman" w:cs="Times New Roman"/>
          <w:i/>
          <w:sz w:val="24"/>
          <w:szCs w:val="28"/>
          <w:highlight w:val="yellow"/>
        </w:rPr>
        <w:t>2</w:t>
      </w:r>
    </w:p>
    <w:tbl>
      <w:tblPr>
        <w:tblStyle w:val="a9"/>
        <w:tblW w:w="0" w:type="auto"/>
        <w:tblLook w:val="04A0" w:firstRow="1" w:lastRow="0" w:firstColumn="1" w:lastColumn="0" w:noHBand="0" w:noVBand="1"/>
      </w:tblPr>
      <w:tblGrid>
        <w:gridCol w:w="2360"/>
        <w:gridCol w:w="2376"/>
        <w:gridCol w:w="2376"/>
        <w:gridCol w:w="2376"/>
      </w:tblGrid>
      <w:tr w:rsidR="008A22C2" w:rsidRPr="008A22C2" w14:paraId="568437FF" w14:textId="77777777" w:rsidTr="00C62EA2">
        <w:tc>
          <w:tcPr>
            <w:tcW w:w="2392" w:type="dxa"/>
            <w:tcBorders>
              <w:top w:val="single" w:sz="4" w:space="0" w:color="000000"/>
              <w:left w:val="single" w:sz="4" w:space="0" w:color="000000"/>
              <w:bottom w:val="single" w:sz="4" w:space="0" w:color="000000"/>
              <w:right w:val="single" w:sz="4" w:space="0" w:color="000000"/>
            </w:tcBorders>
            <w:hideMark/>
          </w:tcPr>
          <w:p w14:paraId="1D103A1A"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Всего обучающихся ООО  в группе «риска»</w:t>
            </w:r>
          </w:p>
        </w:tc>
        <w:tc>
          <w:tcPr>
            <w:tcW w:w="2393" w:type="dxa"/>
            <w:tcBorders>
              <w:top w:val="single" w:sz="4" w:space="0" w:color="000000"/>
              <w:left w:val="single" w:sz="4" w:space="0" w:color="000000"/>
              <w:bottom w:val="single" w:sz="4" w:space="0" w:color="000000"/>
              <w:right w:val="single" w:sz="4" w:space="0" w:color="000000"/>
            </w:tcBorders>
            <w:hideMark/>
          </w:tcPr>
          <w:p w14:paraId="1291B8DC"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Охвачены дополнительным образованием в ООО</w:t>
            </w:r>
          </w:p>
        </w:tc>
        <w:tc>
          <w:tcPr>
            <w:tcW w:w="2393" w:type="dxa"/>
            <w:tcBorders>
              <w:top w:val="single" w:sz="4" w:space="0" w:color="000000"/>
              <w:left w:val="single" w:sz="4" w:space="0" w:color="000000"/>
              <w:bottom w:val="single" w:sz="4" w:space="0" w:color="000000"/>
              <w:right w:val="single" w:sz="4" w:space="0" w:color="000000"/>
            </w:tcBorders>
            <w:hideMark/>
          </w:tcPr>
          <w:p w14:paraId="7B6D9959"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Охвачены дополнительным образованием в ОДО</w:t>
            </w:r>
          </w:p>
        </w:tc>
        <w:tc>
          <w:tcPr>
            <w:tcW w:w="2393" w:type="dxa"/>
            <w:tcBorders>
              <w:top w:val="single" w:sz="4" w:space="0" w:color="000000"/>
              <w:left w:val="single" w:sz="4" w:space="0" w:color="000000"/>
              <w:bottom w:val="single" w:sz="4" w:space="0" w:color="000000"/>
              <w:right w:val="single" w:sz="4" w:space="0" w:color="000000"/>
            </w:tcBorders>
            <w:hideMark/>
          </w:tcPr>
          <w:p w14:paraId="36A0EBD6"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Не охвачены дополнительным образованием</w:t>
            </w:r>
          </w:p>
        </w:tc>
      </w:tr>
      <w:tr w:rsidR="008A22C2" w:rsidRPr="008A22C2" w14:paraId="54FCA624" w14:textId="77777777" w:rsidTr="00C62EA2">
        <w:tc>
          <w:tcPr>
            <w:tcW w:w="2392" w:type="dxa"/>
            <w:tcBorders>
              <w:top w:val="single" w:sz="4" w:space="0" w:color="000000"/>
              <w:left w:val="single" w:sz="4" w:space="0" w:color="000000"/>
              <w:bottom w:val="single" w:sz="4" w:space="0" w:color="000000"/>
              <w:right w:val="single" w:sz="4" w:space="0" w:color="000000"/>
            </w:tcBorders>
            <w:hideMark/>
          </w:tcPr>
          <w:p w14:paraId="296527E0"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648 человек</w:t>
            </w:r>
          </w:p>
        </w:tc>
        <w:tc>
          <w:tcPr>
            <w:tcW w:w="2393" w:type="dxa"/>
            <w:tcBorders>
              <w:top w:val="single" w:sz="4" w:space="0" w:color="000000"/>
              <w:left w:val="single" w:sz="4" w:space="0" w:color="000000"/>
              <w:bottom w:val="single" w:sz="4" w:space="0" w:color="000000"/>
              <w:right w:val="single" w:sz="4" w:space="0" w:color="000000"/>
            </w:tcBorders>
            <w:hideMark/>
          </w:tcPr>
          <w:p w14:paraId="28B787FB"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 xml:space="preserve">452 человек </w:t>
            </w:r>
          </w:p>
          <w:p w14:paraId="23E8663A"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(70 %)</w:t>
            </w:r>
          </w:p>
        </w:tc>
        <w:tc>
          <w:tcPr>
            <w:tcW w:w="2393" w:type="dxa"/>
            <w:tcBorders>
              <w:top w:val="single" w:sz="4" w:space="0" w:color="000000"/>
              <w:left w:val="single" w:sz="4" w:space="0" w:color="000000"/>
              <w:bottom w:val="single" w:sz="4" w:space="0" w:color="000000"/>
              <w:right w:val="single" w:sz="4" w:space="0" w:color="000000"/>
            </w:tcBorders>
            <w:hideMark/>
          </w:tcPr>
          <w:p w14:paraId="25A681D5"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166 человека</w:t>
            </w:r>
          </w:p>
          <w:p w14:paraId="7FCF9C25"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(26,6 %)</w:t>
            </w:r>
          </w:p>
        </w:tc>
        <w:tc>
          <w:tcPr>
            <w:tcW w:w="2393" w:type="dxa"/>
            <w:tcBorders>
              <w:top w:val="single" w:sz="4" w:space="0" w:color="000000"/>
              <w:left w:val="single" w:sz="4" w:space="0" w:color="000000"/>
              <w:bottom w:val="single" w:sz="4" w:space="0" w:color="000000"/>
              <w:right w:val="single" w:sz="4" w:space="0" w:color="000000"/>
            </w:tcBorders>
            <w:hideMark/>
          </w:tcPr>
          <w:p w14:paraId="5AA63A7D"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194 человек</w:t>
            </w:r>
          </w:p>
          <w:p w14:paraId="361EC1C6" w14:textId="77777777" w:rsidR="00C62EA2" w:rsidRPr="008A22C2" w:rsidRDefault="00C62EA2">
            <w:pPr>
              <w:jc w:val="center"/>
              <w:rPr>
                <w:rFonts w:ascii="Times New Roman" w:hAnsi="Times New Roman" w:cs="Times New Roman"/>
                <w:sz w:val="24"/>
                <w:szCs w:val="24"/>
              </w:rPr>
            </w:pPr>
            <w:r w:rsidRPr="008A22C2">
              <w:rPr>
                <w:rFonts w:ascii="Times New Roman" w:hAnsi="Times New Roman" w:cs="Times New Roman"/>
                <w:sz w:val="24"/>
                <w:szCs w:val="24"/>
              </w:rPr>
              <w:t>(29,9 %)</w:t>
            </w:r>
          </w:p>
        </w:tc>
      </w:tr>
    </w:tbl>
    <w:p w14:paraId="7B7E8B6A" w14:textId="77777777" w:rsidR="00C62EA2" w:rsidRPr="008A22C2" w:rsidRDefault="00C62EA2" w:rsidP="00C62EA2">
      <w:pPr>
        <w:spacing w:after="0" w:line="240" w:lineRule="auto"/>
        <w:jc w:val="both"/>
        <w:rPr>
          <w:rFonts w:ascii="Times New Roman" w:eastAsia="Times New Roman" w:hAnsi="Times New Roman" w:cs="Times New Roman"/>
          <w:sz w:val="28"/>
          <w:szCs w:val="28"/>
        </w:rPr>
      </w:pPr>
    </w:p>
    <w:p w14:paraId="40B767A1" w14:textId="770C3EE3" w:rsidR="00C62EA2" w:rsidRPr="008A22C2" w:rsidRDefault="00C62EA2" w:rsidP="00C62EA2">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В настоящее время</w:t>
      </w:r>
      <w:r w:rsidR="00991ADC" w:rsidRPr="008A22C2">
        <w:rPr>
          <w:rFonts w:ascii="Times New Roman" w:eastAsia="Times New Roman" w:hAnsi="Times New Roman" w:cs="Times New Roman"/>
          <w:sz w:val="24"/>
          <w:szCs w:val="28"/>
        </w:rPr>
        <w:t xml:space="preserve">, согласно </w:t>
      </w:r>
      <w:r w:rsidR="00991ADC" w:rsidRPr="008A22C2">
        <w:rPr>
          <w:rFonts w:ascii="Times New Roman" w:hAnsi="Times New Roman" w:cs="Times New Roman"/>
          <w:sz w:val="24"/>
          <w:szCs w:val="28"/>
        </w:rPr>
        <w:t>Плану мероприятий, проводимых Министерством просвещения Приднестровской Молдавской Республики, в рамках Года семейных ценностей в Приднестровской Молдавской Республике в 2024 году</w:t>
      </w:r>
      <w:r w:rsidR="00991ADC" w:rsidRPr="008A22C2">
        <w:rPr>
          <w:rFonts w:ascii="Times New Roman" w:hAnsi="Times New Roman" w:cs="Times New Roman"/>
          <w:i/>
          <w:sz w:val="24"/>
          <w:szCs w:val="28"/>
        </w:rPr>
        <w:t>,</w:t>
      </w:r>
      <w:r w:rsidRPr="008A22C2">
        <w:rPr>
          <w:rFonts w:ascii="Times New Roman" w:eastAsia="Times New Roman" w:hAnsi="Times New Roman" w:cs="Times New Roman"/>
          <w:sz w:val="24"/>
          <w:szCs w:val="28"/>
        </w:rPr>
        <w:t xml:space="preserve"> Рабочей группой, в которую вошли представители Министерства просвещения и специалисты сферы образования (педагоги, психологи, непосредственно работающие с обучающимися из категории детей-сирот и детей, оставшихся без попечения родителей), ведется разработка Программы подготовки к самостоятельной жизни обучающихся из категории детей-сирот и детей, оставшихся без попечения родителей. Разработан проект Программы, итоговый вариант будет представлен на Совете по молодежной политике и дополнительному образованию Министерства просвещения Приднестровской Молдавской Республики в марте 2025 года.</w:t>
      </w:r>
    </w:p>
    <w:p w14:paraId="2BD57D08" w14:textId="77777777" w:rsidR="003A1A83" w:rsidRDefault="003A1A83" w:rsidP="00C62EA2">
      <w:pPr>
        <w:spacing w:after="0" w:line="240" w:lineRule="auto"/>
        <w:ind w:firstLine="708"/>
        <w:jc w:val="both"/>
        <w:rPr>
          <w:rFonts w:ascii="Times New Roman" w:eastAsia="Times New Roman" w:hAnsi="Times New Roman" w:cs="Times New Roman"/>
          <w:color w:val="7030A0"/>
          <w:sz w:val="24"/>
          <w:szCs w:val="28"/>
          <w:highlight w:val="yellow"/>
        </w:rPr>
      </w:pPr>
    </w:p>
    <w:p w14:paraId="637A46A5" w14:textId="77626FB9" w:rsidR="003A1A83" w:rsidRPr="008A22C2" w:rsidRDefault="008A22C2" w:rsidP="003A1A83">
      <w:pPr>
        <w:pStyle w:val="a5"/>
        <w:spacing w:after="0" w:line="240" w:lineRule="auto"/>
        <w:jc w:val="center"/>
        <w:outlineLvl w:val="3"/>
        <w:rPr>
          <w:rFonts w:ascii="Times New Roman" w:eastAsia="Times New Roman" w:hAnsi="Times New Roman" w:cs="Times New Roman"/>
          <w:b/>
          <w:bCs/>
          <w:sz w:val="24"/>
          <w:szCs w:val="28"/>
        </w:rPr>
      </w:pPr>
      <w:r w:rsidRPr="008A22C2">
        <w:rPr>
          <w:rFonts w:ascii="Times New Roman" w:eastAsia="Times New Roman" w:hAnsi="Times New Roman" w:cs="Times New Roman"/>
          <w:b/>
          <w:bCs/>
          <w:sz w:val="24"/>
          <w:szCs w:val="28"/>
        </w:rPr>
        <w:t xml:space="preserve">4.8. </w:t>
      </w:r>
      <w:r w:rsidR="003A1A83" w:rsidRPr="008A22C2">
        <w:rPr>
          <w:rFonts w:ascii="Times New Roman" w:eastAsia="Times New Roman" w:hAnsi="Times New Roman" w:cs="Times New Roman"/>
          <w:b/>
          <w:bCs/>
          <w:sz w:val="24"/>
          <w:szCs w:val="28"/>
        </w:rPr>
        <w:t>Основные итоги деятельности в сфере государственной молодежной политики и добровольческой деятельности</w:t>
      </w:r>
    </w:p>
    <w:p w14:paraId="64F507B3" w14:textId="77777777" w:rsidR="003A1A83" w:rsidRPr="008A22C2" w:rsidRDefault="003A1A83" w:rsidP="003A1A83">
      <w:pPr>
        <w:pStyle w:val="a5"/>
        <w:spacing w:after="0" w:line="240" w:lineRule="auto"/>
        <w:outlineLvl w:val="3"/>
        <w:rPr>
          <w:rFonts w:ascii="Times New Roman" w:eastAsia="Times New Roman" w:hAnsi="Times New Roman" w:cs="Times New Roman"/>
          <w:b/>
          <w:bCs/>
          <w:sz w:val="24"/>
          <w:szCs w:val="28"/>
        </w:rPr>
      </w:pPr>
    </w:p>
    <w:p w14:paraId="27353D1D" w14:textId="77777777" w:rsidR="003A1A83" w:rsidRPr="008A22C2" w:rsidRDefault="003A1A83" w:rsidP="003A1A83">
      <w:pPr>
        <w:spacing w:after="0" w:line="240" w:lineRule="auto"/>
        <w:ind w:firstLine="709"/>
        <w:jc w:val="both"/>
        <w:rPr>
          <w:rFonts w:ascii="Times New Roman" w:eastAsia="Times New Roman" w:hAnsi="Times New Roman" w:cs="Times New Roman"/>
          <w:sz w:val="24"/>
          <w:szCs w:val="24"/>
          <w:lang w:eastAsia="en-US"/>
        </w:rPr>
      </w:pPr>
      <w:r w:rsidRPr="008A22C2">
        <w:rPr>
          <w:rFonts w:ascii="Times New Roman" w:eastAsia="Times New Roman" w:hAnsi="Times New Roman" w:cs="Times New Roman"/>
          <w:sz w:val="24"/>
          <w:szCs w:val="24"/>
        </w:rPr>
        <w:t>Министерство просвещения Приднестровской Молдавской Республики является уполномоченным Правительством Приднестровской Молдавской Республики исполнительным органом государственной власти, проводящим государственную политику в сфере молодежной политики, а также развития добровольческой деятельности в Приднестровской Молдавской Республике при Координационном совете по развитию добровольческого (волонтерского) движения в Приднестровской Молдавской Республике.</w:t>
      </w:r>
    </w:p>
    <w:p w14:paraId="40764845" w14:textId="77777777" w:rsidR="003A1A83" w:rsidRPr="008A22C2" w:rsidRDefault="003A1A83" w:rsidP="003A1A83">
      <w:pPr>
        <w:spacing w:after="0" w:line="240" w:lineRule="auto"/>
        <w:ind w:firstLine="709"/>
        <w:jc w:val="both"/>
        <w:rPr>
          <w:rFonts w:ascii="Times New Roman" w:eastAsia="Times New Roman" w:hAnsi="Times New Roman" w:cs="Times New Roman"/>
          <w:spacing w:val="2"/>
          <w:sz w:val="24"/>
          <w:szCs w:val="24"/>
        </w:rPr>
      </w:pPr>
      <w:r w:rsidRPr="008A22C2">
        <w:rPr>
          <w:rFonts w:ascii="Times New Roman" w:eastAsia="Times New Roman" w:hAnsi="Times New Roman" w:cs="Times New Roman"/>
          <w:sz w:val="24"/>
          <w:szCs w:val="24"/>
        </w:rPr>
        <w:t xml:space="preserve">Реализация намеченных целей и задач в области государственной молодежной политики и добровольческой деятельности в отчетном периоде осуществлялась Министерством просвещения Приднестровской Молдавской Республики совместно с </w:t>
      </w:r>
      <w:r w:rsidRPr="008A22C2">
        <w:rPr>
          <w:rFonts w:ascii="Times New Roman" w:eastAsia="Times New Roman" w:hAnsi="Times New Roman" w:cs="Times New Roman"/>
          <w:spacing w:val="2"/>
          <w:sz w:val="24"/>
          <w:szCs w:val="24"/>
        </w:rPr>
        <w:t>органами исполнительной власти</w:t>
      </w:r>
      <w:r w:rsidRPr="008A22C2">
        <w:rPr>
          <w:rFonts w:ascii="Times New Roman" w:eastAsia="Times New Roman" w:hAnsi="Times New Roman" w:cs="Times New Roman"/>
          <w:sz w:val="24"/>
          <w:szCs w:val="24"/>
          <w:shd w:val="clear" w:color="auto" w:fill="FFFFFF"/>
        </w:rPr>
        <w:t xml:space="preserve"> Приднестровской Молдавской Республики</w:t>
      </w:r>
      <w:r w:rsidRPr="008A22C2">
        <w:rPr>
          <w:rFonts w:ascii="Times New Roman" w:eastAsia="Times New Roman" w:hAnsi="Times New Roman" w:cs="Times New Roman"/>
          <w:spacing w:val="2"/>
          <w:sz w:val="24"/>
          <w:szCs w:val="24"/>
        </w:rPr>
        <w:t xml:space="preserve">, органами местного государственного управления, общественными и иными организациями. </w:t>
      </w:r>
    </w:p>
    <w:p w14:paraId="14BF4487" w14:textId="77777777" w:rsidR="003A1A83" w:rsidRPr="008A22C2" w:rsidRDefault="003A1A83" w:rsidP="003A1A83">
      <w:pPr>
        <w:spacing w:after="0" w:line="240" w:lineRule="auto"/>
        <w:ind w:firstLine="709"/>
        <w:jc w:val="both"/>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 xml:space="preserve">В 2024 году Министерством просвещения Приднестровской Молдавской Республики продолжена работа по совершенствованию нормативной правовой базы в области молодежной политики и добровольческой деятельности. Разработаны и введены в действие следующие нормативные акты: </w:t>
      </w:r>
    </w:p>
    <w:p w14:paraId="16FC20C6" w14:textId="3C40F969" w:rsidR="003A1A83" w:rsidRPr="008A22C2" w:rsidRDefault="008A22C2" w:rsidP="003A1A83">
      <w:pPr>
        <w:spacing w:after="0" w:line="240" w:lineRule="auto"/>
        <w:ind w:firstLine="709"/>
        <w:jc w:val="both"/>
        <w:rPr>
          <w:rFonts w:ascii="Times New Roman" w:eastAsia="Times New Roman" w:hAnsi="Times New Roman" w:cs="Times New Roman"/>
          <w:sz w:val="24"/>
          <w:szCs w:val="24"/>
        </w:rPr>
      </w:pPr>
      <w:r w:rsidRPr="008A22C2">
        <w:rPr>
          <w:rFonts w:ascii="Times New Roman" w:eastAsia="Times New Roman" w:hAnsi="Times New Roman" w:cs="Times New Roman"/>
          <w:sz w:val="24"/>
          <w:szCs w:val="24"/>
        </w:rPr>
        <w:t xml:space="preserve">- </w:t>
      </w:r>
      <w:r w:rsidR="003A1A83" w:rsidRPr="008A22C2">
        <w:rPr>
          <w:rFonts w:ascii="Times New Roman" w:eastAsia="Times New Roman" w:hAnsi="Times New Roman" w:cs="Times New Roman"/>
          <w:sz w:val="24"/>
          <w:szCs w:val="24"/>
        </w:rPr>
        <w:t xml:space="preserve">Постановление Правительства Приднестровской Молдавской Республики от 1 апреля 2024 года № 167 «Об утверждении Положения о порядке функционирования и использования информационной системы в сфере развития добровольчества»; </w:t>
      </w:r>
    </w:p>
    <w:p w14:paraId="764CF7D1" w14:textId="40E45336" w:rsidR="003A1A83" w:rsidRPr="008A22C2" w:rsidRDefault="003A1A83" w:rsidP="003A1A83">
      <w:pPr>
        <w:spacing w:after="0" w:line="240" w:lineRule="auto"/>
        <w:jc w:val="both"/>
        <w:outlineLvl w:val="3"/>
        <w:rPr>
          <w:rFonts w:ascii="Times New Roman" w:eastAsia="Times New Roman" w:hAnsi="Times New Roman" w:cs="Times New Roman"/>
          <w:bCs/>
          <w:sz w:val="24"/>
          <w:szCs w:val="28"/>
        </w:rPr>
      </w:pPr>
      <w:r w:rsidRPr="008A22C2">
        <w:rPr>
          <w:rFonts w:ascii="Times New Roman" w:eastAsia="Times New Roman" w:hAnsi="Times New Roman" w:cs="Times New Roman"/>
          <w:b/>
          <w:bCs/>
          <w:sz w:val="24"/>
          <w:szCs w:val="28"/>
        </w:rPr>
        <w:tab/>
      </w:r>
      <w:r w:rsidR="008A22C2" w:rsidRPr="008A22C2">
        <w:rPr>
          <w:rFonts w:ascii="Times New Roman" w:eastAsia="Times New Roman" w:hAnsi="Times New Roman" w:cs="Times New Roman"/>
          <w:b/>
          <w:bCs/>
          <w:sz w:val="24"/>
          <w:szCs w:val="28"/>
        </w:rPr>
        <w:t xml:space="preserve">- </w:t>
      </w:r>
      <w:r w:rsidRPr="008A22C2">
        <w:rPr>
          <w:rFonts w:ascii="Times New Roman" w:eastAsia="Times New Roman" w:hAnsi="Times New Roman" w:cs="Times New Roman"/>
          <w:bCs/>
          <w:sz w:val="24"/>
          <w:szCs w:val="28"/>
        </w:rPr>
        <w:t>Подготовлен Доклад о положении молодежи и реализации государственной молодежной политики в Приднестровской Молдавской Республике в 2023 году.</w:t>
      </w:r>
    </w:p>
    <w:p w14:paraId="7D1508CE" w14:textId="77777777" w:rsidR="008A22C2" w:rsidRPr="008A22C2" w:rsidRDefault="008A22C2" w:rsidP="003A1A83">
      <w:pPr>
        <w:spacing w:after="0" w:line="240" w:lineRule="auto"/>
        <w:jc w:val="center"/>
        <w:rPr>
          <w:rFonts w:ascii="Times New Roman" w:eastAsia="Times New Roman" w:hAnsi="Times New Roman" w:cs="Times New Roman"/>
          <w:bCs/>
          <w:sz w:val="24"/>
          <w:szCs w:val="28"/>
        </w:rPr>
      </w:pPr>
    </w:p>
    <w:p w14:paraId="0D233119" w14:textId="12590B59" w:rsidR="003A1A83" w:rsidRPr="008A22C2" w:rsidRDefault="003A1A83" w:rsidP="003A1A83">
      <w:pPr>
        <w:spacing w:after="0" w:line="240" w:lineRule="auto"/>
        <w:jc w:val="center"/>
        <w:rPr>
          <w:rFonts w:ascii="Times New Roman" w:eastAsia="Times New Roman" w:hAnsi="Times New Roman" w:cs="Times New Roman"/>
          <w:b/>
          <w:sz w:val="24"/>
          <w:szCs w:val="28"/>
        </w:rPr>
      </w:pPr>
      <w:r w:rsidRPr="008A22C2">
        <w:rPr>
          <w:rFonts w:ascii="Times New Roman" w:eastAsia="Times New Roman" w:hAnsi="Times New Roman" w:cs="Times New Roman"/>
          <w:b/>
          <w:sz w:val="24"/>
          <w:szCs w:val="28"/>
        </w:rPr>
        <w:t>Мероприятия и инициативы в сфере молодежной политики и добровольческой деятельности</w:t>
      </w:r>
    </w:p>
    <w:p w14:paraId="3EB8F861"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За отчетный период проведены следующие республиканские социально значимые мероприятия (свыше 33 мероприятий):</w:t>
      </w:r>
    </w:p>
    <w:p w14:paraId="591D715F" w14:textId="77777777" w:rsidR="003A1A83" w:rsidRPr="008A22C2" w:rsidRDefault="003A1A83" w:rsidP="003A1A83">
      <w:pPr>
        <w:spacing w:after="0" w:line="240" w:lineRule="auto"/>
        <w:ind w:firstLine="708"/>
        <w:jc w:val="both"/>
        <w:rPr>
          <w:rFonts w:ascii="Times New Roman" w:eastAsia="Times New Roman" w:hAnsi="Times New Roman" w:cs="Times New Roman"/>
          <w:i/>
          <w:sz w:val="24"/>
          <w:szCs w:val="28"/>
        </w:rPr>
      </w:pPr>
      <w:r w:rsidRPr="008A22C2">
        <w:rPr>
          <w:rFonts w:ascii="Times New Roman" w:eastAsia="Times New Roman" w:hAnsi="Times New Roman" w:cs="Times New Roman"/>
          <w:i/>
          <w:sz w:val="24"/>
          <w:szCs w:val="28"/>
        </w:rPr>
        <w:t>а) Участие молодежи в международных мероприятиях (форумы, конференции, конгрессы и т.д.)</w:t>
      </w:r>
    </w:p>
    <w:p w14:paraId="599340A5"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1) с 1 по 7 марта 2024 года на Федеральной территории "Сириус" по Указу Президента России Владимира Путина прошел Всемирный Фестиваль молодёжи. В нем приняла участие молодежная делегация из Приднестровья в составе 50 человек.</w:t>
      </w:r>
    </w:p>
    <w:p w14:paraId="0123F2CE"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2) с 18 по 23 мая 2024 года два человека из Приднестровья приняли участие в культурно-образовательном мероприятии проекта Правительства Москвы «Лига спикеров», который проходил на Иссык-Куле (Киргизия). Всего в мероприятии приняли участие 42 молодых соотечественника из 13 стран.</w:t>
      </w:r>
    </w:p>
    <w:p w14:paraId="5B267BC9"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3) с 31 мая по 2 июня 2024 года в рамках Международного фестиваля Движения Первых прошел Первый Слёт Международной ассоциации детских организаций в г. Москва. Участие приняли представители из более 40 стран мира и всех регионов России, в том числе школьник из Приднестровья.</w:t>
      </w:r>
    </w:p>
    <w:p w14:paraId="1C965DEB" w14:textId="0963D2D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4) с 8 по 22 июля 2024 года состоялся международный проект «Летний университет 2024». В Уральском федеральном университете проект объединил около 400 участников из 13 стран мира. От приднестровской делегации в «Летнем университете» приняли участие 5 студентов. Участие приднестровцев проходило при содействии и поддержке Официального Представительства Приднестровской Молдавской Республики в Российской Федерации.</w:t>
      </w:r>
    </w:p>
    <w:p w14:paraId="4F9DC408" w14:textId="77777777" w:rsidR="003A1A83" w:rsidRPr="008A22C2" w:rsidRDefault="003A1A83" w:rsidP="003A1A83">
      <w:pPr>
        <w:spacing w:after="0" w:line="240" w:lineRule="auto"/>
        <w:ind w:firstLine="708"/>
        <w:jc w:val="both"/>
        <w:rPr>
          <w:rFonts w:ascii="Times New Roman" w:eastAsia="Times New Roman" w:hAnsi="Times New Roman" w:cs="Times New Roman"/>
          <w:i/>
          <w:sz w:val="24"/>
          <w:szCs w:val="28"/>
        </w:rPr>
      </w:pPr>
      <w:r w:rsidRPr="008A22C2">
        <w:rPr>
          <w:rFonts w:ascii="Times New Roman" w:eastAsia="Times New Roman" w:hAnsi="Times New Roman" w:cs="Times New Roman"/>
          <w:i/>
          <w:sz w:val="24"/>
          <w:szCs w:val="28"/>
        </w:rPr>
        <w:t>б) повышение финансовой, правовой и функциональной грамотности молодых людей и создание условий для развития экономического, интеллектуального и духовного потенциала молодежи:</w:t>
      </w:r>
    </w:p>
    <w:p w14:paraId="72764191"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1) 15 марта 2024 года была проведена интеллектуальная игра для школьников по финансовой грамотности «Будь в теме». Игра проходила в два тура. В финал прошли 6 команд. По итогам финального тура было определено 3 победителя, всем участникам вручили памятные призы, грамоты и денежные сертификаты.</w:t>
      </w:r>
    </w:p>
    <w:p w14:paraId="3DBE4FA3"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2) 23 марта, 26 октября и 9 ноября 2024 года в Тираспольском техникуме информатики и права состоялись весенняя и осенние интеллектуальные игры "Что? Где? Когда?". Среди участников - активная молодежь Приднестровья: представители ведомств, СМИ и общественных организаций, молодые педагоги и учителя.</w:t>
      </w:r>
    </w:p>
    <w:p w14:paraId="4901F2B6"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3) с 1 декабря 2023 года по 30 апреля 2024 года проведен республиканский конкурс «Студент года - 2024». Финалистами стали 12 студентов организаций СПО/ВПО. Конкурс проводился в 2 категориях с определением I, II, III мест. Победители были награждены дипломами и ценными подарками от Министерства просвещения, партнеров ОАО «Эксимбанк», центра языков и переводов «Smart», спортивного сообщества «FitnessMafia», всем финалистам были вручены сертификаты и памятные подарки.</w:t>
      </w:r>
    </w:p>
    <w:p w14:paraId="6AC9096E"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4) с 27 по 28 сентября 2024 года, в Оздоровительном комплексе «Днестровские зори», прошел первый республиканский студенческий слет</w:t>
      </w:r>
      <w:r w:rsidRPr="008A22C2">
        <w:t xml:space="preserve"> </w:t>
      </w:r>
      <w:r w:rsidRPr="008A22C2">
        <w:rPr>
          <w:rFonts w:ascii="Times New Roman" w:eastAsia="Times New Roman" w:hAnsi="Times New Roman" w:cs="Times New Roman"/>
          <w:sz w:val="24"/>
          <w:szCs w:val="28"/>
        </w:rPr>
        <w:t>для организаций среднего и высшего профессионального образования. В слёте приняли участие 72 студента из всех городов и районов Приднестровья. В насыщенную программу мероприятия вошла встреча с министром просвещения, С.Н. Иванишиной, в формате «вопрос-ответ», а также конкурс проектов, лучшие из которых будут реализованы при поддержке Министерства просвещения Приднестровской Молдавской Республики в 2025 году.</w:t>
      </w:r>
    </w:p>
    <w:p w14:paraId="3D7BAE95"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 xml:space="preserve">5) 4-5 октября 2024 года, также в Оздоровительном комплексе «Днестровские зори», совместно с Министерством цифрового развития, связи и массовых коммуникаций Приднестровской Молдавской Республики, впервые в республике был проведен Слет юных техников «iТирас - 2024». Участие в слете приняли 80 школьников со всей республики. В программу вошли пленарное заседание со специалистами и руководителями </w:t>
      </w:r>
      <w:r w:rsidRPr="008A22C2">
        <w:rPr>
          <w:rFonts w:ascii="Times New Roman" w:eastAsia="Times New Roman" w:hAnsi="Times New Roman" w:cs="Times New Roman"/>
          <w:sz w:val="24"/>
          <w:szCs w:val="28"/>
          <w:lang w:val="en-US"/>
        </w:rPr>
        <w:t>IT</w:t>
      </w:r>
      <w:r w:rsidRPr="008A22C2">
        <w:rPr>
          <w:rFonts w:ascii="Times New Roman" w:eastAsia="Times New Roman" w:hAnsi="Times New Roman" w:cs="Times New Roman"/>
          <w:sz w:val="24"/>
          <w:szCs w:val="28"/>
        </w:rPr>
        <w:t>-компаний Приднестровья, хакатон, фиджитал-игры по футболу, соревнования по управлению БПЛА и пр.</w:t>
      </w:r>
    </w:p>
    <w:p w14:paraId="4CE55A14"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6) с 21 октября по 20 ноября, совместно с Центральной избирательной комиссией Приднестровской Молдавской Республики, проводился Республиканский конкурс эссе среди учащихся, студентов, аспирантов и преподавателей средних, высших учебных заведений Приднестровской Молдавской Республики «Цифровизация электорального процесса». Победители конкурса были поощрены дипломами и денежными призами. Всем участники вручили сертификаты.</w:t>
      </w:r>
    </w:p>
    <w:p w14:paraId="15BD83D7"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7) с 4 по 15 ноября в организациях образования республики прошла Декада молодежи. Мероприятия проводились по следующим направлениям.</w:t>
      </w:r>
    </w:p>
    <w:p w14:paraId="22778907"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8) с 23 по 25 декабря 2024 года в организациях образования республики проведена Республиканская акция «Знай Конституцию своего государства».</w:t>
      </w:r>
    </w:p>
    <w:p w14:paraId="5ED094AD"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p>
    <w:p w14:paraId="02E4A777" w14:textId="77777777" w:rsidR="003A1A83" w:rsidRPr="008A22C2" w:rsidRDefault="003A1A83" w:rsidP="003A1A83">
      <w:pPr>
        <w:spacing w:after="0" w:line="240" w:lineRule="auto"/>
        <w:ind w:firstLine="708"/>
        <w:jc w:val="both"/>
        <w:rPr>
          <w:rFonts w:ascii="Times New Roman" w:eastAsia="Times New Roman" w:hAnsi="Times New Roman" w:cs="Times New Roman"/>
          <w:i/>
          <w:sz w:val="24"/>
          <w:szCs w:val="28"/>
        </w:rPr>
      </w:pPr>
      <w:r w:rsidRPr="008A22C2">
        <w:rPr>
          <w:rFonts w:ascii="Times New Roman" w:eastAsia="Times New Roman" w:hAnsi="Times New Roman" w:cs="Times New Roman"/>
          <w:i/>
          <w:sz w:val="24"/>
          <w:szCs w:val="28"/>
        </w:rPr>
        <w:t>в) вовлечение молодежи в добровольческую деятельность и в различные социальные практики:</w:t>
      </w:r>
    </w:p>
    <w:p w14:paraId="18F921F3"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1) в соответствии с Регламентом предоставления Министерством просвещения Приднестровской Молдавской Республики государственной услуги «Выдача личной книжки добровольца добровольческой организации» за отчетный период было выдано свыше 24 личных книжек добровольца. Всего за последние четыре года личную книжку добровольца получили более 150 активистов.</w:t>
      </w:r>
    </w:p>
    <w:p w14:paraId="28983714"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2) «Волонтёрами Приднестровья» оказана помощь различного характера людям с ОВЗ (3 благополучателя) в доставке их к месту прохождения лечения.</w:t>
      </w:r>
    </w:p>
    <w:p w14:paraId="7285D5E6"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3) 5 апреля 2024 года представители Министерства просвещения и «Волонтеры Приднестровья» приняли участие в акции по высадке деревьев на Кицканском плацдарме «Сад памяти».</w:t>
      </w:r>
    </w:p>
    <w:p w14:paraId="136BDE61"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4) 17 марта 2024 года «Волонтеры Приднестровья» (10 добровольцев) оказывали помощь избирателям на выборах Президента РФ на двух избирательных участках в г. Тирасполь.</w:t>
      </w:r>
    </w:p>
    <w:p w14:paraId="2C3EF29A"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5) с 22 по 28 апреля 2024 года прошла добровольческая республиканская акция «Весенняя неделя добра», в рамках которой по всем городам были проведены мероприятия по таким направлениям, как «ДОБРОвстречи», «Действуй ЭКОлогично», «Дай лапу, друг!», «Линия жизни», «От сердца к сердцу», «Мы выбираем здоровье!». Всего проведено 556 мероприятий с охватом 15 000 добровольцев.</w:t>
      </w:r>
    </w:p>
    <w:p w14:paraId="05EDBCBD"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6) «Волонтеры Приднестровья» приняли участие в анкетировании граждан ПМР 27 апреля 2024 года в г. Днестровск (10 добровольцев) и 25 мая 2024 года в г. Тирасполь (8 добровольцев) на выставке-ярмарке Торгово-промышленной палаты Приднестровской Молдавской Республики «Я – предприниматель!».</w:t>
      </w:r>
    </w:p>
    <w:p w14:paraId="0C6E5A62"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 xml:space="preserve">7) 27, 28 апреля и 3 июня 2024 года «Волонтёры Приднестровья» провели экологические соревнования по уборке и сортировке мусора «Чистые игры» </w:t>
      </w:r>
      <w:r w:rsidRPr="008A22C2">
        <w:rPr>
          <w:rFonts w:ascii="Times New Roman" w:hAnsi="Times New Roman" w:cs="Times New Roman"/>
          <w:sz w:val="24"/>
          <w:szCs w:val="28"/>
        </w:rPr>
        <w:t xml:space="preserve">(проводимые под эгидой Межрегиональной общественной организации «Чистые игры») </w:t>
      </w:r>
      <w:r w:rsidRPr="008A22C2">
        <w:rPr>
          <w:rFonts w:ascii="Times New Roman" w:eastAsia="Times New Roman" w:hAnsi="Times New Roman" w:cs="Times New Roman"/>
          <w:sz w:val="24"/>
          <w:szCs w:val="28"/>
        </w:rPr>
        <w:t xml:space="preserve"> на берегу Днестра за кицканским мостом. В соревновании принимали участие студенты СПО, ВПО, а также граждане республики. По итогам трех игр удалось собрать около 300 мешков мусора.</w:t>
      </w:r>
    </w:p>
    <w:p w14:paraId="008E0C2A"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8) «Волонтеры Приднестровья» оказали помощь в организации спортивного мероприятия «Кросс-кантри через Кицканский лес» от РОО МТБ ПМР 1 июня 2024 года (5 добровольцев).</w:t>
      </w:r>
    </w:p>
    <w:p w14:paraId="64756153" w14:textId="77777777" w:rsidR="003A1A83" w:rsidRPr="008A22C2" w:rsidRDefault="003A1A83" w:rsidP="003A1A83">
      <w:pPr>
        <w:spacing w:after="0" w:line="240" w:lineRule="auto"/>
        <w:ind w:firstLine="708"/>
        <w:jc w:val="both"/>
        <w:rPr>
          <w:rFonts w:ascii="Times New Roman" w:eastAsia="Times New Roman" w:hAnsi="Times New Roman" w:cs="Times New Roman"/>
          <w:sz w:val="24"/>
          <w:szCs w:val="28"/>
        </w:rPr>
      </w:pPr>
      <w:r w:rsidRPr="008A22C2">
        <w:rPr>
          <w:rFonts w:ascii="Times New Roman" w:eastAsia="Times New Roman" w:hAnsi="Times New Roman" w:cs="Times New Roman"/>
          <w:sz w:val="24"/>
          <w:szCs w:val="28"/>
        </w:rPr>
        <w:t>9) в 2023-2024 учебном году прошла Республиканская патриотическая акция «Доброе Сердце – Ветеранам!», цель которой - оказание социальной помощи, внимания и поддержки благополучателям акции, активизация патриотического воспитания молодежи, воспитания преемственности поколений.</w:t>
      </w:r>
    </w:p>
    <w:p w14:paraId="0623A498" w14:textId="77777777" w:rsidR="003A1A83" w:rsidRPr="008A22C2" w:rsidRDefault="003A1A83" w:rsidP="003A1A83">
      <w:pPr>
        <w:spacing w:after="0" w:line="240" w:lineRule="auto"/>
        <w:ind w:firstLine="708"/>
        <w:jc w:val="both"/>
        <w:rPr>
          <w:rFonts w:ascii="Times New Roman" w:eastAsiaTheme="minorHAnsi" w:hAnsi="Times New Roman" w:cs="Times New Roman"/>
          <w:sz w:val="24"/>
          <w:szCs w:val="28"/>
          <w:lang w:eastAsia="en-US"/>
        </w:rPr>
      </w:pPr>
      <w:r w:rsidRPr="008A22C2">
        <w:rPr>
          <w:rFonts w:ascii="Times New Roman" w:hAnsi="Times New Roman" w:cs="Times New Roman"/>
          <w:sz w:val="24"/>
          <w:szCs w:val="28"/>
        </w:rPr>
        <w:t>10)</w:t>
      </w:r>
      <w:r w:rsidRPr="008A22C2">
        <w:t xml:space="preserve"> </w:t>
      </w:r>
      <w:r w:rsidRPr="008A22C2">
        <w:rPr>
          <w:rFonts w:ascii="Times New Roman" w:hAnsi="Times New Roman" w:cs="Times New Roman"/>
          <w:sz w:val="24"/>
          <w:szCs w:val="28"/>
        </w:rPr>
        <w:t>ко Дню добровольца (волонтера) 5 декабря 2024 года в Министерстве просвещения состоялся круглый стол на тему: «Добровольчество в действии», где собрались почетные гости, руководители волонтерских движений и активисты. В рамках круглого стола нагрудный знак вручили 10 добровольцам: руководителям движений и активным волонтерам.</w:t>
      </w:r>
    </w:p>
    <w:p w14:paraId="206E0854" w14:textId="77777777" w:rsidR="003A1A83" w:rsidRPr="008A22C2" w:rsidRDefault="003A1A83" w:rsidP="003A1A83">
      <w:pPr>
        <w:spacing w:after="0" w:line="240" w:lineRule="auto"/>
        <w:ind w:firstLine="708"/>
        <w:jc w:val="both"/>
        <w:rPr>
          <w:rFonts w:ascii="Times New Roman" w:hAnsi="Times New Roman" w:cs="Times New Roman"/>
          <w:sz w:val="24"/>
          <w:szCs w:val="28"/>
        </w:rPr>
      </w:pPr>
      <w:r w:rsidRPr="008A22C2">
        <w:rPr>
          <w:rFonts w:ascii="Times New Roman" w:hAnsi="Times New Roman" w:cs="Times New Roman"/>
          <w:sz w:val="24"/>
          <w:szCs w:val="28"/>
        </w:rPr>
        <w:t>11) 6 декабря 2024 года в ГОУ СПО «Тираспольский техникум информатики и права» прошла школа волонтера «Делаю добро», также посвященная Дню добровольца (волонтера) в республике. На площадке собрались 50 волонтеров из добровольческих движений организаций СПО и ВПО. Для ребят провели лекции и тренинги, после чего, разбившись на команды, участники писали свои волонтерские проекты, 2 из которых получат поддержку «Волонтеров Приднестровья» и Министерства просвещения.</w:t>
      </w:r>
    </w:p>
    <w:p w14:paraId="7C83AA4D" w14:textId="77777777" w:rsidR="003A1A83" w:rsidRPr="008A22C2" w:rsidRDefault="003A1A83" w:rsidP="003A1A83">
      <w:pPr>
        <w:spacing w:after="0" w:line="240" w:lineRule="auto"/>
        <w:jc w:val="both"/>
        <w:rPr>
          <w:rFonts w:ascii="Times New Roman" w:hAnsi="Times New Roman" w:cs="Times New Roman"/>
          <w:sz w:val="24"/>
          <w:szCs w:val="28"/>
        </w:rPr>
      </w:pPr>
      <w:r w:rsidRPr="008A22C2">
        <w:rPr>
          <w:rFonts w:ascii="Times New Roman" w:hAnsi="Times New Roman" w:cs="Times New Roman"/>
          <w:sz w:val="24"/>
          <w:szCs w:val="28"/>
        </w:rPr>
        <w:tab/>
      </w:r>
    </w:p>
    <w:p w14:paraId="502DF3D7" w14:textId="19556801" w:rsidR="003A1A83" w:rsidRPr="008A22C2" w:rsidRDefault="003A1A83" w:rsidP="003A1A83">
      <w:pPr>
        <w:spacing w:after="0" w:line="240" w:lineRule="auto"/>
        <w:ind w:firstLine="708"/>
        <w:jc w:val="both"/>
        <w:rPr>
          <w:rFonts w:ascii="Times New Roman" w:hAnsi="Times New Roman" w:cs="Times New Roman"/>
          <w:sz w:val="24"/>
          <w:szCs w:val="28"/>
        </w:rPr>
      </w:pPr>
      <w:r w:rsidRPr="008A22C2">
        <w:rPr>
          <w:rFonts w:ascii="Times New Roman" w:hAnsi="Times New Roman" w:cs="Times New Roman"/>
          <w:i/>
          <w:sz w:val="24"/>
          <w:szCs w:val="28"/>
        </w:rPr>
        <w:t>В рамках празднования Дня молодежи в Приднестровской Молдавской Республике</w:t>
      </w:r>
      <w:r w:rsidRPr="008A22C2">
        <w:rPr>
          <w:rFonts w:ascii="Times New Roman" w:hAnsi="Times New Roman" w:cs="Times New Roman"/>
          <w:sz w:val="24"/>
          <w:szCs w:val="28"/>
        </w:rPr>
        <w:t xml:space="preserve"> (12 августа), 9-11 августа 2024 года, совместно с Российским центром науки и культуры (Представительством Россотрудничества), проведен Форум молодых соотечественников. Форум проходил на территории Оздоровительного комплекса «Днестровские зори» и собрал 50 активных молодых людей.</w:t>
      </w:r>
    </w:p>
    <w:p w14:paraId="0DF069A8" w14:textId="77777777" w:rsidR="003A1A83" w:rsidRPr="008A22C2" w:rsidRDefault="003A1A83" w:rsidP="003A1A83">
      <w:pPr>
        <w:spacing w:after="0" w:line="240" w:lineRule="auto"/>
        <w:jc w:val="both"/>
        <w:rPr>
          <w:rFonts w:ascii="Times New Roman" w:hAnsi="Times New Roman" w:cs="Times New Roman"/>
          <w:sz w:val="24"/>
          <w:szCs w:val="28"/>
        </w:rPr>
      </w:pPr>
      <w:r w:rsidRPr="008A22C2">
        <w:rPr>
          <w:rFonts w:ascii="Times New Roman" w:hAnsi="Times New Roman" w:cs="Times New Roman"/>
          <w:sz w:val="24"/>
          <w:szCs w:val="28"/>
        </w:rPr>
        <w:tab/>
        <w:t>Также, в период с 12 по 18 августа в городах и районах республики прошли мероприятия и фестивали, связанные с празднованием Дня молодежи в Приднестровской Молдавской Республике в 2024 году.</w:t>
      </w:r>
    </w:p>
    <w:p w14:paraId="570F6AB9" w14:textId="77777777" w:rsidR="00C62EA2" w:rsidRDefault="00C62EA2" w:rsidP="00C62EA2">
      <w:pPr>
        <w:spacing w:after="0" w:line="240" w:lineRule="auto"/>
        <w:jc w:val="both"/>
        <w:rPr>
          <w:rFonts w:ascii="Times New Roman" w:eastAsia="Times New Roman" w:hAnsi="Times New Roman" w:cs="Times New Roman"/>
          <w:color w:val="7030A0"/>
          <w:sz w:val="28"/>
          <w:szCs w:val="28"/>
        </w:rPr>
      </w:pPr>
    </w:p>
    <w:p w14:paraId="182CBDCD" w14:textId="6584282F" w:rsidR="0067776B" w:rsidRPr="00A44000" w:rsidRDefault="00876137" w:rsidP="0044039B">
      <w:pPr>
        <w:autoSpaceDE w:val="0"/>
        <w:autoSpaceDN w:val="0"/>
        <w:adjustRightInd w:val="0"/>
        <w:spacing w:after="0" w:line="240" w:lineRule="auto"/>
        <w:ind w:firstLine="709"/>
        <w:rPr>
          <w:rFonts w:ascii="Times New Roman" w:hAnsi="Times New Roman" w:cs="Times New Roman"/>
          <w:b/>
          <w:iCs/>
          <w:sz w:val="24"/>
          <w:szCs w:val="24"/>
        </w:rPr>
      </w:pPr>
      <w:r w:rsidRPr="00876137">
        <w:rPr>
          <w:rFonts w:ascii="Times New Roman" w:eastAsia="Times" w:hAnsi="Times New Roman" w:cs="Times New Roman"/>
          <w:b/>
          <w:bCs/>
          <w:sz w:val="24"/>
          <w:szCs w:val="24"/>
          <w:lang w:val="en-US"/>
        </w:rPr>
        <w:t>V</w:t>
      </w:r>
      <w:r w:rsidR="00133B08" w:rsidRPr="00876137">
        <w:rPr>
          <w:rFonts w:ascii="Times New Roman" w:eastAsia="Times" w:hAnsi="Times New Roman" w:cs="Times New Roman"/>
          <w:b/>
          <w:bCs/>
          <w:sz w:val="24"/>
          <w:szCs w:val="24"/>
        </w:rPr>
        <w:t xml:space="preserve">. </w:t>
      </w:r>
      <w:r w:rsidR="0067776B" w:rsidRPr="00A44000">
        <w:rPr>
          <w:rFonts w:ascii="Times New Roman" w:hAnsi="Times New Roman" w:cs="Times New Roman"/>
          <w:b/>
          <w:iCs/>
          <w:sz w:val="24"/>
          <w:szCs w:val="24"/>
        </w:rPr>
        <w:t>Законотворческая деятельность</w:t>
      </w:r>
    </w:p>
    <w:p w14:paraId="2747607F" w14:textId="4F222CBF" w:rsidR="00390E43" w:rsidRPr="00876137" w:rsidRDefault="00133B08" w:rsidP="0044039B">
      <w:pPr>
        <w:spacing w:after="0" w:line="240" w:lineRule="auto"/>
        <w:ind w:firstLine="709"/>
        <w:jc w:val="both"/>
        <w:rPr>
          <w:rFonts w:ascii="Times New Roman" w:eastAsia="Times New Roman" w:hAnsi="Times New Roman" w:cs="Times New Roman"/>
          <w:sz w:val="24"/>
          <w:szCs w:val="24"/>
        </w:rPr>
      </w:pPr>
      <w:r w:rsidRPr="00A44000">
        <w:rPr>
          <w:rFonts w:ascii="Times New Roman" w:eastAsia="Times" w:hAnsi="Times New Roman" w:cs="Times New Roman"/>
          <w:iCs/>
          <w:sz w:val="24"/>
          <w:szCs w:val="24"/>
        </w:rPr>
        <w:t>Для эффективной реализации государственной</w:t>
      </w:r>
      <w:r w:rsidRPr="00876137">
        <w:rPr>
          <w:rFonts w:ascii="Times New Roman" w:eastAsia="Times" w:hAnsi="Times New Roman" w:cs="Times New Roman"/>
          <w:sz w:val="24"/>
          <w:szCs w:val="24"/>
        </w:rPr>
        <w:t xml:space="preserve"> политики в области образования в 20</w:t>
      </w:r>
      <w:r w:rsidR="00A05CFE" w:rsidRPr="00876137">
        <w:rPr>
          <w:rFonts w:ascii="Times New Roman" w:eastAsia="Times" w:hAnsi="Times New Roman" w:cs="Times New Roman"/>
          <w:sz w:val="24"/>
          <w:szCs w:val="24"/>
        </w:rPr>
        <w:t>2</w:t>
      </w:r>
      <w:r w:rsidR="007E0434" w:rsidRPr="00876137">
        <w:rPr>
          <w:rFonts w:ascii="Times New Roman" w:eastAsia="Times" w:hAnsi="Times New Roman" w:cs="Times New Roman"/>
          <w:sz w:val="24"/>
          <w:szCs w:val="24"/>
        </w:rPr>
        <w:t>4</w:t>
      </w:r>
      <w:r w:rsidRPr="00876137">
        <w:rPr>
          <w:rFonts w:ascii="Times New Roman" w:eastAsia="Times" w:hAnsi="Times New Roman" w:cs="Times New Roman"/>
          <w:sz w:val="24"/>
          <w:szCs w:val="24"/>
        </w:rPr>
        <w:t xml:space="preserve"> году Министерство просвещения Приднестровской Молдавской Республики продолжило работу </w:t>
      </w:r>
      <w:r w:rsidRPr="00876137">
        <w:rPr>
          <w:rFonts w:ascii="Times New Roman" w:eastAsia="Times New Roman" w:hAnsi="Times New Roman" w:cs="Times New Roman"/>
          <w:sz w:val="24"/>
          <w:szCs w:val="24"/>
        </w:rPr>
        <w:t>по совершенствованию нормативно-правовой базы:</w:t>
      </w:r>
    </w:p>
    <w:p w14:paraId="6ED9EBB5" w14:textId="1107FBB5" w:rsidR="0067776B" w:rsidRPr="00876137" w:rsidRDefault="0067776B" w:rsidP="0044039B">
      <w:pPr>
        <w:spacing w:after="0" w:line="240" w:lineRule="auto"/>
        <w:ind w:firstLine="568"/>
        <w:jc w:val="both"/>
        <w:textAlignment w:val="baseline"/>
        <w:rPr>
          <w:rFonts w:ascii="Times New Roman" w:hAnsi="Times New Roman" w:cs="Times New Roman"/>
          <w:bCs/>
          <w:sz w:val="24"/>
          <w:szCs w:val="24"/>
        </w:rPr>
      </w:pPr>
      <w:r w:rsidRPr="00876137">
        <w:rPr>
          <w:rFonts w:ascii="Times New Roman" w:hAnsi="Times New Roman" w:cs="Times New Roman"/>
          <w:bCs/>
          <w:sz w:val="24"/>
          <w:szCs w:val="24"/>
        </w:rPr>
        <w:t>В 2024 году в соответствии с планом нормотворческой и законопроектной деятельности на 2024 год разработано и принято:</w:t>
      </w:r>
    </w:p>
    <w:p w14:paraId="393477EA" w14:textId="2358FB76" w:rsidR="0067776B" w:rsidRPr="00876137" w:rsidRDefault="0067776B" w:rsidP="0044039B">
      <w:pPr>
        <w:spacing w:after="0" w:line="240" w:lineRule="auto"/>
        <w:ind w:firstLine="568"/>
        <w:jc w:val="both"/>
        <w:textAlignment w:val="baseline"/>
        <w:rPr>
          <w:rFonts w:ascii="Times New Roman" w:hAnsi="Times New Roman" w:cs="Times New Roman"/>
          <w:sz w:val="24"/>
          <w:szCs w:val="24"/>
        </w:rPr>
      </w:pPr>
      <w:r w:rsidRPr="00876137">
        <w:rPr>
          <w:rFonts w:ascii="Times New Roman" w:hAnsi="Times New Roman" w:cs="Times New Roman"/>
          <w:bCs/>
          <w:sz w:val="24"/>
          <w:szCs w:val="24"/>
        </w:rPr>
        <w:t>проектов законов –</w:t>
      </w:r>
      <w:r w:rsidR="00406289">
        <w:rPr>
          <w:rFonts w:ascii="Times New Roman" w:hAnsi="Times New Roman" w:cs="Times New Roman"/>
          <w:bCs/>
          <w:sz w:val="24"/>
          <w:szCs w:val="24"/>
        </w:rPr>
        <w:t xml:space="preserve"> 5</w:t>
      </w:r>
      <w:r w:rsidRPr="00876137">
        <w:rPr>
          <w:rFonts w:ascii="Times New Roman" w:hAnsi="Times New Roman" w:cs="Times New Roman"/>
          <w:bCs/>
          <w:sz w:val="24"/>
          <w:szCs w:val="24"/>
        </w:rPr>
        <w:t>;</w:t>
      </w:r>
      <w:r w:rsidRPr="00876137">
        <w:rPr>
          <w:rFonts w:ascii="Times New Roman" w:hAnsi="Times New Roman" w:cs="Times New Roman"/>
          <w:sz w:val="24"/>
          <w:szCs w:val="24"/>
        </w:rPr>
        <w:t> </w:t>
      </w:r>
    </w:p>
    <w:p w14:paraId="2CE91AE9" w14:textId="3100B5F1" w:rsidR="0067776B" w:rsidRPr="00876137" w:rsidRDefault="0067776B" w:rsidP="0044039B">
      <w:pPr>
        <w:spacing w:after="0" w:line="240" w:lineRule="auto"/>
        <w:ind w:firstLine="568"/>
        <w:jc w:val="both"/>
        <w:textAlignment w:val="baseline"/>
        <w:rPr>
          <w:rFonts w:ascii="Times New Roman" w:hAnsi="Times New Roman" w:cs="Times New Roman"/>
          <w:sz w:val="24"/>
          <w:szCs w:val="24"/>
        </w:rPr>
      </w:pPr>
      <w:r w:rsidRPr="00876137">
        <w:rPr>
          <w:rFonts w:ascii="Times New Roman" w:hAnsi="Times New Roman" w:cs="Times New Roman"/>
          <w:bCs/>
          <w:sz w:val="24"/>
          <w:szCs w:val="24"/>
        </w:rPr>
        <w:t>указов -</w:t>
      </w:r>
      <w:r w:rsidR="006E05C3">
        <w:rPr>
          <w:rFonts w:ascii="Times New Roman" w:hAnsi="Times New Roman" w:cs="Times New Roman"/>
          <w:bCs/>
          <w:sz w:val="24"/>
          <w:szCs w:val="24"/>
        </w:rPr>
        <w:t xml:space="preserve"> </w:t>
      </w:r>
      <w:r w:rsidR="00406289">
        <w:rPr>
          <w:rFonts w:ascii="Times New Roman" w:hAnsi="Times New Roman" w:cs="Times New Roman"/>
          <w:bCs/>
          <w:sz w:val="24"/>
          <w:szCs w:val="24"/>
        </w:rPr>
        <w:t>1</w:t>
      </w:r>
      <w:r w:rsidRPr="00876137">
        <w:rPr>
          <w:rFonts w:ascii="Times New Roman" w:hAnsi="Times New Roman" w:cs="Times New Roman"/>
          <w:bCs/>
          <w:sz w:val="24"/>
          <w:szCs w:val="24"/>
        </w:rPr>
        <w:t>;</w:t>
      </w:r>
      <w:r w:rsidRPr="00876137">
        <w:rPr>
          <w:rFonts w:ascii="Times New Roman" w:hAnsi="Times New Roman" w:cs="Times New Roman"/>
          <w:sz w:val="24"/>
          <w:szCs w:val="24"/>
        </w:rPr>
        <w:t> </w:t>
      </w:r>
    </w:p>
    <w:p w14:paraId="16CB8306" w14:textId="0350A417" w:rsidR="00BF1730" w:rsidRDefault="0067776B" w:rsidP="00BF1730">
      <w:pPr>
        <w:spacing w:after="0" w:line="240" w:lineRule="auto"/>
        <w:ind w:firstLine="568"/>
        <w:jc w:val="both"/>
        <w:textAlignment w:val="baseline"/>
        <w:rPr>
          <w:rFonts w:ascii="Times New Roman" w:hAnsi="Times New Roman" w:cs="Times New Roman"/>
          <w:bCs/>
          <w:sz w:val="24"/>
          <w:szCs w:val="24"/>
        </w:rPr>
      </w:pPr>
      <w:r w:rsidRPr="00876137">
        <w:rPr>
          <w:rFonts w:ascii="Times New Roman" w:hAnsi="Times New Roman" w:cs="Times New Roman"/>
          <w:bCs/>
          <w:sz w:val="24"/>
          <w:szCs w:val="24"/>
        </w:rPr>
        <w:t xml:space="preserve">постановлений Правительства– </w:t>
      </w:r>
      <w:r w:rsidR="00BF1730">
        <w:rPr>
          <w:rFonts w:ascii="Times New Roman" w:hAnsi="Times New Roman" w:cs="Times New Roman"/>
          <w:bCs/>
          <w:sz w:val="24"/>
          <w:szCs w:val="24"/>
        </w:rPr>
        <w:t>12:</w:t>
      </w:r>
    </w:p>
    <w:p w14:paraId="2E97C10C" w14:textId="740498FD" w:rsidR="008A22C2" w:rsidRPr="00876137" w:rsidRDefault="008A22C2" w:rsidP="008A22C2">
      <w:pPr>
        <w:spacing w:after="0" w:line="240" w:lineRule="auto"/>
        <w:ind w:firstLine="568"/>
        <w:jc w:val="both"/>
        <w:textAlignment w:val="baseline"/>
        <w:rPr>
          <w:rFonts w:ascii="Times New Roman" w:hAnsi="Times New Roman" w:cs="Times New Roman"/>
          <w:sz w:val="24"/>
          <w:szCs w:val="24"/>
        </w:rPr>
      </w:pPr>
      <w:r w:rsidRPr="00876137">
        <w:rPr>
          <w:rFonts w:ascii="Times New Roman" w:hAnsi="Times New Roman" w:cs="Times New Roman"/>
          <w:bCs/>
          <w:sz w:val="24"/>
          <w:szCs w:val="24"/>
        </w:rPr>
        <w:t xml:space="preserve">распоряжений Правительства– </w:t>
      </w:r>
      <w:r w:rsidR="002D4F08">
        <w:rPr>
          <w:rFonts w:ascii="Times New Roman" w:hAnsi="Times New Roman" w:cs="Times New Roman"/>
          <w:bCs/>
          <w:sz w:val="24"/>
          <w:szCs w:val="24"/>
        </w:rPr>
        <w:t>21</w:t>
      </w:r>
      <w:r w:rsidRPr="00876137">
        <w:rPr>
          <w:rFonts w:ascii="Times New Roman" w:hAnsi="Times New Roman" w:cs="Times New Roman"/>
          <w:bCs/>
          <w:sz w:val="24"/>
          <w:szCs w:val="24"/>
        </w:rPr>
        <w:t>;</w:t>
      </w:r>
      <w:r w:rsidRPr="00876137">
        <w:rPr>
          <w:rFonts w:ascii="Times New Roman" w:hAnsi="Times New Roman" w:cs="Times New Roman"/>
          <w:sz w:val="24"/>
          <w:szCs w:val="24"/>
        </w:rPr>
        <w:t> </w:t>
      </w:r>
    </w:p>
    <w:p w14:paraId="0ED5C334" w14:textId="15E9F4F0" w:rsidR="008A22C2" w:rsidRDefault="008A22C2" w:rsidP="008A22C2">
      <w:pPr>
        <w:spacing w:after="0" w:line="240" w:lineRule="auto"/>
        <w:ind w:firstLine="568"/>
        <w:jc w:val="both"/>
        <w:textAlignment w:val="baseline"/>
        <w:rPr>
          <w:rFonts w:ascii="Times New Roman" w:hAnsi="Times New Roman" w:cs="Times New Roman"/>
          <w:bCs/>
          <w:sz w:val="24"/>
          <w:szCs w:val="24"/>
        </w:rPr>
      </w:pPr>
      <w:r w:rsidRPr="00876137">
        <w:rPr>
          <w:rFonts w:ascii="Times New Roman" w:hAnsi="Times New Roman" w:cs="Times New Roman"/>
          <w:sz w:val="24"/>
          <w:szCs w:val="24"/>
        </w:rPr>
        <w:t>п</w:t>
      </w:r>
      <w:r w:rsidRPr="00876137">
        <w:rPr>
          <w:rFonts w:ascii="Times New Roman" w:hAnsi="Times New Roman" w:cs="Times New Roman"/>
          <w:bCs/>
          <w:sz w:val="24"/>
          <w:szCs w:val="24"/>
        </w:rPr>
        <w:t xml:space="preserve">риказов Министерства просвещения– </w:t>
      </w:r>
      <w:r>
        <w:rPr>
          <w:rFonts w:ascii="Times New Roman" w:hAnsi="Times New Roman" w:cs="Times New Roman"/>
          <w:bCs/>
          <w:sz w:val="24"/>
          <w:szCs w:val="24"/>
        </w:rPr>
        <w:t xml:space="preserve">90 </w:t>
      </w:r>
      <w:r w:rsidR="002D4F08">
        <w:rPr>
          <w:rFonts w:ascii="Times New Roman" w:hAnsi="Times New Roman" w:cs="Times New Roman"/>
          <w:bCs/>
          <w:sz w:val="24"/>
          <w:szCs w:val="24"/>
        </w:rPr>
        <w:t>ед.</w:t>
      </w:r>
    </w:p>
    <w:p w14:paraId="7AF89C79" w14:textId="7C08C8CC" w:rsidR="008A22C2" w:rsidRPr="002D4F08" w:rsidRDefault="002D4F08" w:rsidP="002D4F08">
      <w:pPr>
        <w:autoSpaceDE w:val="0"/>
        <w:autoSpaceDN w:val="0"/>
        <w:adjustRightInd w:val="0"/>
        <w:spacing w:after="0" w:line="240" w:lineRule="auto"/>
        <w:ind w:firstLine="708"/>
        <w:jc w:val="both"/>
        <w:rPr>
          <w:rFonts w:ascii="Times New Roman" w:hAnsi="Times New Roman" w:cs="Times New Roman"/>
          <w:sz w:val="24"/>
          <w:szCs w:val="24"/>
        </w:rPr>
      </w:pPr>
      <w:r w:rsidRPr="002D4F08">
        <w:rPr>
          <w:rFonts w:ascii="Times New Roman" w:hAnsi="Times New Roman" w:cs="Times New Roman"/>
          <w:sz w:val="24"/>
          <w:szCs w:val="24"/>
          <w:lang w:eastAsia="en-US"/>
        </w:rPr>
        <w:t xml:space="preserve">Проекты законов были разработаны в части регламентации деятельности организаций дошкольного образования, </w:t>
      </w:r>
      <w:r w:rsidR="009C2473" w:rsidRPr="002D4F08">
        <w:rPr>
          <w:rFonts w:ascii="Times New Roman" w:hAnsi="Times New Roman" w:cs="Times New Roman"/>
          <w:sz w:val="24"/>
          <w:szCs w:val="24"/>
        </w:rPr>
        <w:t>установления порядка возмещения стоимости обучения,  приема в организации образования по месту пребывания и регистрации, установления обязательств по отработк</w:t>
      </w:r>
      <w:r w:rsidRPr="002D4F08">
        <w:rPr>
          <w:rFonts w:ascii="Times New Roman" w:hAnsi="Times New Roman" w:cs="Times New Roman"/>
          <w:sz w:val="24"/>
          <w:szCs w:val="24"/>
        </w:rPr>
        <w:t>е</w:t>
      </w:r>
      <w:r w:rsidR="009C2473" w:rsidRPr="002D4F08">
        <w:rPr>
          <w:rFonts w:ascii="Times New Roman" w:hAnsi="Times New Roman" w:cs="Times New Roman"/>
          <w:sz w:val="24"/>
          <w:szCs w:val="24"/>
        </w:rPr>
        <w:t xml:space="preserve"> по окончании обучения в организации профессионального образования.</w:t>
      </w:r>
    </w:p>
    <w:p w14:paraId="0FE2D853" w14:textId="69B17B9A" w:rsidR="00BF1730" w:rsidRPr="002D4F08" w:rsidRDefault="002D4F08" w:rsidP="002D4F08">
      <w:pPr>
        <w:spacing w:after="0" w:line="240" w:lineRule="auto"/>
        <w:ind w:firstLine="567"/>
        <w:jc w:val="both"/>
        <w:rPr>
          <w:rFonts w:ascii="Times New Roman" w:hAnsi="Times New Roman" w:cs="Times New Roman"/>
          <w:sz w:val="24"/>
          <w:szCs w:val="24"/>
        </w:rPr>
      </w:pPr>
      <w:r w:rsidRPr="002D4F08">
        <w:rPr>
          <w:rFonts w:ascii="Times New Roman" w:hAnsi="Times New Roman" w:cs="Times New Roman"/>
          <w:sz w:val="24"/>
          <w:szCs w:val="24"/>
        </w:rPr>
        <w:t>Проекты п</w:t>
      </w:r>
      <w:r w:rsidR="00BF1730" w:rsidRPr="002D4F08">
        <w:rPr>
          <w:rFonts w:ascii="Times New Roman" w:hAnsi="Times New Roman" w:cs="Times New Roman"/>
          <w:sz w:val="24"/>
          <w:szCs w:val="24"/>
        </w:rPr>
        <w:t>остановлен</w:t>
      </w:r>
      <w:r w:rsidRPr="002D4F08">
        <w:rPr>
          <w:rFonts w:ascii="Times New Roman" w:hAnsi="Times New Roman" w:cs="Times New Roman"/>
          <w:sz w:val="24"/>
          <w:szCs w:val="24"/>
        </w:rPr>
        <w:t>ий</w:t>
      </w:r>
      <w:r w:rsidR="00BF1730" w:rsidRPr="002D4F08">
        <w:rPr>
          <w:rFonts w:ascii="Times New Roman" w:hAnsi="Times New Roman" w:cs="Times New Roman"/>
          <w:sz w:val="24"/>
          <w:szCs w:val="24"/>
        </w:rPr>
        <w:t xml:space="preserve"> Правительства Приднестровской Молдавской Республики </w:t>
      </w:r>
      <w:r w:rsidRPr="002D4F08">
        <w:rPr>
          <w:rFonts w:ascii="Times New Roman" w:hAnsi="Times New Roman" w:cs="Times New Roman"/>
          <w:sz w:val="24"/>
          <w:szCs w:val="24"/>
        </w:rPr>
        <w:t xml:space="preserve">разработаны в целях регламентации </w:t>
      </w:r>
      <w:r w:rsidR="00BF1730" w:rsidRPr="002D4F08">
        <w:rPr>
          <w:rFonts w:ascii="Times New Roman" w:hAnsi="Times New Roman" w:cs="Times New Roman"/>
          <w:sz w:val="24"/>
          <w:szCs w:val="24"/>
        </w:rPr>
        <w:t>организации питания в системе образования Приднестровской Молдавской Республики</w:t>
      </w:r>
      <w:r w:rsidRPr="002D4F08">
        <w:rPr>
          <w:rFonts w:ascii="Times New Roman" w:hAnsi="Times New Roman" w:cs="Times New Roman"/>
          <w:sz w:val="24"/>
          <w:szCs w:val="24"/>
        </w:rPr>
        <w:t xml:space="preserve">; </w:t>
      </w:r>
      <w:r w:rsidR="00BF1730" w:rsidRPr="002D4F08">
        <w:rPr>
          <w:rFonts w:ascii="Times New Roman" w:hAnsi="Times New Roman" w:cs="Times New Roman"/>
          <w:sz w:val="24"/>
          <w:szCs w:val="24"/>
        </w:rPr>
        <w:t xml:space="preserve"> порядк</w:t>
      </w:r>
      <w:r w:rsidRPr="002D4F08">
        <w:rPr>
          <w:rFonts w:ascii="Times New Roman" w:hAnsi="Times New Roman" w:cs="Times New Roman"/>
          <w:sz w:val="24"/>
          <w:szCs w:val="24"/>
        </w:rPr>
        <w:t>а</w:t>
      </w:r>
      <w:r w:rsidR="00BF1730" w:rsidRPr="002D4F08">
        <w:rPr>
          <w:rFonts w:ascii="Times New Roman" w:hAnsi="Times New Roman" w:cs="Times New Roman"/>
          <w:sz w:val="24"/>
          <w:szCs w:val="24"/>
        </w:rPr>
        <w:t xml:space="preserve"> распределения и трудоустройства лиц, освоивших образовательные программы начального, среднего, высшего профессионального образования или послевузовского профессионального образования – программы ординатуры за счет средств республиканского бюджета и прошедших государственную (итоговую) аттестацию;</w:t>
      </w:r>
      <w:r w:rsidRPr="002D4F08">
        <w:rPr>
          <w:rFonts w:ascii="Times New Roman" w:hAnsi="Times New Roman" w:cs="Times New Roman"/>
          <w:sz w:val="24"/>
          <w:szCs w:val="24"/>
        </w:rPr>
        <w:t xml:space="preserve"> п</w:t>
      </w:r>
      <w:r w:rsidR="00BF1730" w:rsidRPr="002D4F08">
        <w:rPr>
          <w:rFonts w:ascii="Times New Roman" w:hAnsi="Times New Roman" w:cs="Times New Roman"/>
          <w:sz w:val="24"/>
          <w:szCs w:val="24"/>
        </w:rPr>
        <w:t>орядка заключения и расторжения договора об оказании образовательных услуг в организациях профессионального образования Приднестровской Молдавской Республики за счет средств республиканского бюджета и его Типовой формы</w:t>
      </w:r>
      <w:r w:rsidRPr="002D4F08">
        <w:rPr>
          <w:rFonts w:ascii="Times New Roman" w:hAnsi="Times New Roman" w:cs="Times New Roman"/>
          <w:sz w:val="24"/>
          <w:szCs w:val="24"/>
        </w:rPr>
        <w:t xml:space="preserve">; </w:t>
      </w:r>
      <w:r w:rsidR="00BF1730" w:rsidRPr="002D4F08">
        <w:rPr>
          <w:rFonts w:ascii="Times New Roman" w:hAnsi="Times New Roman" w:cs="Times New Roman"/>
          <w:sz w:val="24"/>
          <w:szCs w:val="24"/>
        </w:rPr>
        <w:t>порядк</w:t>
      </w:r>
      <w:r w:rsidRPr="002D4F08">
        <w:rPr>
          <w:rFonts w:ascii="Times New Roman" w:hAnsi="Times New Roman" w:cs="Times New Roman"/>
          <w:sz w:val="24"/>
          <w:szCs w:val="24"/>
        </w:rPr>
        <w:t>а</w:t>
      </w:r>
      <w:r w:rsidR="00BF1730" w:rsidRPr="002D4F08">
        <w:rPr>
          <w:rFonts w:ascii="Times New Roman" w:hAnsi="Times New Roman" w:cs="Times New Roman"/>
          <w:sz w:val="24"/>
          <w:szCs w:val="24"/>
        </w:rPr>
        <w:t xml:space="preserve"> возмещения расходов республиканского бюджета, затраченных на обучение лиц, освоивших образовательные программы начального, среднего, высшего профессионального образования или послевузовского профессионального образования – программы ординатуры за счет средств республиканского бюджета и прошедших государственную (итоговую) аттестацию, а также о методике исчисления их размера</w:t>
      </w:r>
      <w:r w:rsidRPr="002D4F08">
        <w:rPr>
          <w:rFonts w:ascii="Times New Roman" w:hAnsi="Times New Roman" w:cs="Times New Roman"/>
          <w:sz w:val="24"/>
          <w:szCs w:val="24"/>
        </w:rPr>
        <w:t>; п</w:t>
      </w:r>
      <w:r w:rsidR="00BF1730" w:rsidRPr="002D4F08">
        <w:rPr>
          <w:rFonts w:ascii="Times New Roman" w:hAnsi="Times New Roman" w:cs="Times New Roman"/>
          <w:sz w:val="24"/>
          <w:szCs w:val="24"/>
        </w:rPr>
        <w:t>оложения о лицензировании образовательной деятельности</w:t>
      </w:r>
      <w:r w:rsidRPr="002D4F08">
        <w:rPr>
          <w:rFonts w:ascii="Times New Roman" w:hAnsi="Times New Roman" w:cs="Times New Roman"/>
          <w:sz w:val="24"/>
          <w:szCs w:val="24"/>
        </w:rPr>
        <w:t xml:space="preserve">; </w:t>
      </w:r>
      <w:r w:rsidR="00BF1730" w:rsidRPr="002D4F08">
        <w:rPr>
          <w:rFonts w:ascii="Times New Roman" w:hAnsi="Times New Roman" w:cs="Times New Roman"/>
          <w:sz w:val="24"/>
          <w:szCs w:val="24"/>
        </w:rPr>
        <w:tab/>
      </w:r>
      <w:r w:rsidRPr="002D4F08">
        <w:rPr>
          <w:rFonts w:ascii="Times New Roman" w:hAnsi="Times New Roman" w:cs="Times New Roman"/>
          <w:sz w:val="24"/>
          <w:szCs w:val="24"/>
        </w:rPr>
        <w:t>п</w:t>
      </w:r>
      <w:r w:rsidR="00BF1730" w:rsidRPr="002D4F08">
        <w:rPr>
          <w:rFonts w:ascii="Times New Roman" w:hAnsi="Times New Roman" w:cs="Times New Roman"/>
          <w:sz w:val="24"/>
          <w:szCs w:val="24"/>
        </w:rPr>
        <w:t>оложения о порядке функционирования и использования информационной системы в сфере развития добровольчества</w:t>
      </w:r>
      <w:r w:rsidRPr="002D4F08">
        <w:rPr>
          <w:rFonts w:ascii="Times New Roman" w:hAnsi="Times New Roman" w:cs="Times New Roman"/>
          <w:sz w:val="24"/>
          <w:szCs w:val="24"/>
        </w:rPr>
        <w:t xml:space="preserve">; </w:t>
      </w:r>
      <w:r w:rsidR="00BF1730" w:rsidRPr="002D4F08">
        <w:rPr>
          <w:rFonts w:ascii="Times New Roman" w:hAnsi="Times New Roman" w:cs="Times New Roman"/>
          <w:sz w:val="24"/>
          <w:szCs w:val="24"/>
        </w:rPr>
        <w:t>организации оздоровления детей</w:t>
      </w:r>
      <w:r w:rsidRPr="002D4F08">
        <w:rPr>
          <w:rFonts w:ascii="Times New Roman" w:hAnsi="Times New Roman" w:cs="Times New Roman"/>
          <w:sz w:val="24"/>
          <w:szCs w:val="24"/>
        </w:rPr>
        <w:t>.</w:t>
      </w:r>
    </w:p>
    <w:p w14:paraId="312B328F" w14:textId="19689056" w:rsidR="0067776B" w:rsidRPr="00876137" w:rsidRDefault="00BF1730" w:rsidP="002D4F08">
      <w:pPr>
        <w:spacing w:after="0" w:line="240" w:lineRule="auto"/>
        <w:ind w:firstLine="567"/>
        <w:jc w:val="both"/>
        <w:rPr>
          <w:rFonts w:ascii="Times New Roman" w:hAnsi="Times New Roman" w:cs="Times New Roman"/>
          <w:sz w:val="24"/>
          <w:szCs w:val="24"/>
          <w:lang w:eastAsia="en-US"/>
        </w:rPr>
      </w:pPr>
      <w:r w:rsidRPr="002D4F08">
        <w:rPr>
          <w:rFonts w:ascii="Times New Roman" w:hAnsi="Times New Roman" w:cs="Times New Roman"/>
          <w:sz w:val="24"/>
          <w:szCs w:val="24"/>
        </w:rPr>
        <w:tab/>
      </w:r>
      <w:r w:rsidR="0067776B" w:rsidRPr="002D4F08">
        <w:rPr>
          <w:rFonts w:ascii="Times New Roman" w:hAnsi="Times New Roman" w:cs="Times New Roman"/>
          <w:sz w:val="24"/>
          <w:szCs w:val="24"/>
          <w:lang w:eastAsia="en-US"/>
        </w:rPr>
        <w:t xml:space="preserve">В результате осуществления мониторинга выявлены нормативные правовые акты, которые подлежат приведению в соответствие </w:t>
      </w:r>
      <w:r w:rsidR="0067776B" w:rsidRPr="00876137">
        <w:rPr>
          <w:rFonts w:ascii="Times New Roman" w:hAnsi="Times New Roman" w:cs="Times New Roman"/>
          <w:sz w:val="24"/>
          <w:szCs w:val="24"/>
          <w:lang w:eastAsia="en-US"/>
        </w:rPr>
        <w:t>с законодательством ПМР и (или) другими нормативными правовыми актами, а также устранению выявленных в нормативных правовых актах противоречий требованиям законодательства ПМР и (или) других нормативных правовых актов.</w:t>
      </w:r>
    </w:p>
    <w:p w14:paraId="6F4FE78A" w14:textId="77777777" w:rsidR="0067776B" w:rsidRDefault="0067776B" w:rsidP="0044039B">
      <w:pPr>
        <w:spacing w:after="0" w:line="240" w:lineRule="auto"/>
        <w:ind w:firstLine="709"/>
        <w:jc w:val="both"/>
        <w:rPr>
          <w:rFonts w:ascii="Times New Roman" w:eastAsia="Times New Roman" w:hAnsi="Times New Roman" w:cs="Times New Roman"/>
          <w:sz w:val="24"/>
          <w:szCs w:val="24"/>
        </w:rPr>
      </w:pPr>
    </w:p>
    <w:p w14:paraId="1517A1D3" w14:textId="77777777" w:rsidR="008A22C2" w:rsidRPr="0005392A" w:rsidRDefault="008A22C2" w:rsidP="008A22C2">
      <w:pPr>
        <w:spacing w:after="0" w:line="240" w:lineRule="auto"/>
        <w:ind w:firstLine="709"/>
        <w:jc w:val="both"/>
        <w:rPr>
          <w:rFonts w:ascii="Times New Roman" w:hAnsi="Times New Roman" w:cs="Times New Roman"/>
          <w:b/>
          <w:bCs/>
          <w:sz w:val="24"/>
          <w:szCs w:val="24"/>
        </w:rPr>
      </w:pPr>
      <w:r w:rsidRPr="0005392A">
        <w:rPr>
          <w:rFonts w:ascii="Times New Roman" w:hAnsi="Times New Roman" w:cs="Times New Roman"/>
          <w:b/>
          <w:bCs/>
          <w:sz w:val="24"/>
          <w:szCs w:val="24"/>
        </w:rPr>
        <w:t>VI. Государственный контроль</w:t>
      </w:r>
    </w:p>
    <w:p w14:paraId="46A7E289" w14:textId="77777777" w:rsidR="008A22C2" w:rsidRDefault="008A22C2" w:rsidP="008A22C2">
      <w:pPr>
        <w:spacing w:after="0" w:line="240" w:lineRule="auto"/>
        <w:ind w:firstLine="709"/>
        <w:jc w:val="both"/>
        <w:rPr>
          <w:rFonts w:ascii="Times New Roman" w:hAnsi="Times New Roman" w:cs="Times New Roman"/>
          <w:color w:val="000000"/>
          <w:sz w:val="24"/>
          <w:szCs w:val="24"/>
        </w:rPr>
      </w:pPr>
    </w:p>
    <w:p w14:paraId="31AA752A" w14:textId="28C409B1" w:rsidR="008A22C2" w:rsidRDefault="008A22C2" w:rsidP="008A22C2">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ежегодным планом проведения проверок на 2024 год проведен</w:t>
      </w:r>
      <w:r w:rsidR="0005392A">
        <w:rPr>
          <w:rFonts w:ascii="Times New Roman" w:hAnsi="Times New Roman" w:cs="Times New Roman"/>
          <w:color w:val="000000"/>
          <w:sz w:val="24"/>
          <w:szCs w:val="24"/>
        </w:rPr>
        <w:t>ы</w:t>
      </w:r>
      <w:r>
        <w:rPr>
          <w:rFonts w:ascii="Times New Roman" w:hAnsi="Times New Roman" w:cs="Times New Roman"/>
          <w:color w:val="000000"/>
          <w:sz w:val="24"/>
          <w:szCs w:val="24"/>
        </w:rPr>
        <w:t xml:space="preserve"> планов</w:t>
      </w:r>
      <w:r w:rsidR="0005392A">
        <w:rPr>
          <w:rFonts w:ascii="Times New Roman" w:hAnsi="Times New Roman" w:cs="Times New Roman"/>
          <w:color w:val="000000"/>
          <w:sz w:val="24"/>
          <w:szCs w:val="24"/>
        </w:rPr>
        <w:t>ы</w:t>
      </w:r>
      <w:r>
        <w:rPr>
          <w:rFonts w:ascii="Times New Roman" w:hAnsi="Times New Roman" w:cs="Times New Roman"/>
          <w:color w:val="000000"/>
          <w:sz w:val="24"/>
          <w:szCs w:val="24"/>
        </w:rPr>
        <w:t>е мероприяти</w:t>
      </w:r>
      <w:r w:rsidR="0005392A">
        <w:rPr>
          <w:rFonts w:ascii="Times New Roman" w:hAnsi="Times New Roman" w:cs="Times New Roman"/>
          <w:color w:val="000000"/>
          <w:sz w:val="24"/>
          <w:szCs w:val="24"/>
        </w:rPr>
        <w:t>я</w:t>
      </w:r>
      <w:r>
        <w:rPr>
          <w:rFonts w:ascii="Times New Roman" w:hAnsi="Times New Roman" w:cs="Times New Roman"/>
          <w:color w:val="000000"/>
          <w:sz w:val="24"/>
          <w:szCs w:val="24"/>
        </w:rPr>
        <w:t xml:space="preserve"> по контролю в отношении 4 организаций образования:</w:t>
      </w:r>
    </w:p>
    <w:p w14:paraId="735DAC77" w14:textId="77777777" w:rsidR="008A22C2" w:rsidRDefault="008A22C2" w:rsidP="008A22C2">
      <w:pPr>
        <w:pStyle w:val="af4"/>
        <w:shd w:val="clear" w:color="auto" w:fill="FEFEFE"/>
        <w:spacing w:before="0" w:beforeAutospacing="0" w:after="0" w:afterAutospacing="0"/>
        <w:ind w:firstLine="708"/>
        <w:jc w:val="both"/>
      </w:pPr>
      <w:r>
        <w:t>1) МОУ «Коротнянская молдавская средняя общеобразовательная школа» (Приказ Министерства просвещения Приднестровской Молдавской Республики от 22 октября 2024 года № 1012 «О проведении планового мероприятия по контролю в отношении муниципального образовательного учреждения «Коротнянская молдавская средняя общеобразовательная школа»). В ходе контроля были выявлены нарушения при формировании личных дел  обучающихся 1-го класса 2024 года набора (отсутствуют копии документов, отражающих регистрацию по месту жительства или месту пребывания обучающихся, выданное органом регистрационного учета граждан Приднестровской Молдавской Республики). Также установлено неполное выполнение требований при ведении книг учета и выдачи документов государственного образца об образовании. В части соблюдения требований к порядку проведения аттестации педагогических работников установлено неправомерное присвоение второй квалификационной категории руководителю начальной военной подготовки.</w:t>
      </w:r>
    </w:p>
    <w:p w14:paraId="6BAE33C2" w14:textId="77777777" w:rsidR="008A22C2" w:rsidRDefault="008A22C2" w:rsidP="008A22C2">
      <w:pPr>
        <w:pStyle w:val="af4"/>
        <w:shd w:val="clear" w:color="auto" w:fill="FEFEFE"/>
        <w:spacing w:before="0" w:beforeAutospacing="0" w:after="0" w:afterAutospacing="0"/>
        <w:ind w:firstLine="708"/>
        <w:jc w:val="both"/>
      </w:pPr>
      <w:r>
        <w:t>2) МОУ «Центр развития ребенка № 11 «Ивушка» г. Дубоссары» (Приказ Министерства просвещения Приднестровской Молдавской Республики от 1 марта 2024 года № 186 «О проведении планового мероприятия по контролю в отношении муниципального образовательного учреждения «Центр развития ребенка № 11 «Ивушка» г. Дубоссары». Нарушений не выявлено.</w:t>
      </w:r>
    </w:p>
    <w:p w14:paraId="15049449" w14:textId="77777777" w:rsidR="008A22C2" w:rsidRDefault="008A22C2" w:rsidP="008A22C2">
      <w:pPr>
        <w:pStyle w:val="ae"/>
        <w:shd w:val="clear" w:color="auto" w:fill="FEFEFE"/>
        <w:ind w:firstLine="708"/>
        <w:jc w:val="both"/>
        <w:rPr>
          <w:rFonts w:ascii="Times New Roman" w:hAnsi="Times New Roman" w:cs="Times New Roman"/>
          <w:sz w:val="24"/>
          <w:szCs w:val="24"/>
        </w:rPr>
      </w:pPr>
      <w:r>
        <w:rPr>
          <w:rFonts w:ascii="Times New Roman" w:hAnsi="Times New Roman" w:cs="Times New Roman"/>
          <w:sz w:val="24"/>
          <w:szCs w:val="24"/>
        </w:rPr>
        <w:t xml:space="preserve"> 3) МОУ «Основная русская общеобразовательная школа с.Дзержинское» (</w:t>
      </w:r>
      <w:r>
        <w:rPr>
          <w:rFonts w:ascii="Times New Roman" w:eastAsia="Times New Roman" w:hAnsi="Times New Roman" w:cs="Times New Roman"/>
          <w:sz w:val="24"/>
          <w:szCs w:val="24"/>
        </w:rPr>
        <w:t xml:space="preserve">Приказ Министерства просвещения </w:t>
      </w:r>
      <w:r>
        <w:rPr>
          <w:rFonts w:ascii="Times New Roman" w:hAnsi="Times New Roman" w:cs="Times New Roman"/>
          <w:sz w:val="24"/>
          <w:szCs w:val="24"/>
        </w:rPr>
        <w:t>Приднестровской Молдавской Республики от 12 ноября  2024 года № 1073 «О проведении планового мероприятия по контролю  в отношении муниципального образовательного учреждения «Основная русская общеобразовательная школа с.Дзержинское»). В ходе контроля выявлены нарушения в части утверждения и содержания основной образовательной программы основного общего образования, ведения  Книги учета и выдачи документов государственного образца об образовании, неполного соответствия квалификации педагогов требованиям действующего законодательства, неправомерного присвоения второй квалификационной категории учителю молдавского языка и литературы и др.</w:t>
      </w:r>
    </w:p>
    <w:p w14:paraId="6BB98344" w14:textId="77777777" w:rsidR="008A22C2" w:rsidRDefault="008A22C2" w:rsidP="008A22C2">
      <w:pPr>
        <w:pStyle w:val="ae"/>
        <w:shd w:val="clear" w:color="auto" w:fill="FEFEFE"/>
        <w:ind w:firstLine="708"/>
        <w:jc w:val="both"/>
        <w:rPr>
          <w:rFonts w:ascii="Times New Roman" w:hAnsi="Times New Roman" w:cs="Times New Roman"/>
          <w:color w:val="FF0000"/>
          <w:sz w:val="24"/>
          <w:szCs w:val="24"/>
        </w:rPr>
      </w:pPr>
      <w:r>
        <w:rPr>
          <w:rFonts w:ascii="Times New Roman" w:hAnsi="Times New Roman" w:cs="Times New Roman"/>
          <w:sz w:val="24"/>
          <w:szCs w:val="24"/>
        </w:rPr>
        <w:t>4)  МОУ  «Детский сад «Аленка» с. Коротное Слободзейского района» ((</w:t>
      </w:r>
      <w:r>
        <w:rPr>
          <w:rFonts w:ascii="Times New Roman" w:eastAsia="Times New Roman" w:hAnsi="Times New Roman" w:cs="Times New Roman"/>
          <w:sz w:val="24"/>
          <w:szCs w:val="24"/>
        </w:rPr>
        <w:t xml:space="preserve">Приказ Министерства просвещения </w:t>
      </w:r>
      <w:r>
        <w:rPr>
          <w:rFonts w:ascii="Times New Roman" w:hAnsi="Times New Roman" w:cs="Times New Roman"/>
          <w:sz w:val="24"/>
          <w:szCs w:val="24"/>
        </w:rPr>
        <w:t xml:space="preserve">Приднестровской Молдавской Республики от 26 ноября  2024 года № 1102 «О проведении планового мероприятия по контролю  в отношении муниципального образовательного учреждения «Детский сад «Аленка» с. Коротное Слободзейского района»). В ходе контроля установлены незначительные нарушения процедуры утверждения учебно-развивающего плана, формирования расписания занятий, </w:t>
      </w:r>
      <w:r w:rsidRPr="008D3E32">
        <w:rPr>
          <w:rFonts w:ascii="Times New Roman" w:hAnsi="Times New Roman" w:cs="Times New Roman"/>
          <w:sz w:val="24"/>
          <w:szCs w:val="24"/>
        </w:rPr>
        <w:t>ведения документации педагогическими работниками организаций дошкольного образования</w:t>
      </w:r>
      <w:r>
        <w:rPr>
          <w:rFonts w:ascii="Times New Roman" w:hAnsi="Times New Roman" w:cs="Times New Roman"/>
          <w:sz w:val="24"/>
          <w:szCs w:val="24"/>
        </w:rPr>
        <w:t>.</w:t>
      </w:r>
    </w:p>
    <w:p w14:paraId="46EDC43C" w14:textId="77777777" w:rsidR="008A22C2" w:rsidRDefault="008A22C2" w:rsidP="008A22C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результатам контрольных мероприятий организациям направлены представления о нарушениях и сроках их выполнения. </w:t>
      </w:r>
    </w:p>
    <w:p w14:paraId="2A8E0771" w14:textId="77777777" w:rsidR="008A22C2" w:rsidRDefault="008A22C2" w:rsidP="008A22C2">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 соответствии с единым графиком контрольных мероприятий осуществлен контроль в отношении Общества с ограниченной ответственностью «Детский образовательный центр «Знайка» г.Тирасполь». Выявлены нарушения при составлении договоров, заключаемых между ООО «ДОЦ Знайка» и представителями несовершеннолетних воспитанников (предмет договора не соответствовал содержанию Приложения № 1 к лицензии ООО «ДОЦ Знайка»; в договорах были указаны направления дополнительного образования детей, не соответствующие лицензии). Также было установлено отсутствие помещения для обучения детей танцам как условие реализации указанной в лицензии программы дополнительного образования «Хореография». По итогам контроля в Министерство просвещения были предоставлены документы о выполнении предписаний, лицензия была переоформлена.</w:t>
      </w:r>
    </w:p>
    <w:p w14:paraId="2E4F7995" w14:textId="77777777" w:rsidR="0067776B" w:rsidRDefault="0067776B" w:rsidP="0044039B">
      <w:pPr>
        <w:spacing w:after="0" w:line="240" w:lineRule="auto"/>
        <w:ind w:firstLine="709"/>
        <w:jc w:val="both"/>
        <w:rPr>
          <w:rFonts w:ascii="Times New Roman" w:eastAsia="Times New Roman" w:hAnsi="Times New Roman" w:cs="Times New Roman"/>
          <w:sz w:val="24"/>
          <w:szCs w:val="24"/>
        </w:rPr>
      </w:pPr>
    </w:p>
    <w:p w14:paraId="7DAA898D" w14:textId="12459E20" w:rsidR="0067776B" w:rsidRPr="0005392A" w:rsidRDefault="0005392A" w:rsidP="0005392A">
      <w:pPr>
        <w:spacing w:after="0" w:line="240" w:lineRule="auto"/>
        <w:ind w:firstLine="709"/>
        <w:jc w:val="center"/>
        <w:rPr>
          <w:rFonts w:ascii="Times New Roman" w:eastAsia="Times New Roman" w:hAnsi="Times New Roman" w:cs="Times New Roman"/>
          <w:b/>
          <w:bCs/>
          <w:sz w:val="24"/>
          <w:szCs w:val="24"/>
        </w:rPr>
      </w:pPr>
      <w:r w:rsidRPr="0005392A">
        <w:rPr>
          <w:rFonts w:ascii="Times New Roman" w:eastAsia="Times New Roman" w:hAnsi="Times New Roman" w:cs="Times New Roman"/>
          <w:b/>
          <w:bCs/>
          <w:sz w:val="24"/>
          <w:szCs w:val="24"/>
          <w:lang w:val="en-US"/>
        </w:rPr>
        <w:t>VII</w:t>
      </w:r>
      <w:r w:rsidRPr="0005392A">
        <w:rPr>
          <w:rFonts w:ascii="Times New Roman" w:eastAsia="Times New Roman" w:hAnsi="Times New Roman" w:cs="Times New Roman"/>
          <w:b/>
          <w:bCs/>
          <w:sz w:val="24"/>
          <w:szCs w:val="24"/>
        </w:rPr>
        <w:t>. Управление системой образования</w:t>
      </w:r>
    </w:p>
    <w:p w14:paraId="65CAC188" w14:textId="3D374829" w:rsidR="00F90EEE" w:rsidRPr="00094B88" w:rsidRDefault="008A22C2" w:rsidP="0044039B">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7.1. </w:t>
      </w:r>
      <w:r w:rsidR="003B1545" w:rsidRPr="00094B88">
        <w:rPr>
          <w:rFonts w:ascii="Times New Roman" w:hAnsi="Times New Roman" w:cs="Times New Roman"/>
          <w:b/>
          <w:bCs/>
          <w:sz w:val="24"/>
          <w:szCs w:val="24"/>
        </w:rPr>
        <w:t xml:space="preserve"> Государственная регламентация образовательной деятельности</w:t>
      </w:r>
    </w:p>
    <w:p w14:paraId="6C6B5032" w14:textId="77777777" w:rsidR="00123DB3" w:rsidRDefault="00123DB3" w:rsidP="0044039B">
      <w:pPr>
        <w:spacing w:after="0" w:line="240" w:lineRule="auto"/>
        <w:ind w:firstLine="709"/>
        <w:jc w:val="both"/>
        <w:rPr>
          <w:rFonts w:ascii="Times New Roman" w:hAnsi="Times New Roman" w:cs="Times New Roman"/>
          <w:sz w:val="24"/>
          <w:szCs w:val="24"/>
        </w:rPr>
      </w:pPr>
    </w:p>
    <w:p w14:paraId="674B7422" w14:textId="1FE34631" w:rsidR="0067776B" w:rsidRPr="0072771E" w:rsidRDefault="0067776B" w:rsidP="0072771E">
      <w:pPr>
        <w:spacing w:after="0" w:line="240" w:lineRule="auto"/>
        <w:ind w:firstLine="567"/>
        <w:jc w:val="both"/>
        <w:rPr>
          <w:rFonts w:ascii="Times New Roman" w:eastAsia="Times New Roman" w:hAnsi="Times New Roman" w:cs="Times New Roman"/>
          <w:bCs/>
          <w:sz w:val="24"/>
          <w:szCs w:val="24"/>
        </w:rPr>
      </w:pPr>
      <w:r w:rsidRPr="0072771E">
        <w:rPr>
          <w:rFonts w:ascii="Times New Roman" w:eastAsia="Times New Roman" w:hAnsi="Times New Roman" w:cs="Times New Roman"/>
          <w:bCs/>
          <w:sz w:val="24"/>
          <w:szCs w:val="24"/>
        </w:rPr>
        <w:t>Министерство</w:t>
      </w:r>
      <w:r w:rsidR="00123DB3" w:rsidRPr="0072771E">
        <w:rPr>
          <w:rFonts w:ascii="Times New Roman" w:eastAsia="Times New Roman" w:hAnsi="Times New Roman" w:cs="Times New Roman"/>
          <w:bCs/>
          <w:sz w:val="24"/>
          <w:szCs w:val="24"/>
        </w:rPr>
        <w:t xml:space="preserve"> просвещения</w:t>
      </w:r>
      <w:r w:rsidRPr="0072771E">
        <w:rPr>
          <w:rFonts w:ascii="Times New Roman" w:eastAsia="Times New Roman" w:hAnsi="Times New Roman" w:cs="Times New Roman"/>
          <w:bCs/>
          <w:sz w:val="24"/>
          <w:szCs w:val="24"/>
        </w:rPr>
        <w:t xml:space="preserve"> в рамках установленных полномочий оказывает следующие государственные услуги:</w:t>
      </w:r>
    </w:p>
    <w:p w14:paraId="1BC8648B" w14:textId="4CBCFC11" w:rsidR="00AA51C2" w:rsidRPr="0072771E" w:rsidRDefault="00AA51C2" w:rsidP="0072771E">
      <w:pPr>
        <w:pStyle w:val="a5"/>
        <w:numPr>
          <w:ilvl w:val="0"/>
          <w:numId w:val="27"/>
        </w:numPr>
        <w:spacing w:after="0" w:line="240" w:lineRule="auto"/>
        <w:ind w:left="0" w:firstLine="556"/>
        <w:jc w:val="both"/>
        <w:rPr>
          <w:rFonts w:ascii="Times New Roman" w:eastAsia="Times New Roman" w:hAnsi="Times New Roman" w:cs="Times New Roman"/>
          <w:bCs/>
          <w:sz w:val="24"/>
          <w:szCs w:val="24"/>
        </w:rPr>
      </w:pPr>
      <w:r w:rsidRPr="0072771E">
        <w:rPr>
          <w:rFonts w:ascii="Times New Roman" w:eastAsia="Times New Roman" w:hAnsi="Times New Roman" w:cs="Times New Roman"/>
          <w:bCs/>
          <w:sz w:val="24"/>
          <w:szCs w:val="24"/>
        </w:rPr>
        <w:t xml:space="preserve">аттестация и </w:t>
      </w:r>
      <w:r w:rsidR="00946976" w:rsidRPr="0072771E">
        <w:rPr>
          <w:rFonts w:ascii="Times New Roman" w:eastAsia="Times New Roman" w:hAnsi="Times New Roman" w:cs="Times New Roman"/>
          <w:bCs/>
          <w:sz w:val="24"/>
          <w:szCs w:val="24"/>
        </w:rPr>
        <w:t xml:space="preserve">государственная </w:t>
      </w:r>
      <w:r w:rsidRPr="0072771E">
        <w:rPr>
          <w:rFonts w:ascii="Times New Roman" w:eastAsia="Times New Roman" w:hAnsi="Times New Roman" w:cs="Times New Roman"/>
          <w:bCs/>
          <w:sz w:val="24"/>
          <w:szCs w:val="24"/>
        </w:rPr>
        <w:t>аккредитация образовательной деятельности;</w:t>
      </w:r>
    </w:p>
    <w:p w14:paraId="263F87C6" w14:textId="2AF43229" w:rsidR="009573BB" w:rsidRPr="0072771E" w:rsidRDefault="009573BB" w:rsidP="0072771E">
      <w:pPr>
        <w:pStyle w:val="a5"/>
        <w:numPr>
          <w:ilvl w:val="0"/>
          <w:numId w:val="27"/>
        </w:numPr>
        <w:spacing w:after="0" w:line="240" w:lineRule="auto"/>
        <w:ind w:left="0" w:firstLine="556"/>
        <w:jc w:val="both"/>
        <w:rPr>
          <w:rFonts w:ascii="Times New Roman" w:eastAsia="Times New Roman" w:hAnsi="Times New Roman" w:cs="Times New Roman"/>
          <w:bCs/>
          <w:sz w:val="24"/>
          <w:szCs w:val="24"/>
        </w:rPr>
      </w:pPr>
      <w:r w:rsidRPr="0072771E">
        <w:rPr>
          <w:rFonts w:ascii="Times New Roman" w:eastAsia="Times New Roman" w:hAnsi="Times New Roman" w:cs="Times New Roman"/>
          <w:bCs/>
          <w:sz w:val="24"/>
          <w:szCs w:val="24"/>
        </w:rPr>
        <w:t>выдача заключения о соответствии соискателя лицензии лицензионным требованиям и условиям для осуществления образовательной деятельности;</w:t>
      </w:r>
    </w:p>
    <w:p w14:paraId="63D0F446" w14:textId="77777777" w:rsidR="0067776B" w:rsidRPr="0072771E" w:rsidRDefault="0067776B" w:rsidP="0072771E">
      <w:pPr>
        <w:pStyle w:val="a5"/>
        <w:numPr>
          <w:ilvl w:val="0"/>
          <w:numId w:val="27"/>
        </w:numPr>
        <w:spacing w:after="0" w:line="240" w:lineRule="auto"/>
        <w:ind w:left="0" w:firstLine="556"/>
        <w:jc w:val="both"/>
        <w:rPr>
          <w:rFonts w:ascii="Times New Roman" w:eastAsia="Times New Roman" w:hAnsi="Times New Roman" w:cs="Times New Roman"/>
          <w:bCs/>
          <w:sz w:val="24"/>
          <w:szCs w:val="24"/>
        </w:rPr>
      </w:pPr>
      <w:r w:rsidRPr="0072771E">
        <w:rPr>
          <w:rFonts w:ascii="Times New Roman" w:eastAsia="Times New Roman" w:hAnsi="Times New Roman" w:cs="Times New Roman"/>
          <w:bCs/>
          <w:sz w:val="24"/>
          <w:szCs w:val="24"/>
        </w:rPr>
        <w:t>подтверждение документов об образовании и (или) о квалификации;</w:t>
      </w:r>
    </w:p>
    <w:p w14:paraId="6238005D" w14:textId="68E00A13" w:rsidR="0067776B" w:rsidRPr="0072771E" w:rsidRDefault="0072771E" w:rsidP="0072771E">
      <w:pPr>
        <w:pStyle w:val="a5"/>
        <w:numPr>
          <w:ilvl w:val="0"/>
          <w:numId w:val="27"/>
        </w:numPr>
        <w:spacing w:after="0" w:line="240" w:lineRule="auto"/>
        <w:ind w:left="0" w:firstLine="556"/>
        <w:jc w:val="both"/>
        <w:rPr>
          <w:rFonts w:ascii="Times New Roman" w:eastAsia="Times New Roman" w:hAnsi="Times New Roman" w:cs="Times New Roman"/>
          <w:bCs/>
          <w:sz w:val="24"/>
          <w:szCs w:val="24"/>
        </w:rPr>
      </w:pPr>
      <w:r w:rsidRPr="0072771E">
        <w:rPr>
          <w:rFonts w:ascii="Times New Roman" w:eastAsia="Times New Roman" w:hAnsi="Times New Roman" w:cs="Times New Roman"/>
          <w:bCs/>
          <w:sz w:val="24"/>
          <w:szCs w:val="24"/>
        </w:rPr>
        <w:t>п</w:t>
      </w:r>
      <w:r w:rsidR="009573BB" w:rsidRPr="0072771E">
        <w:rPr>
          <w:rFonts w:ascii="Times New Roman" w:eastAsia="Times New Roman" w:hAnsi="Times New Roman" w:cs="Times New Roman"/>
          <w:bCs/>
          <w:sz w:val="24"/>
          <w:szCs w:val="24"/>
        </w:rPr>
        <w:t xml:space="preserve">рисвоение ученых званий научным работникам </w:t>
      </w:r>
      <w:r w:rsidR="0067776B" w:rsidRPr="0072771E">
        <w:rPr>
          <w:rFonts w:ascii="Times New Roman" w:eastAsia="Times New Roman" w:hAnsi="Times New Roman" w:cs="Times New Roman"/>
          <w:bCs/>
          <w:sz w:val="24"/>
          <w:szCs w:val="24"/>
        </w:rPr>
        <w:t>подтверждение документов об ученых с</w:t>
      </w:r>
      <w:r w:rsidRPr="0072771E">
        <w:rPr>
          <w:rFonts w:ascii="Times New Roman" w:eastAsia="Times New Roman" w:hAnsi="Times New Roman" w:cs="Times New Roman"/>
          <w:bCs/>
          <w:sz w:val="24"/>
          <w:szCs w:val="24"/>
        </w:rPr>
        <w:t>тепенях, ученых званиях.</w:t>
      </w:r>
    </w:p>
    <w:p w14:paraId="77CEAC7C" w14:textId="77777777" w:rsidR="0067776B" w:rsidRPr="0072771E" w:rsidRDefault="0067776B" w:rsidP="0072771E">
      <w:pPr>
        <w:spacing w:after="0" w:line="240" w:lineRule="auto"/>
        <w:ind w:firstLine="567"/>
        <w:jc w:val="both"/>
        <w:rPr>
          <w:rFonts w:ascii="Times New Roman" w:eastAsia="Times New Roman" w:hAnsi="Times New Roman" w:cs="Times New Roman"/>
          <w:bCs/>
          <w:sz w:val="24"/>
          <w:szCs w:val="24"/>
        </w:rPr>
      </w:pPr>
      <w:r w:rsidRPr="0072771E">
        <w:rPr>
          <w:rFonts w:ascii="Times New Roman" w:eastAsia="Times New Roman" w:hAnsi="Times New Roman" w:cs="Times New Roman"/>
          <w:bCs/>
          <w:sz w:val="24"/>
          <w:szCs w:val="24"/>
        </w:rPr>
        <w:t>Оказание государственных услуг осуществляется в соответствии с административными регламентами предоставления соответствующих государственных услуг.</w:t>
      </w:r>
    </w:p>
    <w:p w14:paraId="0E6EBF98" w14:textId="33C2DC63" w:rsidR="003B1545" w:rsidRPr="00FF43A2" w:rsidRDefault="00946976" w:rsidP="0044039B">
      <w:pPr>
        <w:spacing w:after="0" w:line="240" w:lineRule="auto"/>
        <w:ind w:firstLine="567"/>
        <w:jc w:val="both"/>
        <w:rPr>
          <w:rFonts w:ascii="Times New Roman" w:eastAsia="Times New Roman" w:hAnsi="Times New Roman" w:cs="Times New Roman"/>
          <w:b/>
          <w:i/>
          <w:sz w:val="24"/>
          <w:szCs w:val="24"/>
        </w:rPr>
      </w:pPr>
      <w:r w:rsidRPr="00FF43A2">
        <w:rPr>
          <w:rFonts w:ascii="Times New Roman" w:eastAsia="Times New Roman" w:hAnsi="Times New Roman" w:cs="Times New Roman"/>
          <w:b/>
          <w:i/>
          <w:sz w:val="24"/>
          <w:szCs w:val="24"/>
        </w:rPr>
        <w:t>А</w:t>
      </w:r>
      <w:r w:rsidR="003B1545" w:rsidRPr="00FF43A2">
        <w:rPr>
          <w:rFonts w:ascii="Times New Roman" w:eastAsia="Times New Roman" w:hAnsi="Times New Roman" w:cs="Times New Roman"/>
          <w:b/>
          <w:i/>
          <w:sz w:val="24"/>
          <w:szCs w:val="24"/>
        </w:rPr>
        <w:t>ттестаци</w:t>
      </w:r>
      <w:r w:rsidRPr="00FF43A2">
        <w:rPr>
          <w:rFonts w:ascii="Times New Roman" w:eastAsia="Times New Roman" w:hAnsi="Times New Roman" w:cs="Times New Roman"/>
          <w:b/>
          <w:i/>
          <w:sz w:val="24"/>
          <w:szCs w:val="24"/>
        </w:rPr>
        <w:t xml:space="preserve">я и государственная </w:t>
      </w:r>
      <w:r w:rsidR="003B1545" w:rsidRPr="00FF43A2">
        <w:rPr>
          <w:rFonts w:ascii="Times New Roman" w:eastAsia="Times New Roman" w:hAnsi="Times New Roman" w:cs="Times New Roman"/>
          <w:b/>
          <w:i/>
          <w:sz w:val="24"/>
          <w:szCs w:val="24"/>
        </w:rPr>
        <w:t>аккредитаци</w:t>
      </w:r>
      <w:r w:rsidR="00FF43A2" w:rsidRPr="00FF43A2">
        <w:rPr>
          <w:rFonts w:ascii="Times New Roman" w:eastAsia="Times New Roman" w:hAnsi="Times New Roman" w:cs="Times New Roman"/>
          <w:b/>
          <w:i/>
          <w:sz w:val="24"/>
          <w:szCs w:val="24"/>
        </w:rPr>
        <w:t>я</w:t>
      </w:r>
      <w:r w:rsidR="003B1545" w:rsidRPr="00FF43A2">
        <w:rPr>
          <w:rFonts w:ascii="Times New Roman" w:eastAsia="Times New Roman" w:hAnsi="Times New Roman" w:cs="Times New Roman"/>
          <w:b/>
          <w:i/>
          <w:sz w:val="24"/>
          <w:szCs w:val="24"/>
        </w:rPr>
        <w:t xml:space="preserve"> </w:t>
      </w:r>
      <w:r w:rsidR="00FF43A2" w:rsidRPr="00FF43A2">
        <w:rPr>
          <w:rFonts w:ascii="Times New Roman" w:hAnsi="Times New Roman" w:cs="Times New Roman"/>
          <w:b/>
          <w:i/>
          <w:sz w:val="24"/>
          <w:szCs w:val="24"/>
        </w:rPr>
        <w:t>образовательной деятельности</w:t>
      </w:r>
    </w:p>
    <w:p w14:paraId="49B8D740" w14:textId="0CD6DA90" w:rsidR="003B1545" w:rsidRPr="00FF43A2" w:rsidRDefault="003B1545" w:rsidP="0044039B">
      <w:pPr>
        <w:spacing w:after="0" w:line="240" w:lineRule="auto"/>
        <w:ind w:firstLine="567"/>
        <w:jc w:val="both"/>
        <w:rPr>
          <w:rStyle w:val="ad"/>
          <w:rFonts w:ascii="Times New Roman" w:eastAsiaTheme="minorHAnsi" w:hAnsi="Times New Roman" w:cs="Times New Roman"/>
          <w:sz w:val="24"/>
          <w:szCs w:val="24"/>
        </w:rPr>
      </w:pPr>
      <w:r w:rsidRPr="00FF43A2">
        <w:rPr>
          <w:rFonts w:ascii="Times New Roman" w:eastAsia="Times New Roman" w:hAnsi="Times New Roman" w:cs="Times New Roman"/>
          <w:bCs/>
          <w:sz w:val="24"/>
          <w:szCs w:val="24"/>
        </w:rPr>
        <w:t>Аттестация</w:t>
      </w:r>
      <w:r w:rsidR="00FF43A2" w:rsidRPr="00FF43A2">
        <w:rPr>
          <w:rFonts w:ascii="Times New Roman" w:eastAsia="Times New Roman" w:hAnsi="Times New Roman" w:cs="Times New Roman"/>
          <w:bCs/>
          <w:sz w:val="24"/>
          <w:szCs w:val="24"/>
        </w:rPr>
        <w:t xml:space="preserve"> образовательной деятельности, как </w:t>
      </w:r>
      <w:r w:rsidRPr="00FF43A2">
        <w:rPr>
          <w:rStyle w:val="ad"/>
          <w:rFonts w:ascii="Times New Roman" w:eastAsiaTheme="minorHAnsi" w:hAnsi="Times New Roman" w:cs="Times New Roman"/>
          <w:sz w:val="24"/>
          <w:szCs w:val="24"/>
        </w:rPr>
        <w:t>комплексная оценка соответствия условий, содержания и качества подготовки обучающихся требованиям государственных образовательных стандартов</w:t>
      </w:r>
      <w:r w:rsidR="00FF43A2" w:rsidRPr="00FF43A2">
        <w:rPr>
          <w:rStyle w:val="ad"/>
          <w:rFonts w:ascii="Times New Roman" w:eastAsiaTheme="minorHAnsi" w:hAnsi="Times New Roman" w:cs="Times New Roman"/>
          <w:sz w:val="24"/>
          <w:szCs w:val="24"/>
        </w:rPr>
        <w:t xml:space="preserve">, </w:t>
      </w:r>
      <w:r w:rsidRPr="00FF43A2">
        <w:rPr>
          <w:rStyle w:val="ad"/>
          <w:rFonts w:ascii="Times New Roman" w:eastAsiaTheme="minorHAnsi" w:hAnsi="Times New Roman" w:cs="Times New Roman"/>
          <w:sz w:val="24"/>
          <w:szCs w:val="24"/>
        </w:rPr>
        <w:t xml:space="preserve"> </w:t>
      </w:r>
      <w:r w:rsidR="00FF43A2">
        <w:rPr>
          <w:rStyle w:val="ad"/>
          <w:rFonts w:ascii="Times New Roman" w:eastAsiaTheme="minorHAnsi" w:hAnsi="Times New Roman" w:cs="Times New Roman"/>
          <w:sz w:val="24"/>
          <w:szCs w:val="24"/>
        </w:rPr>
        <w:t xml:space="preserve">в 2024 году </w:t>
      </w:r>
      <w:r w:rsidRPr="00FF43A2">
        <w:rPr>
          <w:rStyle w:val="ad"/>
          <w:rFonts w:ascii="Times New Roman" w:eastAsiaTheme="minorHAnsi" w:hAnsi="Times New Roman" w:cs="Times New Roman"/>
          <w:sz w:val="24"/>
          <w:szCs w:val="24"/>
        </w:rPr>
        <w:t xml:space="preserve">проведена в отношении </w:t>
      </w:r>
      <w:r w:rsidRPr="00FF43A2">
        <w:rPr>
          <w:rStyle w:val="ad"/>
          <w:rFonts w:ascii="Times New Roman" w:eastAsiaTheme="minorHAnsi" w:hAnsi="Times New Roman" w:cs="Times New Roman"/>
          <w:b/>
          <w:sz w:val="24"/>
          <w:szCs w:val="24"/>
        </w:rPr>
        <w:t>11</w:t>
      </w:r>
      <w:r w:rsidRPr="00FF43A2">
        <w:rPr>
          <w:rStyle w:val="ad"/>
          <w:rFonts w:ascii="Times New Roman" w:eastAsiaTheme="minorHAnsi" w:hAnsi="Times New Roman" w:cs="Times New Roman"/>
          <w:sz w:val="24"/>
          <w:szCs w:val="24"/>
        </w:rPr>
        <w:t xml:space="preserve"> государственных организаций образования по </w:t>
      </w:r>
      <w:r w:rsidRPr="00FF43A2">
        <w:rPr>
          <w:rStyle w:val="ad"/>
          <w:rFonts w:ascii="Times New Roman" w:eastAsiaTheme="minorHAnsi" w:hAnsi="Times New Roman" w:cs="Times New Roman"/>
          <w:b/>
          <w:sz w:val="24"/>
          <w:szCs w:val="24"/>
        </w:rPr>
        <w:t xml:space="preserve">45 </w:t>
      </w:r>
      <w:r w:rsidRPr="00FF43A2">
        <w:rPr>
          <w:rStyle w:val="ad"/>
          <w:rFonts w:ascii="Times New Roman" w:eastAsiaTheme="minorHAnsi" w:hAnsi="Times New Roman" w:cs="Times New Roman"/>
          <w:sz w:val="24"/>
          <w:szCs w:val="24"/>
        </w:rPr>
        <w:t>образовательным программам (ОП):</w:t>
      </w:r>
    </w:p>
    <w:p w14:paraId="53269275" w14:textId="7789F3C8" w:rsidR="003B1545" w:rsidRDefault="003B1545" w:rsidP="0044039B">
      <w:pPr>
        <w:spacing w:after="0" w:line="240" w:lineRule="auto"/>
        <w:jc w:val="right"/>
        <w:rPr>
          <w:rStyle w:val="ad"/>
          <w:rFonts w:eastAsiaTheme="minorHAnsi"/>
        </w:rPr>
      </w:pPr>
    </w:p>
    <w:tbl>
      <w:tblPr>
        <w:tblStyle w:val="a9"/>
        <w:tblW w:w="9625" w:type="dxa"/>
        <w:jc w:val="center"/>
        <w:tblLayout w:type="fixed"/>
        <w:tblLook w:val="04A0" w:firstRow="1" w:lastRow="0" w:firstColumn="1" w:lastColumn="0" w:noHBand="0" w:noVBand="1"/>
      </w:tblPr>
      <w:tblGrid>
        <w:gridCol w:w="3844"/>
        <w:gridCol w:w="822"/>
        <w:gridCol w:w="849"/>
        <w:gridCol w:w="878"/>
        <w:gridCol w:w="704"/>
        <w:gridCol w:w="1403"/>
        <w:gridCol w:w="1125"/>
      </w:tblGrid>
      <w:tr w:rsidR="003B1545" w:rsidRPr="006A2B73" w14:paraId="4199FD98" w14:textId="77777777" w:rsidTr="00F81C4D">
        <w:trPr>
          <w:cantSplit/>
          <w:trHeight w:val="2087"/>
          <w:jc w:val="center"/>
        </w:trPr>
        <w:tc>
          <w:tcPr>
            <w:tcW w:w="3844" w:type="dxa"/>
            <w:tcBorders>
              <w:top w:val="single" w:sz="4" w:space="0" w:color="auto"/>
              <w:left w:val="single" w:sz="4" w:space="0" w:color="auto"/>
              <w:bottom w:val="single" w:sz="4" w:space="0" w:color="auto"/>
              <w:right w:val="single" w:sz="4" w:space="0" w:color="auto"/>
            </w:tcBorders>
            <w:hideMark/>
          </w:tcPr>
          <w:p w14:paraId="09CD750A"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Наименование организации образования</w:t>
            </w:r>
          </w:p>
        </w:tc>
        <w:tc>
          <w:tcPr>
            <w:tcW w:w="822" w:type="dxa"/>
            <w:tcBorders>
              <w:top w:val="single" w:sz="4" w:space="0" w:color="auto"/>
              <w:left w:val="single" w:sz="4" w:space="0" w:color="auto"/>
              <w:bottom w:val="single" w:sz="4" w:space="0" w:color="auto"/>
              <w:right w:val="single" w:sz="4" w:space="0" w:color="auto"/>
            </w:tcBorders>
            <w:textDirection w:val="btLr"/>
            <w:hideMark/>
          </w:tcPr>
          <w:p w14:paraId="2A0FAEA4" w14:textId="77777777" w:rsidR="003B1545" w:rsidRPr="006A2B73" w:rsidRDefault="003B1545" w:rsidP="0044039B">
            <w:pPr>
              <w:jc w:val="center"/>
              <w:rPr>
                <w:rStyle w:val="ad"/>
                <w:rFonts w:ascii="Times New Roman" w:eastAsiaTheme="minorHAnsi" w:hAnsi="Times New Roman" w:cs="Times New Roman"/>
                <w:sz w:val="18"/>
              </w:rPr>
            </w:pPr>
            <w:r w:rsidRPr="006A2B73">
              <w:rPr>
                <w:rStyle w:val="ad"/>
                <w:rFonts w:ascii="Times New Roman" w:eastAsiaTheme="minorHAnsi" w:hAnsi="Times New Roman" w:cs="Times New Roman"/>
                <w:sz w:val="18"/>
              </w:rPr>
              <w:t>ОП высшего профессионального образования</w:t>
            </w:r>
          </w:p>
        </w:tc>
        <w:tc>
          <w:tcPr>
            <w:tcW w:w="849" w:type="dxa"/>
            <w:tcBorders>
              <w:top w:val="single" w:sz="4" w:space="0" w:color="auto"/>
              <w:left w:val="single" w:sz="4" w:space="0" w:color="auto"/>
              <w:bottom w:val="single" w:sz="4" w:space="0" w:color="auto"/>
              <w:right w:val="single" w:sz="4" w:space="0" w:color="auto"/>
            </w:tcBorders>
            <w:textDirection w:val="btLr"/>
            <w:hideMark/>
          </w:tcPr>
          <w:p w14:paraId="36AB9149" w14:textId="77777777" w:rsidR="003B1545" w:rsidRPr="006A2B73" w:rsidRDefault="003B1545" w:rsidP="0044039B">
            <w:pPr>
              <w:jc w:val="center"/>
              <w:rPr>
                <w:rStyle w:val="ad"/>
                <w:rFonts w:ascii="Times New Roman" w:eastAsiaTheme="minorHAnsi" w:hAnsi="Times New Roman" w:cs="Times New Roman"/>
                <w:sz w:val="18"/>
              </w:rPr>
            </w:pPr>
            <w:r w:rsidRPr="006A2B73">
              <w:rPr>
                <w:rStyle w:val="ad"/>
                <w:rFonts w:ascii="Times New Roman" w:eastAsiaTheme="minorHAnsi" w:hAnsi="Times New Roman" w:cs="Times New Roman"/>
                <w:sz w:val="18"/>
              </w:rPr>
              <w:t>ОП среднего профессионального образования</w:t>
            </w:r>
          </w:p>
        </w:tc>
        <w:tc>
          <w:tcPr>
            <w:tcW w:w="878" w:type="dxa"/>
            <w:tcBorders>
              <w:top w:val="single" w:sz="4" w:space="0" w:color="auto"/>
              <w:left w:val="single" w:sz="4" w:space="0" w:color="auto"/>
              <w:bottom w:val="single" w:sz="4" w:space="0" w:color="auto"/>
              <w:right w:val="single" w:sz="4" w:space="0" w:color="auto"/>
            </w:tcBorders>
            <w:textDirection w:val="btLr"/>
            <w:hideMark/>
          </w:tcPr>
          <w:p w14:paraId="6EF170D6" w14:textId="77777777" w:rsidR="003B1545" w:rsidRPr="006A2B73" w:rsidRDefault="003B1545" w:rsidP="0044039B">
            <w:pPr>
              <w:jc w:val="center"/>
              <w:rPr>
                <w:rStyle w:val="ad"/>
                <w:rFonts w:ascii="Times New Roman" w:eastAsiaTheme="minorHAnsi" w:hAnsi="Times New Roman" w:cs="Times New Roman"/>
                <w:sz w:val="18"/>
              </w:rPr>
            </w:pPr>
            <w:r w:rsidRPr="006A2B73">
              <w:rPr>
                <w:rStyle w:val="ad"/>
                <w:rFonts w:ascii="Times New Roman" w:eastAsiaTheme="minorHAnsi" w:hAnsi="Times New Roman" w:cs="Times New Roman"/>
                <w:sz w:val="18"/>
              </w:rPr>
              <w:t>ОП начального профессионального образования</w:t>
            </w:r>
          </w:p>
        </w:tc>
        <w:tc>
          <w:tcPr>
            <w:tcW w:w="704" w:type="dxa"/>
            <w:tcBorders>
              <w:top w:val="single" w:sz="4" w:space="0" w:color="auto"/>
              <w:left w:val="single" w:sz="4" w:space="0" w:color="auto"/>
              <w:bottom w:val="single" w:sz="4" w:space="0" w:color="auto"/>
              <w:right w:val="single" w:sz="4" w:space="0" w:color="auto"/>
            </w:tcBorders>
            <w:textDirection w:val="btLr"/>
            <w:hideMark/>
          </w:tcPr>
          <w:p w14:paraId="3F82C158" w14:textId="77777777" w:rsidR="003B1545" w:rsidRPr="006A2B73" w:rsidRDefault="003B1545" w:rsidP="0044039B">
            <w:pPr>
              <w:jc w:val="center"/>
              <w:rPr>
                <w:rStyle w:val="ad"/>
                <w:rFonts w:ascii="Times New Roman" w:eastAsiaTheme="minorHAnsi" w:hAnsi="Times New Roman" w:cs="Times New Roman"/>
                <w:sz w:val="18"/>
              </w:rPr>
            </w:pPr>
            <w:r w:rsidRPr="006A2B73">
              <w:rPr>
                <w:rStyle w:val="ad"/>
                <w:rFonts w:ascii="Times New Roman" w:eastAsiaTheme="minorHAnsi" w:hAnsi="Times New Roman" w:cs="Times New Roman"/>
                <w:sz w:val="18"/>
              </w:rPr>
              <w:t>ОП профессиональной подготовки</w:t>
            </w:r>
          </w:p>
        </w:tc>
        <w:tc>
          <w:tcPr>
            <w:tcW w:w="1403" w:type="dxa"/>
            <w:tcBorders>
              <w:top w:val="single" w:sz="4" w:space="0" w:color="auto"/>
              <w:left w:val="single" w:sz="4" w:space="0" w:color="auto"/>
              <w:bottom w:val="single" w:sz="4" w:space="0" w:color="auto"/>
              <w:right w:val="single" w:sz="4" w:space="0" w:color="auto"/>
            </w:tcBorders>
            <w:textDirection w:val="btLr"/>
            <w:hideMark/>
          </w:tcPr>
          <w:p w14:paraId="164033B3" w14:textId="77777777" w:rsidR="003B1545" w:rsidRPr="006A2B73" w:rsidRDefault="003B1545" w:rsidP="0044039B">
            <w:pPr>
              <w:jc w:val="center"/>
              <w:rPr>
                <w:rStyle w:val="ad"/>
                <w:rFonts w:ascii="Times New Roman" w:eastAsiaTheme="minorHAnsi" w:hAnsi="Times New Roman" w:cs="Times New Roman"/>
                <w:sz w:val="18"/>
              </w:rPr>
            </w:pPr>
            <w:r w:rsidRPr="006A2B73">
              <w:rPr>
                <w:rStyle w:val="ad"/>
                <w:rFonts w:ascii="Times New Roman" w:eastAsiaTheme="minorHAnsi" w:hAnsi="Times New Roman" w:cs="Times New Roman"/>
                <w:sz w:val="18"/>
              </w:rPr>
              <w:t>ОП дополнительного профессионального образования профессиональной переподготовки</w:t>
            </w:r>
          </w:p>
        </w:tc>
        <w:tc>
          <w:tcPr>
            <w:tcW w:w="1125" w:type="dxa"/>
            <w:tcBorders>
              <w:top w:val="single" w:sz="4" w:space="0" w:color="auto"/>
              <w:left w:val="single" w:sz="4" w:space="0" w:color="auto"/>
              <w:bottom w:val="single" w:sz="4" w:space="0" w:color="auto"/>
              <w:right w:val="single" w:sz="4" w:space="0" w:color="auto"/>
            </w:tcBorders>
            <w:textDirection w:val="btLr"/>
            <w:hideMark/>
          </w:tcPr>
          <w:p w14:paraId="380C0EA1" w14:textId="77777777" w:rsidR="003B1545" w:rsidRPr="006A2B73" w:rsidRDefault="003B1545" w:rsidP="0044039B">
            <w:pPr>
              <w:jc w:val="center"/>
              <w:rPr>
                <w:rStyle w:val="ad"/>
                <w:rFonts w:ascii="Times New Roman" w:eastAsiaTheme="minorHAnsi" w:hAnsi="Times New Roman" w:cs="Times New Roman"/>
                <w:sz w:val="18"/>
              </w:rPr>
            </w:pPr>
            <w:r w:rsidRPr="006A2B73">
              <w:rPr>
                <w:rStyle w:val="ad"/>
                <w:rFonts w:ascii="Times New Roman" w:eastAsiaTheme="minorHAnsi" w:hAnsi="Times New Roman" w:cs="Times New Roman"/>
                <w:sz w:val="18"/>
              </w:rPr>
              <w:t>ОП ординатуры</w:t>
            </w:r>
          </w:p>
        </w:tc>
      </w:tr>
      <w:tr w:rsidR="003B1545" w:rsidRPr="006A2B73" w14:paraId="3C345FBE"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4BA29885" w14:textId="77777777" w:rsidR="003B1545" w:rsidRPr="006A2B73" w:rsidRDefault="003B1545" w:rsidP="0044039B">
            <w:pPr>
              <w:jc w:val="both"/>
              <w:rPr>
                <w:rStyle w:val="ad"/>
                <w:rFonts w:ascii="Times New Roman" w:eastAsiaTheme="minorHAnsi" w:hAnsi="Times New Roman" w:cs="Times New Roman"/>
                <w:sz w:val="20"/>
              </w:rPr>
            </w:pPr>
            <w:r w:rsidRPr="006A2B73">
              <w:rPr>
                <w:rStyle w:val="ad"/>
                <w:rFonts w:ascii="Times New Roman" w:eastAsiaTheme="minorHAnsi" w:hAnsi="Times New Roman" w:cs="Times New Roman"/>
                <w:sz w:val="20"/>
              </w:rPr>
              <w:t>ГОУ «Приднестровский государственный университет им. Т.Г. Шевченко»</w:t>
            </w:r>
          </w:p>
        </w:tc>
        <w:tc>
          <w:tcPr>
            <w:tcW w:w="822" w:type="dxa"/>
            <w:tcBorders>
              <w:top w:val="single" w:sz="4" w:space="0" w:color="auto"/>
              <w:left w:val="single" w:sz="4" w:space="0" w:color="auto"/>
              <w:bottom w:val="single" w:sz="4" w:space="0" w:color="auto"/>
              <w:right w:val="single" w:sz="4" w:space="0" w:color="auto"/>
            </w:tcBorders>
            <w:hideMark/>
          </w:tcPr>
          <w:p w14:paraId="37C1FA29"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3</w:t>
            </w:r>
          </w:p>
        </w:tc>
        <w:tc>
          <w:tcPr>
            <w:tcW w:w="849" w:type="dxa"/>
            <w:tcBorders>
              <w:top w:val="single" w:sz="4" w:space="0" w:color="auto"/>
              <w:left w:val="single" w:sz="4" w:space="0" w:color="auto"/>
              <w:bottom w:val="single" w:sz="4" w:space="0" w:color="auto"/>
              <w:right w:val="single" w:sz="4" w:space="0" w:color="auto"/>
            </w:tcBorders>
            <w:hideMark/>
          </w:tcPr>
          <w:p w14:paraId="27A6DA8D"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2</w:t>
            </w:r>
          </w:p>
        </w:tc>
        <w:tc>
          <w:tcPr>
            <w:tcW w:w="878" w:type="dxa"/>
            <w:tcBorders>
              <w:top w:val="single" w:sz="4" w:space="0" w:color="auto"/>
              <w:left w:val="single" w:sz="4" w:space="0" w:color="auto"/>
              <w:bottom w:val="single" w:sz="4" w:space="0" w:color="auto"/>
              <w:right w:val="single" w:sz="4" w:space="0" w:color="auto"/>
            </w:tcBorders>
            <w:hideMark/>
          </w:tcPr>
          <w:p w14:paraId="471B1D07"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5</w:t>
            </w:r>
          </w:p>
        </w:tc>
        <w:tc>
          <w:tcPr>
            <w:tcW w:w="704" w:type="dxa"/>
            <w:tcBorders>
              <w:top w:val="single" w:sz="4" w:space="0" w:color="auto"/>
              <w:left w:val="single" w:sz="4" w:space="0" w:color="auto"/>
              <w:bottom w:val="single" w:sz="4" w:space="0" w:color="auto"/>
              <w:right w:val="single" w:sz="4" w:space="0" w:color="auto"/>
            </w:tcBorders>
            <w:hideMark/>
          </w:tcPr>
          <w:p w14:paraId="76356C28"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2</w:t>
            </w:r>
          </w:p>
        </w:tc>
        <w:tc>
          <w:tcPr>
            <w:tcW w:w="1403" w:type="dxa"/>
            <w:tcBorders>
              <w:top w:val="single" w:sz="4" w:space="0" w:color="auto"/>
              <w:left w:val="single" w:sz="4" w:space="0" w:color="auto"/>
              <w:bottom w:val="single" w:sz="4" w:space="0" w:color="auto"/>
              <w:right w:val="single" w:sz="4" w:space="0" w:color="auto"/>
            </w:tcBorders>
          </w:tcPr>
          <w:p w14:paraId="7A8339D5" w14:textId="77777777" w:rsidR="003B1545" w:rsidRPr="006A2B73" w:rsidRDefault="003B1545" w:rsidP="0044039B">
            <w:pPr>
              <w:jc w:val="both"/>
              <w:rPr>
                <w:rStyle w:val="ad"/>
                <w:rFonts w:ascii="Times New Roman" w:eastAsiaTheme="minorHAnsi" w:hAnsi="Times New Roman" w:cs="Times New Roman"/>
              </w:rPr>
            </w:pPr>
          </w:p>
        </w:tc>
        <w:tc>
          <w:tcPr>
            <w:tcW w:w="1125" w:type="dxa"/>
            <w:tcBorders>
              <w:top w:val="single" w:sz="4" w:space="0" w:color="auto"/>
              <w:left w:val="single" w:sz="4" w:space="0" w:color="auto"/>
              <w:bottom w:val="single" w:sz="4" w:space="0" w:color="auto"/>
              <w:right w:val="single" w:sz="4" w:space="0" w:color="auto"/>
            </w:tcBorders>
            <w:hideMark/>
          </w:tcPr>
          <w:p w14:paraId="174E9199"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7</w:t>
            </w:r>
          </w:p>
        </w:tc>
      </w:tr>
      <w:tr w:rsidR="003B1545" w:rsidRPr="006A2B73" w14:paraId="59F3AC59"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4049C89A" w14:textId="77777777" w:rsidR="003B1545" w:rsidRPr="006A2B73" w:rsidRDefault="003B1545" w:rsidP="0044039B">
            <w:pPr>
              <w:jc w:val="both"/>
              <w:rPr>
                <w:rStyle w:val="ad"/>
                <w:rFonts w:ascii="Times New Roman" w:eastAsiaTheme="minorHAnsi" w:hAnsi="Times New Roman" w:cs="Times New Roman"/>
                <w:sz w:val="20"/>
              </w:rPr>
            </w:pPr>
            <w:r w:rsidRPr="006A2B73">
              <w:rPr>
                <w:rStyle w:val="ad"/>
                <w:rFonts w:ascii="Times New Roman" w:eastAsiaTheme="minorHAnsi" w:hAnsi="Times New Roman" w:cs="Times New Roman"/>
                <w:sz w:val="20"/>
              </w:rPr>
              <w:t xml:space="preserve">ГОУ ВПО «Приднестровский государственный институт искусств им. А.Г.Рубинштейна» </w:t>
            </w:r>
          </w:p>
        </w:tc>
        <w:tc>
          <w:tcPr>
            <w:tcW w:w="822" w:type="dxa"/>
            <w:tcBorders>
              <w:top w:val="single" w:sz="4" w:space="0" w:color="auto"/>
              <w:left w:val="single" w:sz="4" w:space="0" w:color="auto"/>
              <w:bottom w:val="single" w:sz="4" w:space="0" w:color="auto"/>
              <w:right w:val="single" w:sz="4" w:space="0" w:color="auto"/>
            </w:tcBorders>
            <w:hideMark/>
          </w:tcPr>
          <w:p w14:paraId="69A187D8"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w:t>
            </w:r>
          </w:p>
        </w:tc>
        <w:tc>
          <w:tcPr>
            <w:tcW w:w="849" w:type="dxa"/>
            <w:tcBorders>
              <w:top w:val="single" w:sz="4" w:space="0" w:color="auto"/>
              <w:left w:val="single" w:sz="4" w:space="0" w:color="auto"/>
              <w:bottom w:val="single" w:sz="4" w:space="0" w:color="auto"/>
              <w:right w:val="single" w:sz="4" w:space="0" w:color="auto"/>
            </w:tcBorders>
            <w:hideMark/>
          </w:tcPr>
          <w:p w14:paraId="74E569BE"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78" w:type="dxa"/>
            <w:tcBorders>
              <w:top w:val="single" w:sz="4" w:space="0" w:color="auto"/>
              <w:left w:val="single" w:sz="4" w:space="0" w:color="auto"/>
              <w:bottom w:val="single" w:sz="4" w:space="0" w:color="auto"/>
              <w:right w:val="single" w:sz="4" w:space="0" w:color="auto"/>
            </w:tcBorders>
            <w:hideMark/>
          </w:tcPr>
          <w:p w14:paraId="20169D07"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704" w:type="dxa"/>
            <w:tcBorders>
              <w:top w:val="single" w:sz="4" w:space="0" w:color="auto"/>
              <w:left w:val="single" w:sz="4" w:space="0" w:color="auto"/>
              <w:bottom w:val="single" w:sz="4" w:space="0" w:color="auto"/>
              <w:right w:val="single" w:sz="4" w:space="0" w:color="auto"/>
            </w:tcBorders>
            <w:hideMark/>
          </w:tcPr>
          <w:p w14:paraId="1E92EAE3"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403" w:type="dxa"/>
            <w:tcBorders>
              <w:top w:val="single" w:sz="4" w:space="0" w:color="auto"/>
              <w:left w:val="single" w:sz="4" w:space="0" w:color="auto"/>
              <w:bottom w:val="single" w:sz="4" w:space="0" w:color="auto"/>
              <w:right w:val="single" w:sz="4" w:space="0" w:color="auto"/>
            </w:tcBorders>
            <w:hideMark/>
          </w:tcPr>
          <w:p w14:paraId="0549DC09"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125" w:type="dxa"/>
            <w:tcBorders>
              <w:top w:val="single" w:sz="4" w:space="0" w:color="auto"/>
              <w:left w:val="single" w:sz="4" w:space="0" w:color="auto"/>
              <w:bottom w:val="single" w:sz="4" w:space="0" w:color="auto"/>
              <w:right w:val="single" w:sz="4" w:space="0" w:color="auto"/>
            </w:tcBorders>
            <w:hideMark/>
          </w:tcPr>
          <w:p w14:paraId="7D8B0960"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r>
      <w:tr w:rsidR="003B1545" w:rsidRPr="006A2B73" w14:paraId="5CCE732E"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7427B190" w14:textId="77777777" w:rsidR="003B1545" w:rsidRPr="006A2B73" w:rsidRDefault="003B1545" w:rsidP="0044039B">
            <w:pPr>
              <w:suppressAutoHyphens/>
              <w:ind w:firstLine="5"/>
              <w:jc w:val="both"/>
              <w:rPr>
                <w:rFonts w:ascii="Times New Roman" w:hAnsi="Times New Roman" w:cs="Times New Roman"/>
                <w:sz w:val="20"/>
                <w:szCs w:val="20"/>
              </w:rPr>
            </w:pPr>
            <w:r w:rsidRPr="006A2B73">
              <w:rPr>
                <w:rFonts w:ascii="Times New Roman" w:hAnsi="Times New Roman" w:cs="Times New Roman"/>
                <w:sz w:val="20"/>
                <w:szCs w:val="20"/>
              </w:rPr>
              <w:t>ГОУ СПО «Бендерский педагогический колледж»</w:t>
            </w:r>
          </w:p>
        </w:tc>
        <w:tc>
          <w:tcPr>
            <w:tcW w:w="822" w:type="dxa"/>
            <w:tcBorders>
              <w:top w:val="single" w:sz="4" w:space="0" w:color="auto"/>
              <w:left w:val="single" w:sz="4" w:space="0" w:color="auto"/>
              <w:bottom w:val="single" w:sz="4" w:space="0" w:color="auto"/>
              <w:right w:val="single" w:sz="4" w:space="0" w:color="auto"/>
            </w:tcBorders>
            <w:hideMark/>
          </w:tcPr>
          <w:p w14:paraId="31D3DC59"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49" w:type="dxa"/>
            <w:tcBorders>
              <w:top w:val="single" w:sz="4" w:space="0" w:color="auto"/>
              <w:left w:val="single" w:sz="4" w:space="0" w:color="auto"/>
              <w:bottom w:val="single" w:sz="4" w:space="0" w:color="auto"/>
              <w:right w:val="single" w:sz="4" w:space="0" w:color="auto"/>
            </w:tcBorders>
            <w:hideMark/>
          </w:tcPr>
          <w:p w14:paraId="27B8FFB3"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78" w:type="dxa"/>
            <w:tcBorders>
              <w:top w:val="single" w:sz="4" w:space="0" w:color="auto"/>
              <w:left w:val="single" w:sz="4" w:space="0" w:color="auto"/>
              <w:bottom w:val="single" w:sz="4" w:space="0" w:color="auto"/>
              <w:right w:val="single" w:sz="4" w:space="0" w:color="auto"/>
            </w:tcBorders>
            <w:hideMark/>
          </w:tcPr>
          <w:p w14:paraId="7F3646CC"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704" w:type="dxa"/>
            <w:tcBorders>
              <w:top w:val="single" w:sz="4" w:space="0" w:color="auto"/>
              <w:left w:val="single" w:sz="4" w:space="0" w:color="auto"/>
              <w:bottom w:val="single" w:sz="4" w:space="0" w:color="auto"/>
              <w:right w:val="single" w:sz="4" w:space="0" w:color="auto"/>
            </w:tcBorders>
            <w:hideMark/>
          </w:tcPr>
          <w:p w14:paraId="6046F8F8"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403" w:type="dxa"/>
            <w:tcBorders>
              <w:top w:val="single" w:sz="4" w:space="0" w:color="auto"/>
              <w:left w:val="single" w:sz="4" w:space="0" w:color="auto"/>
              <w:bottom w:val="single" w:sz="4" w:space="0" w:color="auto"/>
              <w:right w:val="single" w:sz="4" w:space="0" w:color="auto"/>
            </w:tcBorders>
            <w:hideMark/>
          </w:tcPr>
          <w:p w14:paraId="1DCA1B7C"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3</w:t>
            </w:r>
          </w:p>
        </w:tc>
        <w:tc>
          <w:tcPr>
            <w:tcW w:w="1125" w:type="dxa"/>
            <w:tcBorders>
              <w:top w:val="single" w:sz="4" w:space="0" w:color="auto"/>
              <w:left w:val="single" w:sz="4" w:space="0" w:color="auto"/>
              <w:bottom w:val="single" w:sz="4" w:space="0" w:color="auto"/>
              <w:right w:val="single" w:sz="4" w:space="0" w:color="auto"/>
            </w:tcBorders>
            <w:hideMark/>
          </w:tcPr>
          <w:p w14:paraId="6D8D3245"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r>
      <w:tr w:rsidR="003B1545" w:rsidRPr="006A2B73" w14:paraId="7BEDEB00"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77259E20" w14:textId="77777777" w:rsidR="003B1545" w:rsidRPr="006A2B73" w:rsidRDefault="003B1545" w:rsidP="0044039B">
            <w:pPr>
              <w:suppressAutoHyphens/>
              <w:ind w:firstLine="5"/>
              <w:jc w:val="both"/>
              <w:rPr>
                <w:rFonts w:ascii="Times New Roman" w:hAnsi="Times New Roman" w:cs="Times New Roman"/>
                <w:sz w:val="20"/>
                <w:szCs w:val="20"/>
              </w:rPr>
            </w:pPr>
            <w:r w:rsidRPr="006A2B73">
              <w:rPr>
                <w:rFonts w:ascii="Times New Roman" w:hAnsi="Times New Roman" w:cs="Times New Roman"/>
                <w:sz w:val="20"/>
                <w:szCs w:val="20"/>
              </w:rPr>
              <w:t>ГОУ СПО «Тираспольский аграрно-технический колледж им. М.В. Фрунзе»</w:t>
            </w:r>
          </w:p>
        </w:tc>
        <w:tc>
          <w:tcPr>
            <w:tcW w:w="822" w:type="dxa"/>
            <w:tcBorders>
              <w:top w:val="single" w:sz="4" w:space="0" w:color="auto"/>
              <w:left w:val="single" w:sz="4" w:space="0" w:color="auto"/>
              <w:bottom w:val="single" w:sz="4" w:space="0" w:color="auto"/>
              <w:right w:val="single" w:sz="4" w:space="0" w:color="auto"/>
            </w:tcBorders>
            <w:hideMark/>
          </w:tcPr>
          <w:p w14:paraId="79301979"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49" w:type="dxa"/>
            <w:tcBorders>
              <w:top w:val="single" w:sz="4" w:space="0" w:color="auto"/>
              <w:left w:val="single" w:sz="4" w:space="0" w:color="auto"/>
              <w:bottom w:val="single" w:sz="4" w:space="0" w:color="auto"/>
              <w:right w:val="single" w:sz="4" w:space="0" w:color="auto"/>
            </w:tcBorders>
            <w:hideMark/>
          </w:tcPr>
          <w:p w14:paraId="454E2DDE"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 xml:space="preserve">2 </w:t>
            </w:r>
          </w:p>
          <w:p w14:paraId="634281AD" w14:textId="77777777" w:rsidR="003B1545" w:rsidRPr="006A2B73" w:rsidRDefault="003B1545" w:rsidP="0044039B">
            <w:pPr>
              <w:ind w:left="-84"/>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 этап)</w:t>
            </w:r>
          </w:p>
        </w:tc>
        <w:tc>
          <w:tcPr>
            <w:tcW w:w="878" w:type="dxa"/>
            <w:tcBorders>
              <w:top w:val="single" w:sz="4" w:space="0" w:color="auto"/>
              <w:left w:val="single" w:sz="4" w:space="0" w:color="auto"/>
              <w:bottom w:val="single" w:sz="4" w:space="0" w:color="auto"/>
              <w:right w:val="single" w:sz="4" w:space="0" w:color="auto"/>
            </w:tcBorders>
            <w:hideMark/>
          </w:tcPr>
          <w:p w14:paraId="0975B67F"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704" w:type="dxa"/>
            <w:tcBorders>
              <w:top w:val="single" w:sz="4" w:space="0" w:color="auto"/>
              <w:left w:val="single" w:sz="4" w:space="0" w:color="auto"/>
              <w:bottom w:val="single" w:sz="4" w:space="0" w:color="auto"/>
              <w:right w:val="single" w:sz="4" w:space="0" w:color="auto"/>
            </w:tcBorders>
            <w:hideMark/>
          </w:tcPr>
          <w:p w14:paraId="03E6E827"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403" w:type="dxa"/>
            <w:tcBorders>
              <w:top w:val="single" w:sz="4" w:space="0" w:color="auto"/>
              <w:left w:val="single" w:sz="4" w:space="0" w:color="auto"/>
              <w:bottom w:val="single" w:sz="4" w:space="0" w:color="auto"/>
              <w:right w:val="single" w:sz="4" w:space="0" w:color="auto"/>
            </w:tcBorders>
            <w:hideMark/>
          </w:tcPr>
          <w:p w14:paraId="4C64D49E"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125" w:type="dxa"/>
            <w:tcBorders>
              <w:top w:val="single" w:sz="4" w:space="0" w:color="auto"/>
              <w:left w:val="single" w:sz="4" w:space="0" w:color="auto"/>
              <w:bottom w:val="single" w:sz="4" w:space="0" w:color="auto"/>
              <w:right w:val="single" w:sz="4" w:space="0" w:color="auto"/>
            </w:tcBorders>
            <w:hideMark/>
          </w:tcPr>
          <w:p w14:paraId="533D90EE"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r>
      <w:tr w:rsidR="003B1545" w:rsidRPr="006A2B73" w14:paraId="44F240A7"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715D5875" w14:textId="77777777" w:rsidR="003B1545" w:rsidRPr="006A2B73" w:rsidRDefault="003B1545" w:rsidP="0044039B">
            <w:pPr>
              <w:suppressAutoHyphens/>
              <w:ind w:firstLine="5"/>
              <w:jc w:val="both"/>
              <w:rPr>
                <w:rFonts w:ascii="Times New Roman" w:hAnsi="Times New Roman" w:cs="Times New Roman"/>
                <w:sz w:val="20"/>
                <w:szCs w:val="20"/>
              </w:rPr>
            </w:pPr>
            <w:r w:rsidRPr="006A2B73">
              <w:rPr>
                <w:rFonts w:ascii="Times New Roman" w:hAnsi="Times New Roman" w:cs="Times New Roman"/>
                <w:sz w:val="20"/>
                <w:szCs w:val="20"/>
              </w:rPr>
              <w:t>ГОУ СПО «Тираспольский техникум информатики и права»</w:t>
            </w:r>
          </w:p>
        </w:tc>
        <w:tc>
          <w:tcPr>
            <w:tcW w:w="822" w:type="dxa"/>
            <w:tcBorders>
              <w:top w:val="single" w:sz="4" w:space="0" w:color="auto"/>
              <w:left w:val="single" w:sz="4" w:space="0" w:color="auto"/>
              <w:bottom w:val="single" w:sz="4" w:space="0" w:color="auto"/>
              <w:right w:val="single" w:sz="4" w:space="0" w:color="auto"/>
            </w:tcBorders>
            <w:hideMark/>
          </w:tcPr>
          <w:p w14:paraId="25176B47"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49" w:type="dxa"/>
            <w:tcBorders>
              <w:top w:val="single" w:sz="4" w:space="0" w:color="auto"/>
              <w:left w:val="single" w:sz="4" w:space="0" w:color="auto"/>
              <w:bottom w:val="single" w:sz="4" w:space="0" w:color="auto"/>
              <w:right w:val="single" w:sz="4" w:space="0" w:color="auto"/>
            </w:tcBorders>
            <w:hideMark/>
          </w:tcPr>
          <w:p w14:paraId="0E7B567E"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w:t>
            </w:r>
          </w:p>
        </w:tc>
        <w:tc>
          <w:tcPr>
            <w:tcW w:w="878" w:type="dxa"/>
            <w:tcBorders>
              <w:top w:val="single" w:sz="4" w:space="0" w:color="auto"/>
              <w:left w:val="single" w:sz="4" w:space="0" w:color="auto"/>
              <w:bottom w:val="single" w:sz="4" w:space="0" w:color="auto"/>
              <w:right w:val="single" w:sz="4" w:space="0" w:color="auto"/>
            </w:tcBorders>
            <w:hideMark/>
          </w:tcPr>
          <w:p w14:paraId="2CB1CF21"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704" w:type="dxa"/>
            <w:tcBorders>
              <w:top w:val="single" w:sz="4" w:space="0" w:color="auto"/>
              <w:left w:val="single" w:sz="4" w:space="0" w:color="auto"/>
              <w:bottom w:val="single" w:sz="4" w:space="0" w:color="auto"/>
              <w:right w:val="single" w:sz="4" w:space="0" w:color="auto"/>
            </w:tcBorders>
            <w:hideMark/>
          </w:tcPr>
          <w:p w14:paraId="3C63F709"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403" w:type="dxa"/>
            <w:tcBorders>
              <w:top w:val="single" w:sz="4" w:space="0" w:color="auto"/>
              <w:left w:val="single" w:sz="4" w:space="0" w:color="auto"/>
              <w:bottom w:val="single" w:sz="4" w:space="0" w:color="auto"/>
              <w:right w:val="single" w:sz="4" w:space="0" w:color="auto"/>
            </w:tcBorders>
            <w:hideMark/>
          </w:tcPr>
          <w:p w14:paraId="6208EA23"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125" w:type="dxa"/>
            <w:tcBorders>
              <w:top w:val="single" w:sz="4" w:space="0" w:color="auto"/>
              <w:left w:val="single" w:sz="4" w:space="0" w:color="auto"/>
              <w:bottom w:val="single" w:sz="4" w:space="0" w:color="auto"/>
              <w:right w:val="single" w:sz="4" w:space="0" w:color="auto"/>
            </w:tcBorders>
            <w:hideMark/>
          </w:tcPr>
          <w:p w14:paraId="0B0B20B4"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r>
      <w:tr w:rsidR="003B1545" w:rsidRPr="006A2B73" w14:paraId="53501AFF"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1CA72767" w14:textId="77777777" w:rsidR="003B1545" w:rsidRPr="006A2B73" w:rsidRDefault="003B1545" w:rsidP="0044039B">
            <w:pPr>
              <w:jc w:val="both"/>
              <w:rPr>
                <w:rStyle w:val="ad"/>
                <w:rFonts w:ascii="Times New Roman" w:eastAsiaTheme="minorHAnsi" w:hAnsi="Times New Roman" w:cs="Times New Roman"/>
                <w:sz w:val="20"/>
                <w:szCs w:val="20"/>
              </w:rPr>
            </w:pPr>
            <w:r w:rsidRPr="006A2B73">
              <w:rPr>
                <w:rStyle w:val="ad"/>
                <w:rFonts w:ascii="Times New Roman" w:eastAsiaTheme="minorHAnsi" w:hAnsi="Times New Roman" w:cs="Times New Roman"/>
                <w:sz w:val="20"/>
                <w:szCs w:val="20"/>
              </w:rPr>
              <w:t xml:space="preserve">ГОУ СПО </w:t>
            </w:r>
            <w:r w:rsidRPr="006A2B73">
              <w:rPr>
                <w:rFonts w:ascii="Times New Roman" w:hAnsi="Times New Roman" w:cs="Times New Roman"/>
                <w:sz w:val="20"/>
                <w:szCs w:val="20"/>
              </w:rPr>
              <w:t>«Тираспольский техникум коммерции»</w:t>
            </w:r>
          </w:p>
        </w:tc>
        <w:tc>
          <w:tcPr>
            <w:tcW w:w="822" w:type="dxa"/>
            <w:tcBorders>
              <w:top w:val="single" w:sz="4" w:space="0" w:color="auto"/>
              <w:left w:val="single" w:sz="4" w:space="0" w:color="auto"/>
              <w:bottom w:val="single" w:sz="4" w:space="0" w:color="auto"/>
              <w:right w:val="single" w:sz="4" w:space="0" w:color="auto"/>
            </w:tcBorders>
            <w:hideMark/>
          </w:tcPr>
          <w:p w14:paraId="539F6100"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49" w:type="dxa"/>
            <w:tcBorders>
              <w:top w:val="single" w:sz="4" w:space="0" w:color="auto"/>
              <w:left w:val="single" w:sz="4" w:space="0" w:color="auto"/>
              <w:bottom w:val="single" w:sz="4" w:space="0" w:color="auto"/>
              <w:right w:val="single" w:sz="4" w:space="0" w:color="auto"/>
            </w:tcBorders>
            <w:hideMark/>
          </w:tcPr>
          <w:p w14:paraId="24591AE3"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w:t>
            </w:r>
          </w:p>
        </w:tc>
        <w:tc>
          <w:tcPr>
            <w:tcW w:w="878" w:type="dxa"/>
            <w:tcBorders>
              <w:top w:val="single" w:sz="4" w:space="0" w:color="auto"/>
              <w:left w:val="single" w:sz="4" w:space="0" w:color="auto"/>
              <w:bottom w:val="single" w:sz="4" w:space="0" w:color="auto"/>
              <w:right w:val="single" w:sz="4" w:space="0" w:color="auto"/>
            </w:tcBorders>
            <w:hideMark/>
          </w:tcPr>
          <w:p w14:paraId="096940CC"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704" w:type="dxa"/>
            <w:tcBorders>
              <w:top w:val="single" w:sz="4" w:space="0" w:color="auto"/>
              <w:left w:val="single" w:sz="4" w:space="0" w:color="auto"/>
              <w:bottom w:val="single" w:sz="4" w:space="0" w:color="auto"/>
              <w:right w:val="single" w:sz="4" w:space="0" w:color="auto"/>
            </w:tcBorders>
            <w:hideMark/>
          </w:tcPr>
          <w:p w14:paraId="25E78CC8"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403" w:type="dxa"/>
            <w:tcBorders>
              <w:top w:val="single" w:sz="4" w:space="0" w:color="auto"/>
              <w:left w:val="single" w:sz="4" w:space="0" w:color="auto"/>
              <w:bottom w:val="single" w:sz="4" w:space="0" w:color="auto"/>
              <w:right w:val="single" w:sz="4" w:space="0" w:color="auto"/>
            </w:tcBorders>
            <w:hideMark/>
          </w:tcPr>
          <w:p w14:paraId="3F1090C0"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125" w:type="dxa"/>
            <w:tcBorders>
              <w:top w:val="single" w:sz="4" w:space="0" w:color="auto"/>
              <w:left w:val="single" w:sz="4" w:space="0" w:color="auto"/>
              <w:bottom w:val="single" w:sz="4" w:space="0" w:color="auto"/>
              <w:right w:val="single" w:sz="4" w:space="0" w:color="auto"/>
            </w:tcBorders>
            <w:hideMark/>
          </w:tcPr>
          <w:p w14:paraId="798DE326"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r>
      <w:tr w:rsidR="003B1545" w:rsidRPr="006A2B73" w14:paraId="2C857409"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43287B95" w14:textId="77777777" w:rsidR="003B1545" w:rsidRPr="006A2B73" w:rsidRDefault="003B1545" w:rsidP="0044039B">
            <w:pPr>
              <w:jc w:val="both"/>
              <w:rPr>
                <w:rStyle w:val="ad"/>
                <w:rFonts w:ascii="Times New Roman" w:eastAsiaTheme="minorHAnsi" w:hAnsi="Times New Roman" w:cs="Times New Roman"/>
                <w:sz w:val="20"/>
                <w:szCs w:val="20"/>
              </w:rPr>
            </w:pPr>
            <w:r w:rsidRPr="006A2B73">
              <w:rPr>
                <w:rStyle w:val="ad"/>
                <w:rFonts w:ascii="Times New Roman" w:eastAsiaTheme="minorHAnsi" w:hAnsi="Times New Roman" w:cs="Times New Roman"/>
                <w:sz w:val="20"/>
                <w:szCs w:val="20"/>
              </w:rPr>
              <w:t>ГОУ СПО «Каменский политехнический техникум им. И.С. Солтыса»</w:t>
            </w:r>
          </w:p>
        </w:tc>
        <w:tc>
          <w:tcPr>
            <w:tcW w:w="822" w:type="dxa"/>
            <w:tcBorders>
              <w:top w:val="single" w:sz="4" w:space="0" w:color="auto"/>
              <w:left w:val="single" w:sz="4" w:space="0" w:color="auto"/>
              <w:bottom w:val="single" w:sz="4" w:space="0" w:color="auto"/>
              <w:right w:val="single" w:sz="4" w:space="0" w:color="auto"/>
            </w:tcBorders>
            <w:hideMark/>
          </w:tcPr>
          <w:p w14:paraId="0319DFE5"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49" w:type="dxa"/>
            <w:tcBorders>
              <w:top w:val="single" w:sz="4" w:space="0" w:color="auto"/>
              <w:left w:val="single" w:sz="4" w:space="0" w:color="auto"/>
              <w:bottom w:val="single" w:sz="4" w:space="0" w:color="auto"/>
              <w:right w:val="single" w:sz="4" w:space="0" w:color="auto"/>
            </w:tcBorders>
            <w:hideMark/>
          </w:tcPr>
          <w:p w14:paraId="12AF02BA" w14:textId="77777777" w:rsidR="003B1545" w:rsidRPr="006A2B73" w:rsidRDefault="003B1545" w:rsidP="0044039B">
            <w:pPr>
              <w:ind w:left="-105"/>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 + 2 (1этап)</w:t>
            </w:r>
          </w:p>
        </w:tc>
        <w:tc>
          <w:tcPr>
            <w:tcW w:w="878" w:type="dxa"/>
            <w:tcBorders>
              <w:top w:val="single" w:sz="4" w:space="0" w:color="auto"/>
              <w:left w:val="single" w:sz="4" w:space="0" w:color="auto"/>
              <w:bottom w:val="single" w:sz="4" w:space="0" w:color="auto"/>
              <w:right w:val="single" w:sz="4" w:space="0" w:color="auto"/>
            </w:tcBorders>
            <w:hideMark/>
          </w:tcPr>
          <w:p w14:paraId="5F084554" w14:textId="77777777" w:rsidR="003B1545" w:rsidRPr="006A2B73" w:rsidRDefault="003B1545" w:rsidP="0044039B">
            <w:pPr>
              <w:ind w:left="-105"/>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 xml:space="preserve">1 </w:t>
            </w:r>
          </w:p>
          <w:p w14:paraId="5B589B5A" w14:textId="77777777" w:rsidR="003B1545" w:rsidRPr="006A2B73" w:rsidRDefault="003B1545" w:rsidP="0044039B">
            <w:pPr>
              <w:ind w:left="-105" w:right="-97"/>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 этап)</w:t>
            </w:r>
          </w:p>
        </w:tc>
        <w:tc>
          <w:tcPr>
            <w:tcW w:w="704" w:type="dxa"/>
            <w:tcBorders>
              <w:top w:val="single" w:sz="4" w:space="0" w:color="auto"/>
              <w:left w:val="single" w:sz="4" w:space="0" w:color="auto"/>
              <w:bottom w:val="single" w:sz="4" w:space="0" w:color="auto"/>
              <w:right w:val="single" w:sz="4" w:space="0" w:color="auto"/>
            </w:tcBorders>
            <w:hideMark/>
          </w:tcPr>
          <w:p w14:paraId="714CC4DA"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w:t>
            </w:r>
          </w:p>
        </w:tc>
        <w:tc>
          <w:tcPr>
            <w:tcW w:w="1403" w:type="dxa"/>
            <w:tcBorders>
              <w:top w:val="single" w:sz="4" w:space="0" w:color="auto"/>
              <w:left w:val="single" w:sz="4" w:space="0" w:color="auto"/>
              <w:bottom w:val="single" w:sz="4" w:space="0" w:color="auto"/>
              <w:right w:val="single" w:sz="4" w:space="0" w:color="auto"/>
            </w:tcBorders>
            <w:hideMark/>
          </w:tcPr>
          <w:p w14:paraId="2928D463"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125" w:type="dxa"/>
            <w:tcBorders>
              <w:top w:val="single" w:sz="4" w:space="0" w:color="auto"/>
              <w:left w:val="single" w:sz="4" w:space="0" w:color="auto"/>
              <w:bottom w:val="single" w:sz="4" w:space="0" w:color="auto"/>
              <w:right w:val="single" w:sz="4" w:space="0" w:color="auto"/>
            </w:tcBorders>
            <w:hideMark/>
          </w:tcPr>
          <w:p w14:paraId="1E6890BD"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r>
      <w:tr w:rsidR="003B1545" w:rsidRPr="006A2B73" w14:paraId="1688A1C6"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16C13ACA" w14:textId="77777777" w:rsidR="003B1545" w:rsidRPr="006A2B73" w:rsidRDefault="003B1545" w:rsidP="0044039B">
            <w:pPr>
              <w:jc w:val="both"/>
              <w:rPr>
                <w:rStyle w:val="ad"/>
                <w:rFonts w:ascii="Times New Roman" w:eastAsiaTheme="minorHAnsi" w:hAnsi="Times New Roman" w:cs="Times New Roman"/>
                <w:sz w:val="20"/>
              </w:rPr>
            </w:pPr>
            <w:r w:rsidRPr="006A2B73">
              <w:rPr>
                <w:rStyle w:val="ad"/>
                <w:rFonts w:ascii="Times New Roman" w:eastAsiaTheme="minorHAnsi" w:hAnsi="Times New Roman" w:cs="Times New Roman"/>
                <w:sz w:val="20"/>
              </w:rPr>
              <w:t>ГОУ СПО «Рыбницкий политехнический техникум»</w:t>
            </w:r>
          </w:p>
        </w:tc>
        <w:tc>
          <w:tcPr>
            <w:tcW w:w="822" w:type="dxa"/>
            <w:tcBorders>
              <w:top w:val="single" w:sz="4" w:space="0" w:color="auto"/>
              <w:left w:val="single" w:sz="4" w:space="0" w:color="auto"/>
              <w:bottom w:val="single" w:sz="4" w:space="0" w:color="auto"/>
              <w:right w:val="single" w:sz="4" w:space="0" w:color="auto"/>
            </w:tcBorders>
            <w:hideMark/>
          </w:tcPr>
          <w:p w14:paraId="0DF90FBB"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49" w:type="dxa"/>
            <w:tcBorders>
              <w:top w:val="single" w:sz="4" w:space="0" w:color="auto"/>
              <w:left w:val="single" w:sz="4" w:space="0" w:color="auto"/>
              <w:bottom w:val="single" w:sz="4" w:space="0" w:color="auto"/>
              <w:right w:val="single" w:sz="4" w:space="0" w:color="auto"/>
            </w:tcBorders>
            <w:hideMark/>
          </w:tcPr>
          <w:p w14:paraId="26DD4330"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w:t>
            </w:r>
          </w:p>
        </w:tc>
        <w:tc>
          <w:tcPr>
            <w:tcW w:w="878" w:type="dxa"/>
            <w:tcBorders>
              <w:top w:val="single" w:sz="4" w:space="0" w:color="auto"/>
              <w:left w:val="single" w:sz="4" w:space="0" w:color="auto"/>
              <w:bottom w:val="single" w:sz="4" w:space="0" w:color="auto"/>
              <w:right w:val="single" w:sz="4" w:space="0" w:color="auto"/>
            </w:tcBorders>
            <w:hideMark/>
          </w:tcPr>
          <w:p w14:paraId="11676281"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2</w:t>
            </w:r>
          </w:p>
        </w:tc>
        <w:tc>
          <w:tcPr>
            <w:tcW w:w="704" w:type="dxa"/>
            <w:tcBorders>
              <w:top w:val="single" w:sz="4" w:space="0" w:color="auto"/>
              <w:left w:val="single" w:sz="4" w:space="0" w:color="auto"/>
              <w:bottom w:val="single" w:sz="4" w:space="0" w:color="auto"/>
              <w:right w:val="single" w:sz="4" w:space="0" w:color="auto"/>
            </w:tcBorders>
          </w:tcPr>
          <w:p w14:paraId="463AAF14" w14:textId="77777777" w:rsidR="003B1545" w:rsidRPr="006A2B73" w:rsidRDefault="003B1545" w:rsidP="0044039B">
            <w:pPr>
              <w:jc w:val="both"/>
              <w:rPr>
                <w:rStyle w:val="ad"/>
                <w:rFonts w:ascii="Times New Roman" w:eastAsiaTheme="minorHAnsi" w:hAnsi="Times New Roman" w:cs="Times New Roman"/>
              </w:rPr>
            </w:pPr>
          </w:p>
        </w:tc>
        <w:tc>
          <w:tcPr>
            <w:tcW w:w="1403" w:type="dxa"/>
            <w:tcBorders>
              <w:top w:val="single" w:sz="4" w:space="0" w:color="auto"/>
              <w:left w:val="single" w:sz="4" w:space="0" w:color="auto"/>
              <w:bottom w:val="single" w:sz="4" w:space="0" w:color="auto"/>
              <w:right w:val="single" w:sz="4" w:space="0" w:color="auto"/>
            </w:tcBorders>
            <w:hideMark/>
          </w:tcPr>
          <w:p w14:paraId="545B5F4A"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125" w:type="dxa"/>
            <w:tcBorders>
              <w:top w:val="single" w:sz="4" w:space="0" w:color="auto"/>
              <w:left w:val="single" w:sz="4" w:space="0" w:color="auto"/>
              <w:bottom w:val="single" w:sz="4" w:space="0" w:color="auto"/>
              <w:right w:val="single" w:sz="4" w:space="0" w:color="auto"/>
            </w:tcBorders>
            <w:hideMark/>
          </w:tcPr>
          <w:p w14:paraId="50638F98"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r>
      <w:tr w:rsidR="003B1545" w:rsidRPr="006A2B73" w14:paraId="121CA63C"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12B2DD75" w14:textId="77777777" w:rsidR="003B1545" w:rsidRPr="006A2B73" w:rsidRDefault="003B1545" w:rsidP="0044039B">
            <w:pPr>
              <w:jc w:val="both"/>
              <w:rPr>
                <w:rStyle w:val="ad"/>
                <w:rFonts w:ascii="Times New Roman" w:eastAsiaTheme="minorHAnsi" w:hAnsi="Times New Roman" w:cs="Times New Roman"/>
                <w:sz w:val="20"/>
              </w:rPr>
            </w:pPr>
            <w:r w:rsidRPr="006A2B73">
              <w:rPr>
                <w:rStyle w:val="ad"/>
                <w:rFonts w:ascii="Times New Roman" w:eastAsiaTheme="minorHAnsi" w:hAnsi="Times New Roman" w:cs="Times New Roman"/>
                <w:sz w:val="20"/>
              </w:rPr>
              <w:t>ГОУ СПО «Тираспольский техникум коммерции»</w:t>
            </w:r>
          </w:p>
        </w:tc>
        <w:tc>
          <w:tcPr>
            <w:tcW w:w="822" w:type="dxa"/>
            <w:tcBorders>
              <w:top w:val="single" w:sz="4" w:space="0" w:color="auto"/>
              <w:left w:val="single" w:sz="4" w:space="0" w:color="auto"/>
              <w:bottom w:val="single" w:sz="4" w:space="0" w:color="auto"/>
              <w:right w:val="single" w:sz="4" w:space="0" w:color="auto"/>
            </w:tcBorders>
            <w:hideMark/>
          </w:tcPr>
          <w:p w14:paraId="72E691A4"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49" w:type="dxa"/>
            <w:tcBorders>
              <w:top w:val="single" w:sz="4" w:space="0" w:color="auto"/>
              <w:left w:val="single" w:sz="4" w:space="0" w:color="auto"/>
              <w:bottom w:val="single" w:sz="4" w:space="0" w:color="auto"/>
              <w:right w:val="single" w:sz="4" w:space="0" w:color="auto"/>
            </w:tcBorders>
            <w:hideMark/>
          </w:tcPr>
          <w:p w14:paraId="126E2D01"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w:t>
            </w:r>
          </w:p>
        </w:tc>
        <w:tc>
          <w:tcPr>
            <w:tcW w:w="878" w:type="dxa"/>
            <w:tcBorders>
              <w:top w:val="single" w:sz="4" w:space="0" w:color="auto"/>
              <w:left w:val="single" w:sz="4" w:space="0" w:color="auto"/>
              <w:bottom w:val="single" w:sz="4" w:space="0" w:color="auto"/>
              <w:right w:val="single" w:sz="4" w:space="0" w:color="auto"/>
            </w:tcBorders>
            <w:hideMark/>
          </w:tcPr>
          <w:p w14:paraId="27C12C8C" w14:textId="77777777" w:rsidR="003B1545" w:rsidRPr="006A2B73" w:rsidRDefault="003B1545" w:rsidP="0044039B">
            <w:pPr>
              <w:jc w:val="both"/>
              <w:rPr>
                <w:rStyle w:val="ad"/>
                <w:rFonts w:ascii="Times New Roman" w:eastAsiaTheme="minorHAnsi" w:hAnsi="Times New Roman" w:cs="Times New Roman"/>
                <w:color w:val="FF0000"/>
              </w:rPr>
            </w:pPr>
            <w:r w:rsidRPr="006A2B73">
              <w:rPr>
                <w:rStyle w:val="ad"/>
                <w:rFonts w:ascii="Times New Roman" w:eastAsiaTheme="minorHAnsi" w:hAnsi="Times New Roman" w:cs="Times New Roman"/>
                <w:color w:val="FF0000"/>
              </w:rPr>
              <w:t>-</w:t>
            </w:r>
          </w:p>
        </w:tc>
        <w:tc>
          <w:tcPr>
            <w:tcW w:w="704" w:type="dxa"/>
            <w:tcBorders>
              <w:top w:val="single" w:sz="4" w:space="0" w:color="auto"/>
              <w:left w:val="single" w:sz="4" w:space="0" w:color="auto"/>
              <w:bottom w:val="single" w:sz="4" w:space="0" w:color="auto"/>
              <w:right w:val="single" w:sz="4" w:space="0" w:color="auto"/>
            </w:tcBorders>
            <w:hideMark/>
          </w:tcPr>
          <w:p w14:paraId="38D6BEA4" w14:textId="77777777" w:rsidR="003B1545" w:rsidRPr="006A2B73" w:rsidRDefault="003B1545" w:rsidP="0044039B">
            <w:pPr>
              <w:jc w:val="both"/>
              <w:rPr>
                <w:rStyle w:val="ad"/>
                <w:rFonts w:ascii="Times New Roman" w:eastAsiaTheme="minorHAnsi" w:hAnsi="Times New Roman" w:cs="Times New Roman"/>
                <w:color w:val="FF0000"/>
              </w:rPr>
            </w:pPr>
            <w:r w:rsidRPr="006A2B73">
              <w:rPr>
                <w:rStyle w:val="ad"/>
                <w:rFonts w:ascii="Times New Roman" w:eastAsiaTheme="minorHAnsi" w:hAnsi="Times New Roman" w:cs="Times New Roman"/>
                <w:color w:val="FF0000"/>
              </w:rPr>
              <w:t>–</w:t>
            </w:r>
          </w:p>
        </w:tc>
        <w:tc>
          <w:tcPr>
            <w:tcW w:w="1403" w:type="dxa"/>
            <w:tcBorders>
              <w:top w:val="single" w:sz="4" w:space="0" w:color="auto"/>
              <w:left w:val="single" w:sz="4" w:space="0" w:color="auto"/>
              <w:bottom w:val="single" w:sz="4" w:space="0" w:color="auto"/>
              <w:right w:val="single" w:sz="4" w:space="0" w:color="auto"/>
            </w:tcBorders>
            <w:hideMark/>
          </w:tcPr>
          <w:p w14:paraId="215C73DE" w14:textId="77777777" w:rsidR="003B1545" w:rsidRPr="006A2B73" w:rsidRDefault="003B1545" w:rsidP="0044039B">
            <w:pPr>
              <w:jc w:val="both"/>
              <w:rPr>
                <w:rStyle w:val="ad"/>
                <w:rFonts w:ascii="Times New Roman" w:eastAsiaTheme="minorHAnsi" w:hAnsi="Times New Roman" w:cs="Times New Roman"/>
                <w:color w:val="FF0000"/>
              </w:rPr>
            </w:pPr>
            <w:r w:rsidRPr="006A2B73">
              <w:rPr>
                <w:rStyle w:val="ad"/>
                <w:rFonts w:ascii="Times New Roman" w:eastAsiaTheme="minorHAnsi" w:hAnsi="Times New Roman" w:cs="Times New Roman"/>
                <w:color w:val="FF0000"/>
              </w:rPr>
              <w:t>–</w:t>
            </w:r>
          </w:p>
        </w:tc>
        <w:tc>
          <w:tcPr>
            <w:tcW w:w="1125" w:type="dxa"/>
            <w:tcBorders>
              <w:top w:val="single" w:sz="4" w:space="0" w:color="auto"/>
              <w:left w:val="single" w:sz="4" w:space="0" w:color="auto"/>
              <w:bottom w:val="single" w:sz="4" w:space="0" w:color="auto"/>
              <w:right w:val="single" w:sz="4" w:space="0" w:color="auto"/>
            </w:tcBorders>
            <w:hideMark/>
          </w:tcPr>
          <w:p w14:paraId="72D5E0C4" w14:textId="77777777" w:rsidR="003B1545" w:rsidRPr="006A2B73" w:rsidRDefault="003B1545" w:rsidP="0044039B">
            <w:pPr>
              <w:jc w:val="both"/>
              <w:rPr>
                <w:rStyle w:val="ad"/>
                <w:rFonts w:ascii="Times New Roman" w:eastAsiaTheme="minorHAnsi" w:hAnsi="Times New Roman" w:cs="Times New Roman"/>
                <w:color w:val="FF0000"/>
              </w:rPr>
            </w:pPr>
            <w:r w:rsidRPr="006A2B73">
              <w:rPr>
                <w:rStyle w:val="ad"/>
                <w:rFonts w:ascii="Times New Roman" w:eastAsiaTheme="minorHAnsi" w:hAnsi="Times New Roman" w:cs="Times New Roman"/>
                <w:color w:val="FF0000"/>
              </w:rPr>
              <w:t>–</w:t>
            </w:r>
          </w:p>
        </w:tc>
      </w:tr>
      <w:tr w:rsidR="003B1545" w:rsidRPr="006A2B73" w14:paraId="18B57B80"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7021F5FB" w14:textId="77777777" w:rsidR="003B1545" w:rsidRPr="006A2B73" w:rsidRDefault="003B1545" w:rsidP="0044039B">
            <w:pPr>
              <w:jc w:val="both"/>
              <w:rPr>
                <w:rStyle w:val="ad"/>
                <w:rFonts w:ascii="Times New Roman" w:eastAsiaTheme="minorHAnsi" w:hAnsi="Times New Roman" w:cs="Times New Roman"/>
                <w:sz w:val="20"/>
              </w:rPr>
            </w:pPr>
            <w:r w:rsidRPr="006A2B73">
              <w:rPr>
                <w:rStyle w:val="ad"/>
                <w:rFonts w:ascii="Times New Roman" w:eastAsiaTheme="minorHAnsi" w:hAnsi="Times New Roman" w:cs="Times New Roman"/>
                <w:sz w:val="20"/>
              </w:rPr>
              <w:t>ГОУ СПО «Промышленно-строительный техникум»</w:t>
            </w:r>
          </w:p>
        </w:tc>
        <w:tc>
          <w:tcPr>
            <w:tcW w:w="822" w:type="dxa"/>
            <w:tcBorders>
              <w:top w:val="single" w:sz="4" w:space="0" w:color="auto"/>
              <w:left w:val="single" w:sz="4" w:space="0" w:color="auto"/>
              <w:bottom w:val="single" w:sz="4" w:space="0" w:color="auto"/>
              <w:right w:val="single" w:sz="4" w:space="0" w:color="auto"/>
            </w:tcBorders>
            <w:hideMark/>
          </w:tcPr>
          <w:p w14:paraId="61E68223" w14:textId="77777777" w:rsidR="003B1545" w:rsidRPr="006A2B73" w:rsidRDefault="003B1545" w:rsidP="0044039B">
            <w:pPr>
              <w:jc w:val="both"/>
              <w:rPr>
                <w:rStyle w:val="ad"/>
                <w:rFonts w:ascii="Times New Roman" w:eastAsiaTheme="minorHAnsi" w:hAnsi="Times New Roman" w:cs="Times New Roman"/>
                <w:sz w:val="20"/>
              </w:rPr>
            </w:pPr>
            <w:r w:rsidRPr="006A2B73">
              <w:rPr>
                <w:rStyle w:val="ad"/>
                <w:rFonts w:ascii="Times New Roman" w:eastAsiaTheme="minorHAnsi" w:hAnsi="Times New Roman" w:cs="Times New Roman"/>
              </w:rPr>
              <w:t>–</w:t>
            </w:r>
          </w:p>
        </w:tc>
        <w:tc>
          <w:tcPr>
            <w:tcW w:w="849" w:type="dxa"/>
            <w:tcBorders>
              <w:top w:val="single" w:sz="4" w:space="0" w:color="auto"/>
              <w:left w:val="single" w:sz="4" w:space="0" w:color="auto"/>
              <w:bottom w:val="single" w:sz="4" w:space="0" w:color="auto"/>
              <w:right w:val="single" w:sz="4" w:space="0" w:color="auto"/>
            </w:tcBorders>
            <w:hideMark/>
          </w:tcPr>
          <w:p w14:paraId="631B5E8A"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2</w:t>
            </w:r>
          </w:p>
        </w:tc>
        <w:tc>
          <w:tcPr>
            <w:tcW w:w="878" w:type="dxa"/>
            <w:tcBorders>
              <w:top w:val="single" w:sz="4" w:space="0" w:color="auto"/>
              <w:left w:val="single" w:sz="4" w:space="0" w:color="auto"/>
              <w:bottom w:val="single" w:sz="4" w:space="0" w:color="auto"/>
              <w:right w:val="single" w:sz="4" w:space="0" w:color="auto"/>
            </w:tcBorders>
            <w:hideMark/>
          </w:tcPr>
          <w:p w14:paraId="2C06CE91"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5</w:t>
            </w:r>
          </w:p>
        </w:tc>
        <w:tc>
          <w:tcPr>
            <w:tcW w:w="704" w:type="dxa"/>
            <w:tcBorders>
              <w:top w:val="single" w:sz="4" w:space="0" w:color="auto"/>
              <w:left w:val="single" w:sz="4" w:space="0" w:color="auto"/>
              <w:bottom w:val="single" w:sz="4" w:space="0" w:color="auto"/>
              <w:right w:val="single" w:sz="4" w:space="0" w:color="auto"/>
            </w:tcBorders>
            <w:hideMark/>
          </w:tcPr>
          <w:p w14:paraId="1C2F62E0"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2</w:t>
            </w:r>
          </w:p>
        </w:tc>
        <w:tc>
          <w:tcPr>
            <w:tcW w:w="1403" w:type="dxa"/>
            <w:tcBorders>
              <w:top w:val="single" w:sz="4" w:space="0" w:color="auto"/>
              <w:left w:val="single" w:sz="4" w:space="0" w:color="auto"/>
              <w:bottom w:val="single" w:sz="4" w:space="0" w:color="auto"/>
              <w:right w:val="single" w:sz="4" w:space="0" w:color="auto"/>
            </w:tcBorders>
            <w:hideMark/>
          </w:tcPr>
          <w:p w14:paraId="60F0E8D1"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125" w:type="dxa"/>
            <w:tcBorders>
              <w:top w:val="single" w:sz="4" w:space="0" w:color="auto"/>
              <w:left w:val="single" w:sz="4" w:space="0" w:color="auto"/>
              <w:bottom w:val="single" w:sz="4" w:space="0" w:color="auto"/>
              <w:right w:val="single" w:sz="4" w:space="0" w:color="auto"/>
            </w:tcBorders>
            <w:hideMark/>
          </w:tcPr>
          <w:p w14:paraId="152071AB"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r>
      <w:tr w:rsidR="003B1545" w:rsidRPr="006A2B73" w14:paraId="4EB33E37"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054F90D4" w14:textId="77777777" w:rsidR="003B1545" w:rsidRPr="006A2B73" w:rsidRDefault="003B1545" w:rsidP="0044039B">
            <w:pPr>
              <w:jc w:val="both"/>
              <w:rPr>
                <w:rStyle w:val="ad"/>
                <w:rFonts w:ascii="Times New Roman" w:eastAsiaTheme="minorHAnsi" w:hAnsi="Times New Roman" w:cs="Times New Roman"/>
                <w:sz w:val="20"/>
              </w:rPr>
            </w:pPr>
            <w:r w:rsidRPr="006A2B73">
              <w:rPr>
                <w:rStyle w:val="ad"/>
                <w:rFonts w:ascii="Times New Roman" w:eastAsiaTheme="minorHAnsi" w:hAnsi="Times New Roman" w:cs="Times New Roman"/>
                <w:sz w:val="20"/>
              </w:rPr>
              <w:t>ГОУ СПО «Слободзейский политехнический техникум»</w:t>
            </w:r>
          </w:p>
        </w:tc>
        <w:tc>
          <w:tcPr>
            <w:tcW w:w="822" w:type="dxa"/>
            <w:tcBorders>
              <w:top w:val="single" w:sz="4" w:space="0" w:color="auto"/>
              <w:left w:val="single" w:sz="4" w:space="0" w:color="auto"/>
              <w:bottom w:val="single" w:sz="4" w:space="0" w:color="auto"/>
              <w:right w:val="single" w:sz="4" w:space="0" w:color="auto"/>
            </w:tcBorders>
            <w:hideMark/>
          </w:tcPr>
          <w:p w14:paraId="5873D8C0" w14:textId="77777777" w:rsidR="003B1545" w:rsidRPr="006A2B73" w:rsidRDefault="003B1545" w:rsidP="0044039B">
            <w:pPr>
              <w:jc w:val="both"/>
              <w:rPr>
                <w:rStyle w:val="ad"/>
                <w:rFonts w:ascii="Times New Roman" w:eastAsiaTheme="minorHAnsi" w:hAnsi="Times New Roman" w:cs="Times New Roman"/>
                <w:sz w:val="20"/>
              </w:rPr>
            </w:pPr>
            <w:r w:rsidRPr="006A2B73">
              <w:rPr>
                <w:rStyle w:val="ad"/>
                <w:rFonts w:ascii="Times New Roman" w:eastAsiaTheme="minorHAnsi" w:hAnsi="Times New Roman" w:cs="Times New Roman"/>
              </w:rPr>
              <w:t>–</w:t>
            </w:r>
          </w:p>
        </w:tc>
        <w:tc>
          <w:tcPr>
            <w:tcW w:w="849" w:type="dxa"/>
            <w:tcBorders>
              <w:top w:val="single" w:sz="4" w:space="0" w:color="auto"/>
              <w:left w:val="single" w:sz="4" w:space="0" w:color="auto"/>
              <w:bottom w:val="single" w:sz="4" w:space="0" w:color="auto"/>
              <w:right w:val="single" w:sz="4" w:space="0" w:color="auto"/>
            </w:tcBorders>
            <w:hideMark/>
          </w:tcPr>
          <w:p w14:paraId="6F4F1F61"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878" w:type="dxa"/>
            <w:tcBorders>
              <w:top w:val="single" w:sz="4" w:space="0" w:color="auto"/>
              <w:left w:val="single" w:sz="4" w:space="0" w:color="auto"/>
              <w:bottom w:val="single" w:sz="4" w:space="0" w:color="auto"/>
              <w:right w:val="single" w:sz="4" w:space="0" w:color="auto"/>
            </w:tcBorders>
            <w:hideMark/>
          </w:tcPr>
          <w:p w14:paraId="4973C014"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704" w:type="dxa"/>
            <w:tcBorders>
              <w:top w:val="single" w:sz="4" w:space="0" w:color="auto"/>
              <w:left w:val="single" w:sz="4" w:space="0" w:color="auto"/>
              <w:bottom w:val="single" w:sz="4" w:space="0" w:color="auto"/>
              <w:right w:val="single" w:sz="4" w:space="0" w:color="auto"/>
            </w:tcBorders>
            <w:hideMark/>
          </w:tcPr>
          <w:p w14:paraId="789C9235"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1</w:t>
            </w:r>
          </w:p>
        </w:tc>
        <w:tc>
          <w:tcPr>
            <w:tcW w:w="1403" w:type="dxa"/>
            <w:tcBorders>
              <w:top w:val="single" w:sz="4" w:space="0" w:color="auto"/>
              <w:left w:val="single" w:sz="4" w:space="0" w:color="auto"/>
              <w:bottom w:val="single" w:sz="4" w:space="0" w:color="auto"/>
              <w:right w:val="single" w:sz="4" w:space="0" w:color="auto"/>
            </w:tcBorders>
            <w:hideMark/>
          </w:tcPr>
          <w:p w14:paraId="29A1FE61"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c>
          <w:tcPr>
            <w:tcW w:w="1125" w:type="dxa"/>
            <w:tcBorders>
              <w:top w:val="single" w:sz="4" w:space="0" w:color="auto"/>
              <w:left w:val="single" w:sz="4" w:space="0" w:color="auto"/>
              <w:bottom w:val="single" w:sz="4" w:space="0" w:color="auto"/>
              <w:right w:val="single" w:sz="4" w:space="0" w:color="auto"/>
            </w:tcBorders>
            <w:hideMark/>
          </w:tcPr>
          <w:p w14:paraId="46A8A448" w14:textId="77777777" w:rsidR="003B1545" w:rsidRPr="006A2B73" w:rsidRDefault="003B1545" w:rsidP="0044039B">
            <w:pPr>
              <w:jc w:val="both"/>
              <w:rPr>
                <w:rStyle w:val="ad"/>
                <w:rFonts w:ascii="Times New Roman" w:eastAsiaTheme="minorHAnsi" w:hAnsi="Times New Roman" w:cs="Times New Roman"/>
              </w:rPr>
            </w:pPr>
            <w:r w:rsidRPr="006A2B73">
              <w:rPr>
                <w:rStyle w:val="ad"/>
                <w:rFonts w:ascii="Times New Roman" w:eastAsiaTheme="minorHAnsi" w:hAnsi="Times New Roman" w:cs="Times New Roman"/>
              </w:rPr>
              <w:t>–</w:t>
            </w:r>
          </w:p>
        </w:tc>
      </w:tr>
      <w:tr w:rsidR="003B1545" w:rsidRPr="006A2B73" w14:paraId="69667C62" w14:textId="77777777" w:rsidTr="00F81C4D">
        <w:trPr>
          <w:jc w:val="center"/>
        </w:trPr>
        <w:tc>
          <w:tcPr>
            <w:tcW w:w="3844" w:type="dxa"/>
            <w:tcBorders>
              <w:top w:val="single" w:sz="4" w:space="0" w:color="auto"/>
              <w:left w:val="single" w:sz="4" w:space="0" w:color="auto"/>
              <w:bottom w:val="single" w:sz="4" w:space="0" w:color="auto"/>
              <w:right w:val="single" w:sz="4" w:space="0" w:color="auto"/>
            </w:tcBorders>
            <w:hideMark/>
          </w:tcPr>
          <w:p w14:paraId="4D669893" w14:textId="77777777" w:rsidR="003B1545" w:rsidRPr="006A2B73" w:rsidRDefault="003B1545" w:rsidP="0044039B">
            <w:pPr>
              <w:jc w:val="both"/>
              <w:rPr>
                <w:rStyle w:val="ad"/>
                <w:rFonts w:ascii="Times New Roman" w:eastAsiaTheme="minorHAnsi" w:hAnsi="Times New Roman" w:cs="Times New Roman"/>
                <w:b/>
                <w:sz w:val="20"/>
              </w:rPr>
            </w:pPr>
            <w:r w:rsidRPr="006A2B73">
              <w:rPr>
                <w:rStyle w:val="ad"/>
                <w:rFonts w:ascii="Times New Roman" w:eastAsiaTheme="minorHAnsi" w:hAnsi="Times New Roman" w:cs="Times New Roman"/>
                <w:b/>
                <w:sz w:val="20"/>
              </w:rPr>
              <w:t>Итого 45:</w:t>
            </w:r>
          </w:p>
        </w:tc>
        <w:tc>
          <w:tcPr>
            <w:tcW w:w="822" w:type="dxa"/>
            <w:tcBorders>
              <w:top w:val="single" w:sz="4" w:space="0" w:color="auto"/>
              <w:left w:val="single" w:sz="4" w:space="0" w:color="auto"/>
              <w:bottom w:val="single" w:sz="4" w:space="0" w:color="auto"/>
              <w:right w:val="single" w:sz="4" w:space="0" w:color="auto"/>
            </w:tcBorders>
            <w:hideMark/>
          </w:tcPr>
          <w:p w14:paraId="73F81C03" w14:textId="77777777" w:rsidR="003B1545" w:rsidRPr="006A2B73" w:rsidRDefault="003B1545" w:rsidP="0044039B">
            <w:pPr>
              <w:jc w:val="both"/>
              <w:rPr>
                <w:rStyle w:val="ad"/>
                <w:rFonts w:ascii="Times New Roman" w:eastAsiaTheme="minorHAnsi" w:hAnsi="Times New Roman" w:cs="Times New Roman"/>
                <w:b/>
              </w:rPr>
            </w:pPr>
            <w:r w:rsidRPr="006A2B73">
              <w:rPr>
                <w:rStyle w:val="ad"/>
                <w:rFonts w:ascii="Times New Roman" w:eastAsiaTheme="minorHAnsi" w:hAnsi="Times New Roman" w:cs="Times New Roman"/>
                <w:b/>
              </w:rPr>
              <w:t>3</w:t>
            </w:r>
          </w:p>
        </w:tc>
        <w:tc>
          <w:tcPr>
            <w:tcW w:w="849" w:type="dxa"/>
            <w:tcBorders>
              <w:top w:val="single" w:sz="4" w:space="0" w:color="auto"/>
              <w:left w:val="single" w:sz="4" w:space="0" w:color="auto"/>
              <w:bottom w:val="single" w:sz="4" w:space="0" w:color="auto"/>
              <w:right w:val="single" w:sz="4" w:space="0" w:color="auto"/>
            </w:tcBorders>
            <w:hideMark/>
          </w:tcPr>
          <w:p w14:paraId="10578C6A" w14:textId="77777777" w:rsidR="003B1545" w:rsidRPr="006A2B73" w:rsidRDefault="003B1545" w:rsidP="0044039B">
            <w:pPr>
              <w:jc w:val="both"/>
              <w:rPr>
                <w:rStyle w:val="ad"/>
                <w:rFonts w:ascii="Times New Roman" w:eastAsiaTheme="minorHAnsi" w:hAnsi="Times New Roman" w:cs="Times New Roman"/>
                <w:b/>
              </w:rPr>
            </w:pPr>
            <w:r w:rsidRPr="006A2B73">
              <w:rPr>
                <w:rStyle w:val="ad"/>
                <w:rFonts w:ascii="Times New Roman" w:eastAsiaTheme="minorHAnsi" w:hAnsi="Times New Roman" w:cs="Times New Roman"/>
                <w:b/>
              </w:rPr>
              <w:t>13</w:t>
            </w:r>
          </w:p>
        </w:tc>
        <w:tc>
          <w:tcPr>
            <w:tcW w:w="878" w:type="dxa"/>
            <w:tcBorders>
              <w:top w:val="single" w:sz="4" w:space="0" w:color="auto"/>
              <w:left w:val="single" w:sz="4" w:space="0" w:color="auto"/>
              <w:bottom w:val="single" w:sz="4" w:space="0" w:color="auto"/>
              <w:right w:val="single" w:sz="4" w:space="0" w:color="auto"/>
            </w:tcBorders>
            <w:hideMark/>
          </w:tcPr>
          <w:p w14:paraId="09B27296" w14:textId="77777777" w:rsidR="003B1545" w:rsidRPr="006A2B73" w:rsidRDefault="003B1545" w:rsidP="0044039B">
            <w:pPr>
              <w:jc w:val="both"/>
              <w:rPr>
                <w:rStyle w:val="ad"/>
                <w:rFonts w:ascii="Times New Roman" w:eastAsiaTheme="minorHAnsi" w:hAnsi="Times New Roman" w:cs="Times New Roman"/>
                <w:b/>
              </w:rPr>
            </w:pPr>
            <w:r w:rsidRPr="006A2B73">
              <w:rPr>
                <w:rStyle w:val="ad"/>
                <w:rFonts w:ascii="Times New Roman" w:eastAsiaTheme="minorHAnsi" w:hAnsi="Times New Roman" w:cs="Times New Roman"/>
                <w:b/>
              </w:rPr>
              <w:t>13</w:t>
            </w:r>
          </w:p>
        </w:tc>
        <w:tc>
          <w:tcPr>
            <w:tcW w:w="704" w:type="dxa"/>
            <w:tcBorders>
              <w:top w:val="single" w:sz="4" w:space="0" w:color="auto"/>
              <w:left w:val="single" w:sz="4" w:space="0" w:color="auto"/>
              <w:bottom w:val="single" w:sz="4" w:space="0" w:color="auto"/>
              <w:right w:val="single" w:sz="4" w:space="0" w:color="auto"/>
            </w:tcBorders>
            <w:hideMark/>
          </w:tcPr>
          <w:p w14:paraId="1DE2A130" w14:textId="77777777" w:rsidR="003B1545" w:rsidRPr="006A2B73" w:rsidRDefault="003B1545" w:rsidP="0044039B">
            <w:pPr>
              <w:jc w:val="both"/>
              <w:rPr>
                <w:rStyle w:val="ad"/>
                <w:rFonts w:ascii="Times New Roman" w:eastAsiaTheme="minorHAnsi" w:hAnsi="Times New Roman" w:cs="Times New Roman"/>
                <w:b/>
              </w:rPr>
            </w:pPr>
            <w:r w:rsidRPr="006A2B73">
              <w:rPr>
                <w:rStyle w:val="ad"/>
                <w:rFonts w:ascii="Times New Roman" w:eastAsiaTheme="minorHAnsi" w:hAnsi="Times New Roman" w:cs="Times New Roman"/>
                <w:b/>
              </w:rPr>
              <w:t>6</w:t>
            </w:r>
          </w:p>
        </w:tc>
        <w:tc>
          <w:tcPr>
            <w:tcW w:w="1403" w:type="dxa"/>
            <w:tcBorders>
              <w:top w:val="single" w:sz="4" w:space="0" w:color="auto"/>
              <w:left w:val="single" w:sz="4" w:space="0" w:color="auto"/>
              <w:bottom w:val="single" w:sz="4" w:space="0" w:color="auto"/>
              <w:right w:val="single" w:sz="4" w:space="0" w:color="auto"/>
            </w:tcBorders>
            <w:hideMark/>
          </w:tcPr>
          <w:p w14:paraId="1A4E66DC" w14:textId="77777777" w:rsidR="003B1545" w:rsidRPr="006A2B73" w:rsidRDefault="003B1545" w:rsidP="0044039B">
            <w:pPr>
              <w:jc w:val="both"/>
              <w:rPr>
                <w:rStyle w:val="ad"/>
                <w:rFonts w:ascii="Times New Roman" w:eastAsiaTheme="minorHAnsi" w:hAnsi="Times New Roman" w:cs="Times New Roman"/>
                <w:b/>
              </w:rPr>
            </w:pPr>
            <w:r w:rsidRPr="006A2B73">
              <w:rPr>
                <w:rStyle w:val="ad"/>
                <w:rFonts w:ascii="Times New Roman" w:eastAsiaTheme="minorHAnsi" w:hAnsi="Times New Roman" w:cs="Times New Roman"/>
                <w:b/>
              </w:rPr>
              <w:t>3</w:t>
            </w:r>
          </w:p>
        </w:tc>
        <w:tc>
          <w:tcPr>
            <w:tcW w:w="1125" w:type="dxa"/>
            <w:tcBorders>
              <w:top w:val="single" w:sz="4" w:space="0" w:color="auto"/>
              <w:left w:val="single" w:sz="4" w:space="0" w:color="auto"/>
              <w:bottom w:val="single" w:sz="4" w:space="0" w:color="auto"/>
              <w:right w:val="single" w:sz="4" w:space="0" w:color="auto"/>
            </w:tcBorders>
            <w:hideMark/>
          </w:tcPr>
          <w:p w14:paraId="4CCCD725" w14:textId="77777777" w:rsidR="003B1545" w:rsidRPr="006A2B73" w:rsidRDefault="003B1545" w:rsidP="0044039B">
            <w:pPr>
              <w:jc w:val="both"/>
              <w:rPr>
                <w:rStyle w:val="ad"/>
                <w:rFonts w:ascii="Times New Roman" w:eastAsiaTheme="minorHAnsi" w:hAnsi="Times New Roman" w:cs="Times New Roman"/>
                <w:b/>
              </w:rPr>
            </w:pPr>
            <w:r w:rsidRPr="006A2B73">
              <w:rPr>
                <w:rStyle w:val="ad"/>
                <w:rFonts w:ascii="Times New Roman" w:eastAsiaTheme="minorHAnsi" w:hAnsi="Times New Roman" w:cs="Times New Roman"/>
                <w:b/>
              </w:rPr>
              <w:t>7</w:t>
            </w:r>
          </w:p>
        </w:tc>
      </w:tr>
    </w:tbl>
    <w:p w14:paraId="1BBEA28E" w14:textId="77777777" w:rsidR="003B1545" w:rsidRDefault="003B1545" w:rsidP="0044039B">
      <w:pPr>
        <w:spacing w:after="0" w:line="240" w:lineRule="auto"/>
        <w:ind w:firstLine="567"/>
        <w:jc w:val="both"/>
        <w:rPr>
          <w:rStyle w:val="ad"/>
          <w:rFonts w:eastAsiaTheme="minorHAnsi"/>
          <w:kern w:val="2"/>
        </w:rPr>
      </w:pPr>
    </w:p>
    <w:p w14:paraId="7B6EEB16" w14:textId="77777777" w:rsidR="003B1545" w:rsidRDefault="003B1545" w:rsidP="0044039B">
      <w:pPr>
        <w:tabs>
          <w:tab w:val="left" w:pos="709"/>
        </w:tabs>
        <w:spacing w:after="0" w:line="240" w:lineRule="auto"/>
        <w:ind w:firstLine="709"/>
        <w:jc w:val="both"/>
        <w:rPr>
          <w:rFonts w:asciiTheme="minorHAnsi" w:hAnsiTheme="minorHAnsi" w:cs="Times New Roman"/>
          <w:lang w:eastAsia="en-US"/>
        </w:rPr>
      </w:pPr>
      <w:r>
        <w:rPr>
          <w:rFonts w:ascii="Times New Roman" w:hAnsi="Times New Roman" w:cs="Times New Roman"/>
          <w:sz w:val="24"/>
          <w:szCs w:val="24"/>
        </w:rPr>
        <w:t xml:space="preserve">Типичными замечаниями, выявленными в ходе аттестации, являются: </w:t>
      </w:r>
    </w:p>
    <w:p w14:paraId="693DB276" w14:textId="77777777" w:rsidR="003B1545" w:rsidRDefault="003B1545" w:rsidP="0044039B">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неполное соответствие образования руководящих и педагогических работников квалификационным требованиям к занимаемым должностям и требованиям государственных образовательных стандартов;</w:t>
      </w:r>
    </w:p>
    <w:p w14:paraId="7EF4424A" w14:textId="77777777" w:rsidR="003B1545" w:rsidRDefault="003B1545" w:rsidP="0044039B">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нарушение условий и требований к содержанию учебной и производственной практик, неполное выполнение требований к организации практик, отчетной документации обучающихся по итогам прохождения практик;</w:t>
      </w:r>
    </w:p>
    <w:p w14:paraId="7BA00086" w14:textId="77777777" w:rsidR="003B1545" w:rsidRDefault="003B1545" w:rsidP="0044039B">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неполное соответствие материально-технической базы организаций образования требованиям государственных образовательных стандартов (недостаточный уровень обеспеченности современными учебными и учебно-методическими пособиями (особенно по дисциплинам профессионального цикла), отсутствие современного лабораторного оборудования, необходимого для освоения профессий и специальностей, предметов учебного плана, не в полной мере оборудованы кабинеты физики, химии, лаборатории  и др.).</w:t>
      </w:r>
    </w:p>
    <w:p w14:paraId="0DC58B21" w14:textId="77777777" w:rsidR="003B1545" w:rsidRDefault="003B1545" w:rsidP="0044039B">
      <w:pPr>
        <w:widowControl w:val="0"/>
        <w:shd w:val="clear" w:color="auto" w:fill="FFFFFF"/>
        <w:tabs>
          <w:tab w:val="left" w:pos="709"/>
        </w:tabs>
        <w:autoSpaceDE w:val="0"/>
        <w:autoSpaceDN w:val="0"/>
        <w:adjustRightInd w:val="0"/>
        <w:spacing w:after="0" w:line="24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2024 году проведена </w:t>
      </w:r>
      <w:r>
        <w:rPr>
          <w:rFonts w:ascii="Times New Roman" w:eastAsiaTheme="minorEastAsia" w:hAnsi="Times New Roman" w:cs="Times New Roman"/>
          <w:b/>
          <w:sz w:val="24"/>
          <w:szCs w:val="24"/>
        </w:rPr>
        <w:t>государственная аккредитация</w:t>
      </w:r>
      <w:r>
        <w:rPr>
          <w:rFonts w:ascii="Times New Roman" w:eastAsiaTheme="minorEastAsia" w:hAnsi="Times New Roman" w:cs="Times New Roman"/>
          <w:sz w:val="24"/>
          <w:szCs w:val="24"/>
        </w:rPr>
        <w:t xml:space="preserve"> образовательной деятельности по реализуемых программам в 95 организациях образования (государственных и муниципальных): в 49 дошкольных образовательных учреждениях, в 22 общеобразовательных учреждениях, в 13 образовательных учреждениях дополнительного образования, в 11 образовательных учреждениях профессионального образования. </w:t>
      </w:r>
    </w:p>
    <w:p w14:paraId="6E7737DE" w14:textId="77777777" w:rsidR="003B1545" w:rsidRDefault="003B1545" w:rsidP="0044039B">
      <w:pPr>
        <w:tabs>
          <w:tab w:val="left" w:pos="709"/>
        </w:tabs>
        <w:spacing w:after="0" w:line="240" w:lineRule="auto"/>
        <w:ind w:firstLine="709"/>
        <w:jc w:val="both"/>
        <w:rPr>
          <w:rFonts w:asciiTheme="minorHAnsi" w:eastAsiaTheme="minorHAnsi" w:hAnsiTheme="minorHAnsi" w:cs="Times New Roman"/>
        </w:rPr>
      </w:pPr>
      <w:r>
        <w:rPr>
          <w:rFonts w:ascii="Times New Roman" w:hAnsi="Times New Roman" w:cs="Times New Roman"/>
          <w:sz w:val="24"/>
          <w:szCs w:val="24"/>
        </w:rPr>
        <w:t xml:space="preserve">Типичными замечаниями, выявленными в ходе аккредитации, являются: </w:t>
      </w:r>
    </w:p>
    <w:p w14:paraId="6EA73968" w14:textId="77777777" w:rsidR="003B1545" w:rsidRDefault="003B1545" w:rsidP="0044039B">
      <w:pPr>
        <w:widowControl w:val="0"/>
        <w:shd w:val="clear" w:color="auto" w:fill="FFFFFF"/>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нарушение требований, предъявляемых к </w:t>
      </w:r>
      <w:r>
        <w:rPr>
          <w:rFonts w:ascii="Times New Roman" w:hAnsi="Times New Roman" w:cs="Times New Roman"/>
          <w:sz w:val="24"/>
          <w:szCs w:val="24"/>
        </w:rPr>
        <w:t>составлению расписания занятий (кривая интенсивности, идущие два урока гуманитарного цикла подряд и т.д.). Как правило,  эти нарушения обусловлены значительной долей совместителей и педагогов с большой педагогической нагрузкой в 1,5 и более ставок;</w:t>
      </w:r>
    </w:p>
    <w:p w14:paraId="20522B11" w14:textId="77777777" w:rsidR="003B1545" w:rsidRDefault="003B1545" w:rsidP="0044039B">
      <w:pPr>
        <w:widowControl w:val="0"/>
        <w:shd w:val="clear" w:color="auto" w:fill="FFFFFF"/>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некорректное, неточное оформление информационно-аналитических карт (сведения, указанные в информационно-аналитической карте, не в полном объёме соответствуют фактическим). Замечания обусловлены техническими ошибками, текучестью кадров и высокими темпами движения контингента обучающихся, неверным толкованием актуальных требований к квалификации педагогических работников.</w:t>
      </w:r>
    </w:p>
    <w:p w14:paraId="5B3FA63F" w14:textId="77777777" w:rsidR="006A2B73" w:rsidRDefault="006A2B73" w:rsidP="0044039B">
      <w:pPr>
        <w:widowControl w:val="0"/>
        <w:shd w:val="clear" w:color="auto" w:fill="FFFFFF"/>
        <w:tabs>
          <w:tab w:val="left" w:pos="709"/>
        </w:tabs>
        <w:autoSpaceDE w:val="0"/>
        <w:autoSpaceDN w:val="0"/>
        <w:adjustRightInd w:val="0"/>
        <w:spacing w:after="0" w:line="24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За отчетный период проведено 7 (семь) заседаний Государственной аккредитационной коллегии Министерства просвещения Приднестровской Молдавской Республики. </w:t>
      </w:r>
    </w:p>
    <w:p w14:paraId="0B4AEE64" w14:textId="77777777" w:rsidR="003B1545" w:rsidRDefault="003B1545" w:rsidP="0044039B">
      <w:pPr>
        <w:spacing w:after="0" w:line="24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 итогам государственной аккредитации соответствующими управлениями народного образования городов и районов республики, профильными управлениями Министерства просвещения ПМР взято под контроль устранение выявленных в ходе аккредитации недостатков.</w:t>
      </w:r>
    </w:p>
    <w:p w14:paraId="1069027C" w14:textId="77777777" w:rsidR="003B1545" w:rsidRDefault="003B1545" w:rsidP="0044039B">
      <w:pPr>
        <w:pStyle w:val="af4"/>
        <w:shd w:val="clear" w:color="auto" w:fill="FEFEFE"/>
        <w:spacing w:before="0" w:beforeAutospacing="0" w:after="0" w:afterAutospacing="0"/>
        <w:ind w:firstLine="708"/>
        <w:jc w:val="both"/>
        <w:rPr>
          <w:color w:val="000000"/>
        </w:rPr>
      </w:pPr>
      <w:r>
        <w:rPr>
          <w:color w:val="000000"/>
        </w:rPr>
        <w:t>Осуществлен анализ предоставленных 15 организациями пакетов документов для получения заключения о соответствии лицензионным требованиям и условиям к ведению образовательной деятельности:</w:t>
      </w:r>
    </w:p>
    <w:p w14:paraId="279118EE"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Автономная некоммерческая организация непрерывного профессионального образования «Международный финансово-промышленный университет «ЕВРАЗИЯ» (в связи с расширением перечня образовательных программ);</w:t>
      </w:r>
    </w:p>
    <w:p w14:paraId="047619B0"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НП «Центр инновационных образовательных и социальных программ Приднестровья» Образовательный центр «РАЗВИТИЕ» (в связи с расширением перечня образовательных программ);</w:t>
      </w:r>
    </w:p>
    <w:p w14:paraId="41C42365"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ООО «Берг» (реализация образовательных программ профессиональной подготовки и переподготовки водителей транспортных средств);</w:t>
      </w:r>
    </w:p>
    <w:p w14:paraId="1C8EA4D9"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ООО «Владения» (реализация образовательных программ профессиональной подготовки и переподготовки водителей транспортных средств);</w:t>
      </w:r>
    </w:p>
    <w:p w14:paraId="2756D36E"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НП «Агентство регионального развития» (реализация образовательных программ общего дополнительного образования);</w:t>
      </w:r>
    </w:p>
    <w:p w14:paraId="48F9D816"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НП ОВППО «Тираспольский межрегиональный университет» (реализация образовательных программ среднего дополнительного образования);</w:t>
      </w:r>
    </w:p>
    <w:p w14:paraId="33E39584"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ООО «Слободзейский СТК ДОСААФ Авто» (реализация образовательных программ профессиональной подготовки и переподготовки водителей транспортных средств);</w:t>
      </w:r>
    </w:p>
    <w:p w14:paraId="3CEBB468"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ООО «Дубоссарская СТК ДОСААФ Авто» (реализация образовательных программ профессиональной подготовки и переподготовки водителей транспортных средств);</w:t>
      </w:r>
    </w:p>
    <w:p w14:paraId="3974D040"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ООО «Тирасопльская СТК ДОСААФ Авто» (реализация образовательных программ профессиональной подготовки и переподготовки водителей транспортных средств);</w:t>
      </w:r>
    </w:p>
    <w:p w14:paraId="5165F241"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ООО «Рыбницкая СТК ДОСААФ Авто» (реализация образовательных программ профессиональной подготовки и переподготовки водителей транспортных средств);</w:t>
      </w:r>
    </w:p>
    <w:p w14:paraId="4F0B7AA2"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ООО «Григориопольская СТК ДОСААФ Авто» (реализация образовательных программ профессиональной подготовки и переподготовки водителей транспортных средств);</w:t>
      </w:r>
    </w:p>
    <w:p w14:paraId="066C7C96"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ЗАО «Спортивный клуб «Шериф» (реализация образовательных программ общего дополнительного образования);</w:t>
      </w:r>
    </w:p>
    <w:p w14:paraId="0AF430E8"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МУП «Автомотосервис и торговля г. Бендеры» (реализация образовательных программ профессиональной подготовки и переподготовки водителей транспортных средств);</w:t>
      </w:r>
    </w:p>
    <w:p w14:paraId="5504E06A"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ООО «Детский образовательный центр «Знайка» (реализация образовательных программ общего дополнительного образования);</w:t>
      </w:r>
    </w:p>
    <w:p w14:paraId="37221BD3" w14:textId="77777777" w:rsidR="003B1545" w:rsidRDefault="003B1545" w:rsidP="0044039B">
      <w:pPr>
        <w:pStyle w:val="af4"/>
        <w:numPr>
          <w:ilvl w:val="0"/>
          <w:numId w:val="24"/>
        </w:numPr>
        <w:shd w:val="clear" w:color="auto" w:fill="FEFEFE"/>
        <w:spacing w:before="0" w:beforeAutospacing="0" w:after="0" w:afterAutospacing="0"/>
        <w:ind w:left="0" w:firstLine="709"/>
        <w:jc w:val="both"/>
      </w:pPr>
      <w:r>
        <w:t>МУП «Дубоссарская спортивно-техническая организация «Вассаол» реализация образовательных программ профессиональной подготовки водителей транспортных средств).</w:t>
      </w:r>
    </w:p>
    <w:p w14:paraId="329234E9" w14:textId="77777777" w:rsidR="003B1545" w:rsidRPr="008A5034" w:rsidRDefault="003B1545" w:rsidP="0044039B">
      <w:pPr>
        <w:pStyle w:val="af4"/>
        <w:shd w:val="clear" w:color="auto" w:fill="FEFEFE"/>
        <w:spacing w:before="0" w:beforeAutospacing="0" w:after="0" w:afterAutospacing="0"/>
        <w:ind w:firstLine="708"/>
        <w:jc w:val="both"/>
        <w:rPr>
          <w:color w:val="000000"/>
        </w:rPr>
      </w:pPr>
      <w:r w:rsidRPr="008A5034">
        <w:rPr>
          <w:color w:val="000000"/>
        </w:rPr>
        <w:t>Министерством просвещения Приднестровской Молдавской Республики рассмотрены документы, предоставленные 11 организациями образования, для получения заключения о целесообразности введении новых направлений, профилей образования, профессий, специальностей:</w:t>
      </w:r>
    </w:p>
    <w:p w14:paraId="2E049E85"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«Приднестровский государственный университет им. Т.Г. Шевченко» (12 образовательных программ, из них: 1 программа аспирантуры: «Электроника, фотоника, приборостроение и связь», 4 программы ординатуры: «Аллергология и иммунология», «Мануальная терапия», «Профпатология», «Челюстно-лицевая хирургия», 1 программа высшего профессионального образования: «Информационная безопасность автоматизированных систем», 4 программы профессиональной переподготовки: «Педагог дополнительного образования», «Бухгалтерский учет, анализ и аудит», «Издательское дело», «Зоотехника», 2 программы профессиональной переподготовки: «Юриспруденция», «Физическая культура»).</w:t>
      </w:r>
    </w:p>
    <w:p w14:paraId="02421FEC"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СПО «Днестровский техникум электроники и компьютерных технологий» (образовательная программа начального профессионального образования: «Электромонтёр по ремонту и обслуживанию электрооборудования (по отраслям»);</w:t>
      </w:r>
    </w:p>
    <w:p w14:paraId="3DCF5EC7"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СПО «Бендерский педагогический колледж» (2 образовательные программы: программа среднего профессионального образования: «Социальная работа» и программа профессиональной переподготовки: «Коррекционная педагогика в начальном образовании»);</w:t>
      </w:r>
    </w:p>
    <w:p w14:paraId="5773BB0E"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СПО «Тираспольский техникум коммерции» (2 образовательные программы: программа среднего профессионального образования: «Торговое дело» и программа начального профессионального образования: «Повар»);</w:t>
      </w:r>
    </w:p>
    <w:p w14:paraId="0DDBF2DD" w14:textId="01774328" w:rsidR="003B1545" w:rsidRDefault="003B1545" w:rsidP="008A5034">
      <w:pPr>
        <w:pStyle w:val="af4"/>
        <w:numPr>
          <w:ilvl w:val="0"/>
          <w:numId w:val="25"/>
        </w:numPr>
        <w:shd w:val="clear" w:color="auto" w:fill="FEFEFE"/>
        <w:spacing w:before="0" w:beforeAutospacing="0" w:after="0" w:afterAutospacing="0"/>
        <w:ind w:left="0" w:firstLine="709"/>
        <w:jc w:val="both"/>
      </w:pPr>
      <w:r>
        <w:t>ГОУ «Тираспольский юридический институт МВД ПМР им. М.И. Кутузова» (образовательная программа профессиональной переподготовки:</w:t>
      </w:r>
      <w:r w:rsidR="0072771E">
        <w:t xml:space="preserve"> </w:t>
      </w:r>
      <w:r>
        <w:t>«Эксплуатация беспилотных авиационных систем»);</w:t>
      </w:r>
    </w:p>
    <w:p w14:paraId="4A00B58B"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СПО «Дубоссарский индустриальный техникум» (образовательная программа среднего профессионального образования: «Торговое дело»);</w:t>
      </w:r>
    </w:p>
    <w:p w14:paraId="18416440"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СПО «Приднестровский государственный медицинский колледж им. Л.А. Тарасевича» (3 образовательные программы среднего профессионального образования профессиональной переподготовки: «Рентгенология», «Диетология», «Фармация»);</w:t>
      </w:r>
    </w:p>
    <w:p w14:paraId="1FAF9B0E"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СПО «Тираспольский аграрно-технический колледж им. М.В. Фрунзе» (образовательная программа среднего профессионального образования: «Эксплуатация беспилотных авиационных систем»);</w:t>
      </w:r>
    </w:p>
    <w:p w14:paraId="2EDC3D95"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СПО «Слободзейский политехнический техникум» (4 образовательные программы, из них: программа среднего профессионального образования: «Техническая эксплуатация подъемно-транспортных, строительных, дорожных машин и оборудования (по отраслям)», программа начального профессионального образования: «Сварщик (ручной и частично механизированной сварки (наплавки)», 2 программы профессиональной подготовки: «Слесарь по ремонту автомобилей», «Рабочий зеленого строительства»);</w:t>
      </w:r>
    </w:p>
    <w:p w14:paraId="52333A45"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СПО «Приднестровский колледж технологий и управления» (4 образовательные программы, из них: программа среднего профессионального образования «Мехатроника в отрасли пищевой промышленности», 3 программы профессиональной подготовки: «Машинист холодильных установок», «Слесарь по контрольно-измерительным приборам и автоматике», «Изготовитель полуфабрикатов из мяса птицы»);</w:t>
      </w:r>
    </w:p>
    <w:p w14:paraId="124F4B4D" w14:textId="77777777" w:rsidR="003B1545" w:rsidRDefault="003B1545" w:rsidP="008A5034">
      <w:pPr>
        <w:pStyle w:val="af4"/>
        <w:numPr>
          <w:ilvl w:val="0"/>
          <w:numId w:val="25"/>
        </w:numPr>
        <w:shd w:val="clear" w:color="auto" w:fill="FEFEFE"/>
        <w:spacing w:before="0" w:beforeAutospacing="0" w:after="0" w:afterAutospacing="0"/>
        <w:ind w:left="0" w:firstLine="709"/>
        <w:jc w:val="both"/>
      </w:pPr>
      <w:r>
        <w:t>ГОУ ВПО «Военный институт Министерства обороны Приднестровской Молдавской Республики имени генерал-лейтенанта А.И. Лебедя» (образовательная программа профессиональной подготовки: «Применение беспилотных летательных аппаратов»).</w:t>
      </w:r>
    </w:p>
    <w:p w14:paraId="07088179" w14:textId="77777777" w:rsidR="003B1545" w:rsidRDefault="003B1545" w:rsidP="0044039B">
      <w:pPr>
        <w:tabs>
          <w:tab w:val="num" w:pos="0"/>
          <w:tab w:val="left" w:pos="142"/>
          <w:tab w:val="left" w:pos="709"/>
        </w:tabs>
        <w:spacing w:after="0" w:line="240" w:lineRule="auto"/>
        <w:ind w:firstLine="709"/>
        <w:contextualSpacing/>
        <w:jc w:val="both"/>
        <w:rPr>
          <w:rFonts w:ascii="Times New Roman" w:eastAsia="Times New Roman" w:hAnsi="Times New Roman" w:cs="Times New Roman"/>
          <w:sz w:val="24"/>
          <w:szCs w:val="24"/>
        </w:rPr>
      </w:pPr>
      <w:r w:rsidRPr="0072771E">
        <w:rPr>
          <w:rFonts w:ascii="Times New Roman" w:eastAsia="Times New Roman" w:hAnsi="Times New Roman" w:cs="Times New Roman"/>
          <w:sz w:val="24"/>
          <w:szCs w:val="24"/>
        </w:rPr>
        <w:t>В рамках исполнения задач по установлению эквивалентности (нострификации) документов об образовании иностранных государств</w:t>
      </w:r>
      <w:r>
        <w:rPr>
          <w:rFonts w:ascii="Times New Roman" w:eastAsia="Times New Roman" w:hAnsi="Times New Roman" w:cs="Times New Roman"/>
          <w:sz w:val="24"/>
          <w:szCs w:val="24"/>
        </w:rPr>
        <w:t xml:space="preserve"> организована экспертиза 250 документов на предмет соответствия содержания образования, полученного в иностранных государствах, государственным образовательным стандартам Приднестровской Молдавской Республики в части государственных требований к минимуму содержания и уровню подготовки выпускников организаций образования.</w:t>
      </w:r>
    </w:p>
    <w:p w14:paraId="6C5BB0C8" w14:textId="77777777" w:rsidR="003B1545" w:rsidRDefault="003B1545" w:rsidP="0044039B">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целью легализации в Республике Молдова, подтверждения, признания и установления эквивалентности за рубежом документов об образовании государственного образца Приднестровской Молдавской Республики проводилась экспертиза и заверение 207 пакетов документов, обратившихся выпускников организаций образования Приднестровской Молдавской Республики.</w:t>
      </w:r>
    </w:p>
    <w:p w14:paraId="6E537F6E" w14:textId="7F0E72FF" w:rsidR="003B1545" w:rsidRDefault="0072771E" w:rsidP="0044039B">
      <w:pPr>
        <w:shd w:val="clear" w:color="auto" w:fill="FFFFFF"/>
        <w:tabs>
          <w:tab w:val="left" w:pos="0"/>
          <w:tab w:val="left" w:pos="709"/>
        </w:tabs>
        <w:spacing w:after="0" w:line="240" w:lineRule="auto"/>
        <w:ind w:firstLine="709"/>
        <w:jc w:val="both"/>
        <w:rPr>
          <w:rFonts w:ascii="Times New Roman" w:eastAsia="Times New Roman" w:hAnsi="Times New Roman" w:cs="Times New Roman"/>
          <w:sz w:val="24"/>
          <w:szCs w:val="24"/>
        </w:rPr>
      </w:pPr>
      <w:r w:rsidRPr="0072771E">
        <w:rPr>
          <w:rFonts w:ascii="Times New Roman" w:eastAsia="Times New Roman" w:hAnsi="Times New Roman" w:cs="Times New Roman"/>
          <w:sz w:val="24"/>
          <w:szCs w:val="24"/>
        </w:rPr>
        <w:t>В</w:t>
      </w:r>
      <w:r w:rsidR="003B1545" w:rsidRPr="0072771E">
        <w:rPr>
          <w:rFonts w:ascii="Times New Roman" w:eastAsia="Times New Roman" w:hAnsi="Times New Roman" w:cs="Times New Roman"/>
          <w:sz w:val="24"/>
          <w:szCs w:val="24"/>
        </w:rPr>
        <w:t xml:space="preserve"> части работы с бланками документов государственного образца об образовании </w:t>
      </w:r>
      <w:r>
        <w:rPr>
          <w:rFonts w:ascii="Times New Roman" w:eastAsia="Times New Roman" w:hAnsi="Times New Roman" w:cs="Times New Roman"/>
          <w:sz w:val="24"/>
          <w:szCs w:val="24"/>
        </w:rPr>
        <w:t>р</w:t>
      </w:r>
      <w:r w:rsidR="003B1545">
        <w:rPr>
          <w:rFonts w:ascii="Times New Roman" w:eastAsia="Times New Roman" w:hAnsi="Times New Roman" w:cs="Times New Roman"/>
          <w:sz w:val="24"/>
          <w:szCs w:val="24"/>
        </w:rPr>
        <w:t>ассмотрено 736 пакетов документов от организаций образования, управлений народного образования городов и районов республики на получение бланков, на основании которых подготовлено 668 распоряжений о выдаче бланков документов об образовании, в том числе их дубликатов.</w:t>
      </w:r>
    </w:p>
    <w:p w14:paraId="144C8B4F" w14:textId="77777777" w:rsidR="003B1545" w:rsidRDefault="003B1545" w:rsidP="0044039B">
      <w:pPr>
        <w:shd w:val="clear" w:color="auto" w:fill="FFFFFF"/>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За 2024 год в Реестр документов государственного образца об образовании и ученых званиях, размещенном на сайте Министерства просвещения ПМР, внесены </w:t>
      </w:r>
      <w:r>
        <w:rPr>
          <w:rFonts w:ascii="Times New Roman" w:eastAsia="Times New Roman" w:hAnsi="Times New Roman" w:cs="Times New Roman"/>
          <w:sz w:val="24"/>
          <w:szCs w:val="24"/>
        </w:rPr>
        <w:t>сведения о документах государственного образца об образовании и ученых званиях, в том числе о нейтральных дипломах ГОУ «Приднестровский государственный университет им. Т.Г. Шевченко» на английском языке.</w:t>
      </w:r>
    </w:p>
    <w:p w14:paraId="5789225A" w14:textId="77777777" w:rsidR="003B1545" w:rsidRDefault="003B1545" w:rsidP="0044039B">
      <w:pPr>
        <w:shd w:val="clear" w:color="auto" w:fill="FFFFFF"/>
        <w:tabs>
          <w:tab w:val="left" w:pos="709"/>
        </w:tabs>
        <w:spacing w:after="0" w:line="240" w:lineRule="auto"/>
        <w:ind w:firstLine="709"/>
        <w:jc w:val="both"/>
        <w:rPr>
          <w:rFonts w:ascii="Times New Roman" w:eastAsia="Times New Roman" w:hAnsi="Times New Roman" w:cs="Times New Roman"/>
          <w:sz w:val="24"/>
          <w:szCs w:val="24"/>
        </w:rPr>
      </w:pPr>
    </w:p>
    <w:tbl>
      <w:tblPr>
        <w:tblStyle w:val="a9"/>
        <w:tblW w:w="0" w:type="auto"/>
        <w:jc w:val="center"/>
        <w:tblLook w:val="04A0" w:firstRow="1" w:lastRow="0" w:firstColumn="1" w:lastColumn="0" w:noHBand="0" w:noVBand="1"/>
      </w:tblPr>
      <w:tblGrid>
        <w:gridCol w:w="558"/>
        <w:gridCol w:w="6614"/>
        <w:gridCol w:w="1420"/>
      </w:tblGrid>
      <w:tr w:rsidR="003B1545" w14:paraId="6120936B" w14:textId="77777777" w:rsidTr="003B1545">
        <w:trPr>
          <w:jc w:val="center"/>
        </w:trPr>
        <w:tc>
          <w:tcPr>
            <w:tcW w:w="558" w:type="dxa"/>
            <w:tcBorders>
              <w:top w:val="single" w:sz="4" w:space="0" w:color="auto"/>
              <w:left w:val="single" w:sz="4" w:space="0" w:color="auto"/>
              <w:bottom w:val="single" w:sz="4" w:space="0" w:color="auto"/>
              <w:right w:val="single" w:sz="4" w:space="0" w:color="auto"/>
            </w:tcBorders>
            <w:hideMark/>
          </w:tcPr>
          <w:p w14:paraId="42F7A991" w14:textId="77777777" w:rsidR="003B1545" w:rsidRDefault="003B1545" w:rsidP="0044039B">
            <w:pPr>
              <w:pStyle w:val="af4"/>
              <w:tabs>
                <w:tab w:val="left" w:pos="709"/>
              </w:tabs>
              <w:spacing w:before="0" w:beforeAutospacing="0" w:after="0" w:afterAutospacing="0"/>
              <w:jc w:val="both"/>
              <w:rPr>
                <w:sz w:val="28"/>
                <w:szCs w:val="28"/>
              </w:rPr>
            </w:pPr>
            <w:r>
              <w:rPr>
                <w:sz w:val="28"/>
                <w:szCs w:val="28"/>
              </w:rPr>
              <w:t>1</w:t>
            </w:r>
          </w:p>
        </w:tc>
        <w:tc>
          <w:tcPr>
            <w:tcW w:w="6614" w:type="dxa"/>
            <w:tcBorders>
              <w:top w:val="single" w:sz="4" w:space="0" w:color="000000"/>
              <w:left w:val="single" w:sz="4" w:space="0" w:color="000000"/>
              <w:bottom w:val="single" w:sz="4" w:space="0" w:color="auto"/>
              <w:right w:val="single" w:sz="4" w:space="0" w:color="auto"/>
            </w:tcBorders>
            <w:hideMark/>
          </w:tcPr>
          <w:p w14:paraId="3230F578" w14:textId="77777777" w:rsidR="003B1545" w:rsidRDefault="003B1545" w:rsidP="0044039B">
            <w:pPr>
              <w:tabs>
                <w:tab w:val="left" w:pos="709"/>
              </w:tabs>
              <w:ind w:firstLine="69"/>
              <w:rPr>
                <w:rFonts w:ascii="Times New Roman" w:hAnsi="Times New Roman" w:cs="Times New Roman"/>
                <w:sz w:val="24"/>
                <w:szCs w:val="24"/>
              </w:rPr>
            </w:pPr>
            <w:r>
              <w:rPr>
                <w:rFonts w:ascii="Times New Roman" w:hAnsi="Times New Roman" w:cs="Times New Roman"/>
                <w:sz w:val="24"/>
                <w:szCs w:val="24"/>
              </w:rPr>
              <w:t xml:space="preserve">Документы государственного образца об образовании и </w:t>
            </w:r>
            <w:r>
              <w:rPr>
                <w:rFonts w:ascii="Times New Roman" w:hAnsi="Times New Roman" w:cs="Times New Roman"/>
                <w:iCs/>
                <w:sz w:val="24"/>
                <w:szCs w:val="24"/>
              </w:rPr>
              <w:t>ученых званиях</w:t>
            </w:r>
          </w:p>
        </w:tc>
        <w:tc>
          <w:tcPr>
            <w:tcW w:w="1420" w:type="dxa"/>
            <w:tcBorders>
              <w:top w:val="single" w:sz="4" w:space="0" w:color="auto"/>
              <w:left w:val="single" w:sz="4" w:space="0" w:color="auto"/>
              <w:bottom w:val="single" w:sz="4" w:space="0" w:color="auto"/>
              <w:right w:val="single" w:sz="4" w:space="0" w:color="auto"/>
            </w:tcBorders>
            <w:hideMark/>
          </w:tcPr>
          <w:p w14:paraId="1B45D59C" w14:textId="77777777" w:rsidR="003B1545" w:rsidRDefault="003B1545" w:rsidP="0044039B">
            <w:pPr>
              <w:pStyle w:val="af4"/>
              <w:tabs>
                <w:tab w:val="left" w:pos="709"/>
              </w:tabs>
              <w:spacing w:before="0" w:beforeAutospacing="0" w:after="0" w:afterAutospacing="0"/>
              <w:jc w:val="both"/>
            </w:pPr>
            <w:r>
              <w:t>9684</w:t>
            </w:r>
          </w:p>
        </w:tc>
      </w:tr>
      <w:tr w:rsidR="003B1545" w14:paraId="388A1DCC" w14:textId="77777777" w:rsidTr="003B1545">
        <w:trPr>
          <w:jc w:val="center"/>
        </w:trPr>
        <w:tc>
          <w:tcPr>
            <w:tcW w:w="558" w:type="dxa"/>
            <w:tcBorders>
              <w:top w:val="single" w:sz="4" w:space="0" w:color="auto"/>
              <w:left w:val="single" w:sz="4" w:space="0" w:color="auto"/>
              <w:bottom w:val="single" w:sz="4" w:space="0" w:color="auto"/>
              <w:right w:val="single" w:sz="4" w:space="0" w:color="auto"/>
            </w:tcBorders>
            <w:hideMark/>
          </w:tcPr>
          <w:p w14:paraId="39C4503B" w14:textId="77777777" w:rsidR="003B1545" w:rsidRDefault="003B1545" w:rsidP="0044039B">
            <w:pPr>
              <w:pStyle w:val="af4"/>
              <w:tabs>
                <w:tab w:val="left" w:pos="709"/>
              </w:tabs>
              <w:spacing w:before="0" w:beforeAutospacing="0" w:after="0" w:afterAutospacing="0"/>
              <w:jc w:val="both"/>
              <w:rPr>
                <w:sz w:val="28"/>
                <w:szCs w:val="28"/>
              </w:rPr>
            </w:pPr>
            <w:r>
              <w:rPr>
                <w:sz w:val="28"/>
                <w:szCs w:val="28"/>
              </w:rPr>
              <w:t>2</w:t>
            </w:r>
          </w:p>
        </w:tc>
        <w:tc>
          <w:tcPr>
            <w:tcW w:w="6614" w:type="dxa"/>
            <w:tcBorders>
              <w:top w:val="single" w:sz="4" w:space="0" w:color="000000"/>
              <w:left w:val="single" w:sz="4" w:space="0" w:color="000000"/>
              <w:bottom w:val="single" w:sz="4" w:space="0" w:color="auto"/>
              <w:right w:val="single" w:sz="4" w:space="0" w:color="auto"/>
            </w:tcBorders>
            <w:hideMark/>
          </w:tcPr>
          <w:p w14:paraId="3B46B18A" w14:textId="77777777" w:rsidR="003B1545" w:rsidRDefault="003B1545" w:rsidP="0044039B">
            <w:pPr>
              <w:tabs>
                <w:tab w:val="left" w:pos="709"/>
              </w:tabs>
              <w:ind w:firstLine="69"/>
              <w:rPr>
                <w:rFonts w:ascii="Times New Roman" w:hAnsi="Times New Roman" w:cs="Times New Roman"/>
                <w:sz w:val="24"/>
                <w:szCs w:val="24"/>
              </w:rPr>
            </w:pPr>
            <w:r>
              <w:rPr>
                <w:rFonts w:ascii="Times New Roman" w:hAnsi="Times New Roman" w:cs="Times New Roman"/>
                <w:sz w:val="24"/>
                <w:szCs w:val="24"/>
              </w:rPr>
              <w:t>Приложения к диплому ГОУ «ПГУ им.Т. Г.Шевченко» на английском языке (нейтральные приложения)</w:t>
            </w:r>
          </w:p>
        </w:tc>
        <w:tc>
          <w:tcPr>
            <w:tcW w:w="1420" w:type="dxa"/>
            <w:tcBorders>
              <w:top w:val="single" w:sz="4" w:space="0" w:color="auto"/>
              <w:left w:val="single" w:sz="4" w:space="0" w:color="auto"/>
              <w:bottom w:val="single" w:sz="4" w:space="0" w:color="auto"/>
              <w:right w:val="single" w:sz="4" w:space="0" w:color="auto"/>
            </w:tcBorders>
            <w:hideMark/>
          </w:tcPr>
          <w:p w14:paraId="2215C743" w14:textId="77777777" w:rsidR="003B1545" w:rsidRDefault="003B1545" w:rsidP="0044039B">
            <w:pPr>
              <w:pStyle w:val="af4"/>
              <w:tabs>
                <w:tab w:val="left" w:pos="709"/>
              </w:tabs>
              <w:spacing w:before="0" w:beforeAutospacing="0" w:after="0" w:afterAutospacing="0"/>
              <w:jc w:val="both"/>
            </w:pPr>
            <w:r>
              <w:t>102</w:t>
            </w:r>
          </w:p>
        </w:tc>
      </w:tr>
      <w:tr w:rsidR="003B1545" w14:paraId="2D1D27A6" w14:textId="77777777" w:rsidTr="003B1545">
        <w:trPr>
          <w:jc w:val="center"/>
        </w:trPr>
        <w:tc>
          <w:tcPr>
            <w:tcW w:w="558" w:type="dxa"/>
            <w:tcBorders>
              <w:top w:val="single" w:sz="4" w:space="0" w:color="auto"/>
              <w:left w:val="single" w:sz="4" w:space="0" w:color="auto"/>
              <w:bottom w:val="single" w:sz="4" w:space="0" w:color="auto"/>
              <w:right w:val="single" w:sz="4" w:space="0" w:color="auto"/>
            </w:tcBorders>
          </w:tcPr>
          <w:p w14:paraId="25A5E763" w14:textId="77777777" w:rsidR="003B1545" w:rsidRDefault="003B1545" w:rsidP="0044039B">
            <w:pPr>
              <w:pStyle w:val="af4"/>
              <w:tabs>
                <w:tab w:val="left" w:pos="709"/>
              </w:tabs>
              <w:spacing w:before="0" w:beforeAutospacing="0" w:after="0" w:afterAutospacing="0"/>
              <w:jc w:val="both"/>
              <w:rPr>
                <w:sz w:val="28"/>
                <w:szCs w:val="28"/>
              </w:rPr>
            </w:pPr>
          </w:p>
        </w:tc>
        <w:tc>
          <w:tcPr>
            <w:tcW w:w="6614" w:type="dxa"/>
            <w:tcBorders>
              <w:top w:val="single" w:sz="4" w:space="0" w:color="000000"/>
              <w:left w:val="single" w:sz="4" w:space="0" w:color="000000"/>
              <w:bottom w:val="single" w:sz="4" w:space="0" w:color="auto"/>
              <w:right w:val="single" w:sz="4" w:space="0" w:color="auto"/>
            </w:tcBorders>
            <w:hideMark/>
          </w:tcPr>
          <w:p w14:paraId="68AA975B" w14:textId="77777777" w:rsidR="003B1545" w:rsidRDefault="003B1545" w:rsidP="0044039B">
            <w:pPr>
              <w:tabs>
                <w:tab w:val="left" w:pos="709"/>
              </w:tabs>
              <w:ind w:firstLine="709"/>
              <w:rPr>
                <w:rFonts w:ascii="Times New Roman" w:hAnsi="Times New Roman" w:cs="Times New Roman"/>
                <w:sz w:val="24"/>
                <w:szCs w:val="24"/>
              </w:rPr>
            </w:pPr>
            <w:r>
              <w:rPr>
                <w:rFonts w:ascii="Times New Roman" w:hAnsi="Times New Roman" w:cs="Times New Roman"/>
                <w:sz w:val="24"/>
                <w:szCs w:val="24"/>
              </w:rPr>
              <w:t>ВСЕГО:</w:t>
            </w:r>
          </w:p>
        </w:tc>
        <w:tc>
          <w:tcPr>
            <w:tcW w:w="1420" w:type="dxa"/>
            <w:tcBorders>
              <w:top w:val="single" w:sz="4" w:space="0" w:color="auto"/>
              <w:left w:val="single" w:sz="4" w:space="0" w:color="auto"/>
              <w:bottom w:val="single" w:sz="4" w:space="0" w:color="auto"/>
              <w:right w:val="single" w:sz="4" w:space="0" w:color="auto"/>
            </w:tcBorders>
            <w:hideMark/>
          </w:tcPr>
          <w:p w14:paraId="737D6874" w14:textId="77777777" w:rsidR="003B1545" w:rsidRDefault="003B1545" w:rsidP="0044039B">
            <w:pPr>
              <w:pStyle w:val="af4"/>
              <w:tabs>
                <w:tab w:val="left" w:pos="709"/>
              </w:tabs>
              <w:spacing w:before="0" w:beforeAutospacing="0" w:after="0" w:afterAutospacing="0"/>
              <w:jc w:val="both"/>
            </w:pPr>
            <w:r>
              <w:t>9786</w:t>
            </w:r>
          </w:p>
        </w:tc>
      </w:tr>
    </w:tbl>
    <w:p w14:paraId="5286C85F" w14:textId="77777777" w:rsidR="003B1545" w:rsidRDefault="003B1545" w:rsidP="0044039B">
      <w:pPr>
        <w:tabs>
          <w:tab w:val="left" w:pos="993"/>
        </w:tabs>
        <w:spacing w:after="0" w:line="240" w:lineRule="auto"/>
        <w:ind w:firstLine="709"/>
        <w:jc w:val="both"/>
        <w:rPr>
          <w:rFonts w:ascii="Times New Roman" w:hAnsi="Times New Roman" w:cs="Times New Roman"/>
          <w:kern w:val="2"/>
          <w:sz w:val="24"/>
          <w:szCs w:val="24"/>
          <w:lang w:eastAsia="en-US"/>
        </w:rPr>
      </w:pPr>
    </w:p>
    <w:p w14:paraId="7EE6F1E8" w14:textId="77777777" w:rsidR="003B1545" w:rsidRDefault="003B1545" w:rsidP="0044039B">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 исполнение поручения Правительства Приднестровской Молдавской Республики от 15 августа 2024 года № 01-52/705, а также в целях установления должной регламентации порядка предоставления Министерством просвещения государственных услуг разработаны и утверждены в установленном порядке:</w:t>
      </w:r>
    </w:p>
    <w:p w14:paraId="7CDB4F75" w14:textId="77777777" w:rsidR="003B1545" w:rsidRDefault="003B1545" w:rsidP="0044039B">
      <w:pPr>
        <w:pStyle w:val="a5"/>
        <w:numPr>
          <w:ilvl w:val="0"/>
          <w:numId w:val="2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Приднестровской Молдавской Республики от 30 октября 2024 года № 1035 «О внесении изменений в Приказ Министерства просвещения Приднестровской Молдавской Республики от 29 ноября 2018 года № 1097 «Об утверждении Регламента предоставления Министерством просвещения Приднестровской Молдавской Республики государственной услуги «Выдача дубликатов документов государственного образца об образовании» (регистрационный № 8657 от 23 января 2019 года) (САЗ 19-3)» (САЗ 24-47);</w:t>
      </w:r>
    </w:p>
    <w:p w14:paraId="04843737" w14:textId="77777777" w:rsidR="003B1545" w:rsidRDefault="003B1545" w:rsidP="0044039B">
      <w:pPr>
        <w:pStyle w:val="a5"/>
        <w:numPr>
          <w:ilvl w:val="0"/>
          <w:numId w:val="2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просвещения Приднестровской Молдавской Республики от 31 октября 2024 года № 1036 «О внесении изменений и дополнений в Приказ Министерства просвещения Приднестровской Молдавской Республики от 6 декабря 2018 года № 1113 «Об утверждении Регламента предоставления Министерством просвещения Приднестровской Молдавской Республики государственной услуги «Признание и установление эквивалентности (нострификации) документов иностранных государств об образовании, об учёных степенях и учёных званиях» (регистрационный № 8651 от 21 января 2019 года) (САЗ 19-3)» (САЗ 24-47); </w:t>
      </w:r>
    </w:p>
    <w:p w14:paraId="5F46E842" w14:textId="77777777" w:rsidR="003B1545" w:rsidRDefault="003B1545" w:rsidP="0044039B">
      <w:pPr>
        <w:pStyle w:val="a5"/>
        <w:numPr>
          <w:ilvl w:val="0"/>
          <w:numId w:val="2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просвещения Приднестровской Молдавской Республики от 1 ноября 2024 года № 1046 «О внесении изменений и дополнений в Приказ Министерства просвещения Приднестровской Молдавской Республики от 14 ноября 2017 года № 1255 «Об утверждении Порядка признания, установления эквивалентности (нострификации) и проведения экспертизы документов иностранных государств об образовании, об учёных степенях и учёных званиях» (регистрационный № 8134 от 7 февраля 2018 года) (САЗ 18-6)» (САЗ 24-47).  </w:t>
      </w:r>
    </w:p>
    <w:p w14:paraId="46539ECA" w14:textId="77777777" w:rsidR="008A5034" w:rsidRDefault="008A5034" w:rsidP="0044039B">
      <w:pPr>
        <w:spacing w:after="0" w:line="240" w:lineRule="auto"/>
        <w:ind w:firstLine="709"/>
        <w:jc w:val="both"/>
        <w:rPr>
          <w:rFonts w:ascii="Times New Roman" w:hAnsi="Times New Roman" w:cs="Times New Roman"/>
          <w:b/>
          <w:bCs/>
          <w:sz w:val="24"/>
          <w:szCs w:val="24"/>
          <w:u w:val="single"/>
        </w:rPr>
      </w:pPr>
    </w:p>
    <w:p w14:paraId="245370D7" w14:textId="72936252" w:rsidR="00E37429" w:rsidRPr="0005392A" w:rsidRDefault="008A22C2" w:rsidP="0044039B">
      <w:pPr>
        <w:spacing w:after="0" w:line="240" w:lineRule="auto"/>
        <w:ind w:firstLine="709"/>
        <w:jc w:val="both"/>
        <w:rPr>
          <w:rFonts w:ascii="Times New Roman" w:hAnsi="Times New Roman" w:cs="Times New Roman"/>
          <w:b/>
          <w:bCs/>
          <w:sz w:val="24"/>
          <w:szCs w:val="24"/>
        </w:rPr>
      </w:pPr>
      <w:r w:rsidRPr="0005392A">
        <w:rPr>
          <w:rFonts w:ascii="Times New Roman" w:hAnsi="Times New Roman" w:cs="Times New Roman"/>
          <w:b/>
          <w:bCs/>
          <w:sz w:val="24"/>
          <w:szCs w:val="24"/>
        </w:rPr>
        <w:t>7</w:t>
      </w:r>
      <w:r w:rsidR="003B1545" w:rsidRPr="00271B0A">
        <w:rPr>
          <w:rFonts w:ascii="Times New Roman" w:hAnsi="Times New Roman" w:cs="Times New Roman"/>
          <w:b/>
          <w:bCs/>
          <w:sz w:val="24"/>
          <w:szCs w:val="24"/>
        </w:rPr>
        <w:t xml:space="preserve">.2. </w:t>
      </w:r>
      <w:r w:rsidR="00E37429" w:rsidRPr="00271B0A">
        <w:rPr>
          <w:rFonts w:ascii="Times New Roman" w:hAnsi="Times New Roman" w:cs="Times New Roman"/>
          <w:b/>
          <w:bCs/>
          <w:sz w:val="24"/>
          <w:szCs w:val="24"/>
        </w:rPr>
        <w:t>Документооборот. Работа с обращениями граждан.</w:t>
      </w:r>
      <w:r w:rsidR="00E37429" w:rsidRPr="0005392A">
        <w:rPr>
          <w:rFonts w:ascii="Times New Roman" w:hAnsi="Times New Roman" w:cs="Times New Roman"/>
          <w:b/>
          <w:bCs/>
          <w:sz w:val="24"/>
          <w:szCs w:val="24"/>
        </w:rPr>
        <w:t xml:space="preserve"> </w:t>
      </w:r>
    </w:p>
    <w:p w14:paraId="3C1F5916" w14:textId="3D57DEAC"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За отчетный период Министерством просвещения Приднестровской Молдавской Республики разработано 1 997 ведомственных правовых актов, в том числе:</w:t>
      </w:r>
    </w:p>
    <w:p w14:paraId="19A9640E"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приказов Министерства просвещения Приднестровской Молдавской Республики по основной деятельности – 1 222,</w:t>
      </w:r>
    </w:p>
    <w:p w14:paraId="1270365E"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распоряжений Министерства просвещения Приднестровской Молдавской Республики – 775.</w:t>
      </w:r>
    </w:p>
    <w:p w14:paraId="75E28059"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Рассмотрено и подготовлено:</w:t>
      </w:r>
    </w:p>
    <w:p w14:paraId="0D62CC1F"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- 20 заключений на законопроекты, предоставленные в качестве законодательной инициативы депутатами Верховного Совета ПМР, в рамках компетенции Министерства просвещения Приднестровской Молдавской Республики,</w:t>
      </w:r>
    </w:p>
    <w:p w14:paraId="223D896B"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- 118 заключений на проекты законов, указов, постановлений, распоряжений Президента Приднестровской Молдавской Республики, Правительства Приднестровской Молдавской Республики и других нормативно-правовых актов, предоставленных на согласование другими министерствами (ведомствами).</w:t>
      </w:r>
    </w:p>
    <w:p w14:paraId="2DCDA4A4"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Всего за 2024 год рассмотрено:</w:t>
      </w:r>
    </w:p>
    <w:p w14:paraId="4531E817"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50 поручений Президента Приднестровской Молдавской Республики,</w:t>
      </w:r>
    </w:p>
    <w:p w14:paraId="26A1A342"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 - 311 поручений Правительства Приднестровской Молдавской Республики,</w:t>
      </w:r>
    </w:p>
    <w:p w14:paraId="2200D9D8"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- 20 обращений депутатов Верховного Совета Приднестровской Молдавской Республики,</w:t>
      </w:r>
    </w:p>
    <w:p w14:paraId="15B1F628"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- 120 обращений глав государственных администраций городов и районов,</w:t>
      </w:r>
    </w:p>
    <w:p w14:paraId="673D2955"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- 535 документов, поступивших от иных министерств и ведомств,</w:t>
      </w:r>
    </w:p>
    <w:p w14:paraId="306782B0"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- 3 149 документов, поступивших от подведомственных учреждений по организационным вопросам деятельности, </w:t>
      </w:r>
    </w:p>
    <w:p w14:paraId="0E0D677E"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- 2 066 документов, поступивших от других учреждений, организаций, предприятий по различным вопросам, входящим в компетенцию Министерства просвещения Приднестровской Молдавской Республики,</w:t>
      </w:r>
    </w:p>
    <w:p w14:paraId="3348002D"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- 447 заявлений граждан на присвоение квалификационных категорий. </w:t>
      </w:r>
    </w:p>
    <w:p w14:paraId="6C3B890C" w14:textId="77777777" w:rsidR="00E37429" w:rsidRPr="0005392A" w:rsidRDefault="00E37429" w:rsidP="0044039B">
      <w:pPr>
        <w:tabs>
          <w:tab w:val="left" w:pos="-5387"/>
          <w:tab w:val="left" w:pos="0"/>
        </w:tabs>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В ходе осуществления контроля за исполнением поступивших в Министерство просвещения поручений Президента Приднестровской Молдавской Республики и Правительства Приднестровской Молдавской Республики по итогам заседаний было рассмотрено 74 протокольных поручения. </w:t>
      </w:r>
    </w:p>
    <w:p w14:paraId="4305953C" w14:textId="77777777" w:rsidR="00E37429" w:rsidRPr="0005392A" w:rsidRDefault="00E37429" w:rsidP="0044039B">
      <w:pPr>
        <w:tabs>
          <w:tab w:val="left" w:pos="-5387"/>
          <w:tab w:val="left" w:pos="0"/>
        </w:tabs>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В 2024 году общий оборот документов в Министерстве просвещения по сравнению с 2023 годом уменьшился на 606 единиц и составил 23 262 единицы (в 2023 году - 23 868):</w:t>
      </w:r>
    </w:p>
    <w:p w14:paraId="483AECA6" w14:textId="77777777" w:rsidR="00E37429" w:rsidRPr="0005392A" w:rsidRDefault="00E37429" w:rsidP="0044039B">
      <w:pPr>
        <w:tabs>
          <w:tab w:val="left" w:pos="-5387"/>
          <w:tab w:val="left" w:pos="0"/>
        </w:tabs>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 количество документов, поступивших в Министерство просвещения, за отчетный период по сравнению с 2023 годом уменьшилось на 376 единиц и составило                14 320 единиц (в 2023 году – 14 696); </w:t>
      </w:r>
    </w:p>
    <w:p w14:paraId="17956B95" w14:textId="77777777" w:rsidR="00E37429" w:rsidRPr="0005392A" w:rsidRDefault="00E37429" w:rsidP="0044039B">
      <w:pPr>
        <w:tabs>
          <w:tab w:val="left" w:pos="-5387"/>
          <w:tab w:val="left" w:pos="0"/>
        </w:tabs>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 количество документов, отправленных из Министерства просвещения в органы государственной власти и другие организации, за отчетный период по сравнению с 2023 годом уменьшилось на 171 единицу и составило 6 945 единиц (в 2023 году – 7 116); </w:t>
      </w:r>
    </w:p>
    <w:p w14:paraId="5A4CED59" w14:textId="77777777" w:rsidR="00E37429" w:rsidRPr="0005392A" w:rsidRDefault="00E37429" w:rsidP="0044039B">
      <w:pPr>
        <w:tabs>
          <w:tab w:val="left" w:pos="-5387"/>
          <w:tab w:val="left" w:pos="0"/>
        </w:tabs>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 количество приказов и распоряжений по основной деятельности Министерства просвещения за отчетный период по сравнению с 2023 годом уменьшилось на 59 единиц и составило 1 997 единиц (в 2023 году – 2 056). </w:t>
      </w:r>
    </w:p>
    <w:p w14:paraId="543A4E57"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Также в 2024 году продолжена работа по формированию электронного архива Министерства просвещения. Так, в 2024 году были оцифрованы документы постоянного срока хранения (Опись № 1) за 2002 – 2007 гг. Обработано 338 дел (единиц хранения), в электронный формат переведено 12 014 документов. </w:t>
      </w:r>
    </w:p>
    <w:p w14:paraId="5BDC45BB"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Особое внимание уделялось рассмотрению обращений граждан, т.к. своевременное и качественное решение проблем, содержащихся в них, способствует снятию напряженности в отдельных слоях общества и укреплению взаимодействия органов власти с населением. Всего за отчетный период по различным каналам связи поступило 308 обращений граждан, в том числе для рассмотрения по поручению Администрации Президента и Правительства Приднестровской Молдавской Республики – 35, посредством рубрики «Вопросы и ответы» на официальном сайте Министерства просвещения – 172, по электронной почте – 43, через Портал государственных услуг – 0, в оригинале – 58.</w:t>
      </w:r>
    </w:p>
    <w:p w14:paraId="2C6C06E1" w14:textId="77777777" w:rsidR="00E37429" w:rsidRPr="0005392A" w:rsidRDefault="00E37429" w:rsidP="0044039B">
      <w:pPr>
        <w:spacing w:after="0" w:line="240" w:lineRule="auto"/>
        <w:ind w:firstLine="708"/>
        <w:jc w:val="both"/>
        <w:rPr>
          <w:rFonts w:ascii="Times New Roman" w:hAnsi="Times New Roman" w:cs="Times New Roman"/>
          <w:sz w:val="24"/>
          <w:szCs w:val="24"/>
        </w:rPr>
      </w:pPr>
      <w:r w:rsidRPr="0005392A">
        <w:rPr>
          <w:rFonts w:ascii="Times New Roman" w:hAnsi="Times New Roman" w:cs="Times New Roman"/>
          <w:sz w:val="24"/>
          <w:szCs w:val="24"/>
        </w:rPr>
        <w:t xml:space="preserve">По результатам рассмотрения обращений граждан в Министерство просвещения в 2024 году всем гражданам даны разъяснения. Ни одному гражданину не было отказано в рассмотрении обращения. Министерство просвещения анализирует количество и характер поступающих обращений и рассматривает их как своеобразный показатель эффективности работы отрасли просвещения республики и настроения в обществе. По всем обращениям даются обоснованные и аргументированные ответы. </w:t>
      </w:r>
    </w:p>
    <w:p w14:paraId="4750A773"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Анализ показывает, что с жалобами на работников системы образования поступило 28 обращений или 10, 26 %. По каждой жалобе была проведена объективная проверка изложенных фактов, материалы направлены по подведомственности для принятия соответствующих управленческих решений. По вопросам учебных программ, литературы, работы системы образования обратились 144 заявителя ил 52,75 %, межличностных отношений – 14 заявителей или 5,13 %, организации питания в образовательном учреждении – 3 или 1,1 %, выдачи дубликатов документов об образовании – 11 или 4,03 %, выдачи справок – 15 или 5,49 %, трудоустройства – 6 или 2,2 %, по другим вопросам – 52 заявителя или 19,05 %.</w:t>
      </w:r>
    </w:p>
    <w:p w14:paraId="7C34CC14"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Для удобства граждан на официальном сайте Министерства просвещения в разделе «Обращения граждан» размещаются ответы на обращения, затрагивающие интересы неопределенного круга лиц в рамках компетенции Министерства просвещения.  </w:t>
      </w:r>
    </w:p>
    <w:p w14:paraId="10860B49"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Личные приемы граждан министром просвещения С.Н. Иванишиной и заместителем министра просвещения Н.В. Солдатовой проводятся в Министерстве просвещения согласно установленному графику, а также вне графика в случае необходимости. </w:t>
      </w:r>
    </w:p>
    <w:p w14:paraId="016BB847"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В Министерстве просвещения предусмотрена возможность личного приема граждан специалистами Министерства в течение рабочего дня без предварительной записи. </w:t>
      </w:r>
    </w:p>
    <w:p w14:paraId="1C893D95"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В холле здания Министерства оборудовано место ожидания личного приема граждан, размещен информационный стенд с графиками личного приема граждан и другой необходимой справочной информацией. </w:t>
      </w:r>
    </w:p>
    <w:p w14:paraId="580C4309"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В ходе личного приема ответ на обращение с согласия гражданина может быть дан устно, о чем делается запись в учетной карточке приема граждан (в случае, если изложенные в устном обращении факты и обстоятельства являются очевидными и не требуют дополнительной проверки).</w:t>
      </w:r>
    </w:p>
    <w:p w14:paraId="6974A7AA"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На личном приеме гражданин имеет право подать письменное обращение по существу поставленных им вопросов и получить на него ответ в сроки, установленные Положением о порядке работы с обращениями граждан, юридических лиц, общественных объединений, а также организации личного приема заявителей в Министерстве просвещения Приднестровской Молдавской Республики, утвержденным Приказом Министерства просвещения Приднестровской Молдавской Республики от 17 апреля 2019 года № 349 с изменениями и дополнениями, внесенными приказами Министерства просвещения Приднестровской Молдавской Республики от 6 мая 2021 года № 343 (регистрационный номер № 10305 от 10 июня 2021 года) (21-23), от 11 июня 2024 года № 598 (регистрационный № 12538 от 20 июня 2024 года) (САЗ 24-26). </w:t>
      </w:r>
    </w:p>
    <w:p w14:paraId="3B5122CA"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Кроме того, справочная информация о порядке работы с обращениями граждан в Министерстве просвещения, месте нахождения и графике работы Министерства просвещения, а также о номерах справочных телефонов, электронном адресе Министерства просвещения, графике личного приема граждан должностными лицами Министерства просвещения размещена на официальном сайте Министерства просвещения (https://minpros.gospmr.org/). </w:t>
      </w:r>
    </w:p>
    <w:p w14:paraId="32B066CA"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В Министерстве просвещения вопросы рассмотрения обращений граждан находятся на особом контроле. Должностные лица Министерства просвещения в пределах своей компетенции осуществляют контроль за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 в рамках компетенции Министерства просвещения.</w:t>
      </w:r>
    </w:p>
    <w:p w14:paraId="34643132" w14:textId="77777777" w:rsidR="00E37429" w:rsidRPr="0005392A" w:rsidRDefault="00E37429" w:rsidP="0044039B">
      <w:pPr>
        <w:spacing w:after="0" w:line="240" w:lineRule="auto"/>
        <w:ind w:firstLine="851"/>
        <w:jc w:val="both"/>
        <w:rPr>
          <w:rFonts w:ascii="Times New Roman" w:hAnsi="Times New Roman" w:cs="Times New Roman"/>
          <w:sz w:val="24"/>
          <w:szCs w:val="24"/>
        </w:rPr>
      </w:pPr>
    </w:p>
    <w:p w14:paraId="1CFA0FD6" w14:textId="6E409766" w:rsidR="00E37429" w:rsidRPr="0005392A" w:rsidRDefault="00E37429" w:rsidP="0005392A">
      <w:pPr>
        <w:spacing w:after="0" w:line="240" w:lineRule="auto"/>
        <w:ind w:firstLine="709"/>
        <w:rPr>
          <w:rFonts w:ascii="Times New Roman" w:hAnsi="Times New Roman" w:cs="Times New Roman"/>
          <w:b/>
          <w:bCs/>
          <w:sz w:val="24"/>
          <w:szCs w:val="24"/>
        </w:rPr>
      </w:pPr>
      <w:r w:rsidRPr="0005392A">
        <w:rPr>
          <w:rFonts w:ascii="Times New Roman" w:hAnsi="Times New Roman" w:cs="Times New Roman"/>
          <w:b/>
          <w:bCs/>
          <w:sz w:val="24"/>
          <w:szCs w:val="24"/>
        </w:rPr>
        <w:t>Информационное обеспечение деятельности Министерства просвещения ПМР</w:t>
      </w:r>
    </w:p>
    <w:p w14:paraId="403E4076" w14:textId="77777777" w:rsidR="00E37429" w:rsidRPr="0005392A" w:rsidRDefault="00E37429" w:rsidP="0044039B">
      <w:pPr>
        <w:spacing w:after="0" w:line="240" w:lineRule="auto"/>
        <w:ind w:firstLine="709"/>
        <w:jc w:val="center"/>
        <w:rPr>
          <w:rFonts w:ascii="Times New Roman" w:hAnsi="Times New Roman" w:cs="Times New Roman"/>
          <w:b/>
          <w:bCs/>
          <w:sz w:val="24"/>
          <w:szCs w:val="24"/>
        </w:rPr>
      </w:pPr>
    </w:p>
    <w:p w14:paraId="2F3BD6CB"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Одним из важнейших направлений деятельности Министерства просвещения Приднестровской Молдавской Республики является повышение уровня информированности общественности по вопросам, входящим в компетенцию Министерства. В связи с этим 2024 году продолжил свою работу официальный сайт Министерства просвещения Приднестровской Молдавской Республики. </w:t>
      </w:r>
    </w:p>
    <w:p w14:paraId="25AC011D"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С целью всестороннего и своевременного освещения деятельности Министерства на официальном сайте размещены информационные баннеры о наличии официальных страниц Министерства просвещения в социальных сетях и мессенджерах: Viber и Telegram. Кроме того, на официальном сайте систематически размещаются отчеты и информация о деятельности Министерства, его Управлений и подведомственных учреждений, а также по мере необходимости создаются и обновляются уже существующие разделы.       </w:t>
      </w:r>
    </w:p>
    <w:p w14:paraId="52B3876E"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Регулярно обновляются методические рекомендации по реализации программ начального общего, основного общего, среднего общего, среднего профессионального образования и дополнительных общеобразовательных программ с использованием электронного обучения и дистанционных образовательных технологий и другая необходимая информация. Также функционируют разделы «Противодействие коррупции», «Контрольная (надзорная) деятельность», «Аттестация руководящих и педагогических работников».</w:t>
      </w:r>
    </w:p>
    <w:p w14:paraId="4C5F7541"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Постоянно пополняется созданная база нормативных документов, на основе которой осуществляют свою деятельность организации дошкольного, общего, коррекционного, дополнительного и профессионального образования. Создан дополнительный раздел «Действующая редакция правовых актов Министерства», что значительно сокращает время поиска тех или иных документов. </w:t>
      </w:r>
    </w:p>
    <w:p w14:paraId="052226D8" w14:textId="77777777" w:rsidR="00E37429" w:rsidRPr="0005392A" w:rsidRDefault="00E37429" w:rsidP="0044039B">
      <w:pPr>
        <w:spacing w:after="0" w:line="240" w:lineRule="auto"/>
        <w:ind w:firstLine="851"/>
        <w:jc w:val="both"/>
        <w:rPr>
          <w:rFonts w:ascii="Times New Roman" w:hAnsi="Times New Roman" w:cs="Times New Roman"/>
          <w:sz w:val="24"/>
          <w:szCs w:val="24"/>
        </w:rPr>
      </w:pPr>
      <w:r w:rsidRPr="0005392A">
        <w:rPr>
          <w:rFonts w:ascii="Times New Roman" w:hAnsi="Times New Roman" w:cs="Times New Roman"/>
          <w:sz w:val="24"/>
          <w:szCs w:val="24"/>
        </w:rPr>
        <w:t xml:space="preserve"> В разделе «Коллегиальные органы» находит свое отражение работа и принятые решения Коллегии Министерства просвещения ПМР, Совета по образованию Министерства просвещения ПМР, других коллегиальных органов. Публикуется наиболее востребованная информация, освещаются наиболее значимые мероприятия, проводимые Министерством просвещения ПМР.</w:t>
      </w:r>
    </w:p>
    <w:p w14:paraId="0B684546" w14:textId="77777777" w:rsidR="00E37429" w:rsidRDefault="00E37429" w:rsidP="0044039B">
      <w:pPr>
        <w:shd w:val="clear" w:color="auto" w:fill="FFFFFF"/>
        <w:autoSpaceDE w:val="0"/>
        <w:autoSpaceDN w:val="0"/>
        <w:adjustRightInd w:val="0"/>
        <w:spacing w:after="0" w:line="240" w:lineRule="auto"/>
        <w:jc w:val="both"/>
        <w:outlineLvl w:val="0"/>
        <w:rPr>
          <w:rFonts w:ascii="Times New Roman" w:hAnsi="Times New Roman" w:cs="Times New Roman"/>
          <w:kern w:val="36"/>
          <w:sz w:val="24"/>
          <w:szCs w:val="24"/>
        </w:rPr>
      </w:pPr>
    </w:p>
    <w:p w14:paraId="1B4E9268" w14:textId="54E8C994" w:rsidR="00390E43" w:rsidRPr="00271B0A" w:rsidRDefault="0005392A" w:rsidP="0044039B">
      <w:pPr>
        <w:spacing w:after="0" w:line="240" w:lineRule="auto"/>
        <w:ind w:firstLine="709"/>
        <w:jc w:val="center"/>
        <w:rPr>
          <w:rFonts w:ascii="Times New Roman" w:eastAsia="Times" w:hAnsi="Times New Roman" w:cs="Times New Roman"/>
          <w:b/>
          <w:bCs/>
          <w:iCs/>
          <w:sz w:val="24"/>
          <w:szCs w:val="24"/>
        </w:rPr>
      </w:pPr>
      <w:r w:rsidRPr="00271B0A">
        <w:rPr>
          <w:rFonts w:ascii="Times New Roman" w:eastAsia="Times" w:hAnsi="Times New Roman" w:cs="Times New Roman"/>
          <w:b/>
          <w:bCs/>
          <w:iCs/>
          <w:sz w:val="24"/>
          <w:szCs w:val="24"/>
        </w:rPr>
        <w:t>7.3</w:t>
      </w:r>
      <w:r w:rsidR="003417A2" w:rsidRPr="00271B0A">
        <w:rPr>
          <w:rFonts w:ascii="Times New Roman" w:eastAsia="Times" w:hAnsi="Times New Roman" w:cs="Times New Roman"/>
          <w:b/>
          <w:bCs/>
          <w:iCs/>
          <w:sz w:val="24"/>
          <w:szCs w:val="24"/>
        </w:rPr>
        <w:t xml:space="preserve">. </w:t>
      </w:r>
      <w:r w:rsidR="00B95E79" w:rsidRPr="00271B0A">
        <w:rPr>
          <w:rFonts w:ascii="Times New Roman" w:eastAsia="Times" w:hAnsi="Times New Roman" w:cs="Times New Roman"/>
          <w:b/>
          <w:bCs/>
          <w:iCs/>
          <w:sz w:val="24"/>
          <w:szCs w:val="24"/>
        </w:rPr>
        <w:t>В социальной сфере за 202</w:t>
      </w:r>
      <w:r w:rsidRPr="00271B0A">
        <w:rPr>
          <w:rFonts w:ascii="Times New Roman" w:eastAsia="Times" w:hAnsi="Times New Roman" w:cs="Times New Roman"/>
          <w:b/>
          <w:bCs/>
          <w:iCs/>
          <w:sz w:val="24"/>
          <w:szCs w:val="24"/>
        </w:rPr>
        <w:t>4</w:t>
      </w:r>
      <w:r w:rsidR="00133B08" w:rsidRPr="00271B0A">
        <w:rPr>
          <w:rFonts w:ascii="Times New Roman" w:eastAsia="Times" w:hAnsi="Times New Roman" w:cs="Times New Roman"/>
          <w:b/>
          <w:bCs/>
          <w:iCs/>
          <w:sz w:val="24"/>
          <w:szCs w:val="24"/>
        </w:rPr>
        <w:t xml:space="preserve"> год:</w:t>
      </w:r>
    </w:p>
    <w:p w14:paraId="44B0ADEB" w14:textId="77777777" w:rsidR="008F699B" w:rsidRPr="0005392A" w:rsidRDefault="008F699B" w:rsidP="0044039B">
      <w:pPr>
        <w:tabs>
          <w:tab w:val="left" w:pos="709"/>
        </w:tabs>
        <w:spacing w:after="0" w:line="240" w:lineRule="auto"/>
        <w:ind w:firstLine="709"/>
        <w:jc w:val="both"/>
        <w:rPr>
          <w:rFonts w:ascii="Times New Roman" w:eastAsia="Times New Roman" w:hAnsi="Times New Roman" w:cs="Times New Roman"/>
          <w:sz w:val="24"/>
          <w:szCs w:val="24"/>
        </w:rPr>
      </w:pPr>
      <w:r w:rsidRPr="0005392A">
        <w:rPr>
          <w:rFonts w:ascii="Times New Roman" w:eastAsia="Times New Roman" w:hAnsi="Times New Roman" w:cs="Times New Roman"/>
          <w:sz w:val="24"/>
          <w:szCs w:val="24"/>
        </w:rPr>
        <w:t>Наградной комиссией Министерства просвещения Приднестровской Молдавской Республики рассматривались наградные материалы в отношении работников государственных и муниципальных организаций образования Приднестровской Молдавской Республики, а также работников управлений народного образования городов и районов Приднестровской Молдавской Республики. По результатам работы было принято решение о награждении ведомственными наградами Министерства просвещения Приднестровской Молдавской Республики:</w:t>
      </w:r>
    </w:p>
    <w:p w14:paraId="490CE138" w14:textId="77777777" w:rsidR="008F699B" w:rsidRPr="0005392A" w:rsidRDefault="008F699B" w:rsidP="0044039B">
      <w:pPr>
        <w:tabs>
          <w:tab w:val="left" w:pos="709"/>
        </w:tabs>
        <w:spacing w:after="0" w:line="240" w:lineRule="auto"/>
        <w:ind w:firstLine="709"/>
        <w:jc w:val="both"/>
        <w:rPr>
          <w:rFonts w:ascii="Times New Roman" w:eastAsia="Times New Roman" w:hAnsi="Times New Roman" w:cs="Times New Roman"/>
          <w:sz w:val="24"/>
          <w:szCs w:val="24"/>
        </w:rPr>
      </w:pPr>
      <w:r w:rsidRPr="0005392A">
        <w:rPr>
          <w:rFonts w:ascii="Times New Roman" w:eastAsia="Times New Roman" w:hAnsi="Times New Roman" w:cs="Times New Roman"/>
          <w:sz w:val="24"/>
          <w:szCs w:val="24"/>
        </w:rPr>
        <w:tab/>
        <w:t>1) звание «Отличник народного образования Приднестровской Молдавской Республики» - 211 чел.;</w:t>
      </w:r>
    </w:p>
    <w:p w14:paraId="0E28FAD0" w14:textId="77777777" w:rsidR="008F699B" w:rsidRPr="0005392A" w:rsidRDefault="008F699B" w:rsidP="0044039B">
      <w:pPr>
        <w:tabs>
          <w:tab w:val="left" w:pos="709"/>
        </w:tabs>
        <w:spacing w:after="0" w:line="240" w:lineRule="auto"/>
        <w:ind w:firstLine="709"/>
        <w:jc w:val="both"/>
        <w:rPr>
          <w:rFonts w:ascii="Times New Roman" w:eastAsia="Times New Roman" w:hAnsi="Times New Roman" w:cs="Times New Roman"/>
          <w:sz w:val="24"/>
          <w:szCs w:val="24"/>
        </w:rPr>
      </w:pPr>
      <w:r w:rsidRPr="0005392A">
        <w:rPr>
          <w:rFonts w:ascii="Times New Roman" w:eastAsia="Times New Roman" w:hAnsi="Times New Roman" w:cs="Times New Roman"/>
          <w:sz w:val="24"/>
          <w:szCs w:val="24"/>
        </w:rPr>
        <w:tab/>
        <w:t>2) Почетная грамота Министерства просвещения Приднестровской Молдавской Республики – 310 чел.;</w:t>
      </w:r>
    </w:p>
    <w:p w14:paraId="44632CF5" w14:textId="14B73CBF" w:rsidR="008F699B" w:rsidRPr="0005392A" w:rsidRDefault="008F699B" w:rsidP="0044039B">
      <w:pPr>
        <w:tabs>
          <w:tab w:val="left" w:pos="709"/>
        </w:tabs>
        <w:spacing w:after="0" w:line="240" w:lineRule="auto"/>
        <w:ind w:firstLine="709"/>
        <w:jc w:val="both"/>
        <w:rPr>
          <w:rFonts w:ascii="Times New Roman" w:eastAsia="Times New Roman" w:hAnsi="Times New Roman" w:cs="Times New Roman"/>
          <w:sz w:val="24"/>
          <w:szCs w:val="24"/>
        </w:rPr>
      </w:pPr>
      <w:r w:rsidRPr="0005392A">
        <w:rPr>
          <w:rFonts w:ascii="Times New Roman" w:eastAsia="Times New Roman" w:hAnsi="Times New Roman" w:cs="Times New Roman"/>
          <w:sz w:val="24"/>
          <w:szCs w:val="24"/>
        </w:rPr>
        <w:tab/>
        <w:t>3) Благодарственное письмо Министерства просвещения Приднестровской Молдавской Республики – 171 чел.</w:t>
      </w:r>
    </w:p>
    <w:p w14:paraId="7DA1E562" w14:textId="43C92BE8" w:rsidR="006D4849" w:rsidRPr="0005392A" w:rsidRDefault="000651C3" w:rsidP="006D4849">
      <w:pPr>
        <w:tabs>
          <w:tab w:val="left" w:pos="709"/>
        </w:tabs>
        <w:spacing w:after="0" w:line="240" w:lineRule="auto"/>
        <w:ind w:firstLine="709"/>
        <w:jc w:val="both"/>
        <w:rPr>
          <w:rFonts w:ascii="Times New Roman" w:eastAsia="Times New Roman" w:hAnsi="Times New Roman" w:cs="Times New Roman"/>
          <w:sz w:val="24"/>
          <w:szCs w:val="24"/>
        </w:rPr>
      </w:pPr>
      <w:r w:rsidRPr="0005392A">
        <w:rPr>
          <w:rFonts w:ascii="Times New Roman" w:eastAsia="Times New Roman" w:hAnsi="Times New Roman" w:cs="Times New Roman"/>
          <w:sz w:val="24"/>
          <w:szCs w:val="24"/>
        </w:rPr>
        <w:t xml:space="preserve">В 2024 году </w:t>
      </w:r>
      <w:r w:rsidR="006D4849" w:rsidRPr="0005392A">
        <w:rPr>
          <w:rFonts w:ascii="Times New Roman" w:eastAsia="Times New Roman" w:hAnsi="Times New Roman" w:cs="Times New Roman"/>
          <w:sz w:val="24"/>
          <w:szCs w:val="24"/>
        </w:rPr>
        <w:t xml:space="preserve">в соответствии с Постановлением Правительства Приднестровской Молдавской Республики № 245 от 27 июля 2023 года «Об утверждении Положения о государственном конкурсе «Человек года» </w:t>
      </w:r>
      <w:r w:rsidRPr="0005392A">
        <w:rPr>
          <w:rFonts w:ascii="Times New Roman" w:eastAsia="Times New Roman" w:hAnsi="Times New Roman" w:cs="Times New Roman"/>
          <w:sz w:val="24"/>
          <w:szCs w:val="24"/>
        </w:rPr>
        <w:t>в Межведомственную экспертную комиссию Министерства просвещения Приднестровской Молдавской Республики для участия в конкурсе «Человек года-2024» направили документы 9 человек</w:t>
      </w:r>
      <w:r w:rsidR="006D4849" w:rsidRPr="0005392A">
        <w:rPr>
          <w:rFonts w:ascii="Times New Roman" w:eastAsia="Times New Roman" w:hAnsi="Times New Roman" w:cs="Times New Roman"/>
          <w:sz w:val="24"/>
          <w:szCs w:val="24"/>
        </w:rPr>
        <w:t>. Из них 5 – в номинации «Наука и образование», 1 – «Доброе дело», 1- «Новация и модернизация», 2 – «Трудовая доблесть». Победителем конкурса в номинации «Наука и образование» стала директор МОУ «Рыбницкая русская средняя общеобразовательная школа №6 с лицейскими классами».</w:t>
      </w:r>
    </w:p>
    <w:p w14:paraId="73C3C6DB" w14:textId="5CD3CCC3" w:rsidR="00BE507D" w:rsidRPr="0005392A" w:rsidRDefault="00BE507D" w:rsidP="0044039B">
      <w:pPr>
        <w:tabs>
          <w:tab w:val="left" w:pos="709"/>
        </w:tabs>
        <w:spacing w:after="0" w:line="240" w:lineRule="auto"/>
        <w:ind w:firstLine="709"/>
        <w:jc w:val="both"/>
        <w:rPr>
          <w:rFonts w:ascii="Times New Roman" w:eastAsia="Times New Roman" w:hAnsi="Times New Roman" w:cs="Times New Roman"/>
          <w:sz w:val="24"/>
          <w:szCs w:val="24"/>
        </w:rPr>
      </w:pPr>
      <w:r w:rsidRPr="0005392A">
        <w:rPr>
          <w:rFonts w:ascii="Times New Roman" w:eastAsia="Times New Roman" w:hAnsi="Times New Roman" w:cs="Times New Roman"/>
          <w:sz w:val="24"/>
          <w:szCs w:val="24"/>
        </w:rPr>
        <w:tab/>
        <w:t xml:space="preserve">В адрес ведомственной комиссии Министерства просвещения Приднестровской Молдавской Республики по предоставлению молодым семьям государственных субсидий на полную или частичную оплату кредита и процентов по нему на приобретение жилья на территории Приднестровской Молдавской Республики заявлений не поступало. </w:t>
      </w:r>
    </w:p>
    <w:p w14:paraId="099F1283" w14:textId="3EDD7A01" w:rsidR="003A1B24" w:rsidRPr="0005392A" w:rsidRDefault="00BE507D" w:rsidP="0044039B">
      <w:pPr>
        <w:tabs>
          <w:tab w:val="left" w:pos="709"/>
        </w:tabs>
        <w:spacing w:after="0" w:line="240" w:lineRule="auto"/>
        <w:ind w:firstLine="709"/>
        <w:jc w:val="both"/>
        <w:rPr>
          <w:rFonts w:ascii="Times New Roman" w:hAnsi="Times New Roman" w:cs="Times New Roman"/>
          <w:sz w:val="24"/>
          <w:szCs w:val="24"/>
        </w:rPr>
      </w:pPr>
      <w:r w:rsidRPr="0005392A">
        <w:rPr>
          <w:rFonts w:ascii="Times New Roman" w:hAnsi="Times New Roman" w:cs="Times New Roman"/>
          <w:sz w:val="24"/>
          <w:szCs w:val="24"/>
        </w:rPr>
        <w:t xml:space="preserve"> </w:t>
      </w:r>
      <w:r w:rsidR="003A1B24" w:rsidRPr="0005392A">
        <w:rPr>
          <w:rFonts w:ascii="Times New Roman" w:hAnsi="Times New Roman" w:cs="Times New Roman"/>
          <w:sz w:val="24"/>
          <w:szCs w:val="24"/>
        </w:rPr>
        <w:t>В 2024 году Министерством просвещения Приднестровской Молдавской Республики принято 11 решений о заключении договоров коммерческого найма жилых помещений государственного жилищного фонда Приднестровской Молдавской Республики.</w:t>
      </w:r>
    </w:p>
    <w:p w14:paraId="023EFE2C" w14:textId="1E64A63F" w:rsidR="006901C4" w:rsidRPr="00155B44" w:rsidRDefault="00653797" w:rsidP="0044039B">
      <w:pPr>
        <w:tabs>
          <w:tab w:val="left" w:pos="709"/>
        </w:tabs>
        <w:spacing w:after="0" w:line="240" w:lineRule="auto"/>
        <w:ind w:firstLine="709"/>
        <w:jc w:val="both"/>
        <w:rPr>
          <w:rFonts w:ascii="Times New Roman" w:eastAsia="Times New Roman" w:hAnsi="Times New Roman" w:cs="Times New Roman"/>
          <w:sz w:val="24"/>
          <w:szCs w:val="24"/>
        </w:rPr>
      </w:pPr>
      <w:r w:rsidRPr="0005392A">
        <w:rPr>
          <w:rFonts w:ascii="Times New Roman" w:eastAsia="Times New Roman" w:hAnsi="Times New Roman" w:cs="Times New Roman"/>
          <w:sz w:val="24"/>
          <w:szCs w:val="24"/>
        </w:rPr>
        <w:t xml:space="preserve">В соответствии с Постановлением Правительства Приднестровской Молдавской Республики от 19 августа 2024 года № 376 «Об утверждении Положения, структуры и предельной штатной численности Министерства просвещения Приднестровской Молдавской Республики» (САЗ 24-35) утверждено новое Положение, структура и предельная штатная численность </w:t>
      </w:r>
      <w:r>
        <w:rPr>
          <w:rFonts w:ascii="Times New Roman" w:eastAsia="Times New Roman" w:hAnsi="Times New Roman" w:cs="Times New Roman"/>
          <w:sz w:val="24"/>
          <w:szCs w:val="24"/>
        </w:rPr>
        <w:t xml:space="preserve">Министерства просвещения Приднестровской Молдавской Республики. </w:t>
      </w:r>
      <w:r w:rsidR="003A1B24">
        <w:rPr>
          <w:rFonts w:ascii="Times New Roman" w:eastAsia="Times New Roman" w:hAnsi="Times New Roman" w:cs="Times New Roman"/>
          <w:sz w:val="24"/>
          <w:szCs w:val="24"/>
        </w:rPr>
        <w:t>Сокраще</w:t>
      </w:r>
      <w:r w:rsidR="0005392A">
        <w:rPr>
          <w:rFonts w:ascii="Times New Roman" w:eastAsia="Times New Roman" w:hAnsi="Times New Roman" w:cs="Times New Roman"/>
          <w:sz w:val="24"/>
          <w:szCs w:val="24"/>
        </w:rPr>
        <w:t>на</w:t>
      </w:r>
      <w:r w:rsidR="003A1B24">
        <w:rPr>
          <w:rFonts w:ascii="Times New Roman" w:eastAsia="Times New Roman" w:hAnsi="Times New Roman" w:cs="Times New Roman"/>
          <w:sz w:val="24"/>
          <w:szCs w:val="24"/>
        </w:rPr>
        <w:t xml:space="preserve"> предельная штатная численность Министерства просвещения Приднестровской Молдавской Республики с 76 штатных единиц до 72 штатных единиц. </w:t>
      </w:r>
      <w:r>
        <w:rPr>
          <w:rFonts w:ascii="Times New Roman" w:eastAsia="Times New Roman" w:hAnsi="Times New Roman" w:cs="Times New Roman"/>
          <w:sz w:val="24"/>
          <w:szCs w:val="24"/>
        </w:rPr>
        <w:t xml:space="preserve">Во исполнение указанного </w:t>
      </w:r>
      <w:r w:rsidR="006901C4">
        <w:rPr>
          <w:rFonts w:ascii="Times New Roman" w:eastAsia="Times New Roman" w:hAnsi="Times New Roman" w:cs="Times New Roman"/>
          <w:sz w:val="24"/>
          <w:szCs w:val="24"/>
        </w:rPr>
        <w:t xml:space="preserve">Приказом Министерства просвещения Приднестровской Молдавской Республики от 5 марта 2024 года № 198 «Об изменении структуры Министерства просвещения Приднестровской Молдавской Республики», в целях наиболее рациональной организации деятельности и повышения эффективности исполнения государственных функций принято решение об изменение структуры Министерства просвещения Приднестровской Молдавской Республики. В частности, в целях концентрации функций, непосредственно связанных с осуществлением государственного контроля объединены 2 (два) структурных подразделения в одно подразделение, осуществляющие все функции, связанные с обеспечения государственного контроля за деятельностью организаций образования, местных органов управления образованием. Указанное подразделение занимается непосредственно осуществлением государственного контроля, аттестацией и государственной аккредитацией образовательной деятельности. Помимо этого, в целях наиболее рациональной организации деятельности ведомства по материально-техническому и финансово-экономическому обеспечению деятельности ведомства также объединены 2 (два) структурных подразделения в единое подразделение, осуществляющее деятельность по осуществлению государственных закупок для нужд ведомства и подведомственных ему государственных учреждений, вопросами бухгалтерского учета, финансирования и исполнения республиканского бюджета. В целях усиления функции по обеспечению безопасного пребывания детей в организациях, осуществляющих образовательную деятельности, </w:t>
      </w:r>
      <w:r>
        <w:rPr>
          <w:rFonts w:ascii="Times New Roman" w:eastAsia="Times New Roman" w:hAnsi="Times New Roman" w:cs="Times New Roman"/>
          <w:sz w:val="24"/>
          <w:szCs w:val="24"/>
        </w:rPr>
        <w:t>введена должность главного специалиста, ответственного за вопросы мобилизации, охраны и безопасности труда</w:t>
      </w:r>
      <w:r w:rsidR="003A1B24">
        <w:rPr>
          <w:rFonts w:ascii="Times New Roman" w:eastAsia="Times New Roman" w:hAnsi="Times New Roman" w:cs="Times New Roman"/>
          <w:sz w:val="24"/>
          <w:szCs w:val="24"/>
        </w:rPr>
        <w:t xml:space="preserve"> в системе просвещения</w:t>
      </w:r>
      <w:r>
        <w:rPr>
          <w:rFonts w:ascii="Times New Roman" w:eastAsia="Times New Roman" w:hAnsi="Times New Roman" w:cs="Times New Roman"/>
          <w:sz w:val="24"/>
          <w:szCs w:val="24"/>
        </w:rPr>
        <w:t xml:space="preserve">. </w:t>
      </w:r>
      <w:r w:rsidR="006901C4">
        <w:rPr>
          <w:rFonts w:ascii="Times New Roman" w:eastAsia="Times New Roman" w:hAnsi="Times New Roman" w:cs="Times New Roman"/>
          <w:sz w:val="24"/>
          <w:szCs w:val="24"/>
        </w:rPr>
        <w:t xml:space="preserve"> </w:t>
      </w:r>
    </w:p>
    <w:p w14:paraId="6D974628" w14:textId="77777777" w:rsidR="00390E43" w:rsidRPr="00155B44" w:rsidRDefault="00390E43" w:rsidP="0044039B">
      <w:pPr>
        <w:pStyle w:val="a7"/>
        <w:ind w:firstLine="708"/>
        <w:jc w:val="both"/>
        <w:rPr>
          <w:rFonts w:ascii="Times New Roman" w:eastAsia="Times New Roman" w:hAnsi="Times New Roman" w:cs="Times New Roman"/>
          <w:sz w:val="24"/>
          <w:szCs w:val="24"/>
        </w:rPr>
      </w:pPr>
    </w:p>
    <w:p w14:paraId="388E3D72" w14:textId="77777777" w:rsidR="0005392A" w:rsidRPr="007A0F9B" w:rsidRDefault="0005392A" w:rsidP="0044039B">
      <w:pPr>
        <w:pStyle w:val="ConsPlusNormal"/>
        <w:ind w:firstLine="708"/>
        <w:jc w:val="center"/>
        <w:rPr>
          <w:rFonts w:ascii="Times New Roman" w:hAnsi="Times New Roman" w:cs="Times New Roman"/>
          <w:b/>
          <w:bCs/>
          <w:sz w:val="24"/>
          <w:szCs w:val="24"/>
        </w:rPr>
      </w:pPr>
      <w:r w:rsidRPr="007A0F9B">
        <w:rPr>
          <w:rFonts w:ascii="Times New Roman" w:hAnsi="Times New Roman" w:cs="Times New Roman"/>
          <w:b/>
          <w:bCs/>
          <w:sz w:val="24"/>
          <w:szCs w:val="24"/>
          <w:lang w:val="en-US"/>
        </w:rPr>
        <w:t>VII</w:t>
      </w:r>
      <w:r w:rsidRPr="007A0F9B">
        <w:rPr>
          <w:rFonts w:ascii="Times New Roman" w:hAnsi="Times New Roman" w:cs="Times New Roman"/>
          <w:b/>
          <w:bCs/>
          <w:sz w:val="24"/>
          <w:szCs w:val="24"/>
        </w:rPr>
        <w:t>. Расходы на реализацию мероприятий государственной политики в сфере образования</w:t>
      </w:r>
    </w:p>
    <w:p w14:paraId="1A22E16B" w14:textId="77777777" w:rsidR="00C14BD8" w:rsidRPr="007A0F9B" w:rsidRDefault="00C14BD8" w:rsidP="00C14BD8">
      <w:pPr>
        <w:spacing w:after="0" w:line="240" w:lineRule="auto"/>
        <w:ind w:firstLine="708"/>
        <w:jc w:val="both"/>
        <w:rPr>
          <w:rFonts w:ascii="Times New Roman" w:hAnsi="Times New Roman" w:cs="Times New Roman"/>
          <w:sz w:val="24"/>
          <w:szCs w:val="24"/>
        </w:rPr>
      </w:pPr>
      <w:r w:rsidRPr="007A0F9B">
        <w:rPr>
          <w:rFonts w:ascii="Times New Roman" w:hAnsi="Times New Roman" w:cs="Times New Roman"/>
          <w:sz w:val="24"/>
          <w:szCs w:val="24"/>
        </w:rPr>
        <w:t>Расходы республиканского бюджета в 2024 году по отрасли «Образование» носили преимущественно социальный характер.</w:t>
      </w:r>
    </w:p>
    <w:p w14:paraId="472E9213" w14:textId="51168A97" w:rsidR="00C14BD8" w:rsidRPr="007A0F9B" w:rsidRDefault="00C14BD8" w:rsidP="00C14BD8">
      <w:pPr>
        <w:spacing w:after="0" w:line="240" w:lineRule="auto"/>
        <w:ind w:firstLine="708"/>
        <w:jc w:val="both"/>
        <w:rPr>
          <w:rFonts w:ascii="Times New Roman" w:hAnsi="Times New Roman" w:cs="Times New Roman"/>
          <w:sz w:val="24"/>
          <w:szCs w:val="24"/>
        </w:rPr>
      </w:pPr>
      <w:r w:rsidRPr="007A0F9B">
        <w:rPr>
          <w:rFonts w:ascii="Times New Roman" w:hAnsi="Times New Roman" w:cs="Times New Roman"/>
          <w:sz w:val="24"/>
          <w:szCs w:val="24"/>
        </w:rPr>
        <w:t>Всего на финансирование государственных образовательных учреждений предусмотрены расходы в сумме 12 304 489 рублей. Выделено финансирование – 11</w:t>
      </w:r>
      <w:r w:rsidR="0005392A" w:rsidRPr="007A0F9B">
        <w:rPr>
          <w:rFonts w:ascii="Times New Roman" w:hAnsi="Times New Roman" w:cs="Times New Roman"/>
          <w:sz w:val="24"/>
          <w:szCs w:val="24"/>
        </w:rPr>
        <w:t xml:space="preserve"> </w:t>
      </w:r>
      <w:r w:rsidRPr="007A0F9B">
        <w:rPr>
          <w:rFonts w:ascii="Times New Roman" w:hAnsi="Times New Roman" w:cs="Times New Roman"/>
          <w:sz w:val="24"/>
          <w:szCs w:val="24"/>
        </w:rPr>
        <w:t>354</w:t>
      </w:r>
      <w:r w:rsidR="0005392A" w:rsidRPr="007A0F9B">
        <w:rPr>
          <w:rFonts w:ascii="Times New Roman" w:hAnsi="Times New Roman" w:cs="Times New Roman"/>
          <w:sz w:val="24"/>
          <w:szCs w:val="24"/>
        </w:rPr>
        <w:t xml:space="preserve"> </w:t>
      </w:r>
      <w:r w:rsidRPr="007A0F9B">
        <w:rPr>
          <w:rFonts w:ascii="Times New Roman" w:hAnsi="Times New Roman" w:cs="Times New Roman"/>
          <w:sz w:val="24"/>
          <w:szCs w:val="24"/>
        </w:rPr>
        <w:t>317 рублей или 92,3 %, в том числе расходы по заработной плате составили 9 856 922 рубля или 80 % от плана финансирования. Удельный вес фактически профинансированных расходов на оплату коммунальных услуг и услуг связи в общей сумме расходов составил 632 623 рублей или 6 %. На приобретение непроизводственного оборудования было выделено финансирование в сумме 58 340 рублей, прочие текущие расходы профинансированы на сумму 806 432 рубля.</w:t>
      </w:r>
    </w:p>
    <w:p w14:paraId="60A6B253" w14:textId="77777777" w:rsidR="00C14BD8" w:rsidRPr="007A0F9B" w:rsidRDefault="00C14BD8" w:rsidP="00C14BD8">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 xml:space="preserve"> </w:t>
      </w:r>
      <w:r w:rsidRPr="007A0F9B">
        <w:rPr>
          <w:rFonts w:ascii="Times New Roman" w:hAnsi="Times New Roman" w:cs="Times New Roman"/>
          <w:sz w:val="24"/>
          <w:szCs w:val="24"/>
        </w:rPr>
        <w:tab/>
        <w:t xml:space="preserve">Всего на финансирование государственных образовательных учреждений среднего профессионального образования предусмотрены расходы в сумме 106 664 945 рублей. Выделено финансирование – 94 700 464 рубля или 89 %, в том числе расходы по заработной плате составили 74 975 242 рублей или 79 % от плана финансирования. Удельный вес фактически профинансированных расходов на оплату коммунальных услуг и услуг связи в общей сумме расходов составил 4 279 243 рублей или 4,5 %. </w:t>
      </w:r>
    </w:p>
    <w:p w14:paraId="761408AB" w14:textId="77777777" w:rsidR="00C14BD8" w:rsidRPr="007A0F9B" w:rsidRDefault="00C14BD8" w:rsidP="00C14BD8">
      <w:pPr>
        <w:spacing w:after="0" w:line="240" w:lineRule="auto"/>
        <w:ind w:firstLine="708"/>
        <w:jc w:val="both"/>
        <w:rPr>
          <w:rFonts w:ascii="Times New Roman" w:hAnsi="Times New Roman" w:cs="Times New Roman"/>
          <w:sz w:val="24"/>
          <w:szCs w:val="24"/>
        </w:rPr>
      </w:pPr>
      <w:r w:rsidRPr="007A0F9B">
        <w:rPr>
          <w:rFonts w:ascii="Times New Roman" w:hAnsi="Times New Roman" w:cs="Times New Roman"/>
          <w:sz w:val="24"/>
          <w:szCs w:val="24"/>
        </w:rPr>
        <w:t>В первоочередном порядке проводилось финансирование социально-защищенных статей, так на выплату стипендий – 3 726 454 рублей или 84 % от плана, на выплату пособий детям-сиротам и детям, оставшимся без попечения родителей – 4 349 996 рублей или 74 % от плана. При этом потребность по указанным социально защищенным статьям удовлетворена в полном объеме.</w:t>
      </w:r>
    </w:p>
    <w:p w14:paraId="799D8540" w14:textId="77777777" w:rsidR="00C14BD8" w:rsidRPr="007A0F9B" w:rsidRDefault="00C14BD8" w:rsidP="00C14BD8">
      <w:pPr>
        <w:spacing w:after="0" w:line="240" w:lineRule="auto"/>
        <w:ind w:firstLine="708"/>
        <w:jc w:val="both"/>
        <w:rPr>
          <w:rFonts w:ascii="Times New Roman" w:hAnsi="Times New Roman" w:cs="Times New Roman"/>
          <w:sz w:val="24"/>
          <w:szCs w:val="24"/>
        </w:rPr>
      </w:pPr>
      <w:r w:rsidRPr="007A0F9B">
        <w:rPr>
          <w:rFonts w:ascii="Times New Roman" w:hAnsi="Times New Roman" w:cs="Times New Roman"/>
          <w:sz w:val="24"/>
          <w:szCs w:val="24"/>
        </w:rPr>
        <w:t xml:space="preserve">На приобретение непроизводственного оборудования было выделено финансирование в сумме 1 846 306 рублей, прочие текущие расходы профинансированы на сумму 5 523 223 рубля. Учитывая, что финансирование отрасли осуществлялось в основном по социально – защищенным статьям расходов, основная финансовая нагрузка пришлась на доходы от оказания платных услуг учреждений. </w:t>
      </w:r>
    </w:p>
    <w:p w14:paraId="2B0DCF47" w14:textId="249C9708" w:rsidR="00C14BD8" w:rsidRPr="007A0F9B" w:rsidRDefault="00C14BD8" w:rsidP="00C14BD8">
      <w:pPr>
        <w:spacing w:after="0" w:line="240" w:lineRule="auto"/>
        <w:ind w:firstLine="708"/>
        <w:jc w:val="both"/>
        <w:rPr>
          <w:rFonts w:ascii="Times New Roman" w:hAnsi="Times New Roman" w:cs="Times New Roman"/>
          <w:sz w:val="24"/>
          <w:szCs w:val="24"/>
        </w:rPr>
      </w:pPr>
      <w:r w:rsidRPr="007A0F9B">
        <w:rPr>
          <w:rFonts w:ascii="Times New Roman" w:hAnsi="Times New Roman" w:cs="Times New Roman"/>
          <w:sz w:val="24"/>
          <w:szCs w:val="24"/>
        </w:rPr>
        <w:t>Так, в 2024 году доходы от оказания платных услуг организациями образования составили 7 487 897 рублей. В первоочередном порядке осуществлялось финансирование таких статей расходов как: оплата труда, начисления на оплату труда всего в сумме 2</w:t>
      </w:r>
      <w:r w:rsidR="0005392A" w:rsidRPr="007A0F9B">
        <w:rPr>
          <w:rFonts w:ascii="Times New Roman" w:hAnsi="Times New Roman" w:cs="Times New Roman"/>
          <w:sz w:val="24"/>
          <w:szCs w:val="24"/>
        </w:rPr>
        <w:t> </w:t>
      </w:r>
      <w:r w:rsidRPr="007A0F9B">
        <w:rPr>
          <w:rFonts w:ascii="Times New Roman" w:hAnsi="Times New Roman" w:cs="Times New Roman"/>
          <w:sz w:val="24"/>
          <w:szCs w:val="24"/>
        </w:rPr>
        <w:t>831</w:t>
      </w:r>
      <w:r w:rsidR="0005392A" w:rsidRPr="007A0F9B">
        <w:rPr>
          <w:rFonts w:ascii="Times New Roman" w:hAnsi="Times New Roman" w:cs="Times New Roman"/>
          <w:sz w:val="24"/>
          <w:szCs w:val="24"/>
        </w:rPr>
        <w:t xml:space="preserve"> </w:t>
      </w:r>
      <w:r w:rsidRPr="007A0F9B">
        <w:rPr>
          <w:rFonts w:ascii="Times New Roman" w:hAnsi="Times New Roman" w:cs="Times New Roman"/>
          <w:sz w:val="24"/>
          <w:szCs w:val="24"/>
        </w:rPr>
        <w:t>920 рублей, оплату расходов по коммунальным услугам – 1 064 908 рублей. За счет специального бюджетного счета производились расходы, которые либо не финансируются полностью, либо финансируется частично из средств республиканского бюджета - оплата текущего ремонта зданий и помещений, издательские услуги, расходы на содержание автотранспорта, продукты питания, а также оплата товаров и услуг, не отнесенных к другим подстатьям. Сумма средств, направленных на указанные цели составила 2 552 452 рубля или 34% от общих доходов.</w:t>
      </w:r>
    </w:p>
    <w:p w14:paraId="4BD5A757" w14:textId="77777777" w:rsidR="00C14BD8" w:rsidRPr="007A0F9B" w:rsidRDefault="00C14BD8" w:rsidP="00C14BD8">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ab/>
      </w:r>
    </w:p>
    <w:p w14:paraId="5E81988F" w14:textId="77777777" w:rsidR="00C14BD8" w:rsidRPr="007A0F9B" w:rsidRDefault="00C14BD8" w:rsidP="0005392A">
      <w:pPr>
        <w:spacing w:after="0" w:line="240" w:lineRule="auto"/>
        <w:ind w:firstLine="708"/>
        <w:jc w:val="both"/>
        <w:rPr>
          <w:rFonts w:ascii="Times New Roman" w:hAnsi="Times New Roman" w:cs="Times New Roman"/>
          <w:b/>
          <w:bCs/>
          <w:sz w:val="24"/>
          <w:szCs w:val="24"/>
        </w:rPr>
      </w:pPr>
      <w:r w:rsidRPr="007A0F9B">
        <w:rPr>
          <w:rFonts w:ascii="Times New Roman" w:hAnsi="Times New Roman" w:cs="Times New Roman"/>
          <w:b/>
          <w:bCs/>
          <w:sz w:val="24"/>
          <w:szCs w:val="24"/>
        </w:rPr>
        <w:t>Также в 2024 году осуществлялось финансирование таких мероприятий и программ:</w:t>
      </w:r>
    </w:p>
    <w:p w14:paraId="57E7659F" w14:textId="77777777" w:rsidR="00C14BD8" w:rsidRPr="007A0F9B" w:rsidRDefault="00C14BD8" w:rsidP="0005392A">
      <w:pPr>
        <w:pStyle w:val="a5"/>
        <w:numPr>
          <w:ilvl w:val="0"/>
          <w:numId w:val="7"/>
        </w:numPr>
        <w:spacing w:after="0" w:line="240" w:lineRule="auto"/>
        <w:ind w:left="0" w:firstLine="708"/>
        <w:jc w:val="both"/>
        <w:rPr>
          <w:rFonts w:ascii="Times New Roman" w:hAnsi="Times New Roman" w:cs="Times New Roman"/>
          <w:sz w:val="24"/>
          <w:szCs w:val="24"/>
        </w:rPr>
      </w:pPr>
      <w:r w:rsidRPr="007A0F9B">
        <w:rPr>
          <w:rFonts w:ascii="Times New Roman" w:hAnsi="Times New Roman" w:cs="Times New Roman"/>
          <w:b/>
          <w:sz w:val="24"/>
          <w:szCs w:val="24"/>
        </w:rPr>
        <w:t>Обновление учебных фондов</w:t>
      </w:r>
      <w:r w:rsidRPr="007A0F9B">
        <w:rPr>
          <w:rFonts w:ascii="Times New Roman" w:hAnsi="Times New Roman" w:cs="Times New Roman"/>
          <w:sz w:val="24"/>
          <w:szCs w:val="24"/>
        </w:rPr>
        <w:t xml:space="preserve"> – в рамках данного мероприятия были заключены контракты на приобретение учебников для организаций общего образования в количестве 10 418 учебников, на общую сумму 999 901,00 рубль;</w:t>
      </w:r>
    </w:p>
    <w:p w14:paraId="63325F33" w14:textId="77777777" w:rsidR="00C14BD8" w:rsidRPr="007A0F9B" w:rsidRDefault="00C14BD8" w:rsidP="0005392A">
      <w:pPr>
        <w:pStyle w:val="a5"/>
        <w:numPr>
          <w:ilvl w:val="0"/>
          <w:numId w:val="7"/>
        </w:numPr>
        <w:spacing w:after="0" w:line="240" w:lineRule="auto"/>
        <w:ind w:left="0" w:firstLine="708"/>
        <w:jc w:val="both"/>
        <w:rPr>
          <w:rFonts w:ascii="Times New Roman" w:hAnsi="Times New Roman" w:cs="Times New Roman"/>
          <w:sz w:val="24"/>
          <w:szCs w:val="24"/>
        </w:rPr>
      </w:pPr>
      <w:r w:rsidRPr="007A0F9B">
        <w:rPr>
          <w:rFonts w:ascii="Times New Roman" w:hAnsi="Times New Roman" w:cs="Times New Roman"/>
          <w:b/>
          <w:sz w:val="24"/>
          <w:szCs w:val="24"/>
        </w:rPr>
        <w:t>Приобретение рабочих тетрадей для, обучающихся 1-4 классов</w:t>
      </w:r>
      <w:r w:rsidRPr="007A0F9B">
        <w:rPr>
          <w:rFonts w:ascii="Times New Roman" w:hAnsi="Times New Roman" w:cs="Times New Roman"/>
          <w:sz w:val="24"/>
          <w:szCs w:val="24"/>
        </w:rPr>
        <w:t xml:space="preserve"> – в соответствии с </w:t>
      </w:r>
      <w:r w:rsidRPr="007A0F9B">
        <w:rPr>
          <w:rFonts w:ascii="Times New Roman" w:hAnsi="Times New Roman" w:cs="Times New Roman"/>
          <w:sz w:val="24"/>
          <w:szCs w:val="26"/>
        </w:rPr>
        <w:t xml:space="preserve">Постановлением Правительства Приднестровской Молдавской Республики от 1 апреля 2024 года № 211р «О проведении централизованной закупки для обеспечения государственных (муниципальных) и коммерческих нужд в 2024 году», </w:t>
      </w:r>
      <w:r w:rsidRPr="007A0F9B">
        <w:rPr>
          <w:rFonts w:ascii="Times New Roman" w:hAnsi="Times New Roman" w:cs="Times New Roman"/>
          <w:sz w:val="24"/>
          <w:szCs w:val="24"/>
        </w:rPr>
        <w:t>по итогам межведомственного аукциона были приобретены рабочие тетради в количестве 58 890 комплектов, для обучающихся 1-4 классов на общую сумму 2 995 856,00 рублей.</w:t>
      </w:r>
    </w:p>
    <w:p w14:paraId="1E7B0A96" w14:textId="77777777" w:rsidR="00C14BD8" w:rsidRPr="007A0F9B" w:rsidRDefault="00C14BD8" w:rsidP="0005392A">
      <w:pPr>
        <w:pStyle w:val="a5"/>
        <w:numPr>
          <w:ilvl w:val="0"/>
          <w:numId w:val="7"/>
        </w:numPr>
        <w:spacing w:after="0" w:line="240" w:lineRule="auto"/>
        <w:ind w:left="0" w:firstLine="708"/>
        <w:jc w:val="both"/>
        <w:rPr>
          <w:rFonts w:ascii="Times New Roman" w:hAnsi="Times New Roman" w:cs="Times New Roman"/>
          <w:bCs/>
          <w:sz w:val="24"/>
          <w:szCs w:val="24"/>
        </w:rPr>
      </w:pPr>
      <w:r w:rsidRPr="007A0F9B">
        <w:rPr>
          <w:rFonts w:ascii="Times New Roman" w:hAnsi="Times New Roman" w:cs="Times New Roman"/>
          <w:b/>
          <w:sz w:val="24"/>
          <w:szCs w:val="24"/>
        </w:rPr>
        <w:t>Государственная целевая программа «Учебник 2022-2026»</w:t>
      </w:r>
      <w:r w:rsidRPr="007A0F9B">
        <w:rPr>
          <w:rFonts w:ascii="Times New Roman" w:hAnsi="Times New Roman" w:cs="Times New Roman"/>
          <w:sz w:val="24"/>
          <w:szCs w:val="24"/>
        </w:rPr>
        <w:t xml:space="preserve"> - в 2024 году предусмотрены расходы в сумме 1 118 200 рублей, что позволило приобрести учебную литературу в количестве 8 102 учебника на сумму 878 614 рублей, в том числе: для организаций среднего профессионального образования в количестве 1 800 учебников, для организаций специального коррекционного образования в количестве 495 учебников, для организаций образования с молдавским языком обучения 1 094 учебника, для организаций образования с русским языком обучения 4 550 учебников, для организаций образования с украинским языком обучения 163 учебника. </w:t>
      </w:r>
    </w:p>
    <w:p w14:paraId="7151D4E9" w14:textId="77777777" w:rsidR="00C14BD8" w:rsidRPr="007A0F9B" w:rsidRDefault="00C14BD8" w:rsidP="0005392A">
      <w:pPr>
        <w:spacing w:after="0" w:line="240" w:lineRule="auto"/>
        <w:ind w:firstLine="708"/>
        <w:jc w:val="both"/>
        <w:rPr>
          <w:rFonts w:ascii="Times New Roman" w:hAnsi="Times New Roman" w:cs="Times New Roman"/>
          <w:bCs/>
          <w:sz w:val="24"/>
          <w:szCs w:val="24"/>
        </w:rPr>
      </w:pPr>
      <w:r w:rsidRPr="007A0F9B">
        <w:rPr>
          <w:rFonts w:ascii="Times New Roman" w:hAnsi="Times New Roman" w:cs="Times New Roman"/>
          <w:bCs/>
          <w:sz w:val="24"/>
          <w:szCs w:val="24"/>
        </w:rPr>
        <w:t>Так же, мероприятие ГПЦ «Учебник» включает в себя расходы мероприятия регионального компонента. Это редакционно-издательские работы с учетом украинского и молдавского языков обучения в общей сумме 239 521 рубль.</w:t>
      </w:r>
    </w:p>
    <w:p w14:paraId="0FC12F0E" w14:textId="77777777" w:rsidR="003B465E" w:rsidRPr="007A0F9B" w:rsidRDefault="003B465E" w:rsidP="003B465E">
      <w:pPr>
        <w:pStyle w:val="a5"/>
        <w:numPr>
          <w:ilvl w:val="0"/>
          <w:numId w:val="7"/>
        </w:numPr>
        <w:spacing w:after="0" w:line="240" w:lineRule="auto"/>
        <w:ind w:left="0" w:firstLine="708"/>
        <w:jc w:val="both"/>
        <w:rPr>
          <w:rFonts w:ascii="Times New Roman" w:hAnsi="Times New Roman" w:cs="Times New Roman"/>
          <w:sz w:val="24"/>
          <w:szCs w:val="24"/>
        </w:rPr>
      </w:pPr>
      <w:r w:rsidRPr="007A0F9B">
        <w:rPr>
          <w:rFonts w:ascii="Times New Roman" w:hAnsi="Times New Roman" w:cs="Times New Roman"/>
          <w:b/>
          <w:sz w:val="24"/>
          <w:szCs w:val="24"/>
        </w:rPr>
        <w:t xml:space="preserve">Электронный журнал успеваемости «Элжур» </w:t>
      </w:r>
      <w:r w:rsidR="00C14BD8" w:rsidRPr="007A0F9B">
        <w:rPr>
          <w:rFonts w:ascii="Times New Roman" w:hAnsi="Times New Roman" w:cs="Times New Roman"/>
          <w:sz w:val="24"/>
          <w:szCs w:val="24"/>
        </w:rPr>
        <w:t>- в целях совершенствования информационного обеспечения процессов управления, планирования и организации учебного процесса на основе внедрения информационных технологий в организациях образования республики, в связи с применением электронного обучения и дистанционных образовательных технологий, в организациях общего образования Министерством просвещения ПМР внедрена система Электронный журнал успеваемости (далее Элжур)</w:t>
      </w:r>
      <w:r w:rsidRPr="007A0F9B">
        <w:rPr>
          <w:rFonts w:ascii="Times New Roman" w:hAnsi="Times New Roman" w:cs="Times New Roman"/>
          <w:sz w:val="24"/>
          <w:szCs w:val="24"/>
        </w:rPr>
        <w:t>.</w:t>
      </w:r>
    </w:p>
    <w:p w14:paraId="5881DE57" w14:textId="070E322B" w:rsidR="003B465E" w:rsidRPr="007A0F9B" w:rsidRDefault="003B465E" w:rsidP="003B465E">
      <w:pPr>
        <w:pStyle w:val="a5"/>
        <w:spacing w:after="0" w:line="240" w:lineRule="auto"/>
        <w:ind w:left="0" w:firstLine="708"/>
        <w:jc w:val="both"/>
        <w:rPr>
          <w:rFonts w:ascii="Times New Roman" w:hAnsi="Times New Roman" w:cs="Times New Roman"/>
          <w:sz w:val="24"/>
          <w:szCs w:val="24"/>
        </w:rPr>
      </w:pPr>
      <w:r w:rsidRPr="007A0F9B">
        <w:rPr>
          <w:rFonts w:ascii="Times New Roman" w:hAnsi="Times New Roman" w:cs="Times New Roman"/>
          <w:sz w:val="24"/>
          <w:szCs w:val="24"/>
        </w:rPr>
        <w:t xml:space="preserve">Дополнительный модуль </w:t>
      </w:r>
      <w:r w:rsidRPr="007A0F9B">
        <w:rPr>
          <w:rFonts w:ascii="Times New Roman" w:hAnsi="Times New Roman" w:cs="Times New Roman"/>
          <w:b/>
          <w:sz w:val="24"/>
          <w:szCs w:val="24"/>
        </w:rPr>
        <w:t>АРМ «Завуч»</w:t>
      </w:r>
      <w:r w:rsidRPr="007A0F9B">
        <w:rPr>
          <w:rFonts w:ascii="Times New Roman" w:hAnsi="Times New Roman" w:cs="Times New Roman"/>
          <w:sz w:val="24"/>
          <w:szCs w:val="24"/>
        </w:rPr>
        <w:t xml:space="preserve"> внедрен в</w:t>
      </w:r>
      <w:r w:rsidRPr="007A0F9B">
        <w:rPr>
          <w:rFonts w:ascii="Times New Roman" w:eastAsia="Times New Roman" w:hAnsi="Times New Roman" w:cs="Times New Roman"/>
          <w:sz w:val="24"/>
          <w:szCs w:val="24"/>
        </w:rPr>
        <w:t xml:space="preserve"> целях улучшения качества информационного обеспечения процесса управления и отчетности в организациях общего образования. Данная система </w:t>
      </w:r>
      <w:r w:rsidRPr="007A0F9B">
        <w:rPr>
          <w:rFonts w:ascii="Times New Roman" w:hAnsi="Times New Roman" w:cs="Times New Roman"/>
          <w:sz w:val="24"/>
          <w:szCs w:val="24"/>
        </w:rPr>
        <w:t xml:space="preserve">позволяет всесторонне отслеживать учебно-воспитательный процесс по всем направлениям. Облегчает работу заместителя директора по учебно-воспитательной работе по формированию разносторонних отчетов и проведению мониторинговых мероприятий. В 2024 году на финансирование </w:t>
      </w:r>
      <w:r w:rsidRPr="007A0F9B">
        <w:rPr>
          <w:rFonts w:ascii="Times New Roman" w:eastAsia="Times New Roman" w:hAnsi="Times New Roman" w:cs="Times New Roman"/>
          <w:sz w:val="24"/>
          <w:szCs w:val="24"/>
        </w:rPr>
        <w:t xml:space="preserve">системы АРМ «Завуч» </w:t>
      </w:r>
      <w:r w:rsidRPr="007A0F9B">
        <w:rPr>
          <w:rFonts w:ascii="Times New Roman" w:hAnsi="Times New Roman" w:cs="Times New Roman"/>
          <w:sz w:val="24"/>
          <w:szCs w:val="24"/>
        </w:rPr>
        <w:t>предусмотрено 369 104 рубля.</w:t>
      </w:r>
    </w:p>
    <w:p w14:paraId="6B61E63A" w14:textId="5964A247" w:rsidR="00C14BD8" w:rsidRPr="007A0F9B" w:rsidRDefault="003B465E" w:rsidP="0005392A">
      <w:pPr>
        <w:pStyle w:val="a5"/>
        <w:numPr>
          <w:ilvl w:val="0"/>
          <w:numId w:val="7"/>
        </w:numPr>
        <w:spacing w:after="0" w:line="240" w:lineRule="auto"/>
        <w:ind w:left="0" w:firstLine="708"/>
        <w:jc w:val="both"/>
        <w:rPr>
          <w:rFonts w:ascii="Times New Roman" w:hAnsi="Times New Roman" w:cs="Times New Roman"/>
          <w:sz w:val="24"/>
          <w:szCs w:val="24"/>
        </w:rPr>
      </w:pPr>
      <w:r w:rsidRPr="007A0F9B">
        <w:rPr>
          <w:rFonts w:ascii="Times New Roman" w:hAnsi="Times New Roman" w:cs="Times New Roman"/>
          <w:b/>
          <w:sz w:val="24"/>
          <w:szCs w:val="24"/>
        </w:rPr>
        <w:t>«Электронная школа Приднестровья»</w:t>
      </w:r>
      <w:r w:rsidRPr="007A0F9B">
        <w:rPr>
          <w:rFonts w:ascii="Times New Roman" w:hAnsi="Times New Roman" w:cs="Times New Roman"/>
          <w:sz w:val="24"/>
          <w:szCs w:val="24"/>
        </w:rPr>
        <w:t xml:space="preserve"> внедрена на основе</w:t>
      </w:r>
      <w:r w:rsidR="00C14BD8" w:rsidRPr="007A0F9B">
        <w:rPr>
          <w:rFonts w:ascii="Times New Roman" w:hAnsi="Times New Roman" w:cs="Times New Roman"/>
          <w:sz w:val="24"/>
          <w:szCs w:val="24"/>
        </w:rPr>
        <w:t xml:space="preserve"> систем</w:t>
      </w:r>
      <w:r w:rsidRPr="007A0F9B">
        <w:rPr>
          <w:rFonts w:ascii="Times New Roman" w:hAnsi="Times New Roman" w:cs="Times New Roman"/>
          <w:sz w:val="24"/>
          <w:szCs w:val="24"/>
        </w:rPr>
        <w:t>ы</w:t>
      </w:r>
      <w:r w:rsidR="00C14BD8" w:rsidRPr="007A0F9B">
        <w:rPr>
          <w:rFonts w:ascii="Times New Roman" w:hAnsi="Times New Roman" w:cs="Times New Roman"/>
          <w:sz w:val="24"/>
          <w:szCs w:val="24"/>
        </w:rPr>
        <w:t xml:space="preserve"> дистанционного и электронного обучения </w:t>
      </w:r>
      <w:r w:rsidR="00C14BD8" w:rsidRPr="007A0F9B">
        <w:rPr>
          <w:rFonts w:ascii="Times New Roman" w:hAnsi="Times New Roman" w:cs="Times New Roman"/>
          <w:sz w:val="24"/>
          <w:szCs w:val="24"/>
          <w:lang w:val="en-US"/>
        </w:rPr>
        <w:t>Moodle</w:t>
      </w:r>
      <w:r w:rsidR="00C14BD8" w:rsidRPr="007A0F9B">
        <w:rPr>
          <w:rFonts w:ascii="Times New Roman" w:hAnsi="Times New Roman" w:cs="Times New Roman"/>
          <w:sz w:val="24"/>
          <w:szCs w:val="24"/>
        </w:rPr>
        <w:t xml:space="preserve"> (модульная объектно-ориентированная динамическая учебная среда). </w:t>
      </w:r>
      <w:r w:rsidRPr="007A0F9B">
        <w:rPr>
          <w:rFonts w:ascii="Times New Roman" w:hAnsi="Times New Roman" w:cs="Times New Roman"/>
          <w:sz w:val="24"/>
          <w:szCs w:val="24"/>
        </w:rPr>
        <w:t>П</w:t>
      </w:r>
      <w:r w:rsidR="00C14BD8" w:rsidRPr="007A0F9B">
        <w:rPr>
          <w:rFonts w:ascii="Times New Roman" w:hAnsi="Times New Roman" w:cs="Times New Roman"/>
          <w:sz w:val="24"/>
          <w:szCs w:val="24"/>
        </w:rPr>
        <w:t xml:space="preserve">редставляет собой свободный программный продукт, </w:t>
      </w:r>
      <w:r w:rsidRPr="007A0F9B">
        <w:rPr>
          <w:rFonts w:ascii="Times New Roman" w:hAnsi="Times New Roman" w:cs="Times New Roman"/>
          <w:sz w:val="24"/>
          <w:szCs w:val="24"/>
        </w:rPr>
        <w:t>используется для процесса дистанционного обучения. У</w:t>
      </w:r>
      <w:r w:rsidR="00C14BD8" w:rsidRPr="007A0F9B">
        <w:rPr>
          <w:rFonts w:ascii="Times New Roman" w:hAnsi="Times New Roman" w:cs="Times New Roman"/>
          <w:sz w:val="24"/>
          <w:szCs w:val="24"/>
        </w:rPr>
        <w:t xml:space="preserve">читель может сформировать </w:t>
      </w:r>
      <w:r w:rsidRPr="007A0F9B">
        <w:rPr>
          <w:rFonts w:ascii="Times New Roman" w:hAnsi="Times New Roman" w:cs="Times New Roman"/>
          <w:sz w:val="24"/>
          <w:szCs w:val="24"/>
        </w:rPr>
        <w:t xml:space="preserve"> и направлять задания ученикам, производить переписку </w:t>
      </w:r>
      <w:r w:rsidR="00C14BD8" w:rsidRPr="007A0F9B">
        <w:rPr>
          <w:rFonts w:ascii="Times New Roman" w:hAnsi="Times New Roman" w:cs="Times New Roman"/>
          <w:sz w:val="24"/>
          <w:szCs w:val="24"/>
        </w:rPr>
        <w:t>с учеником путем создания внутреннего чата или форума</w:t>
      </w:r>
      <w:r w:rsidRPr="007A0F9B">
        <w:rPr>
          <w:rFonts w:ascii="Times New Roman" w:hAnsi="Times New Roman" w:cs="Times New Roman"/>
          <w:sz w:val="24"/>
          <w:szCs w:val="24"/>
        </w:rPr>
        <w:t>, проводить видеоуроки</w:t>
      </w:r>
      <w:r w:rsidR="00C14BD8" w:rsidRPr="007A0F9B">
        <w:rPr>
          <w:rFonts w:ascii="Times New Roman" w:hAnsi="Times New Roman" w:cs="Times New Roman"/>
          <w:sz w:val="24"/>
          <w:szCs w:val="24"/>
        </w:rPr>
        <w:t>. В 2024 году на финансирование вышеуказанных инструментов обучения с применением дистанционных образовательных технологий предусмотрено 647 537 рубл</w:t>
      </w:r>
      <w:r w:rsidRPr="007A0F9B">
        <w:rPr>
          <w:rFonts w:ascii="Times New Roman" w:hAnsi="Times New Roman" w:cs="Times New Roman"/>
          <w:sz w:val="24"/>
          <w:szCs w:val="24"/>
        </w:rPr>
        <w:t>ей</w:t>
      </w:r>
      <w:r w:rsidR="00C14BD8" w:rsidRPr="007A0F9B">
        <w:rPr>
          <w:rFonts w:ascii="Times New Roman" w:hAnsi="Times New Roman" w:cs="Times New Roman"/>
          <w:sz w:val="24"/>
          <w:szCs w:val="24"/>
        </w:rPr>
        <w:t>.</w:t>
      </w:r>
    </w:p>
    <w:p w14:paraId="5A54B8E6" w14:textId="77777777" w:rsidR="00C14BD8" w:rsidRPr="007A0F9B" w:rsidRDefault="00C14BD8" w:rsidP="0005392A">
      <w:pPr>
        <w:pStyle w:val="ConsPlusNormal"/>
        <w:numPr>
          <w:ilvl w:val="0"/>
          <w:numId w:val="7"/>
        </w:numPr>
        <w:ind w:left="0" w:firstLine="708"/>
        <w:jc w:val="both"/>
        <w:rPr>
          <w:rFonts w:ascii="Times New Roman" w:hAnsi="Times New Roman" w:cs="Times New Roman"/>
          <w:bCs/>
          <w:sz w:val="24"/>
          <w:szCs w:val="24"/>
        </w:rPr>
      </w:pPr>
      <w:r w:rsidRPr="007A0F9B">
        <w:rPr>
          <w:rFonts w:ascii="Times New Roman" w:hAnsi="Times New Roman" w:cs="Times New Roman"/>
          <w:b/>
          <w:bCs/>
          <w:sz w:val="24"/>
          <w:szCs w:val="24"/>
        </w:rPr>
        <w:t>Государственные стипендии и премии Президента Приднестровской Молдавской Республики</w:t>
      </w:r>
      <w:r w:rsidRPr="007A0F9B">
        <w:rPr>
          <w:rFonts w:ascii="Times New Roman" w:hAnsi="Times New Roman" w:cs="Times New Roman"/>
          <w:bCs/>
          <w:sz w:val="26"/>
          <w:szCs w:val="26"/>
        </w:rPr>
        <w:t xml:space="preserve"> - в</w:t>
      </w:r>
      <w:r w:rsidRPr="007A0F9B">
        <w:rPr>
          <w:rFonts w:ascii="Times New Roman" w:hAnsi="Times New Roman" w:cs="Times New Roman"/>
          <w:bCs/>
          <w:sz w:val="24"/>
          <w:szCs w:val="24"/>
        </w:rPr>
        <w:t xml:space="preserve"> рамках исполнения Указа Президента «Об утверждении Положения о государственных стипендиях и премиях Президента Приднестровской Молдавской Республики», в целях выявления и поддержки талантливых и творчески работающих молодых преподавателей, учителей и воспитателей государственных организаций высшего и среднего профессионального образования, организаций общего и дошкольного образования, организаций дополнительного образования, а так же впервые в этом году для специальных (коррекционных) организаций образования, Министерством просвещения Приднестровской Молдавской Республики было организовано конкурсное мероприятие, по итогам которого были определены 25 лауреатов премий Президента Приднестровской Молдавской Республики.</w:t>
      </w:r>
    </w:p>
    <w:p w14:paraId="7F464663" w14:textId="77777777" w:rsidR="00C14BD8" w:rsidRPr="007A0F9B" w:rsidRDefault="00C14BD8" w:rsidP="0005392A">
      <w:pPr>
        <w:pStyle w:val="ConsPlusNormal"/>
        <w:ind w:firstLine="708"/>
        <w:jc w:val="both"/>
        <w:rPr>
          <w:rFonts w:ascii="Times New Roman" w:hAnsi="Times New Roman" w:cs="Times New Roman"/>
          <w:bCs/>
          <w:sz w:val="24"/>
          <w:szCs w:val="24"/>
        </w:rPr>
      </w:pPr>
      <w:r w:rsidRPr="007A0F9B">
        <w:rPr>
          <w:rFonts w:ascii="Times New Roman" w:hAnsi="Times New Roman" w:cs="Times New Roman"/>
          <w:bCs/>
          <w:sz w:val="24"/>
          <w:szCs w:val="24"/>
        </w:rPr>
        <w:t>В целях поощрения молодых педагогов, Министерство просвещения Приднестровской Молдавской Республики ежемесячно перечисляет денежные средства победителям. Для этих целей в 2024 году предусмотрены расходы в сумме 476 058 рублей.</w:t>
      </w:r>
    </w:p>
    <w:p w14:paraId="46074750" w14:textId="77777777" w:rsidR="00C14BD8" w:rsidRPr="007A0F9B" w:rsidRDefault="00C14BD8" w:rsidP="0005392A">
      <w:pPr>
        <w:pStyle w:val="ConsPlusNormal"/>
        <w:ind w:firstLine="708"/>
        <w:jc w:val="both"/>
        <w:rPr>
          <w:rFonts w:ascii="Times New Roman" w:hAnsi="Times New Roman" w:cs="Times New Roman"/>
          <w:bCs/>
          <w:sz w:val="24"/>
          <w:szCs w:val="24"/>
        </w:rPr>
      </w:pPr>
      <w:r w:rsidRPr="007A0F9B">
        <w:rPr>
          <w:rFonts w:ascii="Times New Roman" w:hAnsi="Times New Roman" w:cs="Times New Roman"/>
          <w:bCs/>
          <w:sz w:val="24"/>
          <w:szCs w:val="24"/>
        </w:rPr>
        <w:t>В соответствии с вышеуказанным нормативным документом, в целях стимулирования успешной учебы, обеспечения социальной поддержки обучающихся организаций образования и мотивации их активной гражданской позиции, решением Республиканской стипендиальной комиссии Министерства просвещения Приднестровской Молдавской Республики утвержден список обучающихся на получение государственной стипендии Президента ПМР в количестве 108 человек, обучающихся по программам высшего и среднего профессионального образования, начального профессионального образования и дополнительного образования. В 2024 году на финансирование государственных стипендиатов предусмотрены расходы в сумме 744 770 рублей.</w:t>
      </w:r>
    </w:p>
    <w:p w14:paraId="2047B1F0" w14:textId="77777777" w:rsidR="00C14BD8" w:rsidRPr="007A0F9B" w:rsidRDefault="00C14BD8" w:rsidP="0005392A">
      <w:pPr>
        <w:pStyle w:val="ConsPlusNormal"/>
        <w:numPr>
          <w:ilvl w:val="0"/>
          <w:numId w:val="7"/>
        </w:numPr>
        <w:ind w:left="0" w:firstLine="708"/>
        <w:jc w:val="both"/>
        <w:rPr>
          <w:rFonts w:ascii="Times New Roman" w:hAnsi="Times New Roman" w:cs="Times New Roman"/>
          <w:bCs/>
          <w:sz w:val="24"/>
          <w:szCs w:val="24"/>
        </w:rPr>
      </w:pPr>
      <w:r w:rsidRPr="007A0F9B">
        <w:rPr>
          <w:rFonts w:ascii="Times New Roman" w:hAnsi="Times New Roman" w:cs="Times New Roman"/>
          <w:b/>
          <w:sz w:val="24"/>
          <w:szCs w:val="24"/>
        </w:rPr>
        <w:t>Проведение научно-исследовательских работ, опытно-конструкторских и технологических работ</w:t>
      </w:r>
      <w:r w:rsidRPr="007A0F9B">
        <w:rPr>
          <w:rFonts w:ascii="Times New Roman" w:hAnsi="Times New Roman" w:cs="Times New Roman"/>
          <w:sz w:val="24"/>
          <w:szCs w:val="24"/>
        </w:rPr>
        <w:t xml:space="preserve"> - </w:t>
      </w:r>
      <w:r w:rsidRPr="007A0F9B">
        <w:rPr>
          <w:rFonts w:ascii="Times New Roman" w:hAnsi="Times New Roman" w:cs="Times New Roman"/>
          <w:bCs/>
          <w:sz w:val="24"/>
          <w:szCs w:val="24"/>
        </w:rPr>
        <w:t>Министерству просвещения Приднестровской Молдавской Республики в рамках реализации государственного заказа на проведение научно-исследовательских работ, опытно-конструкторских и технологических работ открыты 11 лабораторий с индивидуальными темами работ и планом заданий, на финансирование которых предусмотрено 3 636 305 рублей.</w:t>
      </w:r>
    </w:p>
    <w:p w14:paraId="798210E9" w14:textId="77777777" w:rsidR="00C14BD8" w:rsidRPr="007A0F9B" w:rsidRDefault="00C14BD8" w:rsidP="0005392A">
      <w:pPr>
        <w:pStyle w:val="ConsPlusNormal"/>
        <w:numPr>
          <w:ilvl w:val="0"/>
          <w:numId w:val="7"/>
        </w:numPr>
        <w:spacing w:line="276" w:lineRule="auto"/>
        <w:ind w:left="0" w:firstLine="708"/>
        <w:jc w:val="both"/>
        <w:rPr>
          <w:rFonts w:ascii="Times New Roman" w:hAnsi="Times New Roman" w:cs="Times New Roman"/>
          <w:bCs/>
          <w:sz w:val="24"/>
          <w:szCs w:val="24"/>
        </w:rPr>
      </w:pPr>
      <w:r w:rsidRPr="007A0F9B">
        <w:rPr>
          <w:rFonts w:ascii="Times New Roman" w:hAnsi="Times New Roman" w:cs="Times New Roman"/>
          <w:b/>
          <w:bCs/>
          <w:sz w:val="24"/>
          <w:szCs w:val="24"/>
        </w:rPr>
        <w:t>Фонд поддержки молодежи</w:t>
      </w:r>
      <w:r w:rsidRPr="007A0F9B">
        <w:rPr>
          <w:rFonts w:ascii="Times New Roman" w:hAnsi="Times New Roman" w:cs="Times New Roman"/>
          <w:bCs/>
          <w:sz w:val="24"/>
          <w:szCs w:val="24"/>
        </w:rPr>
        <w:t xml:space="preserve"> – в рамках реализации данной программы была проведена оплата ежемесячных платежей по 8 договорам, заключенным в 2021 и 2022 годах на общую сумму 112 699 рублей.</w:t>
      </w:r>
    </w:p>
    <w:p w14:paraId="0DCFBADA" w14:textId="77777777" w:rsidR="00C14BD8" w:rsidRPr="007A0F9B" w:rsidRDefault="00C14BD8" w:rsidP="00C14BD8">
      <w:pPr>
        <w:pStyle w:val="ConsPlusNormal"/>
        <w:spacing w:line="276" w:lineRule="auto"/>
        <w:ind w:left="720"/>
        <w:jc w:val="both"/>
        <w:rPr>
          <w:rFonts w:ascii="Times New Roman" w:hAnsi="Times New Roman" w:cs="Times New Roman"/>
          <w:bCs/>
          <w:sz w:val="24"/>
          <w:szCs w:val="24"/>
        </w:rPr>
      </w:pPr>
    </w:p>
    <w:p w14:paraId="57E7D4A1" w14:textId="1A9E5DC8" w:rsidR="00390E43" w:rsidRPr="007A0F9B" w:rsidRDefault="00304333" w:rsidP="00304333">
      <w:pPr>
        <w:spacing w:after="0" w:line="240" w:lineRule="auto"/>
        <w:ind w:left="34"/>
        <w:jc w:val="center"/>
        <w:rPr>
          <w:rFonts w:ascii="Times New Roman" w:eastAsia="Times" w:hAnsi="Times New Roman" w:cs="Times New Roman"/>
          <w:b/>
          <w:bCs/>
          <w:sz w:val="24"/>
          <w:szCs w:val="24"/>
        </w:rPr>
      </w:pPr>
      <w:r w:rsidRPr="007A0F9B">
        <w:rPr>
          <w:rFonts w:ascii="Times New Roman" w:eastAsia="Times" w:hAnsi="Times New Roman" w:cs="Times New Roman"/>
          <w:b/>
          <w:bCs/>
          <w:sz w:val="24"/>
          <w:szCs w:val="24"/>
          <w:lang w:val="en-US"/>
        </w:rPr>
        <w:t>IX</w:t>
      </w:r>
      <w:r w:rsidRPr="007A0F9B">
        <w:rPr>
          <w:rFonts w:ascii="Times New Roman" w:eastAsia="Times" w:hAnsi="Times New Roman" w:cs="Times New Roman"/>
          <w:b/>
          <w:bCs/>
          <w:sz w:val="24"/>
          <w:szCs w:val="24"/>
        </w:rPr>
        <w:t xml:space="preserve">. </w:t>
      </w:r>
      <w:r w:rsidR="00133B08" w:rsidRPr="007A0F9B">
        <w:rPr>
          <w:rFonts w:ascii="Times New Roman" w:eastAsia="Times" w:hAnsi="Times New Roman" w:cs="Times New Roman"/>
          <w:b/>
          <w:bCs/>
          <w:sz w:val="24"/>
          <w:szCs w:val="24"/>
        </w:rPr>
        <w:t>Проблемы</w:t>
      </w:r>
      <w:r w:rsidRPr="007A0F9B">
        <w:rPr>
          <w:rFonts w:ascii="Times New Roman" w:eastAsia="Times" w:hAnsi="Times New Roman" w:cs="Times New Roman"/>
          <w:b/>
          <w:bCs/>
          <w:sz w:val="24"/>
          <w:szCs w:val="24"/>
        </w:rPr>
        <w:t xml:space="preserve"> и пути решения</w:t>
      </w:r>
    </w:p>
    <w:p w14:paraId="73D508BD" w14:textId="77777777" w:rsidR="00151CE6" w:rsidRPr="007A0F9B" w:rsidRDefault="00151CE6" w:rsidP="0044039B">
      <w:pPr>
        <w:spacing w:after="0" w:line="240" w:lineRule="auto"/>
        <w:ind w:left="1065"/>
        <w:jc w:val="center"/>
        <w:rPr>
          <w:rFonts w:ascii="Times New Roman" w:eastAsia="Times" w:hAnsi="Times New Roman" w:cs="Times New Roman"/>
          <w:sz w:val="24"/>
          <w:szCs w:val="24"/>
        </w:rPr>
      </w:pPr>
    </w:p>
    <w:p w14:paraId="4EBD3C36"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155B44">
        <w:rPr>
          <w:rFonts w:ascii="Times New Roman" w:eastAsia="Times" w:hAnsi="Times New Roman" w:cs="Times New Roman"/>
          <w:sz w:val="24"/>
          <w:szCs w:val="24"/>
        </w:rPr>
        <w:t xml:space="preserve">Анализ </w:t>
      </w:r>
      <w:r w:rsidRPr="007A0F9B">
        <w:rPr>
          <w:rFonts w:ascii="Times New Roman" w:eastAsia="Times" w:hAnsi="Times New Roman" w:cs="Times New Roman"/>
          <w:sz w:val="24"/>
          <w:szCs w:val="24"/>
        </w:rPr>
        <w:t>системы образования Приднестровской Молдавской Республики позволяет выделить основные факторы, сдерживающие развитие системы:</w:t>
      </w:r>
    </w:p>
    <w:p w14:paraId="4CBBBFB4" w14:textId="77777777" w:rsidR="00390E43" w:rsidRPr="007A0F9B" w:rsidRDefault="00133B08" w:rsidP="0044039B">
      <w:pPr>
        <w:spacing w:after="0" w:line="240" w:lineRule="auto"/>
        <w:ind w:firstLine="709"/>
        <w:jc w:val="both"/>
        <w:rPr>
          <w:rFonts w:ascii="Times New Roman" w:eastAsia="Times" w:hAnsi="Times New Roman" w:cs="Times New Roman"/>
          <w:i/>
          <w:sz w:val="24"/>
          <w:szCs w:val="24"/>
        </w:rPr>
      </w:pPr>
      <w:r w:rsidRPr="007A0F9B">
        <w:rPr>
          <w:rFonts w:ascii="Times New Roman" w:eastAsia="Times" w:hAnsi="Times New Roman" w:cs="Times New Roman"/>
          <w:sz w:val="24"/>
          <w:szCs w:val="24"/>
        </w:rPr>
        <w:t>а</w:t>
      </w:r>
      <w:r w:rsidRPr="007A0F9B">
        <w:rPr>
          <w:rFonts w:ascii="Times New Roman" w:eastAsia="Times" w:hAnsi="Times New Roman" w:cs="Times New Roman"/>
          <w:i/>
          <w:sz w:val="24"/>
          <w:szCs w:val="24"/>
        </w:rPr>
        <w:t>)  дошкольного, общего:</w:t>
      </w:r>
    </w:p>
    <w:p w14:paraId="59B63F4B"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1)</w:t>
      </w:r>
      <w:r w:rsidR="00D3310D" w:rsidRPr="007A0F9B">
        <w:rPr>
          <w:rFonts w:ascii="Times New Roman" w:eastAsia="Times New Roman" w:hAnsi="Times New Roman" w:cs="Times New Roman"/>
          <w:sz w:val="24"/>
          <w:szCs w:val="24"/>
        </w:rPr>
        <w:t xml:space="preserve"> </w:t>
      </w:r>
      <w:r w:rsidRPr="007A0F9B">
        <w:rPr>
          <w:rFonts w:ascii="Times New Roman" w:eastAsia="Times" w:hAnsi="Times New Roman" w:cs="Times New Roman"/>
          <w:sz w:val="24"/>
          <w:szCs w:val="24"/>
        </w:rPr>
        <w:t>старение педагогических кадров;</w:t>
      </w:r>
    </w:p>
    <w:p w14:paraId="3FA71775"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2) </w:t>
      </w:r>
      <w:r w:rsidRPr="007A0F9B">
        <w:rPr>
          <w:rFonts w:ascii="Times New Roman" w:eastAsia="Times" w:hAnsi="Times New Roman" w:cs="Times New Roman"/>
          <w:sz w:val="24"/>
          <w:szCs w:val="24"/>
        </w:rPr>
        <w:t>незначительный приток молодых специалистов в организации образования;</w:t>
      </w:r>
    </w:p>
    <w:p w14:paraId="083BBCF9" w14:textId="77777777" w:rsidR="00D3310D"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3)</w:t>
      </w:r>
      <w:r w:rsidR="0086500E" w:rsidRPr="007A0F9B">
        <w:rPr>
          <w:rFonts w:ascii="Times New Roman" w:eastAsia="Times New Roman" w:hAnsi="Times New Roman" w:cs="Times New Roman"/>
          <w:sz w:val="24"/>
          <w:szCs w:val="24"/>
        </w:rPr>
        <w:t xml:space="preserve"> </w:t>
      </w:r>
      <w:r w:rsidR="00D3310D" w:rsidRPr="007A0F9B">
        <w:rPr>
          <w:rFonts w:ascii="Times New Roman" w:eastAsia="Times" w:hAnsi="Times New Roman" w:cs="Times New Roman"/>
          <w:sz w:val="24"/>
          <w:szCs w:val="24"/>
        </w:rPr>
        <w:t>необходимость совершенствования материально-технической базы организаций образования;</w:t>
      </w:r>
    </w:p>
    <w:p w14:paraId="76CD4B49" w14:textId="77777777" w:rsidR="00390E43" w:rsidRPr="007A0F9B" w:rsidRDefault="00D3310D"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4) </w:t>
      </w:r>
      <w:r w:rsidR="0086500E" w:rsidRPr="007A0F9B">
        <w:rPr>
          <w:rFonts w:ascii="Times New Roman" w:eastAsia="Times New Roman" w:hAnsi="Times New Roman" w:cs="Times New Roman"/>
          <w:sz w:val="24"/>
          <w:szCs w:val="24"/>
        </w:rPr>
        <w:t xml:space="preserve">необходимость обновления </w:t>
      </w:r>
      <w:r w:rsidR="00133B08" w:rsidRPr="007A0F9B">
        <w:rPr>
          <w:rFonts w:ascii="Times New Roman" w:eastAsia="Times" w:hAnsi="Times New Roman" w:cs="Times New Roman"/>
          <w:sz w:val="24"/>
          <w:szCs w:val="24"/>
        </w:rPr>
        <w:t>учебны</w:t>
      </w:r>
      <w:r w:rsidR="0086500E" w:rsidRPr="007A0F9B">
        <w:rPr>
          <w:rFonts w:ascii="Times New Roman" w:eastAsia="Times" w:hAnsi="Times New Roman" w:cs="Times New Roman"/>
          <w:sz w:val="24"/>
          <w:szCs w:val="24"/>
        </w:rPr>
        <w:t>х</w:t>
      </w:r>
      <w:r w:rsidR="00133B08" w:rsidRPr="007A0F9B">
        <w:rPr>
          <w:rFonts w:ascii="Times New Roman" w:eastAsia="Times" w:hAnsi="Times New Roman" w:cs="Times New Roman"/>
          <w:sz w:val="24"/>
          <w:szCs w:val="24"/>
        </w:rPr>
        <w:t xml:space="preserve"> фонд</w:t>
      </w:r>
      <w:r w:rsidR="0086500E" w:rsidRPr="007A0F9B">
        <w:rPr>
          <w:rFonts w:ascii="Times New Roman" w:eastAsia="Times" w:hAnsi="Times New Roman" w:cs="Times New Roman"/>
          <w:sz w:val="24"/>
          <w:szCs w:val="24"/>
        </w:rPr>
        <w:t>ов</w:t>
      </w:r>
      <w:r w:rsidR="00133B08" w:rsidRPr="007A0F9B">
        <w:rPr>
          <w:rFonts w:ascii="Times New Roman" w:eastAsia="Times" w:hAnsi="Times New Roman" w:cs="Times New Roman"/>
          <w:sz w:val="24"/>
          <w:szCs w:val="24"/>
        </w:rPr>
        <w:t xml:space="preserve"> организаций </w:t>
      </w:r>
      <w:r w:rsidR="0086500E" w:rsidRPr="007A0F9B">
        <w:rPr>
          <w:rFonts w:ascii="Times New Roman" w:eastAsia="Times" w:hAnsi="Times New Roman" w:cs="Times New Roman"/>
          <w:sz w:val="24"/>
          <w:szCs w:val="24"/>
        </w:rPr>
        <w:t xml:space="preserve">общего </w:t>
      </w:r>
      <w:r w:rsidR="00133B08" w:rsidRPr="007A0F9B">
        <w:rPr>
          <w:rFonts w:ascii="Times New Roman" w:eastAsia="Times" w:hAnsi="Times New Roman" w:cs="Times New Roman"/>
          <w:sz w:val="24"/>
          <w:szCs w:val="24"/>
        </w:rPr>
        <w:t>образования</w:t>
      </w:r>
      <w:r w:rsidR="0086500E" w:rsidRPr="007A0F9B">
        <w:rPr>
          <w:rFonts w:ascii="Times New Roman" w:eastAsia="Times" w:hAnsi="Times New Roman" w:cs="Times New Roman"/>
          <w:sz w:val="24"/>
          <w:szCs w:val="24"/>
        </w:rPr>
        <w:t xml:space="preserve">, </w:t>
      </w:r>
      <w:r w:rsidR="00133B08" w:rsidRPr="007A0F9B">
        <w:rPr>
          <w:rFonts w:ascii="Times New Roman" w:eastAsia="Times" w:hAnsi="Times New Roman" w:cs="Times New Roman"/>
          <w:sz w:val="24"/>
          <w:szCs w:val="24"/>
        </w:rPr>
        <w:t>с молдавским и украинским языком обучения укомплектованы не в полном объёме учебно-методической литературой</w:t>
      </w:r>
      <w:r w:rsidRPr="007A0F9B">
        <w:rPr>
          <w:rFonts w:ascii="Times New Roman" w:eastAsia="Times" w:hAnsi="Times New Roman" w:cs="Times New Roman"/>
          <w:sz w:val="24"/>
          <w:szCs w:val="24"/>
        </w:rPr>
        <w:t>.</w:t>
      </w:r>
    </w:p>
    <w:p w14:paraId="3CCE1D84" w14:textId="77777777" w:rsidR="00390E43" w:rsidRPr="007A0F9B" w:rsidRDefault="00133B08" w:rsidP="0044039B">
      <w:pPr>
        <w:spacing w:after="0" w:line="240" w:lineRule="auto"/>
        <w:ind w:firstLine="709"/>
        <w:jc w:val="both"/>
        <w:rPr>
          <w:rFonts w:ascii="Times New Roman" w:eastAsia="Times" w:hAnsi="Times New Roman" w:cs="Times New Roman"/>
          <w:i/>
          <w:sz w:val="24"/>
          <w:szCs w:val="24"/>
        </w:rPr>
      </w:pPr>
      <w:r w:rsidRPr="007A0F9B">
        <w:rPr>
          <w:rFonts w:ascii="Times New Roman" w:eastAsia="Times" w:hAnsi="Times New Roman" w:cs="Times New Roman"/>
          <w:sz w:val="24"/>
          <w:szCs w:val="24"/>
        </w:rPr>
        <w:t>б</w:t>
      </w:r>
      <w:r w:rsidRPr="007A0F9B">
        <w:rPr>
          <w:rFonts w:ascii="Times New Roman" w:eastAsia="Times" w:hAnsi="Times New Roman" w:cs="Times New Roman"/>
          <w:i/>
          <w:sz w:val="24"/>
          <w:szCs w:val="24"/>
        </w:rPr>
        <w:t>) профессионального образования:</w:t>
      </w:r>
    </w:p>
    <w:p w14:paraId="4A4F1D4E"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1) </w:t>
      </w:r>
      <w:r w:rsidRPr="007A0F9B">
        <w:rPr>
          <w:rFonts w:ascii="Times New Roman" w:eastAsia="Times" w:hAnsi="Times New Roman" w:cs="Times New Roman"/>
          <w:sz w:val="24"/>
          <w:szCs w:val="24"/>
        </w:rPr>
        <w:t>Система профессионального образования остается не в достаточной степени ориентированной на рынок труда республики, на перспективные потребности его развития;</w:t>
      </w:r>
    </w:p>
    <w:p w14:paraId="582416B2"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2) </w:t>
      </w:r>
      <w:r w:rsidRPr="007A0F9B">
        <w:rPr>
          <w:rFonts w:ascii="Times New Roman" w:eastAsia="Times" w:hAnsi="Times New Roman" w:cs="Times New Roman"/>
          <w:sz w:val="24"/>
          <w:szCs w:val="24"/>
        </w:rPr>
        <w:t>Недостаточность материально-технического обеспечения. Для подготовки высококвалифицированных рабочих и специалистов, соответствующих современным требованиям работодателей необходимы новое оборудование, специальная литература, наглядные пособия. На протяжении многих лет организациям среднего профессионального образования из бюджета не выделяются средства на обно</w:t>
      </w:r>
      <w:r w:rsidR="00005724" w:rsidRPr="007A0F9B">
        <w:rPr>
          <w:rFonts w:ascii="Times New Roman" w:eastAsia="Times" w:hAnsi="Times New Roman" w:cs="Times New Roman"/>
          <w:sz w:val="24"/>
          <w:szCs w:val="24"/>
        </w:rPr>
        <w:t>вление оборудования;</w:t>
      </w:r>
    </w:p>
    <w:p w14:paraId="7B8790F0"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3) </w:t>
      </w:r>
      <w:r w:rsidRPr="007A0F9B">
        <w:rPr>
          <w:rFonts w:ascii="Times New Roman" w:eastAsia="Times" w:hAnsi="Times New Roman" w:cs="Times New Roman"/>
          <w:sz w:val="24"/>
          <w:szCs w:val="24"/>
        </w:rPr>
        <w:t xml:space="preserve">Недостаточная обеспеченность квалифицированными кадрами. </w:t>
      </w:r>
    </w:p>
    <w:p w14:paraId="1AD04512" w14:textId="359299D9" w:rsidR="00820506" w:rsidRPr="007A0F9B" w:rsidRDefault="00820506" w:rsidP="0044039B">
      <w:pPr>
        <w:autoSpaceDE w:val="0"/>
        <w:autoSpaceDN w:val="0"/>
        <w:adjustRightInd w:val="0"/>
        <w:spacing w:after="0" w:line="240" w:lineRule="auto"/>
        <w:ind w:firstLine="709"/>
        <w:jc w:val="both"/>
        <w:rPr>
          <w:rFonts w:ascii="Times New Roman" w:hAnsi="Times New Roman" w:cs="Times New Roman"/>
          <w:bCs/>
          <w:i/>
          <w:iCs/>
          <w:sz w:val="24"/>
          <w:szCs w:val="24"/>
        </w:rPr>
      </w:pPr>
      <w:r w:rsidRPr="007A0F9B">
        <w:rPr>
          <w:rFonts w:ascii="Times New Roman" w:hAnsi="Times New Roman" w:cs="Times New Roman"/>
          <w:bCs/>
          <w:i/>
          <w:iCs/>
          <w:sz w:val="24"/>
          <w:szCs w:val="24"/>
        </w:rPr>
        <w:t>в) дополнительно</w:t>
      </w:r>
      <w:r w:rsidR="00577553" w:rsidRPr="007A0F9B">
        <w:rPr>
          <w:rFonts w:ascii="Times New Roman" w:hAnsi="Times New Roman" w:cs="Times New Roman"/>
          <w:bCs/>
          <w:i/>
          <w:iCs/>
          <w:sz w:val="24"/>
          <w:szCs w:val="24"/>
        </w:rPr>
        <w:t>го</w:t>
      </w:r>
      <w:r w:rsidRPr="007A0F9B">
        <w:rPr>
          <w:rFonts w:ascii="Times New Roman" w:hAnsi="Times New Roman" w:cs="Times New Roman"/>
          <w:bCs/>
          <w:i/>
          <w:iCs/>
          <w:sz w:val="24"/>
          <w:szCs w:val="24"/>
        </w:rPr>
        <w:t xml:space="preserve"> образования:</w:t>
      </w:r>
    </w:p>
    <w:p w14:paraId="42F67D02" w14:textId="77777777" w:rsidR="00820506" w:rsidRPr="007A0F9B" w:rsidRDefault="00820506"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bCs/>
          <w:iCs/>
          <w:sz w:val="24"/>
          <w:szCs w:val="24"/>
        </w:rPr>
        <w:t xml:space="preserve">1) </w:t>
      </w:r>
      <w:r w:rsidRPr="007A0F9B">
        <w:rPr>
          <w:rFonts w:ascii="Times New Roman" w:hAnsi="Times New Roman" w:cs="Times New Roman"/>
          <w:sz w:val="24"/>
          <w:szCs w:val="24"/>
        </w:rPr>
        <w:t>Недостаточная обеспеченность квалифицированными кадрами организа</w:t>
      </w:r>
      <w:r w:rsidR="00005724" w:rsidRPr="007A0F9B">
        <w:rPr>
          <w:rFonts w:ascii="Times New Roman" w:hAnsi="Times New Roman" w:cs="Times New Roman"/>
          <w:sz w:val="24"/>
          <w:szCs w:val="24"/>
        </w:rPr>
        <w:t>ций дополнительного образования;</w:t>
      </w:r>
    </w:p>
    <w:p w14:paraId="05269BC8" w14:textId="77777777" w:rsidR="00820506" w:rsidRPr="007A0F9B" w:rsidRDefault="00820506"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2) Отсутствие педагогического образования у многих педаго</w:t>
      </w:r>
      <w:r w:rsidR="00005724" w:rsidRPr="007A0F9B">
        <w:rPr>
          <w:rFonts w:ascii="Times New Roman" w:hAnsi="Times New Roman" w:cs="Times New Roman"/>
          <w:sz w:val="24"/>
          <w:szCs w:val="24"/>
        </w:rPr>
        <w:t>гов дополнительного образования;</w:t>
      </w:r>
    </w:p>
    <w:p w14:paraId="35330A45" w14:textId="77777777" w:rsidR="00820506" w:rsidRPr="007A0F9B" w:rsidRDefault="00820506"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3) Недостаточность материально-технического обеспечения организаций дополнительного образования, не позволяющая качественно осущ</w:t>
      </w:r>
      <w:r w:rsidR="00005724" w:rsidRPr="007A0F9B">
        <w:rPr>
          <w:rFonts w:ascii="Times New Roman" w:hAnsi="Times New Roman" w:cs="Times New Roman"/>
          <w:sz w:val="24"/>
          <w:szCs w:val="24"/>
        </w:rPr>
        <w:t xml:space="preserve">ествлять </w:t>
      </w:r>
      <w:r w:rsidR="00D3310D" w:rsidRPr="007A0F9B">
        <w:rPr>
          <w:rFonts w:ascii="Times New Roman" w:hAnsi="Times New Roman" w:cs="Times New Roman"/>
          <w:sz w:val="24"/>
          <w:szCs w:val="24"/>
        </w:rPr>
        <w:t>учебный процесс</w:t>
      </w:r>
      <w:r w:rsidR="00005724" w:rsidRPr="007A0F9B">
        <w:rPr>
          <w:rFonts w:ascii="Times New Roman" w:hAnsi="Times New Roman" w:cs="Times New Roman"/>
          <w:sz w:val="24"/>
          <w:szCs w:val="24"/>
        </w:rPr>
        <w:t>;</w:t>
      </w:r>
    </w:p>
    <w:p w14:paraId="021DBEE7" w14:textId="77777777" w:rsidR="00820506" w:rsidRPr="007A0F9B" w:rsidRDefault="00820506"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4) Отсутствие финансирования выездных конкурсных, фестивальных мероприятий обучающихся организа</w:t>
      </w:r>
      <w:r w:rsidR="00005724" w:rsidRPr="007A0F9B">
        <w:rPr>
          <w:rFonts w:ascii="Times New Roman" w:hAnsi="Times New Roman" w:cs="Times New Roman"/>
          <w:sz w:val="24"/>
          <w:szCs w:val="24"/>
        </w:rPr>
        <w:t>ций дополнительного образования;</w:t>
      </w:r>
    </w:p>
    <w:p w14:paraId="4A31627C" w14:textId="6ABC0D58" w:rsidR="003C0BB6" w:rsidRPr="007A0F9B" w:rsidRDefault="00D3310D"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5</w:t>
      </w:r>
      <w:r w:rsidR="00820506" w:rsidRPr="007A0F9B">
        <w:rPr>
          <w:rFonts w:ascii="Times New Roman" w:hAnsi="Times New Roman" w:cs="Times New Roman"/>
          <w:sz w:val="24"/>
          <w:szCs w:val="24"/>
        </w:rPr>
        <w:t>) Материально-техническое состояние спортивных залов, спортивных площадок, не отвечающее современным тре</w:t>
      </w:r>
      <w:r w:rsidR="00005724" w:rsidRPr="007A0F9B">
        <w:rPr>
          <w:rFonts w:ascii="Times New Roman" w:hAnsi="Times New Roman" w:cs="Times New Roman"/>
          <w:sz w:val="24"/>
          <w:szCs w:val="24"/>
        </w:rPr>
        <w:t>бованиям и технике безопасности</w:t>
      </w:r>
      <w:r w:rsidR="00C311F2" w:rsidRPr="007A0F9B">
        <w:rPr>
          <w:rFonts w:ascii="Times New Roman" w:hAnsi="Times New Roman" w:cs="Times New Roman"/>
          <w:sz w:val="24"/>
          <w:szCs w:val="24"/>
        </w:rPr>
        <w:t>.</w:t>
      </w:r>
    </w:p>
    <w:p w14:paraId="639BFC39" w14:textId="1165A253" w:rsidR="0028473D" w:rsidRPr="007A0F9B" w:rsidRDefault="0028473D" w:rsidP="0044039B">
      <w:pPr>
        <w:autoSpaceDE w:val="0"/>
        <w:autoSpaceDN w:val="0"/>
        <w:adjustRightInd w:val="0"/>
        <w:spacing w:after="0" w:line="240" w:lineRule="auto"/>
        <w:ind w:firstLine="709"/>
        <w:jc w:val="both"/>
        <w:rPr>
          <w:rFonts w:ascii="Times New Roman" w:hAnsi="Times New Roman" w:cs="Times New Roman"/>
          <w:i/>
          <w:sz w:val="24"/>
          <w:szCs w:val="24"/>
        </w:rPr>
      </w:pPr>
      <w:r w:rsidRPr="007A0F9B">
        <w:rPr>
          <w:rFonts w:ascii="Times New Roman" w:hAnsi="Times New Roman" w:cs="Times New Roman"/>
          <w:i/>
          <w:sz w:val="24"/>
          <w:szCs w:val="24"/>
        </w:rPr>
        <w:t>г) государственной молодежной политики</w:t>
      </w:r>
      <w:r w:rsidR="00A267C1" w:rsidRPr="007A0F9B">
        <w:rPr>
          <w:rFonts w:ascii="Times New Roman" w:hAnsi="Times New Roman" w:cs="Times New Roman"/>
          <w:i/>
          <w:sz w:val="24"/>
          <w:szCs w:val="24"/>
        </w:rPr>
        <w:t xml:space="preserve"> и воспитания</w:t>
      </w:r>
      <w:r w:rsidRPr="007A0F9B">
        <w:rPr>
          <w:rFonts w:ascii="Times New Roman" w:hAnsi="Times New Roman" w:cs="Times New Roman"/>
          <w:i/>
          <w:sz w:val="24"/>
          <w:szCs w:val="24"/>
        </w:rPr>
        <w:t>:</w:t>
      </w:r>
    </w:p>
    <w:p w14:paraId="72280AFE" w14:textId="77777777" w:rsidR="0028473D" w:rsidRPr="007A0F9B" w:rsidRDefault="0028473D" w:rsidP="0044039B">
      <w:pPr>
        <w:autoSpaceDE w:val="0"/>
        <w:autoSpaceDN w:val="0"/>
        <w:adjustRightInd w:val="0"/>
        <w:spacing w:after="0" w:line="240" w:lineRule="auto"/>
        <w:ind w:firstLine="709"/>
        <w:jc w:val="both"/>
        <w:rPr>
          <w:rFonts w:ascii="Times New Roman" w:hAnsi="Times New Roman" w:cs="Times New Roman"/>
          <w:bCs/>
          <w:sz w:val="24"/>
          <w:szCs w:val="24"/>
        </w:rPr>
      </w:pPr>
      <w:r w:rsidRPr="007A0F9B">
        <w:rPr>
          <w:rFonts w:ascii="Times New Roman" w:hAnsi="Times New Roman" w:cs="Times New Roman"/>
          <w:bCs/>
          <w:sz w:val="24"/>
          <w:szCs w:val="24"/>
        </w:rPr>
        <w:t>1) Недостаточная обеспеченность квалифицированными кадрами сферы государственной молодежной политики;</w:t>
      </w:r>
    </w:p>
    <w:p w14:paraId="053AAEE2" w14:textId="77777777" w:rsidR="0028473D" w:rsidRPr="007A0F9B" w:rsidRDefault="0028473D" w:rsidP="0044039B">
      <w:pPr>
        <w:autoSpaceDE w:val="0"/>
        <w:autoSpaceDN w:val="0"/>
        <w:adjustRightInd w:val="0"/>
        <w:spacing w:after="0" w:line="240" w:lineRule="auto"/>
        <w:ind w:firstLine="709"/>
        <w:jc w:val="both"/>
        <w:rPr>
          <w:rFonts w:ascii="Times New Roman" w:hAnsi="Times New Roman" w:cs="Times New Roman"/>
          <w:bCs/>
          <w:sz w:val="24"/>
          <w:szCs w:val="24"/>
        </w:rPr>
      </w:pPr>
      <w:r w:rsidRPr="007A0F9B">
        <w:rPr>
          <w:rFonts w:ascii="Times New Roman" w:hAnsi="Times New Roman" w:cs="Times New Roman"/>
          <w:bCs/>
          <w:sz w:val="24"/>
          <w:szCs w:val="24"/>
        </w:rPr>
        <w:t>2) Отсутствие профильного образования у специалистов по молодежной политике в республике;</w:t>
      </w:r>
    </w:p>
    <w:p w14:paraId="3753CA47" w14:textId="77777777" w:rsidR="0028473D" w:rsidRPr="007A0F9B" w:rsidRDefault="0028473D" w:rsidP="0044039B">
      <w:pPr>
        <w:autoSpaceDE w:val="0"/>
        <w:autoSpaceDN w:val="0"/>
        <w:adjustRightInd w:val="0"/>
        <w:spacing w:after="0" w:line="240" w:lineRule="auto"/>
        <w:ind w:firstLine="709"/>
        <w:jc w:val="both"/>
        <w:rPr>
          <w:rFonts w:ascii="Times New Roman" w:hAnsi="Times New Roman" w:cs="Times New Roman"/>
          <w:bCs/>
          <w:sz w:val="24"/>
          <w:szCs w:val="24"/>
        </w:rPr>
      </w:pPr>
      <w:r w:rsidRPr="007A0F9B">
        <w:rPr>
          <w:rFonts w:ascii="Times New Roman" w:hAnsi="Times New Roman" w:cs="Times New Roman"/>
          <w:bCs/>
          <w:sz w:val="24"/>
          <w:szCs w:val="24"/>
        </w:rPr>
        <w:t>3) Отсутствие квалифицированных кадров в сфере добровольческой деятельности;</w:t>
      </w:r>
    </w:p>
    <w:p w14:paraId="2483C5C9" w14:textId="77777777" w:rsidR="0028473D" w:rsidRPr="007A0F9B" w:rsidRDefault="0028473D" w:rsidP="0044039B">
      <w:pPr>
        <w:autoSpaceDE w:val="0"/>
        <w:autoSpaceDN w:val="0"/>
        <w:adjustRightInd w:val="0"/>
        <w:spacing w:after="0" w:line="240" w:lineRule="auto"/>
        <w:ind w:firstLine="709"/>
        <w:jc w:val="both"/>
        <w:rPr>
          <w:rFonts w:ascii="Times New Roman" w:hAnsi="Times New Roman" w:cs="Times New Roman"/>
          <w:bCs/>
          <w:sz w:val="24"/>
          <w:szCs w:val="24"/>
        </w:rPr>
      </w:pPr>
      <w:r w:rsidRPr="007A0F9B">
        <w:rPr>
          <w:rFonts w:ascii="Times New Roman" w:hAnsi="Times New Roman" w:cs="Times New Roman"/>
          <w:bCs/>
          <w:sz w:val="24"/>
          <w:szCs w:val="24"/>
        </w:rPr>
        <w:t>4) Отсутствие методического обеспечения сферы добровольческой деятельности;</w:t>
      </w:r>
    </w:p>
    <w:p w14:paraId="6E476823" w14:textId="7B569724" w:rsidR="0028473D" w:rsidRPr="007A0F9B" w:rsidRDefault="0028473D" w:rsidP="0044039B">
      <w:pPr>
        <w:autoSpaceDE w:val="0"/>
        <w:autoSpaceDN w:val="0"/>
        <w:adjustRightInd w:val="0"/>
        <w:spacing w:after="0" w:line="240" w:lineRule="auto"/>
        <w:ind w:firstLine="709"/>
        <w:jc w:val="both"/>
        <w:rPr>
          <w:rFonts w:ascii="Times New Roman" w:hAnsi="Times New Roman" w:cs="Times New Roman"/>
          <w:bCs/>
          <w:sz w:val="24"/>
          <w:szCs w:val="24"/>
        </w:rPr>
      </w:pPr>
      <w:r w:rsidRPr="007A0F9B">
        <w:rPr>
          <w:rFonts w:ascii="Times New Roman" w:hAnsi="Times New Roman" w:cs="Times New Roman"/>
          <w:bCs/>
          <w:sz w:val="24"/>
          <w:szCs w:val="24"/>
        </w:rPr>
        <w:t xml:space="preserve">5) </w:t>
      </w:r>
      <w:r w:rsidR="00991ADC" w:rsidRPr="007A0F9B">
        <w:rPr>
          <w:rFonts w:ascii="Times New Roman" w:hAnsi="Times New Roman" w:cs="Times New Roman"/>
          <w:bCs/>
          <w:sz w:val="24"/>
          <w:szCs w:val="24"/>
        </w:rPr>
        <w:t>Н</w:t>
      </w:r>
      <w:r w:rsidR="0086500E" w:rsidRPr="007A0F9B">
        <w:rPr>
          <w:rFonts w:ascii="Times New Roman" w:hAnsi="Times New Roman" w:cs="Times New Roman"/>
          <w:bCs/>
          <w:sz w:val="24"/>
          <w:szCs w:val="24"/>
        </w:rPr>
        <w:t>едостаточность</w:t>
      </w:r>
      <w:r w:rsidRPr="007A0F9B">
        <w:rPr>
          <w:rFonts w:ascii="Times New Roman" w:hAnsi="Times New Roman" w:cs="Times New Roman"/>
          <w:bCs/>
          <w:sz w:val="24"/>
          <w:szCs w:val="24"/>
        </w:rPr>
        <w:t xml:space="preserve"> финансирования выездных международных мероприятий (форумов, семинаров, фест</w:t>
      </w:r>
      <w:r w:rsidR="00A267C1" w:rsidRPr="007A0F9B">
        <w:rPr>
          <w:rFonts w:ascii="Times New Roman" w:hAnsi="Times New Roman" w:cs="Times New Roman"/>
          <w:bCs/>
          <w:sz w:val="24"/>
          <w:szCs w:val="24"/>
        </w:rPr>
        <w:t>ивалей) для молодежи республики.</w:t>
      </w:r>
    </w:p>
    <w:p w14:paraId="6AA79940" w14:textId="77777777" w:rsidR="00991ADC" w:rsidRPr="007A0F9B" w:rsidRDefault="00991ADC" w:rsidP="0044039B">
      <w:pPr>
        <w:autoSpaceDE w:val="0"/>
        <w:autoSpaceDN w:val="0"/>
        <w:adjustRightInd w:val="0"/>
        <w:spacing w:after="0" w:line="240" w:lineRule="auto"/>
        <w:ind w:firstLine="709"/>
        <w:jc w:val="both"/>
        <w:rPr>
          <w:rFonts w:ascii="Times New Roman" w:hAnsi="Times New Roman" w:cs="Times New Roman"/>
          <w:bCs/>
          <w:sz w:val="24"/>
          <w:szCs w:val="24"/>
        </w:rPr>
      </w:pPr>
    </w:p>
    <w:p w14:paraId="447308CA" w14:textId="69DD2928" w:rsidR="0006413C" w:rsidRPr="007A0F9B" w:rsidRDefault="0006413C" w:rsidP="0044039B">
      <w:pPr>
        <w:spacing w:after="0" w:line="240" w:lineRule="auto"/>
        <w:ind w:left="1287"/>
        <w:jc w:val="center"/>
        <w:rPr>
          <w:rFonts w:ascii="Times New Roman" w:eastAsia="Times" w:hAnsi="Times New Roman" w:cs="Times New Roman"/>
          <w:sz w:val="24"/>
          <w:szCs w:val="24"/>
        </w:rPr>
      </w:pPr>
    </w:p>
    <w:p w14:paraId="4A016CE2" w14:textId="404F355F" w:rsidR="00390E43" w:rsidRPr="007A0F9B" w:rsidRDefault="00133B08" w:rsidP="007A0F9B">
      <w:pPr>
        <w:pStyle w:val="a5"/>
        <w:spacing w:after="0" w:line="240" w:lineRule="auto"/>
        <w:ind w:left="394"/>
        <w:jc w:val="center"/>
        <w:rPr>
          <w:rFonts w:ascii="Times New Roman" w:eastAsia="Times" w:hAnsi="Times New Roman" w:cs="Times New Roman"/>
          <w:b/>
          <w:bCs/>
          <w:sz w:val="24"/>
          <w:szCs w:val="24"/>
        </w:rPr>
      </w:pPr>
      <w:r w:rsidRPr="007A0F9B">
        <w:rPr>
          <w:rFonts w:ascii="Times New Roman" w:eastAsia="Times" w:hAnsi="Times New Roman" w:cs="Times New Roman"/>
          <w:b/>
          <w:bCs/>
          <w:sz w:val="24"/>
          <w:szCs w:val="24"/>
        </w:rPr>
        <w:t>П</w:t>
      </w:r>
      <w:r w:rsidR="007A0F9B" w:rsidRPr="007A0F9B">
        <w:rPr>
          <w:rFonts w:ascii="Times New Roman" w:eastAsia="Times" w:hAnsi="Times New Roman" w:cs="Times New Roman"/>
          <w:b/>
          <w:bCs/>
          <w:sz w:val="24"/>
          <w:szCs w:val="24"/>
        </w:rPr>
        <w:t>редложения по решению</w:t>
      </w:r>
    </w:p>
    <w:p w14:paraId="33BAE4CE" w14:textId="77777777" w:rsidR="00151CE6" w:rsidRPr="007A0F9B" w:rsidRDefault="00151CE6" w:rsidP="0044039B">
      <w:pPr>
        <w:spacing w:after="0" w:line="240" w:lineRule="auto"/>
        <w:jc w:val="center"/>
        <w:rPr>
          <w:rFonts w:ascii="Times New Roman" w:eastAsia="Times" w:hAnsi="Times New Roman" w:cs="Times New Roman"/>
          <w:sz w:val="24"/>
          <w:szCs w:val="24"/>
        </w:rPr>
      </w:pPr>
    </w:p>
    <w:p w14:paraId="28D3FE5A" w14:textId="0EF64C0D" w:rsidR="00390E43" w:rsidRPr="007A0F9B" w:rsidRDefault="00133B08" w:rsidP="0044039B">
      <w:pPr>
        <w:spacing w:after="0" w:line="240" w:lineRule="auto"/>
        <w:ind w:firstLine="709"/>
        <w:jc w:val="both"/>
        <w:rPr>
          <w:rFonts w:ascii="Times New Roman" w:eastAsia="Times New Roman" w:hAnsi="Times New Roman" w:cs="Times New Roman"/>
          <w:sz w:val="24"/>
          <w:szCs w:val="24"/>
        </w:rPr>
      </w:pPr>
      <w:r w:rsidRPr="007A0F9B">
        <w:rPr>
          <w:rFonts w:ascii="Times New Roman" w:eastAsia="Times" w:hAnsi="Times New Roman" w:cs="Times New Roman"/>
          <w:sz w:val="24"/>
          <w:szCs w:val="24"/>
        </w:rPr>
        <w:t>На основании вышеизложен</w:t>
      </w:r>
      <w:r w:rsidR="00754178" w:rsidRPr="007A0F9B">
        <w:rPr>
          <w:rFonts w:ascii="Times New Roman" w:eastAsia="Times" w:hAnsi="Times New Roman" w:cs="Times New Roman"/>
          <w:sz w:val="24"/>
          <w:szCs w:val="24"/>
        </w:rPr>
        <w:t xml:space="preserve">ного можно констатировать, что </w:t>
      </w:r>
      <w:r w:rsidRPr="007A0F9B">
        <w:rPr>
          <w:rFonts w:ascii="Times New Roman" w:eastAsia="Times" w:hAnsi="Times New Roman" w:cs="Times New Roman"/>
          <w:sz w:val="24"/>
          <w:szCs w:val="24"/>
        </w:rPr>
        <w:t>меры, принятые в 20</w:t>
      </w:r>
      <w:r w:rsidR="004B25FC" w:rsidRPr="007A0F9B">
        <w:rPr>
          <w:rFonts w:ascii="Times New Roman" w:eastAsia="Times" w:hAnsi="Times New Roman" w:cs="Times New Roman"/>
          <w:sz w:val="24"/>
          <w:szCs w:val="24"/>
        </w:rPr>
        <w:t>2</w:t>
      </w:r>
      <w:r w:rsidR="00304333" w:rsidRPr="007A0F9B">
        <w:rPr>
          <w:rFonts w:ascii="Times New Roman" w:eastAsia="Times" w:hAnsi="Times New Roman" w:cs="Times New Roman"/>
          <w:sz w:val="24"/>
          <w:szCs w:val="24"/>
        </w:rPr>
        <w:t>4</w:t>
      </w:r>
      <w:r w:rsidRPr="007A0F9B">
        <w:rPr>
          <w:rFonts w:ascii="Times New Roman" w:eastAsia="Times" w:hAnsi="Times New Roman" w:cs="Times New Roman"/>
          <w:sz w:val="24"/>
          <w:szCs w:val="24"/>
        </w:rPr>
        <w:t xml:space="preserve"> году на всех уровнях управления образованием, достигнутые результаты развития отрасли усовершенствовали базу для решения новых задач, обеспечивающих усиление роли образования в социально-экономическом развитии Приднестровской Молдавской Республики.</w:t>
      </w:r>
    </w:p>
    <w:p w14:paraId="6AB1FC04" w14:textId="77777777" w:rsidR="000A14ED" w:rsidRPr="007A0F9B" w:rsidRDefault="000A14ED"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 xml:space="preserve">Одной из приоритетных стратегических задач Приднестровской Молдавской Республики является совершенствование системы образования до такого уровня, который позволил бы ускорить устойчивое развитие республики с учетом современности. </w:t>
      </w:r>
    </w:p>
    <w:p w14:paraId="491E0B95" w14:textId="77777777" w:rsidR="000A14ED" w:rsidRPr="007A0F9B" w:rsidRDefault="00CB2922" w:rsidP="0044039B">
      <w:pPr>
        <w:spacing w:after="0" w:line="240" w:lineRule="auto"/>
        <w:ind w:firstLine="709"/>
        <w:jc w:val="both"/>
        <w:rPr>
          <w:rFonts w:ascii="Times New Roman" w:eastAsia="Times" w:hAnsi="Times New Roman" w:cs="Times New Roman"/>
          <w:sz w:val="24"/>
          <w:szCs w:val="24"/>
        </w:rPr>
      </w:pPr>
      <w:r w:rsidRPr="007A0F9B">
        <w:rPr>
          <w:rFonts w:ascii="Times New Roman" w:hAnsi="Times New Roman" w:cs="Times New Roman"/>
          <w:sz w:val="24"/>
          <w:szCs w:val="24"/>
          <w:shd w:val="clear" w:color="auto" w:fill="FFFFFF"/>
        </w:rPr>
        <w:t>В целях</w:t>
      </w:r>
      <w:r w:rsidR="000A14ED" w:rsidRPr="007A0F9B">
        <w:rPr>
          <w:rFonts w:ascii="Times New Roman" w:hAnsi="Times New Roman" w:cs="Times New Roman"/>
          <w:sz w:val="24"/>
          <w:szCs w:val="24"/>
          <w:shd w:val="clear" w:color="auto" w:fill="FFFFFF"/>
        </w:rPr>
        <w:t xml:space="preserve"> с</w:t>
      </w:r>
      <w:r w:rsidRPr="007A0F9B">
        <w:rPr>
          <w:rFonts w:ascii="Times New Roman" w:hAnsi="Times New Roman" w:cs="Times New Roman"/>
          <w:sz w:val="24"/>
          <w:szCs w:val="24"/>
          <w:shd w:val="clear" w:color="auto" w:fill="FFFFFF"/>
        </w:rPr>
        <w:t>овершенствования</w:t>
      </w:r>
      <w:r w:rsidR="000A14ED" w:rsidRPr="007A0F9B">
        <w:rPr>
          <w:rFonts w:ascii="Times New Roman" w:hAnsi="Times New Roman" w:cs="Times New Roman"/>
          <w:sz w:val="24"/>
          <w:szCs w:val="24"/>
          <w:shd w:val="clear" w:color="auto" w:fill="FFFFFF"/>
        </w:rPr>
        <w:t xml:space="preserve"> системы образования</w:t>
      </w:r>
      <w:r w:rsidRPr="007A0F9B">
        <w:rPr>
          <w:rFonts w:ascii="Times New Roman" w:hAnsi="Times New Roman" w:cs="Times New Roman"/>
          <w:sz w:val="24"/>
          <w:szCs w:val="24"/>
          <w:shd w:val="clear" w:color="auto" w:fill="FFFFFF"/>
        </w:rPr>
        <w:t>, как одного из</w:t>
      </w:r>
      <w:r w:rsidR="000A14ED" w:rsidRPr="007A0F9B">
        <w:rPr>
          <w:rFonts w:ascii="Times New Roman" w:hAnsi="Times New Roman" w:cs="Times New Roman"/>
          <w:sz w:val="24"/>
          <w:szCs w:val="24"/>
          <w:shd w:val="clear" w:color="auto" w:fill="FFFFFF"/>
        </w:rPr>
        <w:t xml:space="preserve"> важны</w:t>
      </w:r>
      <w:r w:rsidRPr="007A0F9B">
        <w:rPr>
          <w:rFonts w:ascii="Times New Roman" w:hAnsi="Times New Roman" w:cs="Times New Roman"/>
          <w:sz w:val="24"/>
          <w:szCs w:val="24"/>
          <w:shd w:val="clear" w:color="auto" w:fill="FFFFFF"/>
        </w:rPr>
        <w:t>х</w:t>
      </w:r>
      <w:r w:rsidR="000A14ED" w:rsidRPr="007A0F9B">
        <w:rPr>
          <w:rFonts w:ascii="Times New Roman" w:hAnsi="Times New Roman" w:cs="Times New Roman"/>
          <w:sz w:val="24"/>
          <w:szCs w:val="24"/>
          <w:shd w:val="clear" w:color="auto" w:fill="FFFFFF"/>
        </w:rPr>
        <w:t xml:space="preserve"> фактор</w:t>
      </w:r>
      <w:r w:rsidRPr="007A0F9B">
        <w:rPr>
          <w:rFonts w:ascii="Times New Roman" w:hAnsi="Times New Roman" w:cs="Times New Roman"/>
          <w:sz w:val="24"/>
          <w:szCs w:val="24"/>
          <w:shd w:val="clear" w:color="auto" w:fill="FFFFFF"/>
        </w:rPr>
        <w:t>ов</w:t>
      </w:r>
      <w:r w:rsidR="000A14ED" w:rsidRPr="007A0F9B">
        <w:rPr>
          <w:rFonts w:ascii="Times New Roman" w:hAnsi="Times New Roman" w:cs="Times New Roman"/>
          <w:sz w:val="24"/>
          <w:szCs w:val="24"/>
          <w:shd w:val="clear" w:color="auto" w:fill="FFFFFF"/>
        </w:rPr>
        <w:t xml:space="preserve"> перехода </w:t>
      </w:r>
      <w:r w:rsidRPr="007A0F9B">
        <w:rPr>
          <w:rFonts w:ascii="Times New Roman" w:hAnsi="Times New Roman" w:cs="Times New Roman"/>
          <w:sz w:val="24"/>
          <w:szCs w:val="24"/>
          <w:shd w:val="clear" w:color="auto" w:fill="FFFFFF"/>
        </w:rPr>
        <w:t xml:space="preserve">республики </w:t>
      </w:r>
      <w:r w:rsidR="000A14ED" w:rsidRPr="007A0F9B">
        <w:rPr>
          <w:rFonts w:ascii="Times New Roman" w:hAnsi="Times New Roman" w:cs="Times New Roman"/>
          <w:sz w:val="24"/>
          <w:szCs w:val="24"/>
          <w:shd w:val="clear" w:color="auto" w:fill="FFFFFF"/>
        </w:rPr>
        <w:t xml:space="preserve">на инновационный путь развития </w:t>
      </w:r>
      <w:r w:rsidRPr="007A0F9B">
        <w:rPr>
          <w:rFonts w:ascii="Times New Roman" w:hAnsi="Times New Roman" w:cs="Times New Roman"/>
          <w:sz w:val="24"/>
          <w:szCs w:val="24"/>
          <w:shd w:val="clear" w:color="auto" w:fill="FFFFFF"/>
        </w:rPr>
        <w:t>необходимо:</w:t>
      </w:r>
    </w:p>
    <w:p w14:paraId="20AF1CB6"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1. </w:t>
      </w:r>
      <w:r w:rsidRPr="007A0F9B">
        <w:rPr>
          <w:rFonts w:ascii="Times New Roman" w:eastAsia="Times" w:hAnsi="Times New Roman" w:cs="Times New Roman"/>
          <w:sz w:val="24"/>
          <w:szCs w:val="24"/>
        </w:rPr>
        <w:t xml:space="preserve">В системе дошкольного, общего и специального (коррекционного) образования продолжить работу по: </w:t>
      </w:r>
    </w:p>
    <w:p w14:paraId="78ED33D3" w14:textId="77777777" w:rsidR="005B6BF5" w:rsidRPr="007A0F9B" w:rsidRDefault="005B6BF5" w:rsidP="0044039B">
      <w:pPr>
        <w:pStyle w:val="a7"/>
        <w:ind w:firstLine="709"/>
        <w:jc w:val="both"/>
        <w:rPr>
          <w:rFonts w:ascii="Times New Roman" w:eastAsia="Times New Roman" w:hAnsi="Times New Roman" w:cs="Times New Roman"/>
          <w:sz w:val="24"/>
          <w:szCs w:val="24"/>
        </w:rPr>
      </w:pPr>
      <w:r w:rsidRPr="007A0F9B">
        <w:rPr>
          <w:rFonts w:ascii="Times New Roman" w:hAnsi="Times New Roman" w:cs="Times New Roman"/>
          <w:sz w:val="24"/>
          <w:szCs w:val="24"/>
        </w:rPr>
        <w:t>– обеспечени</w:t>
      </w:r>
      <w:r w:rsidR="00754178" w:rsidRPr="007A0F9B">
        <w:rPr>
          <w:rFonts w:ascii="Times New Roman" w:hAnsi="Times New Roman" w:cs="Times New Roman"/>
          <w:sz w:val="24"/>
          <w:szCs w:val="24"/>
        </w:rPr>
        <w:t>ю</w:t>
      </w:r>
      <w:r w:rsidRPr="007A0F9B">
        <w:rPr>
          <w:rFonts w:ascii="Times New Roman" w:hAnsi="Times New Roman" w:cs="Times New Roman"/>
          <w:sz w:val="24"/>
          <w:szCs w:val="24"/>
        </w:rPr>
        <w:t xml:space="preserve"> доступности качественного дошкольного и общего образования независимо от места жительства ребёнка</w:t>
      </w:r>
      <w:r w:rsidRPr="007A0F9B">
        <w:rPr>
          <w:rFonts w:ascii="Times New Roman" w:eastAsia="Times New Roman" w:hAnsi="Times New Roman" w:cs="Times New Roman"/>
          <w:sz w:val="24"/>
          <w:szCs w:val="24"/>
        </w:rPr>
        <w:t>;</w:t>
      </w:r>
    </w:p>
    <w:p w14:paraId="3EEA3152" w14:textId="77777777" w:rsidR="005B6BF5" w:rsidRPr="007A0F9B" w:rsidRDefault="005B6BF5" w:rsidP="0044039B">
      <w:pPr>
        <w:pStyle w:val="a7"/>
        <w:ind w:firstLine="709"/>
        <w:jc w:val="both"/>
        <w:rPr>
          <w:rFonts w:ascii="Times New Roman" w:eastAsia="Times New Roman" w:hAnsi="Times New Roman" w:cs="Times New Roman"/>
          <w:sz w:val="24"/>
          <w:szCs w:val="24"/>
        </w:rPr>
      </w:pPr>
      <w:r w:rsidRPr="007A0F9B">
        <w:rPr>
          <w:rFonts w:ascii="Times New Roman" w:hAnsi="Times New Roman" w:cs="Times New Roman"/>
          <w:sz w:val="24"/>
          <w:szCs w:val="24"/>
        </w:rPr>
        <w:t>–</w:t>
      </w:r>
      <w:r w:rsidR="00754178" w:rsidRPr="007A0F9B">
        <w:rPr>
          <w:rFonts w:ascii="Times New Roman" w:eastAsia="Times New Roman" w:hAnsi="Times New Roman" w:cs="Times New Roman"/>
          <w:sz w:val="24"/>
          <w:szCs w:val="24"/>
        </w:rPr>
        <w:t xml:space="preserve"> обновлению</w:t>
      </w:r>
      <w:r w:rsidRPr="007A0F9B">
        <w:rPr>
          <w:rFonts w:ascii="Times New Roman" w:eastAsia="Times New Roman" w:hAnsi="Times New Roman" w:cs="Times New Roman"/>
          <w:sz w:val="24"/>
          <w:szCs w:val="24"/>
        </w:rPr>
        <w:t xml:space="preserve"> содержания образования и повышение качества образования всех уровней;</w:t>
      </w:r>
    </w:p>
    <w:p w14:paraId="3972E072" w14:textId="77777777" w:rsidR="005B6BF5" w:rsidRPr="007A0F9B" w:rsidRDefault="00754178" w:rsidP="0044039B">
      <w:pPr>
        <w:pStyle w:val="a7"/>
        <w:ind w:firstLine="567"/>
        <w:jc w:val="both"/>
        <w:rPr>
          <w:rFonts w:ascii="Times New Roman" w:eastAsia="Times New Roman" w:hAnsi="Times New Roman" w:cs="Times New Roman"/>
          <w:sz w:val="24"/>
          <w:szCs w:val="24"/>
        </w:rPr>
      </w:pPr>
      <w:r w:rsidRPr="007A0F9B">
        <w:rPr>
          <w:rFonts w:ascii="Times New Roman" w:hAnsi="Times New Roman" w:cs="Times New Roman"/>
          <w:sz w:val="24"/>
          <w:szCs w:val="24"/>
        </w:rPr>
        <w:t>- формированию</w:t>
      </w:r>
      <w:r w:rsidR="005B6BF5" w:rsidRPr="007A0F9B">
        <w:rPr>
          <w:rFonts w:ascii="Times New Roman" w:hAnsi="Times New Roman" w:cs="Times New Roman"/>
          <w:sz w:val="24"/>
          <w:szCs w:val="24"/>
        </w:rPr>
        <w:t xml:space="preserve"> цифровой образовательной среды, которая направлена на повышение доступности и качества образования за счет использования современных информационно-коммуникационных технологий;</w:t>
      </w:r>
    </w:p>
    <w:p w14:paraId="07193E19" w14:textId="7543B3B0" w:rsidR="005B6BF5" w:rsidRPr="007A0F9B" w:rsidRDefault="00754178" w:rsidP="0044039B">
      <w:pPr>
        <w:pStyle w:val="a7"/>
        <w:ind w:firstLine="709"/>
        <w:jc w:val="both"/>
        <w:rPr>
          <w:rFonts w:ascii="Times New Roman" w:hAnsi="Times New Roman" w:cs="Times New Roman"/>
          <w:sz w:val="24"/>
          <w:szCs w:val="24"/>
        </w:rPr>
      </w:pPr>
      <w:r w:rsidRPr="007A0F9B">
        <w:rPr>
          <w:rFonts w:ascii="Times New Roman" w:hAnsi="Times New Roman" w:cs="Times New Roman"/>
          <w:sz w:val="24"/>
          <w:szCs w:val="24"/>
        </w:rPr>
        <w:t>- повышению</w:t>
      </w:r>
      <w:r w:rsidR="005B6BF5" w:rsidRPr="007A0F9B">
        <w:rPr>
          <w:rFonts w:ascii="Times New Roman" w:hAnsi="Times New Roman" w:cs="Times New Roman"/>
          <w:sz w:val="24"/>
          <w:szCs w:val="24"/>
        </w:rPr>
        <w:t xml:space="preserve"> качества подготовки выпускников и обучающихся в организациях образования и организациях, осуществляющих образовательную деятельность;</w:t>
      </w:r>
    </w:p>
    <w:p w14:paraId="6E6FFFE6" w14:textId="57EE8A7D" w:rsidR="00002DC7" w:rsidRPr="007A0F9B" w:rsidRDefault="00754178" w:rsidP="0044039B">
      <w:pPr>
        <w:pStyle w:val="a7"/>
        <w:ind w:firstLine="567"/>
        <w:jc w:val="both"/>
        <w:rPr>
          <w:rFonts w:ascii="Times New Roman" w:hAnsi="Times New Roman" w:cs="Times New Roman"/>
          <w:sz w:val="24"/>
          <w:szCs w:val="24"/>
        </w:rPr>
      </w:pPr>
      <w:r w:rsidRPr="007A0F9B">
        <w:rPr>
          <w:rFonts w:ascii="Times New Roman" w:eastAsia="Times New Roman" w:hAnsi="Times New Roman" w:cs="Times New Roman"/>
          <w:sz w:val="24"/>
          <w:szCs w:val="24"/>
        </w:rPr>
        <w:t xml:space="preserve">- </w:t>
      </w:r>
      <w:r w:rsidR="002B4EDD" w:rsidRPr="007A0F9B">
        <w:rPr>
          <w:rFonts w:ascii="Times New Roman" w:eastAsia="Times New Roman" w:hAnsi="Times New Roman" w:cs="Times New Roman"/>
          <w:sz w:val="24"/>
          <w:szCs w:val="24"/>
        </w:rPr>
        <w:t>обновлению</w:t>
      </w:r>
      <w:r w:rsidRPr="007A0F9B">
        <w:rPr>
          <w:rFonts w:ascii="Times New Roman" w:eastAsia="Times New Roman" w:hAnsi="Times New Roman" w:cs="Times New Roman"/>
          <w:sz w:val="24"/>
          <w:szCs w:val="24"/>
        </w:rPr>
        <w:t xml:space="preserve"> </w:t>
      </w:r>
      <w:r w:rsidR="00002DC7" w:rsidRPr="007A0F9B">
        <w:rPr>
          <w:rFonts w:ascii="Times New Roman" w:eastAsia="Times New Roman" w:hAnsi="Times New Roman" w:cs="Times New Roman"/>
          <w:sz w:val="24"/>
          <w:szCs w:val="24"/>
        </w:rPr>
        <w:t>фонда учебной и методической литературы;</w:t>
      </w:r>
    </w:p>
    <w:p w14:paraId="59B90AF2" w14:textId="77777777" w:rsidR="00002DC7" w:rsidRPr="007A0F9B" w:rsidRDefault="00754178" w:rsidP="0044039B">
      <w:pPr>
        <w:pStyle w:val="a7"/>
        <w:ind w:firstLine="567"/>
        <w:jc w:val="both"/>
        <w:rPr>
          <w:rFonts w:ascii="Times New Roman" w:hAnsi="Times New Roman" w:cs="Times New Roman"/>
          <w:sz w:val="24"/>
          <w:szCs w:val="24"/>
        </w:rPr>
      </w:pPr>
      <w:r w:rsidRPr="007A0F9B">
        <w:rPr>
          <w:rFonts w:ascii="Times New Roman" w:hAnsi="Times New Roman" w:cs="Times New Roman"/>
          <w:sz w:val="24"/>
          <w:szCs w:val="24"/>
        </w:rPr>
        <w:t xml:space="preserve">- усовершенствованию системы подготовки </w:t>
      </w:r>
      <w:r w:rsidR="00002DC7" w:rsidRPr="007A0F9B">
        <w:rPr>
          <w:rFonts w:ascii="Times New Roman" w:hAnsi="Times New Roman" w:cs="Times New Roman"/>
          <w:sz w:val="24"/>
          <w:szCs w:val="24"/>
        </w:rPr>
        <w:t>и повышения квалификации педагогических кадров;</w:t>
      </w:r>
    </w:p>
    <w:p w14:paraId="2AE5D170" w14:textId="77777777" w:rsidR="00002DC7" w:rsidRPr="007A0F9B" w:rsidRDefault="00002DC7" w:rsidP="0044039B">
      <w:pPr>
        <w:pStyle w:val="a7"/>
        <w:ind w:firstLine="567"/>
        <w:jc w:val="both"/>
        <w:rPr>
          <w:rFonts w:ascii="Times New Roman" w:hAnsi="Times New Roman" w:cs="Times New Roman"/>
          <w:sz w:val="24"/>
          <w:szCs w:val="24"/>
        </w:rPr>
      </w:pPr>
      <w:r w:rsidRPr="007A0F9B">
        <w:rPr>
          <w:rFonts w:ascii="Times New Roman" w:hAnsi="Times New Roman" w:cs="Times New Roman"/>
          <w:sz w:val="24"/>
          <w:szCs w:val="24"/>
        </w:rPr>
        <w:t xml:space="preserve">– </w:t>
      </w:r>
      <w:r w:rsidR="00754178" w:rsidRPr="007A0F9B">
        <w:rPr>
          <w:rFonts w:ascii="Times New Roman" w:hAnsi="Times New Roman" w:cs="Times New Roman"/>
          <w:sz w:val="24"/>
          <w:szCs w:val="24"/>
        </w:rPr>
        <w:t xml:space="preserve">совершенствованию </w:t>
      </w:r>
      <w:r w:rsidRPr="007A0F9B">
        <w:rPr>
          <w:rFonts w:ascii="Times New Roman" w:hAnsi="Times New Roman" w:cs="Times New Roman"/>
          <w:sz w:val="24"/>
          <w:szCs w:val="24"/>
        </w:rPr>
        <w:t>материально-технической базы организаций образования</w:t>
      </w:r>
      <w:r w:rsidR="00754178" w:rsidRPr="007A0F9B">
        <w:rPr>
          <w:rFonts w:ascii="Times New Roman" w:hAnsi="Times New Roman" w:cs="Times New Roman"/>
          <w:sz w:val="24"/>
          <w:szCs w:val="24"/>
        </w:rPr>
        <w:t>;</w:t>
      </w:r>
    </w:p>
    <w:p w14:paraId="4DA08244" w14:textId="77777777" w:rsidR="00754178" w:rsidRPr="007A0F9B" w:rsidRDefault="00754178" w:rsidP="0044039B">
      <w:pPr>
        <w:pStyle w:val="a7"/>
        <w:ind w:firstLine="567"/>
        <w:jc w:val="both"/>
        <w:rPr>
          <w:rFonts w:ascii="Times New Roman" w:hAnsi="Times New Roman" w:cs="Times New Roman"/>
          <w:sz w:val="24"/>
          <w:szCs w:val="24"/>
        </w:rPr>
      </w:pPr>
      <w:r w:rsidRPr="007A0F9B">
        <w:rPr>
          <w:rFonts w:ascii="Times New Roman" w:hAnsi="Times New Roman" w:cs="Times New Roman"/>
          <w:sz w:val="24"/>
          <w:szCs w:val="24"/>
        </w:rPr>
        <w:t>- стимулированию педагогического труда и увеличению престижа профессии педагога;</w:t>
      </w:r>
    </w:p>
    <w:p w14:paraId="21B2369C" w14:textId="77777777" w:rsidR="00002DC7" w:rsidRPr="007A0F9B" w:rsidRDefault="00754178" w:rsidP="0044039B">
      <w:pPr>
        <w:pStyle w:val="a7"/>
        <w:ind w:firstLine="567"/>
        <w:jc w:val="both"/>
        <w:rPr>
          <w:rFonts w:ascii="Times New Roman" w:eastAsia="Times New Roman" w:hAnsi="Times New Roman" w:cs="Times New Roman"/>
          <w:sz w:val="24"/>
          <w:szCs w:val="24"/>
        </w:rPr>
      </w:pPr>
      <w:r w:rsidRPr="007A0F9B">
        <w:rPr>
          <w:rFonts w:ascii="Times New Roman" w:hAnsi="Times New Roman" w:cs="Times New Roman"/>
          <w:sz w:val="24"/>
          <w:szCs w:val="24"/>
        </w:rPr>
        <w:t>–</w:t>
      </w:r>
      <w:r w:rsidRPr="007A0F9B">
        <w:rPr>
          <w:rFonts w:ascii="Times New Roman" w:eastAsia="Times New Roman" w:hAnsi="Times New Roman" w:cs="Times New Roman"/>
          <w:sz w:val="24"/>
          <w:szCs w:val="24"/>
        </w:rPr>
        <w:t xml:space="preserve"> совершенствованию системы сопровождения детей с особыми потребностями.</w:t>
      </w:r>
    </w:p>
    <w:p w14:paraId="5077F8F4" w14:textId="6675AB1D" w:rsidR="00682E8A" w:rsidRPr="007A0F9B" w:rsidRDefault="00682E8A"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eastAsia="Times New Roman" w:hAnsi="Times New Roman" w:cs="Times New Roman"/>
          <w:sz w:val="24"/>
          <w:szCs w:val="24"/>
        </w:rPr>
        <w:t xml:space="preserve">2. </w:t>
      </w:r>
      <w:r w:rsidRPr="007A0F9B">
        <w:rPr>
          <w:rFonts w:ascii="Times New Roman" w:hAnsi="Times New Roman" w:cs="Times New Roman"/>
          <w:sz w:val="24"/>
          <w:szCs w:val="24"/>
        </w:rPr>
        <w:t>В области дополните</w:t>
      </w:r>
      <w:r w:rsidR="004D7E10" w:rsidRPr="007A0F9B">
        <w:rPr>
          <w:rFonts w:ascii="Times New Roman" w:hAnsi="Times New Roman" w:cs="Times New Roman"/>
          <w:sz w:val="24"/>
          <w:szCs w:val="24"/>
        </w:rPr>
        <w:t xml:space="preserve">льного образования, воспитания и государственной молодежной политики </w:t>
      </w:r>
      <w:r w:rsidRPr="007A0F9B">
        <w:rPr>
          <w:rFonts w:ascii="Times New Roman" w:hAnsi="Times New Roman" w:cs="Times New Roman"/>
          <w:sz w:val="24"/>
          <w:szCs w:val="24"/>
        </w:rPr>
        <w:t>продолжить работу по:</w:t>
      </w:r>
    </w:p>
    <w:p w14:paraId="25968973" w14:textId="77777777" w:rsidR="00682E8A" w:rsidRPr="007A0F9B" w:rsidRDefault="00682E8A" w:rsidP="0044039B">
      <w:pPr>
        <w:spacing w:after="0" w:line="240" w:lineRule="auto"/>
        <w:ind w:firstLine="709"/>
        <w:jc w:val="both"/>
        <w:rPr>
          <w:rFonts w:ascii="Times New Roman" w:eastAsia="Times New Roman" w:hAnsi="Times New Roman" w:cs="Times New Roman"/>
          <w:sz w:val="24"/>
          <w:szCs w:val="24"/>
        </w:rPr>
      </w:pPr>
      <w:r w:rsidRPr="007A0F9B">
        <w:rPr>
          <w:rFonts w:ascii="Times New Roman" w:hAnsi="Times New Roman" w:cs="Times New Roman"/>
          <w:sz w:val="24"/>
          <w:szCs w:val="24"/>
        </w:rPr>
        <w:t xml:space="preserve">- </w:t>
      </w:r>
      <w:r w:rsidRPr="007A0F9B">
        <w:rPr>
          <w:rFonts w:ascii="Times New Roman" w:eastAsia="Times New Roman" w:hAnsi="Times New Roman" w:cs="Times New Roman"/>
          <w:sz w:val="24"/>
          <w:szCs w:val="24"/>
        </w:rPr>
        <w:t>формированию духовно-нравственных ценностей и гражданской культуры среди молодежи;</w:t>
      </w:r>
    </w:p>
    <w:p w14:paraId="1B23CE55" w14:textId="77777777" w:rsidR="00682E8A" w:rsidRPr="007A0F9B" w:rsidRDefault="00682E8A"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 повышению эффективности воспитательной работы в организациях общего, дополнительного и среднего профессионального образования республики;</w:t>
      </w:r>
    </w:p>
    <w:p w14:paraId="47AF4648" w14:textId="77777777" w:rsidR="00682E8A" w:rsidRPr="007A0F9B" w:rsidRDefault="00682E8A"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 популяризации традиционных семейных ценностей и семейного образа жизни;</w:t>
      </w:r>
    </w:p>
    <w:p w14:paraId="2A2802DD" w14:textId="6CF03BBB" w:rsidR="00682E8A" w:rsidRPr="007A0F9B" w:rsidRDefault="00682E8A"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 расширению потенциала воспитательной работы и системы дополнительного образования детей через реализацию творческих конкурсов для педагогов и обучающихся организаций общег</w:t>
      </w:r>
      <w:r w:rsidR="00AA35C8" w:rsidRPr="007A0F9B">
        <w:rPr>
          <w:rFonts w:ascii="Times New Roman" w:hAnsi="Times New Roman" w:cs="Times New Roman"/>
          <w:sz w:val="24"/>
          <w:szCs w:val="24"/>
        </w:rPr>
        <w:t>о и дополнительного образования;</w:t>
      </w:r>
    </w:p>
    <w:p w14:paraId="5C028F6E" w14:textId="77777777" w:rsidR="00682E8A" w:rsidRPr="007A0F9B" w:rsidRDefault="00682E8A"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 усовершенствованию учебно-программного обеспечения деятельности организаций дополнительного образования кружковой направленности;</w:t>
      </w:r>
    </w:p>
    <w:p w14:paraId="6945632C" w14:textId="77777777" w:rsidR="00682E8A" w:rsidRPr="007A0F9B" w:rsidRDefault="00682E8A"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 созданию условий для реализации творческого потенциала детей с ограниченными возможностями здоровья;</w:t>
      </w:r>
    </w:p>
    <w:p w14:paraId="25FA84A0" w14:textId="77777777" w:rsidR="00682E8A" w:rsidRPr="007A0F9B" w:rsidRDefault="00682E8A" w:rsidP="0044039B">
      <w:pPr>
        <w:autoSpaceDE w:val="0"/>
        <w:autoSpaceDN w:val="0"/>
        <w:adjustRightInd w:val="0"/>
        <w:spacing w:after="0" w:line="240" w:lineRule="auto"/>
        <w:ind w:firstLine="709"/>
        <w:jc w:val="both"/>
        <w:rPr>
          <w:rFonts w:ascii="Times New Roman" w:hAnsi="Times New Roman" w:cs="Times New Roman"/>
          <w:sz w:val="24"/>
          <w:szCs w:val="24"/>
        </w:rPr>
      </w:pPr>
      <w:r w:rsidRPr="007A0F9B">
        <w:rPr>
          <w:rFonts w:ascii="Times New Roman" w:hAnsi="Times New Roman" w:cs="Times New Roman"/>
          <w:sz w:val="24"/>
          <w:szCs w:val="24"/>
        </w:rPr>
        <w:t>- расширению международного сотрудничества детей и молодёжи Приднестровья и России;</w:t>
      </w:r>
    </w:p>
    <w:p w14:paraId="16BEA859" w14:textId="0E5B675E" w:rsidR="00682E8A" w:rsidRPr="007A0F9B" w:rsidRDefault="00682E8A" w:rsidP="0044039B">
      <w:pPr>
        <w:pStyle w:val="a7"/>
        <w:ind w:firstLine="709"/>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совершенствовани</w:t>
      </w:r>
      <w:r w:rsidR="004D7E10" w:rsidRPr="007A0F9B">
        <w:rPr>
          <w:rFonts w:ascii="Times New Roman" w:eastAsia="Times New Roman" w:hAnsi="Times New Roman" w:cs="Times New Roman"/>
          <w:sz w:val="24"/>
          <w:szCs w:val="24"/>
        </w:rPr>
        <w:t>ю</w:t>
      </w:r>
      <w:r w:rsidRPr="007A0F9B">
        <w:rPr>
          <w:rFonts w:ascii="Times New Roman" w:eastAsia="Times New Roman" w:hAnsi="Times New Roman" w:cs="Times New Roman"/>
          <w:sz w:val="24"/>
          <w:szCs w:val="24"/>
        </w:rPr>
        <w:t xml:space="preserve"> музейно-экскурсионной деятельности по республике среди обучающихся, туризма;</w:t>
      </w:r>
    </w:p>
    <w:p w14:paraId="2B4D16FB" w14:textId="35F1EF3B" w:rsidR="00682E8A" w:rsidRPr="007A0F9B" w:rsidRDefault="00682E8A" w:rsidP="0044039B">
      <w:pPr>
        <w:pStyle w:val="a7"/>
        <w:ind w:firstLine="709"/>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выявлени</w:t>
      </w:r>
      <w:r w:rsidR="004D7E10" w:rsidRPr="007A0F9B">
        <w:rPr>
          <w:rFonts w:ascii="Times New Roman" w:eastAsia="Times New Roman" w:hAnsi="Times New Roman" w:cs="Times New Roman"/>
          <w:sz w:val="24"/>
          <w:szCs w:val="24"/>
        </w:rPr>
        <w:t>ю</w:t>
      </w:r>
      <w:r w:rsidRPr="007A0F9B">
        <w:rPr>
          <w:rFonts w:ascii="Times New Roman" w:eastAsia="Times New Roman" w:hAnsi="Times New Roman" w:cs="Times New Roman"/>
          <w:sz w:val="24"/>
          <w:szCs w:val="24"/>
        </w:rPr>
        <w:t xml:space="preserve"> и поддержк</w:t>
      </w:r>
      <w:r w:rsidR="004D7E10" w:rsidRPr="007A0F9B">
        <w:rPr>
          <w:rFonts w:ascii="Times New Roman" w:eastAsia="Times New Roman" w:hAnsi="Times New Roman" w:cs="Times New Roman"/>
          <w:sz w:val="24"/>
          <w:szCs w:val="24"/>
        </w:rPr>
        <w:t>е</w:t>
      </w:r>
      <w:r w:rsidRPr="007A0F9B">
        <w:rPr>
          <w:rFonts w:ascii="Times New Roman" w:eastAsia="Times New Roman" w:hAnsi="Times New Roman" w:cs="Times New Roman"/>
          <w:sz w:val="24"/>
          <w:szCs w:val="24"/>
        </w:rPr>
        <w:t xml:space="preserve"> одаренных детей и талантливой молодёжи;</w:t>
      </w:r>
    </w:p>
    <w:p w14:paraId="47775AF3" w14:textId="4E4F82F6" w:rsidR="00682E8A" w:rsidRPr="007A0F9B" w:rsidRDefault="00682E8A" w:rsidP="0044039B">
      <w:pPr>
        <w:pStyle w:val="a7"/>
        <w:ind w:firstLine="709"/>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реализаци</w:t>
      </w:r>
      <w:r w:rsidR="004D7E10" w:rsidRPr="007A0F9B">
        <w:rPr>
          <w:rFonts w:ascii="Times New Roman" w:eastAsia="Times New Roman" w:hAnsi="Times New Roman" w:cs="Times New Roman"/>
          <w:sz w:val="24"/>
          <w:szCs w:val="24"/>
        </w:rPr>
        <w:t>и</w:t>
      </w:r>
      <w:r w:rsidRPr="007A0F9B">
        <w:rPr>
          <w:rFonts w:ascii="Times New Roman" w:eastAsia="Times New Roman" w:hAnsi="Times New Roman" w:cs="Times New Roman"/>
          <w:sz w:val="24"/>
          <w:szCs w:val="24"/>
        </w:rPr>
        <w:t xml:space="preserve"> мероприятий Концепции государственной семейной политики в целях формирования общечеловеческих ценн</w:t>
      </w:r>
      <w:r w:rsidR="00AA35C8" w:rsidRPr="007A0F9B">
        <w:rPr>
          <w:rFonts w:ascii="Times New Roman" w:eastAsia="Times New Roman" w:hAnsi="Times New Roman" w:cs="Times New Roman"/>
          <w:sz w:val="24"/>
          <w:szCs w:val="24"/>
        </w:rPr>
        <w:t>остей приднестровского общества.</w:t>
      </w:r>
    </w:p>
    <w:p w14:paraId="7C542958" w14:textId="26D98BD2" w:rsidR="005B6BF5" w:rsidRPr="007A0F9B" w:rsidRDefault="005B6BF5" w:rsidP="0044039B">
      <w:pPr>
        <w:pStyle w:val="a7"/>
        <w:ind w:firstLine="709"/>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поддержк</w:t>
      </w:r>
      <w:r w:rsidR="002B4EDD" w:rsidRPr="007A0F9B">
        <w:rPr>
          <w:rFonts w:ascii="Times New Roman" w:eastAsia="Times New Roman" w:hAnsi="Times New Roman" w:cs="Times New Roman"/>
          <w:sz w:val="24"/>
          <w:szCs w:val="24"/>
        </w:rPr>
        <w:t>е</w:t>
      </w:r>
      <w:r w:rsidRPr="007A0F9B">
        <w:rPr>
          <w:rFonts w:ascii="Times New Roman" w:eastAsia="Times New Roman" w:hAnsi="Times New Roman" w:cs="Times New Roman"/>
          <w:sz w:val="24"/>
          <w:szCs w:val="24"/>
        </w:rPr>
        <w:t xml:space="preserve"> и инициировани</w:t>
      </w:r>
      <w:r w:rsidR="002B4EDD" w:rsidRPr="007A0F9B">
        <w:rPr>
          <w:rFonts w:ascii="Times New Roman" w:eastAsia="Times New Roman" w:hAnsi="Times New Roman" w:cs="Times New Roman"/>
          <w:sz w:val="24"/>
          <w:szCs w:val="24"/>
        </w:rPr>
        <w:t>ю</w:t>
      </w:r>
      <w:r w:rsidRPr="007A0F9B">
        <w:rPr>
          <w:rFonts w:ascii="Times New Roman" w:eastAsia="Times New Roman" w:hAnsi="Times New Roman" w:cs="Times New Roman"/>
          <w:sz w:val="24"/>
          <w:szCs w:val="24"/>
        </w:rPr>
        <w:t xml:space="preserve"> молодёжных социально значимых программ и проектов, волонтерского движения;</w:t>
      </w:r>
    </w:p>
    <w:p w14:paraId="43C311A6" w14:textId="7018D0BE" w:rsidR="008A2AC1" w:rsidRPr="007A0F9B" w:rsidRDefault="008A2AC1" w:rsidP="0044039B">
      <w:pPr>
        <w:spacing w:after="0" w:line="240" w:lineRule="auto"/>
        <w:ind w:firstLine="709"/>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w:t>
      </w:r>
      <w:r w:rsidR="004D7E10" w:rsidRPr="007A0F9B">
        <w:rPr>
          <w:rFonts w:ascii="Times New Roman" w:eastAsia="Times New Roman" w:hAnsi="Times New Roman" w:cs="Times New Roman"/>
          <w:sz w:val="24"/>
          <w:szCs w:val="24"/>
        </w:rPr>
        <w:t xml:space="preserve"> </w:t>
      </w:r>
      <w:r w:rsidRPr="007A0F9B">
        <w:rPr>
          <w:rFonts w:ascii="Times New Roman" w:eastAsia="Times New Roman" w:hAnsi="Times New Roman" w:cs="Times New Roman"/>
          <w:sz w:val="24"/>
          <w:szCs w:val="24"/>
        </w:rPr>
        <w:t>повышению профессиональной компетентности специалистов сферы государственной молодежной политики;</w:t>
      </w:r>
    </w:p>
    <w:p w14:paraId="2D88F0BC" w14:textId="38A2BBFE" w:rsidR="008A2AC1" w:rsidRPr="007A0F9B" w:rsidRDefault="008A2AC1" w:rsidP="0044039B">
      <w:pPr>
        <w:spacing w:after="0" w:line="240" w:lineRule="auto"/>
        <w:ind w:firstLine="709"/>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w:t>
      </w:r>
      <w:r w:rsidR="004D7E10" w:rsidRPr="007A0F9B">
        <w:rPr>
          <w:rFonts w:ascii="Times New Roman" w:eastAsia="Times New Roman" w:hAnsi="Times New Roman" w:cs="Times New Roman"/>
          <w:sz w:val="24"/>
          <w:szCs w:val="24"/>
        </w:rPr>
        <w:t xml:space="preserve"> </w:t>
      </w:r>
      <w:r w:rsidRPr="007A0F9B">
        <w:rPr>
          <w:rFonts w:ascii="Times New Roman" w:eastAsia="Times New Roman" w:hAnsi="Times New Roman" w:cs="Times New Roman"/>
          <w:sz w:val="24"/>
          <w:szCs w:val="24"/>
        </w:rPr>
        <w:t>мотивации молодежи к инновационной деятельности, изобретательству и научно-техническому творчеству;</w:t>
      </w:r>
      <w:r w:rsidR="005B6BF5" w:rsidRPr="007A0F9B">
        <w:rPr>
          <w:rFonts w:ascii="Times New Roman" w:eastAsia="Times New Roman" w:hAnsi="Times New Roman" w:cs="Times New Roman"/>
          <w:sz w:val="24"/>
          <w:szCs w:val="24"/>
        </w:rPr>
        <w:t xml:space="preserve"> </w:t>
      </w:r>
      <w:r w:rsidRPr="007A0F9B">
        <w:rPr>
          <w:rFonts w:ascii="Times New Roman" w:eastAsia="Times New Roman" w:hAnsi="Times New Roman" w:cs="Times New Roman"/>
          <w:sz w:val="24"/>
          <w:szCs w:val="24"/>
        </w:rPr>
        <w:t>стимулированию молодежи к самоуправлению;</w:t>
      </w:r>
    </w:p>
    <w:p w14:paraId="7988378E" w14:textId="28662137" w:rsidR="008A2AC1" w:rsidRPr="007A0F9B" w:rsidRDefault="008A2AC1" w:rsidP="0044039B">
      <w:pPr>
        <w:spacing w:after="0" w:line="240" w:lineRule="auto"/>
        <w:ind w:firstLine="709"/>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w:t>
      </w:r>
      <w:r w:rsidR="004D7E10" w:rsidRPr="007A0F9B">
        <w:rPr>
          <w:rFonts w:ascii="Times New Roman" w:eastAsia="Times New Roman" w:hAnsi="Times New Roman" w:cs="Times New Roman"/>
          <w:sz w:val="24"/>
          <w:szCs w:val="24"/>
        </w:rPr>
        <w:t xml:space="preserve"> </w:t>
      </w:r>
      <w:r w:rsidRPr="007A0F9B">
        <w:rPr>
          <w:rFonts w:ascii="Times New Roman" w:eastAsia="Times New Roman" w:hAnsi="Times New Roman" w:cs="Times New Roman"/>
          <w:sz w:val="24"/>
          <w:szCs w:val="24"/>
        </w:rPr>
        <w:t>вовлечению молодежи в активную общественную деятельность, популяризации добровольческой деятельности;</w:t>
      </w:r>
    </w:p>
    <w:p w14:paraId="79C84BED" w14:textId="499DABE2" w:rsidR="008A2AC1" w:rsidRPr="007A0F9B" w:rsidRDefault="008A2AC1" w:rsidP="0044039B">
      <w:pPr>
        <w:spacing w:after="0" w:line="240" w:lineRule="auto"/>
        <w:ind w:firstLine="709"/>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взаимодействию с молодежными общественными организациями</w:t>
      </w:r>
      <w:r w:rsidR="005B6BF5" w:rsidRPr="007A0F9B">
        <w:rPr>
          <w:rFonts w:ascii="Times New Roman" w:eastAsia="Times New Roman" w:hAnsi="Times New Roman" w:cs="Times New Roman"/>
          <w:sz w:val="24"/>
          <w:szCs w:val="24"/>
        </w:rPr>
        <w:t xml:space="preserve">, </w:t>
      </w:r>
      <w:r w:rsidRPr="007A0F9B">
        <w:rPr>
          <w:rFonts w:ascii="Times New Roman" w:eastAsia="Times New Roman" w:hAnsi="Times New Roman" w:cs="Times New Roman"/>
          <w:sz w:val="24"/>
          <w:szCs w:val="24"/>
        </w:rPr>
        <w:t>международному взаимодействию в сфере госу</w:t>
      </w:r>
      <w:r w:rsidR="00AA35C8" w:rsidRPr="007A0F9B">
        <w:rPr>
          <w:rFonts w:ascii="Times New Roman" w:eastAsia="Times New Roman" w:hAnsi="Times New Roman" w:cs="Times New Roman"/>
          <w:sz w:val="24"/>
          <w:szCs w:val="24"/>
        </w:rPr>
        <w:t>дарственной молодежной политики.</w:t>
      </w:r>
    </w:p>
    <w:p w14:paraId="21A77616" w14:textId="0CC0B29E" w:rsidR="00390E43" w:rsidRPr="007A0F9B" w:rsidRDefault="004D7E10"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3</w:t>
      </w:r>
      <w:r w:rsidR="00133B08" w:rsidRPr="007A0F9B">
        <w:rPr>
          <w:rFonts w:ascii="Times New Roman" w:eastAsia="Times New Roman" w:hAnsi="Times New Roman" w:cs="Times New Roman"/>
          <w:sz w:val="24"/>
          <w:szCs w:val="24"/>
        </w:rPr>
        <w:t xml:space="preserve">. </w:t>
      </w:r>
      <w:r w:rsidR="00133B08" w:rsidRPr="007A0F9B">
        <w:rPr>
          <w:rFonts w:ascii="Times New Roman" w:eastAsia="Times" w:hAnsi="Times New Roman" w:cs="Times New Roman"/>
          <w:sz w:val="24"/>
          <w:szCs w:val="24"/>
        </w:rPr>
        <w:t xml:space="preserve">В системе профессионального образования: </w:t>
      </w:r>
    </w:p>
    <w:p w14:paraId="3069DC0C"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 - </w:t>
      </w:r>
      <w:r w:rsidRPr="007A0F9B">
        <w:rPr>
          <w:rFonts w:ascii="Times New Roman" w:eastAsia="Times" w:hAnsi="Times New Roman" w:cs="Times New Roman"/>
          <w:sz w:val="24"/>
          <w:szCs w:val="24"/>
        </w:rPr>
        <w:t xml:space="preserve">продолжить работу по реализации стратегической управленческой цели — обеспечения доступности качественного образования при эффективном использовании имеющихся ресурсов; </w:t>
      </w:r>
    </w:p>
    <w:p w14:paraId="682B78B8" w14:textId="77777777" w:rsidR="007F21E8"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 </w:t>
      </w:r>
      <w:r w:rsidR="007F21E8" w:rsidRPr="007A0F9B">
        <w:rPr>
          <w:rFonts w:ascii="Times New Roman" w:eastAsia="Times" w:hAnsi="Times New Roman" w:cs="Times New Roman"/>
          <w:sz w:val="24"/>
          <w:szCs w:val="24"/>
        </w:rPr>
        <w:t xml:space="preserve"> совершенствовать профориентационную работу среди молодежи;</w:t>
      </w:r>
    </w:p>
    <w:p w14:paraId="66C32C2B"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 </w:t>
      </w:r>
      <w:r w:rsidRPr="007A0F9B">
        <w:rPr>
          <w:rFonts w:ascii="Times New Roman" w:eastAsia="Times" w:hAnsi="Times New Roman" w:cs="Times New Roman"/>
          <w:sz w:val="24"/>
          <w:szCs w:val="24"/>
        </w:rPr>
        <w:t xml:space="preserve">содействовать расширению сотрудничества организаций профессионального образования с работодателями по всем направлениям; </w:t>
      </w:r>
    </w:p>
    <w:p w14:paraId="68825B17"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 </w:t>
      </w:r>
      <w:r w:rsidRPr="007A0F9B">
        <w:rPr>
          <w:rFonts w:ascii="Times New Roman" w:eastAsia="Times" w:hAnsi="Times New Roman" w:cs="Times New Roman"/>
          <w:sz w:val="24"/>
          <w:szCs w:val="24"/>
        </w:rPr>
        <w:t xml:space="preserve">расширить практику проведения конкурсов профессионального мастерства, олимпиад, </w:t>
      </w:r>
      <w:r w:rsidR="00030B8C" w:rsidRPr="007A0F9B">
        <w:rPr>
          <w:rFonts w:ascii="Times New Roman" w:eastAsia="Times" w:hAnsi="Times New Roman" w:cs="Times New Roman"/>
          <w:sz w:val="24"/>
          <w:szCs w:val="24"/>
        </w:rPr>
        <w:t>конференций среди</w:t>
      </w:r>
      <w:r w:rsidRPr="007A0F9B">
        <w:rPr>
          <w:rFonts w:ascii="Times New Roman" w:eastAsia="Times" w:hAnsi="Times New Roman" w:cs="Times New Roman"/>
          <w:sz w:val="24"/>
          <w:szCs w:val="24"/>
        </w:rPr>
        <w:t xml:space="preserve"> обучающихся организаций среднего профессионального образования;</w:t>
      </w:r>
    </w:p>
    <w:p w14:paraId="6BED69A7" w14:textId="77777777" w:rsidR="00390E43" w:rsidRPr="007A0F9B" w:rsidRDefault="00133B08" w:rsidP="0044039B">
      <w:pPr>
        <w:spacing w:after="0" w:line="240" w:lineRule="auto"/>
        <w:ind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 xml:space="preserve">- </w:t>
      </w:r>
      <w:r w:rsidRPr="007A0F9B">
        <w:rPr>
          <w:rFonts w:ascii="Times New Roman" w:eastAsia="Times" w:hAnsi="Times New Roman" w:cs="Times New Roman"/>
          <w:sz w:val="24"/>
          <w:szCs w:val="24"/>
        </w:rPr>
        <w:t>продолжить международное сотрудничество с организациями профессионального образования РФ</w:t>
      </w:r>
      <w:r w:rsidR="00886858" w:rsidRPr="007A0F9B">
        <w:rPr>
          <w:rFonts w:ascii="Times New Roman" w:eastAsia="Times" w:hAnsi="Times New Roman" w:cs="Times New Roman"/>
          <w:sz w:val="24"/>
          <w:szCs w:val="24"/>
        </w:rPr>
        <w:t>;</w:t>
      </w:r>
    </w:p>
    <w:p w14:paraId="0DFB25E1" w14:textId="77777777" w:rsidR="005B6BF5" w:rsidRPr="007A0F9B" w:rsidRDefault="005B6BF5" w:rsidP="0044039B">
      <w:pPr>
        <w:pStyle w:val="a7"/>
        <w:ind w:firstLine="709"/>
        <w:jc w:val="both"/>
        <w:rPr>
          <w:rFonts w:ascii="Times New Roman" w:hAnsi="Times New Roman" w:cs="Times New Roman"/>
          <w:sz w:val="24"/>
          <w:szCs w:val="24"/>
        </w:rPr>
      </w:pPr>
      <w:bookmarkStart w:id="3" w:name="_heading=h.30j0zll" w:colFirst="0" w:colLast="0"/>
      <w:bookmarkEnd w:id="3"/>
      <w:r w:rsidRPr="007A0F9B">
        <w:rPr>
          <w:rFonts w:ascii="Times New Roman" w:hAnsi="Times New Roman" w:cs="Times New Roman"/>
          <w:sz w:val="24"/>
          <w:szCs w:val="24"/>
        </w:rPr>
        <w:t>- продолжить реализацию пилотного проекта «Профессиональное обучение школьников».</w:t>
      </w:r>
    </w:p>
    <w:p w14:paraId="76E8E61A" w14:textId="07386DF3" w:rsidR="00390E43" w:rsidRPr="007A0F9B" w:rsidRDefault="00390E43" w:rsidP="0044039B">
      <w:pPr>
        <w:tabs>
          <w:tab w:val="left" w:pos="1578"/>
        </w:tabs>
        <w:spacing w:after="0" w:line="240" w:lineRule="auto"/>
        <w:rPr>
          <w:rFonts w:ascii="Times New Roman" w:eastAsia="Times New Roman" w:hAnsi="Times New Roman" w:cs="Times New Roman"/>
          <w:sz w:val="24"/>
          <w:szCs w:val="24"/>
        </w:rPr>
      </w:pPr>
    </w:p>
    <w:p w14:paraId="39BF667D" w14:textId="59C73A5A" w:rsidR="007A0F9B" w:rsidRPr="007A0F9B" w:rsidRDefault="007A0F9B" w:rsidP="007A0F9B">
      <w:pPr>
        <w:spacing w:after="0" w:line="240" w:lineRule="auto"/>
        <w:ind w:left="1287"/>
        <w:jc w:val="center"/>
        <w:rPr>
          <w:rFonts w:ascii="Times New Roman" w:eastAsia="Times" w:hAnsi="Times New Roman" w:cs="Times New Roman"/>
          <w:b/>
          <w:bCs/>
          <w:sz w:val="24"/>
          <w:szCs w:val="24"/>
        </w:rPr>
      </w:pPr>
      <w:r w:rsidRPr="007A0F9B">
        <w:rPr>
          <w:rFonts w:ascii="Times New Roman" w:eastAsia="Times" w:hAnsi="Times New Roman" w:cs="Times New Roman"/>
          <w:b/>
          <w:bCs/>
          <w:sz w:val="24"/>
          <w:szCs w:val="24"/>
        </w:rPr>
        <w:t>Приоритетные направления на 2024-2025 учебный год</w:t>
      </w:r>
    </w:p>
    <w:p w14:paraId="7ECB8F3D"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7A0F9B">
        <w:rPr>
          <w:rFonts w:ascii="Times New Roman" w:eastAsia="Times" w:hAnsi="Times New Roman" w:cs="Times New Roman"/>
          <w:sz w:val="24"/>
          <w:szCs w:val="24"/>
        </w:rPr>
        <w:t>Реализация</w:t>
      </w:r>
      <w:r w:rsidRPr="007A0F9B">
        <w:rPr>
          <w:rFonts w:ascii="Times New Roman" w:eastAsia="Times New Roman" w:hAnsi="Times New Roman" w:cs="Times New Roman"/>
          <w:sz w:val="24"/>
          <w:szCs w:val="24"/>
        </w:rPr>
        <w:t xml:space="preserve"> Плана работы в 2024-2025 учебном году с учетом положений «Стратегии развития Приднестровской Молдавской Республики на 2019 – 2026 годы».</w:t>
      </w:r>
    </w:p>
    <w:p w14:paraId="62432273"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Совершенствование нормативно-правовой базы в сфере образования Приднестровской Молдавской Республики.</w:t>
      </w:r>
    </w:p>
    <w:p w14:paraId="448D8964"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Создание комплекса условий для внедрения и реализации государственных образовательных стандартов (ГОС) всех уровней образования. Обеспечить готовность педагогических кадров системы образования к реализации ГОС - через повышение квалификации, профессиональную подготовку и переподготовку.</w:t>
      </w:r>
    </w:p>
    <w:p w14:paraId="04DCA596"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Совершенствование учебно-методического сопровождения образовательного процесса.</w:t>
      </w:r>
    </w:p>
    <w:p w14:paraId="1FC92052"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 xml:space="preserve">Продолжение работы по внедрению информационно-коммуникационных технологий в работу организаций образования (АИС «Электронный журнал», «Электронная школа Приднестровья»). </w:t>
      </w:r>
    </w:p>
    <w:p w14:paraId="01E99F71"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 xml:space="preserve">Создание условий для обновления кадрового состава и привлечения молодых педагогов для работы в организациях образования. </w:t>
      </w:r>
    </w:p>
    <w:p w14:paraId="7A96679F"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Повышение уровня профессиональных компетенций, руководящих и педагогических работников.</w:t>
      </w:r>
    </w:p>
    <w:p w14:paraId="77123A18"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 xml:space="preserve">Продолжение внедрения комплекса мер по обучению детей, требующих особого внимания, в том числе, детей с особыми образовательными потребностями. </w:t>
      </w:r>
    </w:p>
    <w:p w14:paraId="114B9AE4"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 xml:space="preserve">Совершенствование профориентационной работы в организациях общего образования с учетом современных требований. </w:t>
      </w:r>
    </w:p>
    <w:p w14:paraId="1C81CD29"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Создание условий для повышения качества общего образования.</w:t>
      </w:r>
    </w:p>
    <w:p w14:paraId="3AA85771"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hAnsi="Times New Roman" w:cs="Times New Roman"/>
          <w:sz w:val="24"/>
          <w:szCs w:val="24"/>
        </w:rPr>
        <w:t>Продолжение работы по развитию системы мониторинга и оценки качества дополнительного образования.</w:t>
      </w:r>
    </w:p>
    <w:p w14:paraId="672F50B5"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hAnsi="Times New Roman" w:cs="Times New Roman"/>
          <w:sz w:val="24"/>
          <w:szCs w:val="24"/>
        </w:rPr>
        <w:t>Развитие системы дополнительного образования как ресурса мотивации личности к познанию, творчеству, труду, искусству и спорту посредством расширения условий для самореализации творческого и интеллектуального потенциала детей и молодёжи (в том числе детей дошкольного возраста) посредством участия в конкурсных, фестивальных, выставочных мероприятиях и соревнованиях.</w:t>
      </w:r>
    </w:p>
    <w:p w14:paraId="1D38149C"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hAnsi="Times New Roman" w:cs="Times New Roman"/>
          <w:sz w:val="24"/>
          <w:szCs w:val="24"/>
        </w:rPr>
        <w:t xml:space="preserve">Повышение престижа семьи, укрепления приднестровской идентичности, традиционных общечеловеческих ценностей. </w:t>
      </w:r>
    </w:p>
    <w:p w14:paraId="0B7B6AE2" w14:textId="77777777" w:rsidR="007A0F9B" w:rsidRPr="007A0F9B" w:rsidRDefault="007A0F9B" w:rsidP="007A0F9B">
      <w:pPr>
        <w:pStyle w:val="a5"/>
        <w:numPr>
          <w:ilvl w:val="3"/>
          <w:numId w:val="3"/>
        </w:numPr>
        <w:spacing w:after="0" w:line="240" w:lineRule="auto"/>
        <w:ind w:left="0" w:firstLine="709"/>
        <w:jc w:val="both"/>
        <w:rPr>
          <w:rFonts w:ascii="Times New Roman" w:eastAsia="Times New Roman" w:hAnsi="Times New Roman" w:cs="Times New Roman"/>
          <w:bCs/>
          <w:sz w:val="24"/>
          <w:szCs w:val="28"/>
        </w:rPr>
      </w:pPr>
      <w:r w:rsidRPr="007A0F9B">
        <w:rPr>
          <w:rFonts w:ascii="Times New Roman" w:eastAsia="Times New Roman" w:hAnsi="Times New Roman" w:cs="Times New Roman"/>
          <w:bCs/>
          <w:sz w:val="24"/>
          <w:szCs w:val="28"/>
        </w:rPr>
        <w:t xml:space="preserve">Совершенствование условий выявления, поддержки и развития способностей и талантов одаренных детей и молодежи. </w:t>
      </w:r>
      <w:r w:rsidRPr="007A0F9B">
        <w:rPr>
          <w:rFonts w:ascii="Times New Roman" w:hAnsi="Times New Roman" w:cs="Times New Roman"/>
          <w:sz w:val="24"/>
          <w:szCs w:val="24"/>
        </w:rPr>
        <w:t xml:space="preserve">Повышение качества работы с одарёнными детьми, создание современных условий для развития педагогов, работающих с данной категорией детей. </w:t>
      </w:r>
    </w:p>
    <w:p w14:paraId="18C01B26"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hAnsi="Times New Roman" w:cs="Times New Roman"/>
          <w:sz w:val="24"/>
          <w:szCs w:val="24"/>
        </w:rPr>
        <w:t>Реализация мероприятий по сохранению исторического и культурного наследия Приднестровья.</w:t>
      </w:r>
    </w:p>
    <w:p w14:paraId="1CDE3961"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hAnsi="Times New Roman" w:cs="Times New Roman"/>
          <w:sz w:val="24"/>
          <w:szCs w:val="24"/>
        </w:rPr>
        <w:t>Реализация мероприятий по совершенствованию физического и военно-патриотического воспитания детей и молодёжи Приднестровья.</w:t>
      </w:r>
    </w:p>
    <w:p w14:paraId="144BF709"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hAnsi="Times New Roman" w:cs="Times New Roman"/>
          <w:sz w:val="24"/>
          <w:szCs w:val="24"/>
        </w:rPr>
        <w:t>Создание и совершенствование системы обобщения позитивного педагогического опыта в области воспитания детей и молодёжи, дополнительного образования.</w:t>
      </w:r>
    </w:p>
    <w:p w14:paraId="4150E1F8"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hAnsi="Times New Roman" w:cs="Times New Roman"/>
          <w:sz w:val="24"/>
          <w:szCs w:val="24"/>
        </w:rPr>
        <w:t>Внедрение в образовательную и воспитательную практику инновационных педагогических технологий для получения учащимися качественных образовательных и воспитательных услуг.</w:t>
      </w:r>
    </w:p>
    <w:p w14:paraId="56F9CECB"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hAnsi="Times New Roman" w:cs="Times New Roman"/>
          <w:sz w:val="24"/>
          <w:szCs w:val="24"/>
        </w:rPr>
        <w:t xml:space="preserve">Реализация мероприятий по привитию молодым людям навыков организаторской работы через городские/районные ученические соуправления, повышая статус Республиканских штабов детско – юношеских и молодежных общественных движений: </w:t>
      </w:r>
      <w:r w:rsidRPr="007A0F9B">
        <w:rPr>
          <w:rFonts w:ascii="Times New Roman" w:eastAsia="Times New Roman" w:hAnsi="Times New Roman" w:cs="Times New Roman"/>
          <w:sz w:val="24"/>
          <w:szCs w:val="24"/>
        </w:rPr>
        <w:t>«ЮПП», «ЮЭП», «ЮИД».</w:t>
      </w:r>
    </w:p>
    <w:p w14:paraId="487F2A92" w14:textId="77777777" w:rsidR="007A0F9B" w:rsidRPr="007A0F9B" w:rsidRDefault="007A0F9B" w:rsidP="007A0F9B">
      <w:pPr>
        <w:pStyle w:val="a5"/>
        <w:numPr>
          <w:ilvl w:val="3"/>
          <w:numId w:val="3"/>
        </w:numPr>
        <w:spacing w:after="0" w:line="240" w:lineRule="auto"/>
        <w:ind w:left="0" w:firstLine="709"/>
        <w:jc w:val="both"/>
        <w:rPr>
          <w:rFonts w:ascii="Times New Roman" w:eastAsia="Times New Roman" w:hAnsi="Times New Roman" w:cs="Times New Roman"/>
          <w:bCs/>
          <w:sz w:val="24"/>
          <w:szCs w:val="28"/>
        </w:rPr>
      </w:pPr>
      <w:r w:rsidRPr="007A0F9B">
        <w:rPr>
          <w:rFonts w:ascii="Times New Roman" w:eastAsia="Times New Roman" w:hAnsi="Times New Roman" w:cs="Times New Roman"/>
          <w:bCs/>
          <w:sz w:val="24"/>
          <w:szCs w:val="28"/>
        </w:rPr>
        <w:t>Обновление содержания воспитания, внедрение форм и методов, основанных на лучшем педагогическом опыте в сфере воспитания и способствующих совершенствованию и эффективной реализации воспитательного компонента государственных образовательных стандартов.</w:t>
      </w:r>
    </w:p>
    <w:p w14:paraId="5191014C" w14:textId="77777777" w:rsidR="007A0F9B" w:rsidRPr="007A0F9B" w:rsidRDefault="007A0F9B" w:rsidP="007A0F9B">
      <w:pPr>
        <w:pStyle w:val="a5"/>
        <w:numPr>
          <w:ilvl w:val="3"/>
          <w:numId w:val="3"/>
        </w:numPr>
        <w:spacing w:after="0" w:line="240" w:lineRule="auto"/>
        <w:ind w:left="0" w:firstLine="709"/>
        <w:jc w:val="both"/>
        <w:rPr>
          <w:rFonts w:ascii="Times New Roman" w:eastAsia="Times New Roman" w:hAnsi="Times New Roman" w:cs="Times New Roman"/>
          <w:bCs/>
          <w:sz w:val="24"/>
          <w:szCs w:val="28"/>
        </w:rPr>
      </w:pPr>
      <w:r w:rsidRPr="007A0F9B">
        <w:rPr>
          <w:rFonts w:ascii="Times New Roman" w:eastAsia="Times New Roman" w:hAnsi="Times New Roman" w:cs="Times New Roman"/>
          <w:bCs/>
          <w:sz w:val="24"/>
          <w:szCs w:val="28"/>
        </w:rPr>
        <w:t>Разработка (с участием коллегиальных органов управления организацией общего образования, в том числе советов обучающихся, советов родителей (законных представителей) и внедрение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программ воспитания обучающихся, которые предназначены для планирования и организации системной воспитательной деятельности в организации образования.</w:t>
      </w:r>
    </w:p>
    <w:p w14:paraId="42EBADC8" w14:textId="77777777" w:rsidR="007A0F9B" w:rsidRPr="007A0F9B" w:rsidRDefault="007A0F9B" w:rsidP="007A0F9B">
      <w:pPr>
        <w:pStyle w:val="a5"/>
        <w:numPr>
          <w:ilvl w:val="3"/>
          <w:numId w:val="3"/>
        </w:numPr>
        <w:spacing w:after="0" w:line="240" w:lineRule="auto"/>
        <w:ind w:left="0" w:firstLine="709"/>
        <w:jc w:val="both"/>
        <w:rPr>
          <w:rFonts w:ascii="Times New Roman" w:eastAsia="Times New Roman" w:hAnsi="Times New Roman" w:cs="Times New Roman"/>
          <w:bCs/>
          <w:sz w:val="24"/>
          <w:szCs w:val="28"/>
        </w:rPr>
      </w:pPr>
      <w:r w:rsidRPr="007A0F9B">
        <w:rPr>
          <w:rFonts w:ascii="Times New Roman" w:eastAsia="Times New Roman" w:hAnsi="Times New Roman" w:cs="Times New Roman"/>
          <w:bCs/>
          <w:sz w:val="24"/>
          <w:szCs w:val="28"/>
        </w:rPr>
        <w:t>Полноценное использование воспитательного потенциала основных и дополнительных образовательных программ.</w:t>
      </w:r>
    </w:p>
    <w:p w14:paraId="66769E15" w14:textId="77777777" w:rsidR="007A0F9B" w:rsidRPr="007A0F9B" w:rsidRDefault="007A0F9B" w:rsidP="007A0F9B">
      <w:pPr>
        <w:pStyle w:val="a5"/>
        <w:numPr>
          <w:ilvl w:val="3"/>
          <w:numId w:val="3"/>
        </w:numPr>
        <w:spacing w:after="0" w:line="240" w:lineRule="auto"/>
        <w:ind w:left="0" w:firstLine="709"/>
        <w:jc w:val="both"/>
        <w:rPr>
          <w:rFonts w:ascii="Times New Roman" w:eastAsia="Times New Roman" w:hAnsi="Times New Roman" w:cs="Times New Roman"/>
          <w:bCs/>
          <w:sz w:val="24"/>
          <w:szCs w:val="28"/>
        </w:rPr>
      </w:pPr>
      <w:r w:rsidRPr="007A0F9B">
        <w:rPr>
          <w:rFonts w:ascii="Times New Roman" w:eastAsia="Times New Roman" w:hAnsi="Times New Roman" w:cs="Times New Roman"/>
          <w:bCs/>
          <w:sz w:val="24"/>
          <w:szCs w:val="28"/>
        </w:rPr>
        <w:t>Содействие разработке и реализации программ воспитания обучающихся (воспитанников) в организациях, осуществляющих образовательную деятельность, которые направлены на повышение уважения детей друг к другу, к семье и родителям, учителю, старшим поколениям, а также на подготовку личности к семейной и общественной жизни, трудовой деятельности.</w:t>
      </w:r>
    </w:p>
    <w:p w14:paraId="6F9B6FF5" w14:textId="77777777" w:rsidR="007A0F9B" w:rsidRPr="007A0F9B" w:rsidRDefault="007A0F9B" w:rsidP="007A0F9B">
      <w:pPr>
        <w:pStyle w:val="a5"/>
        <w:numPr>
          <w:ilvl w:val="3"/>
          <w:numId w:val="3"/>
        </w:numPr>
        <w:spacing w:after="0" w:line="240" w:lineRule="auto"/>
        <w:ind w:left="0" w:firstLine="709"/>
        <w:jc w:val="both"/>
        <w:rPr>
          <w:rFonts w:ascii="Times New Roman" w:eastAsia="Times New Roman" w:hAnsi="Times New Roman" w:cs="Times New Roman"/>
          <w:bCs/>
          <w:sz w:val="24"/>
          <w:szCs w:val="28"/>
        </w:rPr>
      </w:pPr>
      <w:r w:rsidRPr="007A0F9B">
        <w:rPr>
          <w:rFonts w:ascii="Times New Roman" w:eastAsia="Times New Roman" w:hAnsi="Times New Roman" w:cs="Times New Roman"/>
          <w:bCs/>
          <w:sz w:val="24"/>
          <w:szCs w:val="28"/>
        </w:rPr>
        <w:t>Развитие вариативности воспитательных систем и технологий, нацеленных на формирование индивидуальной траектории развития личности обучающегося (воспитанника) с учетом его потребностей, интересов и способностей.</w:t>
      </w:r>
    </w:p>
    <w:p w14:paraId="3922EC29" w14:textId="77777777" w:rsidR="007A0F9B" w:rsidRPr="007A0F9B" w:rsidRDefault="007A0F9B" w:rsidP="007A0F9B">
      <w:pPr>
        <w:pStyle w:val="a5"/>
        <w:numPr>
          <w:ilvl w:val="3"/>
          <w:numId w:val="3"/>
        </w:numPr>
        <w:spacing w:after="0" w:line="240" w:lineRule="auto"/>
        <w:ind w:left="0" w:firstLine="709"/>
        <w:jc w:val="both"/>
        <w:rPr>
          <w:rFonts w:ascii="Times New Roman" w:eastAsia="Times New Roman" w:hAnsi="Times New Roman" w:cs="Times New Roman"/>
          <w:bCs/>
          <w:sz w:val="24"/>
          <w:szCs w:val="28"/>
        </w:rPr>
      </w:pPr>
      <w:r w:rsidRPr="007A0F9B">
        <w:rPr>
          <w:rFonts w:ascii="Times New Roman" w:eastAsia="Times New Roman" w:hAnsi="Times New Roman" w:cs="Times New Roman"/>
          <w:bCs/>
          <w:sz w:val="24"/>
          <w:szCs w:val="28"/>
        </w:rPr>
        <w:t>Развитие форм включения детей и молодежи в интеллектуально-познавательную, творческую, трудовую, общественно полезную, художественно-эстетическую, физкультурно-спортивную, игровую деятельность, в том числе на основе использования потенциала системы дополнительного образования и других организаций сферы физической культуры и спорта, культуры.</w:t>
      </w:r>
    </w:p>
    <w:p w14:paraId="0BCAB8F0"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eastAsia="Times" w:hAnsi="Times New Roman" w:cs="Times New Roman"/>
          <w:sz w:val="24"/>
          <w:szCs w:val="24"/>
        </w:rPr>
        <w:t>Продолжение работы по формированию эффективного рынка образовательных услуг, в том числе за счет реализации государственных приоритетов в профессиональном образовании, путем использования механизмов формирования государственного заказа на подготовку специалистов определенного направления;</w:t>
      </w:r>
    </w:p>
    <w:p w14:paraId="7B259312" w14:textId="77777777" w:rsidR="007A0F9B" w:rsidRPr="007A0F9B" w:rsidRDefault="007A0F9B" w:rsidP="007A0F9B">
      <w:pPr>
        <w:pStyle w:val="a5"/>
        <w:numPr>
          <w:ilvl w:val="3"/>
          <w:numId w:val="3"/>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A0F9B">
        <w:rPr>
          <w:rFonts w:ascii="Times New Roman" w:eastAsia="Times" w:hAnsi="Times New Roman" w:cs="Times New Roman"/>
          <w:sz w:val="24"/>
          <w:szCs w:val="24"/>
        </w:rPr>
        <w:t xml:space="preserve">. Обновление содержания начального и среднего профессионального образования путем перехода на новые образовательные стандарты, расширение практико-ориентированной (дуальной) системы обучения; </w:t>
      </w:r>
    </w:p>
    <w:p w14:paraId="6B88091B"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Совершенствование образовательной инфраструктуры организаций профессионального образования;</w:t>
      </w:r>
    </w:p>
    <w:p w14:paraId="5CD23C7B"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Развитие сетевого взаимодействия организаций разного уровня по направлениям подготовки кадров, организация стажировки педагогических кадров на  предприятиях республики, направленной на повышение уровня профессиональной компетентности;</w:t>
      </w:r>
    </w:p>
    <w:p w14:paraId="08671547"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 xml:space="preserve">Совершенствование профориентационной работы среди молодежи. </w:t>
      </w:r>
    </w:p>
    <w:p w14:paraId="75A7E90E"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New Roman" w:hAnsi="Times New Roman" w:cs="Times New Roman"/>
          <w:sz w:val="24"/>
          <w:szCs w:val="24"/>
        </w:rPr>
        <w:t>Выработка подходов по оптимизации порядка формирования, утверждения и реализации государственного заказа на проведение научно-исследовательских работ, опытно-конструкторских и технологических работ.</w:t>
      </w:r>
    </w:p>
    <w:p w14:paraId="45A4BAFE"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 xml:space="preserve">Совершенствование нормативно-правовой базы государственной молодежной политики и добровольческой деятельности в Приднестровской Молдавской Республике. </w:t>
      </w:r>
    </w:p>
    <w:p w14:paraId="5BA67452"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 xml:space="preserve">Формирование профессиональных компетенций специалистов, работающих с молодежью на разных уровнях. </w:t>
      </w:r>
    </w:p>
    <w:p w14:paraId="1BC943A9"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Содействие созданию площадок для формирования молодежных инициатив в различных сферах жизни общества: молодёжные форумы, слеты, конкурсы, проектная деятельность.</w:t>
      </w:r>
    </w:p>
    <w:p w14:paraId="13356404" w14:textId="77777777" w:rsidR="007A0F9B" w:rsidRPr="007A0F9B" w:rsidRDefault="007A0F9B" w:rsidP="007A0F9B">
      <w:pPr>
        <w:pStyle w:val="a5"/>
        <w:numPr>
          <w:ilvl w:val="3"/>
          <w:numId w:val="3"/>
        </w:numPr>
        <w:tabs>
          <w:tab w:val="left" w:pos="993"/>
          <w:tab w:val="left" w:pos="1134"/>
        </w:tabs>
        <w:spacing w:after="0" w:line="240" w:lineRule="auto"/>
        <w:ind w:left="0"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Активизация работы по созданию эффективных условий для вовлечения молодёжи в решение проблем гражданского общества на государственном и муниципальном уровнях, совершенствование координационной работы в области молодёжной политики.</w:t>
      </w:r>
    </w:p>
    <w:p w14:paraId="2AB22622" w14:textId="77777777" w:rsidR="00E87407" w:rsidRPr="007A0F9B" w:rsidRDefault="00E87407" w:rsidP="0044039B">
      <w:pPr>
        <w:spacing w:after="0" w:line="240" w:lineRule="auto"/>
        <w:jc w:val="both"/>
        <w:rPr>
          <w:rFonts w:ascii="Times New Roman" w:hAnsi="Times New Roman" w:cs="Times New Roman"/>
          <w:sz w:val="24"/>
          <w:szCs w:val="24"/>
        </w:rPr>
      </w:pPr>
    </w:p>
    <w:p w14:paraId="7DC16B31" w14:textId="77777777" w:rsidR="004A481E" w:rsidRPr="007A0F9B" w:rsidRDefault="004A481E" w:rsidP="0044039B">
      <w:pPr>
        <w:spacing w:after="0" w:line="240" w:lineRule="auto"/>
        <w:jc w:val="both"/>
        <w:rPr>
          <w:rFonts w:ascii="Times New Roman" w:hAnsi="Times New Roman" w:cs="Times New Roman"/>
          <w:sz w:val="24"/>
          <w:szCs w:val="24"/>
        </w:rPr>
      </w:pPr>
    </w:p>
    <w:p w14:paraId="003A37E8" w14:textId="77777777" w:rsidR="004A481E" w:rsidRDefault="004A481E" w:rsidP="0044039B">
      <w:pPr>
        <w:spacing w:after="0" w:line="240" w:lineRule="auto"/>
        <w:jc w:val="both"/>
        <w:rPr>
          <w:rFonts w:ascii="Times New Roman" w:hAnsi="Times New Roman" w:cs="Times New Roman"/>
          <w:sz w:val="24"/>
          <w:szCs w:val="24"/>
        </w:rPr>
      </w:pPr>
    </w:p>
    <w:p w14:paraId="4EC77454" w14:textId="77777777" w:rsidR="00E37429" w:rsidRDefault="00E37429" w:rsidP="0044039B">
      <w:pPr>
        <w:spacing w:after="0" w:line="240" w:lineRule="auto"/>
        <w:ind w:firstLine="709"/>
        <w:jc w:val="right"/>
        <w:rPr>
          <w:rFonts w:ascii="Times New Roman" w:eastAsia="Times New Roman" w:hAnsi="Times New Roman" w:cs="Times New Roman"/>
          <w:b/>
          <w:bCs/>
          <w:sz w:val="24"/>
          <w:szCs w:val="24"/>
        </w:rPr>
      </w:pPr>
      <w:r w:rsidRPr="00F90EEE">
        <w:rPr>
          <w:rFonts w:ascii="Times New Roman" w:eastAsia="Times New Roman" w:hAnsi="Times New Roman" w:cs="Times New Roman"/>
          <w:b/>
          <w:bCs/>
          <w:sz w:val="24"/>
          <w:szCs w:val="24"/>
        </w:rPr>
        <w:t>Приложение</w:t>
      </w:r>
    </w:p>
    <w:p w14:paraId="43B56057" w14:textId="7B4A0F1B" w:rsidR="00D94CE7" w:rsidRPr="007A0F9B" w:rsidRDefault="00D94CE7" w:rsidP="00D94CE7">
      <w:pPr>
        <w:spacing w:after="0" w:line="240" w:lineRule="auto"/>
        <w:ind w:firstLine="709"/>
        <w:jc w:val="center"/>
        <w:rPr>
          <w:rFonts w:ascii="Times New Roman" w:eastAsia="Times New Roman" w:hAnsi="Times New Roman" w:cs="Times New Roman"/>
          <w:b/>
          <w:bCs/>
          <w:sz w:val="24"/>
          <w:szCs w:val="24"/>
        </w:rPr>
      </w:pPr>
      <w:r w:rsidRPr="007A0F9B">
        <w:rPr>
          <w:rFonts w:ascii="Times New Roman" w:eastAsia="Times New Roman" w:hAnsi="Times New Roman" w:cs="Times New Roman"/>
          <w:b/>
          <w:bCs/>
          <w:sz w:val="24"/>
          <w:szCs w:val="24"/>
        </w:rPr>
        <w:t>Перечень разработанных в 2024 году нормативных документов</w:t>
      </w:r>
    </w:p>
    <w:tbl>
      <w:tblPr>
        <w:tblW w:w="10038" w:type="dxa"/>
        <w:jc w:val="center"/>
        <w:shd w:val="clear" w:color="auto" w:fill="FFFFFF" w:themeFill="background1"/>
        <w:tblLayout w:type="fixed"/>
        <w:tblLook w:val="0000" w:firstRow="0" w:lastRow="0" w:firstColumn="0" w:lastColumn="0" w:noHBand="0" w:noVBand="0"/>
      </w:tblPr>
      <w:tblGrid>
        <w:gridCol w:w="823"/>
        <w:gridCol w:w="3992"/>
        <w:gridCol w:w="3118"/>
        <w:gridCol w:w="2105"/>
      </w:tblGrid>
      <w:tr w:rsidR="007A0F9B" w:rsidRPr="007A0F9B" w14:paraId="46151AEE"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C6A4B0" w14:textId="77777777" w:rsidR="00E37429" w:rsidRPr="007A0F9B" w:rsidRDefault="00E37429" w:rsidP="0044039B">
            <w:pPr>
              <w:spacing w:after="0" w:line="240" w:lineRule="auto"/>
              <w:ind w:left="-25" w:right="-62"/>
              <w:jc w:val="center"/>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п/п</w:t>
            </w: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A8DC89" w14:textId="77777777" w:rsidR="00E37429" w:rsidRPr="007A0F9B" w:rsidRDefault="00E37429" w:rsidP="0044039B">
            <w:pPr>
              <w:spacing w:after="0" w:line="240" w:lineRule="auto"/>
              <w:jc w:val="center"/>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Наименование документа</w:t>
            </w:r>
          </w:p>
          <w:p w14:paraId="6021637C" w14:textId="3BF47177" w:rsidR="00E37429" w:rsidRPr="007A0F9B" w:rsidRDefault="00E37429" w:rsidP="0044039B">
            <w:pPr>
              <w:spacing w:after="0" w:line="240" w:lineRule="auto"/>
              <w:jc w:val="center"/>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F28594" w14:textId="77777777" w:rsidR="00E37429" w:rsidRPr="007A0F9B" w:rsidRDefault="00E37429" w:rsidP="0044039B">
            <w:pPr>
              <w:spacing w:after="0" w:line="240" w:lineRule="auto"/>
              <w:jc w:val="center"/>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Цель разработки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FB706F" w14:textId="77777777" w:rsidR="00E37429" w:rsidRPr="007A0F9B" w:rsidRDefault="00E37429" w:rsidP="0044039B">
            <w:pPr>
              <w:pBdr>
                <w:top w:val="nil"/>
                <w:left w:val="nil"/>
                <w:bottom w:val="nil"/>
                <w:right w:val="nil"/>
                <w:between w:val="nil"/>
              </w:pBdr>
              <w:spacing w:after="0" w:line="240" w:lineRule="auto"/>
              <w:ind w:left="63" w:hanging="29"/>
              <w:jc w:val="center"/>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Социальные последствия</w:t>
            </w:r>
          </w:p>
        </w:tc>
      </w:tr>
      <w:tr w:rsidR="007A0F9B" w:rsidRPr="007A0F9B" w14:paraId="0138669E" w14:textId="77777777" w:rsidTr="0044039B">
        <w:trPr>
          <w:trHeight w:val="1123"/>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6F6AD"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221900"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Закон Приднестровской Молдавской Республики от 10 декабря 2024 года № 302-ЗИ-VII «О внесении изменений в Закон Приднестровской Молдавской Республики «О дошкольном образовании» (САЗ 24-50)</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25D9C9"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Определение порядка приема в организацию дошкольного образования (группу) детей</w:t>
            </w:r>
          </w:p>
          <w:p w14:paraId="7220C41D"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с ограниченными возможностями здоровья производится на основании заключения соответствующей психолого-медико-педагогической комиссии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109367" w14:textId="77777777" w:rsidR="00E37429" w:rsidRPr="007A0F9B" w:rsidRDefault="00E37429" w:rsidP="0044039B">
            <w:pPr>
              <w:shd w:val="clear" w:color="auto" w:fill="FFFFFF"/>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iCs/>
                <w:sz w:val="24"/>
                <w:szCs w:val="24"/>
              </w:rPr>
              <w:t xml:space="preserve">Обеспечение права детей с ограниченными возможностями здоровья на прием в организацию дошкольного образования (группу) </w:t>
            </w:r>
          </w:p>
          <w:p w14:paraId="0CF3D4D3" w14:textId="77777777" w:rsidR="00E37429" w:rsidRPr="007A0F9B" w:rsidRDefault="00E37429" w:rsidP="0044039B">
            <w:pPr>
              <w:shd w:val="clear" w:color="auto" w:fill="FFFFFF"/>
              <w:spacing w:after="0" w:line="240" w:lineRule="auto"/>
              <w:rPr>
                <w:rFonts w:ascii="Times New Roman" w:eastAsia="Times New Roman" w:hAnsi="Times New Roman" w:cs="Times New Roman"/>
                <w:iCs/>
                <w:sz w:val="24"/>
                <w:szCs w:val="24"/>
              </w:rPr>
            </w:pPr>
          </w:p>
        </w:tc>
      </w:tr>
      <w:tr w:rsidR="007A0F9B" w:rsidRPr="007A0F9B" w14:paraId="607CF2E0" w14:textId="77777777" w:rsidTr="0044039B">
        <w:trPr>
          <w:trHeight w:val="1123"/>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C56535"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C889BC"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Постановление Правительства Приднестровской Молдавской Республики от 15 апреля 2024 года № 195 «О внесении изменений в Постановление Правительства Приднестровской Молдавской Республики от 26 августа 2014 года № 223 «Об организации питания в системе образования Приднестровской Молдавской Республики» (САЗ 24-17)</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58AA78"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В целях установления права лиц, имеющих льготы по плате за питание на обеспечение продуктовыми наборами в период действия особых правовых режимов, ограничительных мероприятий (карантина) в настоящей части.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9087C5"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 xml:space="preserve">Обеспечение обучающихся организаций образования </w:t>
            </w:r>
          </w:p>
          <w:p w14:paraId="45B58A06" w14:textId="77777777" w:rsidR="00E37429" w:rsidRPr="007A0F9B" w:rsidRDefault="00E37429" w:rsidP="0044039B">
            <w:pPr>
              <w:spacing w:after="0" w:line="240" w:lineRule="auto"/>
              <w:jc w:val="both"/>
              <w:rPr>
                <w:rFonts w:ascii="Times New Roman" w:eastAsia="Times New Roman" w:hAnsi="Times New Roman" w:cs="Times New Roman"/>
                <w:iCs/>
                <w:sz w:val="24"/>
                <w:szCs w:val="24"/>
              </w:rPr>
            </w:pPr>
            <w:r w:rsidRPr="007A0F9B">
              <w:rPr>
                <w:rFonts w:ascii="Times New Roman" w:hAnsi="Times New Roman" w:cs="Times New Roman"/>
                <w:sz w:val="24"/>
                <w:szCs w:val="24"/>
              </w:rPr>
              <w:t xml:space="preserve">имеющих право на льготы по плате за питание продуктовыми наборами </w:t>
            </w:r>
          </w:p>
        </w:tc>
      </w:tr>
      <w:tr w:rsidR="007A0F9B" w:rsidRPr="007A0F9B" w14:paraId="6D3E8D73" w14:textId="77777777" w:rsidTr="0044039B">
        <w:trPr>
          <w:trHeight w:val="1123"/>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7E6E64"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5DC532"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Приказ Министерства просвещения Приднестровской Молдавской Республики от 11 января 2024 года № 11 «Об утверждении Государственного образовательного стандарта начального общего образования и Базисного учебного плана начального общего образования» (САЗ 24-6)</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630B52"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Совершенствование нормативной правовой базы, определяющей и регулирующей деятельность организаций образования, реализующих основную образовательную программу начального общего образования</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B621E1" w14:textId="77777777" w:rsidR="00E37429" w:rsidRPr="007A0F9B" w:rsidRDefault="00E37429" w:rsidP="0044039B">
            <w:pPr>
              <w:shd w:val="clear" w:color="auto" w:fill="FFFFFF"/>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iCs/>
                <w:sz w:val="24"/>
                <w:szCs w:val="24"/>
              </w:rPr>
              <w:t>Повышение качества образования</w:t>
            </w:r>
          </w:p>
        </w:tc>
      </w:tr>
      <w:tr w:rsidR="007A0F9B" w:rsidRPr="007A0F9B" w14:paraId="32E108A1"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C57761"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818ECB"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Приказ Министерства просвещения Приднестровской Молдавской Республики от 12 января 2024 года № 20 «Об утверждении Положения о формах, порядке и периодичности проведения текущей и промежуточной аттестации обучающихся в организациях образования, реализующих основные образовательным программы начального общего, основного общего и среднего (полного) общего образования» (САЗ 24-6)</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4FD153"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hAnsi="Times New Roman"/>
                <w:sz w:val="24"/>
                <w:szCs w:val="24"/>
              </w:rPr>
              <w:t xml:space="preserve">Установление единых требований при осуществлении текущей и промежуточной аттестации в организациях образования, </w:t>
            </w:r>
            <w:r w:rsidRPr="007A0F9B">
              <w:rPr>
                <w:rFonts w:ascii="Times New Roman" w:eastAsia="Times New Roman" w:hAnsi="Times New Roman" w:cs="Times New Roman"/>
                <w:sz w:val="24"/>
                <w:szCs w:val="24"/>
              </w:rPr>
              <w:t xml:space="preserve">реализующих основные общеобразовательные программы </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1E0CE3" w14:textId="77777777" w:rsidR="00E37429" w:rsidRPr="007A0F9B" w:rsidRDefault="00E37429" w:rsidP="0044039B">
            <w:pPr>
              <w:shd w:val="clear" w:color="auto" w:fill="FFFFFF"/>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Формирование единого образовательного пространства</w:t>
            </w:r>
          </w:p>
        </w:tc>
      </w:tr>
      <w:tr w:rsidR="007A0F9B" w:rsidRPr="007A0F9B" w14:paraId="377153B4"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14C9C0"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8CC39B"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Приказ Министерства просвещения Приднестровской Молдавской Республики от 20 февраля 2024 года № 124 «</w:t>
            </w:r>
            <w:hyperlink r:id="rId73" w:history="1">
              <w:r w:rsidRPr="007A0F9B">
                <w:rPr>
                  <w:rStyle w:val="af6"/>
                  <w:rFonts w:ascii="Times New Roman" w:eastAsia="Times New Roman" w:hAnsi="Times New Roman" w:cs="Times New Roman"/>
                  <w:color w:val="auto"/>
                  <w:sz w:val="24"/>
                  <w:szCs w:val="24"/>
                  <w:u w:val="none"/>
                </w:rPr>
                <w:t>Об утверждении Государственного образовательного стандарта основного общего образования Приднестровской Молдавской Республики</w:t>
              </w:r>
            </w:hyperlink>
            <w:r w:rsidRPr="007A0F9B">
              <w:rPr>
                <w:rFonts w:ascii="Times New Roman" w:eastAsia="Times New Roman" w:hAnsi="Times New Roman" w:cs="Times New Roman"/>
                <w:sz w:val="24"/>
                <w:szCs w:val="24"/>
              </w:rPr>
              <w:t>» (САЗ 24-15)</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39110F"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Гармонизация нормативных правовых документов систем образования Российской</w:t>
            </w:r>
          </w:p>
          <w:p w14:paraId="1D50611D" w14:textId="77777777" w:rsidR="00E37429" w:rsidRPr="007A0F9B" w:rsidRDefault="00E37429" w:rsidP="0044039B">
            <w:pPr>
              <w:spacing w:after="0" w:line="240" w:lineRule="auto"/>
              <w:jc w:val="both"/>
              <w:rPr>
                <w:rFonts w:ascii="Times New Roman" w:hAnsi="Times New Roman"/>
                <w:sz w:val="24"/>
                <w:szCs w:val="24"/>
              </w:rPr>
            </w:pPr>
            <w:r w:rsidRPr="007A0F9B">
              <w:rPr>
                <w:rFonts w:ascii="Times New Roman" w:hAnsi="Times New Roman" w:cs="Times New Roman"/>
                <w:sz w:val="24"/>
                <w:szCs w:val="24"/>
              </w:rPr>
              <w:t>Федерации и Приднестровской Молдавской Республики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AA6855" w14:textId="77777777" w:rsidR="00E37429" w:rsidRPr="007A0F9B" w:rsidRDefault="00E37429" w:rsidP="0044039B">
            <w:pPr>
              <w:shd w:val="clear" w:color="auto" w:fill="FFFFFF"/>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iCs/>
                <w:sz w:val="24"/>
                <w:szCs w:val="24"/>
              </w:rPr>
              <w:t>Повышение качества образования</w:t>
            </w:r>
          </w:p>
        </w:tc>
      </w:tr>
      <w:tr w:rsidR="007A0F9B" w:rsidRPr="007A0F9B" w14:paraId="79376590"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A4FD88"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auto"/>
              <w:bottom w:val="single" w:sz="4" w:space="0" w:color="auto"/>
              <w:right w:val="single" w:sz="4" w:space="0" w:color="auto"/>
            </w:tcBorders>
          </w:tcPr>
          <w:p w14:paraId="019EF56B" w14:textId="77777777" w:rsidR="00E37429" w:rsidRPr="007A0F9B" w:rsidRDefault="00E37429" w:rsidP="0044039B">
            <w:pPr>
              <w:pStyle w:val="a7"/>
              <w:jc w:val="both"/>
              <w:rPr>
                <w:rFonts w:ascii="Times New Roman" w:hAnsi="Times New Roman" w:cs="Times New Roman"/>
                <w:sz w:val="24"/>
                <w:szCs w:val="24"/>
              </w:rPr>
            </w:pPr>
            <w:r w:rsidRPr="007A0F9B">
              <w:rPr>
                <w:rFonts w:ascii="Times New Roman" w:hAnsi="Times New Roman" w:cs="Times New Roman"/>
                <w:sz w:val="24"/>
                <w:szCs w:val="24"/>
              </w:rPr>
              <w:t xml:space="preserve">Приказ Министерства просвещения Приднестровской Молдавской Республики от 17 мая 2024 года № 486 «Об утверждении </w:t>
            </w:r>
            <w:r w:rsidRPr="007A0F9B">
              <w:rPr>
                <w:rFonts w:ascii="Times New Roman" w:eastAsia="Times New Roman" w:hAnsi="Times New Roman" w:cs="Times New Roman"/>
                <w:sz w:val="24"/>
                <w:szCs w:val="24"/>
              </w:rPr>
              <w:t>Порядка использования обучающимися организаций общего образования средств мобильной сотовой электросвязи</w:t>
            </w:r>
            <w:r w:rsidRPr="007A0F9B">
              <w:rPr>
                <w:rFonts w:ascii="Times New Roman" w:hAnsi="Times New Roman" w:cs="Times New Roman"/>
                <w:sz w:val="24"/>
                <w:szCs w:val="24"/>
              </w:rPr>
              <w:t>» (САЗ 24-27)</w:t>
            </w:r>
          </w:p>
        </w:tc>
        <w:tc>
          <w:tcPr>
            <w:tcW w:w="3118" w:type="dxa"/>
            <w:tcBorders>
              <w:top w:val="single" w:sz="4" w:space="0" w:color="auto"/>
              <w:left w:val="single" w:sz="4" w:space="0" w:color="auto"/>
              <w:bottom w:val="single" w:sz="4" w:space="0" w:color="auto"/>
              <w:right w:val="single" w:sz="4" w:space="0" w:color="auto"/>
            </w:tcBorders>
          </w:tcPr>
          <w:p w14:paraId="4A39C763" w14:textId="77777777" w:rsidR="00E37429" w:rsidRPr="007A0F9B" w:rsidRDefault="00E37429" w:rsidP="0044039B">
            <w:pPr>
              <w:spacing w:after="0" w:line="240" w:lineRule="auto"/>
              <w:rPr>
                <w:rFonts w:ascii="Times New Roman" w:hAnsi="Times New Roman" w:cs="Times New Roman"/>
                <w:sz w:val="24"/>
                <w:szCs w:val="24"/>
              </w:rPr>
            </w:pPr>
            <w:r w:rsidRPr="007A0F9B">
              <w:rPr>
                <w:rFonts w:ascii="Times New Roman" w:hAnsi="Times New Roman" w:cs="Times New Roman"/>
                <w:sz w:val="24"/>
                <w:szCs w:val="24"/>
              </w:rPr>
              <w:t>Нормативное правовое регулирование условий использования обучающимися организаций общего образования средств мобильной сотовой электросвязи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A2FFAD"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iCs/>
                <w:sz w:val="24"/>
                <w:szCs w:val="24"/>
              </w:rPr>
              <w:t>Минимизация риска здоровью обучающихся и возможных негативных последствий от воздействия электромагнитного излучения, генерируемого средствами мобильной сотовой электросвязи, а также повышение эффективности образовательного процесса</w:t>
            </w:r>
          </w:p>
        </w:tc>
      </w:tr>
      <w:tr w:rsidR="007A0F9B" w:rsidRPr="007A0F9B" w14:paraId="4239FD4A"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03DB9"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auto"/>
              <w:bottom w:val="single" w:sz="4" w:space="0" w:color="auto"/>
              <w:right w:val="single" w:sz="4" w:space="0" w:color="auto"/>
            </w:tcBorders>
          </w:tcPr>
          <w:p w14:paraId="048CB827" w14:textId="77777777" w:rsidR="00E37429" w:rsidRPr="007A0F9B" w:rsidRDefault="00E37429" w:rsidP="0044039B">
            <w:pPr>
              <w:pStyle w:val="a7"/>
              <w:jc w:val="both"/>
              <w:rPr>
                <w:rFonts w:ascii="Times New Roman" w:hAnsi="Times New Roman" w:cs="Times New Roman"/>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6 июня 2024 года № 580 «О внесении изменений в Приказ Министерства просвещения Приднестровской Молдавской Республики от 15 мая 2018 года № 459 «Об утверждении Государственного образовательного стандарта начального и основного общего образования обучающихся с умственной отсталостью (интеллектуальными нарушениями)» (регистрационный № 12541 от 6 июня 2024 года) (САЗ 24-26)</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8170C2"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В целях обеспечения порядка организации и проведения итоговой аттестации обучающихся с легкой умственной отсталостью (интеллектуальными нарушениями), умеренной умственной отсталостью (интеллектуальными нарушениями), тяжелыми и множественными нарушениями развития</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CF8BFA" w14:textId="77777777" w:rsidR="00E37429" w:rsidRPr="007A0F9B" w:rsidRDefault="00E37429" w:rsidP="0044039B">
            <w:pPr>
              <w:shd w:val="clear" w:color="auto" w:fill="FFFFFF"/>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iCs/>
                <w:sz w:val="24"/>
                <w:szCs w:val="24"/>
              </w:rPr>
              <w:t>Совершенствование получения образования обучающимися с умственной отсталостью (интеллектуальными нарушениями)»</w:t>
            </w:r>
          </w:p>
        </w:tc>
      </w:tr>
      <w:tr w:rsidR="007A0F9B" w:rsidRPr="007A0F9B" w14:paraId="6A847A7B"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B6E94F"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auto"/>
              <w:bottom w:val="single" w:sz="4" w:space="0" w:color="auto"/>
              <w:right w:val="single" w:sz="4" w:space="0" w:color="auto"/>
            </w:tcBorders>
          </w:tcPr>
          <w:p w14:paraId="152144FB" w14:textId="77777777" w:rsidR="00E37429" w:rsidRPr="007A0F9B" w:rsidRDefault="00E37429" w:rsidP="0044039B">
            <w:pPr>
              <w:pStyle w:val="a7"/>
              <w:jc w:val="both"/>
              <w:rPr>
                <w:rFonts w:ascii="Times New Roman" w:hAnsi="Times New Roman" w:cs="Times New Roman"/>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25 июня 2024 года № 669 «Об утверждении Положения об организации деятельности помощника лица с ограниченными возможностями здоровья» (регистрационный № 12597 от 17 июля 2024 года) (САЗ 24-30)</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601D63"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Нормативное правовое регламентирование прав и обязанностей помощника лица с ограниченными возможностями здоровья</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542E63" w14:textId="77777777" w:rsidR="00E37429" w:rsidRPr="007A0F9B" w:rsidRDefault="00E37429" w:rsidP="0044039B">
            <w:pPr>
              <w:shd w:val="clear" w:color="auto" w:fill="FFFFFF"/>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iCs/>
                <w:sz w:val="24"/>
                <w:szCs w:val="24"/>
              </w:rPr>
              <w:t>Обеспечение права на обучение детей с ограниченными возможностями здоровья</w:t>
            </w:r>
          </w:p>
        </w:tc>
      </w:tr>
      <w:tr w:rsidR="007A0F9B" w:rsidRPr="007A0F9B" w14:paraId="313C08C9"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5BBDD0"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8DBB71"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Приказ Министерства просвещения Приднестровской Молдавской Республики от 10 июля 2024 года № 709 «Об утверждении Государственной основной образовательной программы начального общего образования» (СА 24-32)</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5CA0A9"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Нормативное определение содержания образования уровня начального общего образования</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C5F97"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Установление требований к результатам начального общего образования</w:t>
            </w:r>
          </w:p>
        </w:tc>
      </w:tr>
      <w:tr w:rsidR="007A0F9B" w:rsidRPr="007A0F9B" w14:paraId="02F01052"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29D445"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C13F52"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 xml:space="preserve">Приказ Министерства просвещения Приднестровской Молдавской Республики от 15 июля 2024 года № 717 «Об утверждении </w:t>
            </w:r>
            <w:r w:rsidRPr="007A0F9B">
              <w:rPr>
                <w:rFonts w:ascii="Times New Roman" w:eastAsia="Times New Roman" w:hAnsi="Times New Roman" w:cs="Times New Roman"/>
                <w:sz w:val="24"/>
                <w:szCs w:val="24"/>
              </w:rPr>
              <w:t>Перечня документации, подготовка которой осуществляется педагогическими работниками при реализации основных образовательных программ начального общего, основного общего и среднего (полного) общего образования</w:t>
            </w:r>
            <w:r w:rsidRPr="007A0F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A707F9"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Нормативное регулирование перечня документации, подготовка которой осуществляется педагогическими работниками, реализующими основные образовательные программы начального общего, основного общего и среднего (полного) общего образования</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E9DDD6"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Устранение излишней бюрократической нагрузки на педагогических работников организаций образования за счет сокращения отчетной документации</w:t>
            </w:r>
          </w:p>
        </w:tc>
      </w:tr>
      <w:tr w:rsidR="007A0F9B" w:rsidRPr="007A0F9B" w14:paraId="6BBA8CA9"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AEC865"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AA3C9" w14:textId="77777777" w:rsidR="00E37429" w:rsidRPr="007A0F9B" w:rsidRDefault="00E37429" w:rsidP="0044039B">
            <w:pPr>
              <w:shd w:val="clear" w:color="auto" w:fill="FFFFFF"/>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15 июля 2024 года № 720 «Об утверждении Положения об особенностях проведения итоговой аттестации обучающихся с умственной отсталостью (интеллектуальными нарушениями)</w:t>
            </w:r>
            <w:r w:rsidRPr="007A0F9B">
              <w:t xml:space="preserve"> (</w:t>
            </w:r>
            <w:r w:rsidRPr="007A0F9B">
              <w:rPr>
                <w:rFonts w:ascii="Times New Roman" w:hAnsi="Times New Roman" w:cs="Times New Roman"/>
                <w:sz w:val="24"/>
                <w:szCs w:val="24"/>
              </w:rPr>
              <w:t>САЗ 24-33)</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7A1F60"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В целях обеспечения порядка организации и проведения итоговой аттестации обучающихся с умственной отсталостью (интеллектуальными нарушениями),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12790B"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Совершенствование получения образования обучающимися с умственной отсталостью (интеллектуальными нарушениями)»</w:t>
            </w:r>
          </w:p>
        </w:tc>
      </w:tr>
      <w:tr w:rsidR="007A0F9B" w:rsidRPr="007A0F9B" w14:paraId="2D75F4D5"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B31E5C"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A0B012" w14:textId="77777777" w:rsidR="00E37429" w:rsidRPr="007A0F9B" w:rsidRDefault="00E37429" w:rsidP="0044039B">
            <w:pPr>
              <w:pStyle w:val="HTML"/>
              <w:tabs>
                <w:tab w:val="clear" w:pos="3664"/>
              </w:tabs>
              <w:jc w:val="both"/>
              <w:rPr>
                <w:rFonts w:ascii="Times New Roman" w:hAnsi="Times New Roman"/>
                <w:sz w:val="24"/>
                <w:szCs w:val="24"/>
              </w:rPr>
            </w:pPr>
            <w:r w:rsidRPr="007A0F9B">
              <w:rPr>
                <w:rFonts w:ascii="Times New Roman" w:hAnsi="Times New Roman"/>
                <w:sz w:val="24"/>
                <w:szCs w:val="24"/>
              </w:rPr>
              <w:t xml:space="preserve">Приказ Министерства просвещения Приднестровской Молдавской Республики от 17 июля 2024 года № 729 «Об утверждении Порядка приема и отчисления детей из государственных (муниципальных) организаций дошкольного образования» </w:t>
            </w:r>
            <w:r w:rsidRPr="007A0F9B">
              <w:rPr>
                <w:rFonts w:ascii="Times New Roman" w:hAnsi="Times New Roman" w:cs="Times New Roman"/>
                <w:sz w:val="24"/>
                <w:szCs w:val="24"/>
              </w:rPr>
              <w:t xml:space="preserve">(регистрационный № 12663 от 9 августа 2024 года) </w:t>
            </w:r>
            <w:r w:rsidRPr="007A0F9B">
              <w:rPr>
                <w:rFonts w:ascii="Times New Roman" w:hAnsi="Times New Roman"/>
                <w:sz w:val="24"/>
                <w:szCs w:val="24"/>
              </w:rPr>
              <w:t>(САЗ 24-33)</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8F9E18"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Нормативное регулирование Порядка приема</w:t>
            </w:r>
            <w:r w:rsidRPr="007A0F9B">
              <w:rPr>
                <w:rFonts w:ascii="Times New Roman" w:hAnsi="Times New Roman"/>
                <w:sz w:val="24"/>
                <w:szCs w:val="24"/>
              </w:rPr>
              <w:t xml:space="preserve"> и отчисления</w:t>
            </w:r>
            <w:r w:rsidRPr="007A0F9B">
              <w:rPr>
                <w:rFonts w:ascii="Times New Roman" w:hAnsi="Times New Roman" w:cs="Times New Roman"/>
                <w:sz w:val="24"/>
                <w:szCs w:val="24"/>
              </w:rPr>
              <w:t xml:space="preserve"> </w:t>
            </w:r>
            <w:r w:rsidRPr="007A0F9B">
              <w:rPr>
                <w:rFonts w:ascii="Times New Roman" w:hAnsi="Times New Roman"/>
                <w:sz w:val="24"/>
                <w:szCs w:val="24"/>
              </w:rPr>
              <w:t>из государственных (муниципальных) организаций дошкольного образования</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B0ECB6" w14:textId="77777777" w:rsidR="00E37429" w:rsidRPr="007A0F9B" w:rsidRDefault="00E37429" w:rsidP="0044039B">
            <w:pPr>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sz w:val="24"/>
                <w:szCs w:val="24"/>
              </w:rPr>
              <w:t xml:space="preserve">Установление требований к Порядку </w:t>
            </w:r>
            <w:r w:rsidRPr="007A0F9B">
              <w:rPr>
                <w:rFonts w:ascii="Times New Roman" w:hAnsi="Times New Roman"/>
                <w:sz w:val="24"/>
                <w:szCs w:val="24"/>
              </w:rPr>
              <w:t>приема и отчисления детей из государственных (муниципальных) организаций дошкольного образования</w:t>
            </w:r>
          </w:p>
        </w:tc>
      </w:tr>
      <w:tr w:rsidR="007A0F9B" w:rsidRPr="007A0F9B" w14:paraId="035015FA"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3E6CBE"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DE74EF"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Приказ Министерства просвещения</w:t>
            </w:r>
          </w:p>
          <w:p w14:paraId="5B38F2B4"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Приднестровской Молдавской Республики от 18 июля 2024 года № 730 «О внесении изменения в Приказ Министерства просвещения Приднестровской Молдавской Республики от 13 апреля 2020 года № 393 «Об утверждении Базисных</w:t>
            </w:r>
          </w:p>
          <w:p w14:paraId="32C3C33A"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учебных планов организаций специального (коррекционного) образования VIII вида» (САЗ 20-22)</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2547C3"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В целях уточнения степени умственной отсталости обучающихся, реализующих адаптированные основные общеобразовательные программы для образования для обучающихся с умственной отсталостью</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3EC675" w14:textId="77777777" w:rsidR="00E37429" w:rsidRPr="007A0F9B" w:rsidRDefault="00E37429" w:rsidP="0044039B">
            <w:pPr>
              <w:shd w:val="clear" w:color="auto" w:fill="FFFFFF"/>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iCs/>
                <w:sz w:val="24"/>
                <w:szCs w:val="24"/>
              </w:rPr>
              <w:t>Совершенствование получения образования обучающимися с умственной отсталостью (интеллектуальными нарушениями)»</w:t>
            </w:r>
          </w:p>
        </w:tc>
      </w:tr>
      <w:tr w:rsidR="007A0F9B" w:rsidRPr="007A0F9B" w14:paraId="06853C01"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67D663"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986F84"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23 июля 2024 года «О внесении изменений и дополнений в Приказ Министерства просвещения Приднестровской Молдавской Республики от 17 августа 2015 года № 829 «Об утверждении Порядка приема, перевода и отчисления обучающихся по основным образовательным программам общего образования Приднестровской Молдавской Республики» (регистрационный № 7318 от 18 декабря 2015 года) (САЗ 15-51)» (САЗ 24-33)</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AF38E"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Приведение положений нормативных правовых актов в соответствие с законодательством Приднестровской Молдавской Республики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5E7398"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hAnsi="Times New Roman" w:cs="Times New Roman"/>
                <w:sz w:val="24"/>
                <w:szCs w:val="24"/>
              </w:rPr>
              <w:t>Определение порядка приема в организацию общего образования детей, не достигших возраста 6 (шести) лет и 6 (шести) месяцев, и детей старше 8 (восьми) лет</w:t>
            </w:r>
          </w:p>
        </w:tc>
      </w:tr>
      <w:tr w:rsidR="007A0F9B" w:rsidRPr="007A0F9B" w14:paraId="1D98A1E8"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5BA52A"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DC1BF2" w14:textId="77777777" w:rsidR="00E37429" w:rsidRPr="007A0F9B" w:rsidRDefault="00E37429" w:rsidP="0044039B">
            <w:pPr>
              <w:pStyle w:val="HTML"/>
              <w:tabs>
                <w:tab w:val="clear" w:pos="3664"/>
              </w:tabs>
              <w:jc w:val="both"/>
              <w:rPr>
                <w:rFonts w:ascii="Times New Roman" w:hAnsi="Times New Roman" w:cs="Times New Roman"/>
                <w:sz w:val="24"/>
                <w:szCs w:val="24"/>
              </w:rPr>
            </w:pPr>
            <w:r w:rsidRPr="007A0F9B">
              <w:rPr>
                <w:rFonts w:ascii="Times New Roman" w:hAnsi="Times New Roman" w:cs="Times New Roman"/>
                <w:sz w:val="24"/>
                <w:szCs w:val="24"/>
                <w:shd w:val="clear" w:color="auto" w:fill="FEFEFE"/>
              </w:rPr>
              <w:t>Приказ Министерства просвещения Приднестровской Молдавской Республики от 27 августа 2024 года № 839 </w:t>
            </w:r>
            <w:hyperlink r:id="rId74" w:history="1">
              <w:r w:rsidRPr="007A0F9B">
                <w:rPr>
                  <w:rStyle w:val="af6"/>
                  <w:rFonts w:ascii="Times New Roman" w:hAnsi="Times New Roman" w:cs="Times New Roman"/>
                  <w:color w:val="auto"/>
                  <w:sz w:val="24"/>
                  <w:szCs w:val="24"/>
                  <w:u w:val="none"/>
                  <w:shd w:val="clear" w:color="auto" w:fill="FEFEFE"/>
                </w:rPr>
                <w:t>«О внесении изменения в Приказ Министерства просвещения Приднестровской Молдавской Республики от 19 декабря 2018 года № 1163 «Об утверждении Регламента предоставления Управлениями народного образования городов (районов) государственной услуги «Прием в организации дошкольного образования Приднестровской Молдавской Республики»</w:t>
              </w:r>
            </w:hyperlink>
            <w:r w:rsidRPr="007A0F9B">
              <w:rPr>
                <w:rFonts w:ascii="Times New Roman" w:hAnsi="Times New Roman" w:cs="Times New Roman"/>
                <w:sz w:val="24"/>
                <w:szCs w:val="24"/>
              </w:rPr>
              <w:t xml:space="preserve"> (регистрационный № 12722 от 17 сентября 2024 года) (САЗ 15-51)» (САЗ 24-38</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28C4AB" w14:textId="77777777" w:rsidR="00E37429" w:rsidRPr="007A0F9B" w:rsidRDefault="00E37429" w:rsidP="0044039B">
            <w:pPr>
              <w:pStyle w:val="a7"/>
              <w:jc w:val="both"/>
              <w:rPr>
                <w:rFonts w:ascii="Times New Roman" w:hAnsi="Times New Roman" w:cs="Times New Roman"/>
                <w:sz w:val="24"/>
                <w:szCs w:val="24"/>
              </w:rPr>
            </w:pPr>
            <w:r w:rsidRPr="007A0F9B">
              <w:rPr>
                <w:rFonts w:ascii="Times New Roman" w:hAnsi="Times New Roman" w:cs="Times New Roman"/>
                <w:sz w:val="24"/>
                <w:szCs w:val="24"/>
              </w:rPr>
              <w:t>Приведение положений нормативных правовых актов в соответствие с законодательством Приднестровской Молдавской Республики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0D9EF9" w14:textId="77777777" w:rsidR="00E37429" w:rsidRPr="007A0F9B" w:rsidRDefault="00E37429" w:rsidP="0044039B">
            <w:pPr>
              <w:pStyle w:val="a7"/>
              <w:rPr>
                <w:rFonts w:ascii="Times New Roman" w:hAnsi="Times New Roman" w:cs="Times New Roman"/>
                <w:sz w:val="24"/>
                <w:szCs w:val="24"/>
              </w:rPr>
            </w:pPr>
            <w:r w:rsidRPr="007A0F9B">
              <w:rPr>
                <w:rFonts w:ascii="Times New Roman" w:hAnsi="Times New Roman" w:cs="Times New Roman"/>
                <w:sz w:val="24"/>
                <w:szCs w:val="24"/>
              </w:rPr>
              <w:t>Взаимосвязь с Порядком приема и отчисления детей из государственных (муниципальных) организаций дошкольного образования</w:t>
            </w:r>
          </w:p>
        </w:tc>
      </w:tr>
      <w:tr w:rsidR="007A0F9B" w:rsidRPr="007A0F9B" w14:paraId="2318C661"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8806E5"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7D28DB"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26 сентября 2024 года № 931 «О внесении изменений и дополнения в Приказ Министерства просвещения Приднестровской Молдавской Республики от 17 августа 2015 года № 829 «Об утверждении Порядка приема, перевода и отчисления обучающихся по основным образовательным программам общего образования Приднестровской Молдавской Республики» (регистрационный № 7318 от 18 декабря 2015 года) (САЗ 15-51)» (САЗ 24-43)</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950CBD"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Совершенствование порядка приема обучающихся по основным образовательным программам общего образования Приднестровской Молдавской Республики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166476" w14:textId="77777777" w:rsidR="00E37429" w:rsidRPr="007A0F9B" w:rsidRDefault="00E37429" w:rsidP="0044039B">
            <w:pPr>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sz w:val="24"/>
                <w:szCs w:val="24"/>
              </w:rPr>
              <w:t xml:space="preserve">Определение порядка </w:t>
            </w:r>
            <w:r w:rsidRPr="007A0F9B">
              <w:rPr>
                <w:rFonts w:ascii="Times New Roman" w:hAnsi="Times New Roman"/>
                <w:sz w:val="24"/>
                <w:szCs w:val="24"/>
              </w:rPr>
              <w:t xml:space="preserve">установления соответствия уровня освоения основной образовательной программы требованиям государственного образовательного стандарта для лиц, ранее обучавшихся в иностранных государствах, при поступлении во 2-9 (вторые-девятые) и 11 (одиннадцатые) классы организаций общего образования </w:t>
            </w:r>
            <w:r w:rsidRPr="007A0F9B">
              <w:rPr>
                <w:rFonts w:ascii="Times New Roman" w:eastAsia="Times New Roman" w:hAnsi="Times New Roman" w:cs="Times New Roman"/>
                <w:sz w:val="24"/>
                <w:szCs w:val="24"/>
              </w:rPr>
              <w:t>Приднестровской Молдавской Республики</w:t>
            </w:r>
          </w:p>
        </w:tc>
      </w:tr>
      <w:tr w:rsidR="007A0F9B" w:rsidRPr="007A0F9B" w14:paraId="4E715274"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7F43F8"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5F3493" w14:textId="77777777" w:rsidR="00E37429" w:rsidRPr="007A0F9B" w:rsidRDefault="00E37429" w:rsidP="0044039B">
            <w:pPr>
              <w:spacing w:after="0" w:line="240" w:lineRule="auto"/>
              <w:jc w:val="both"/>
              <w:rPr>
                <w:rFonts w:ascii="Times New Roman" w:hAnsi="Times New Roman" w:cs="Times New Roman"/>
                <w:bCs/>
                <w:sz w:val="24"/>
                <w:szCs w:val="24"/>
              </w:rPr>
            </w:pPr>
            <w:r w:rsidRPr="007A0F9B">
              <w:rPr>
                <w:rFonts w:ascii="Times New Roman" w:hAnsi="Times New Roman" w:cs="Times New Roman"/>
                <w:bCs/>
                <w:sz w:val="24"/>
                <w:szCs w:val="24"/>
              </w:rPr>
              <w:t>Приказ Министерства просвещения Приднестровской Молдавской Республики от 26 сентября 2024 года № 932 «О внесении изменений в Приказ Министерства просвещения Приднестровской Молдавской Республики от 14 декабря 2018 года № 1144 «Об утверждении Регламента предоставления государственной услуги «Прием в организации общего образования Приднестровской Молдавской Республики» (регистрационный № 8887 от 6 июня 2019 года) (САЗ 19-21)» (САЗ 24-43)</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7096B7" w14:textId="77777777" w:rsidR="00E37429" w:rsidRPr="007A0F9B" w:rsidRDefault="00E37429" w:rsidP="0044039B">
            <w:pPr>
              <w:pStyle w:val="a7"/>
              <w:jc w:val="both"/>
              <w:rPr>
                <w:rFonts w:ascii="Times New Roman" w:hAnsi="Times New Roman" w:cs="Times New Roman"/>
                <w:sz w:val="24"/>
                <w:szCs w:val="24"/>
              </w:rPr>
            </w:pPr>
            <w:r w:rsidRPr="007A0F9B">
              <w:rPr>
                <w:rFonts w:ascii="Times New Roman" w:hAnsi="Times New Roman" w:cs="Times New Roman"/>
                <w:sz w:val="24"/>
                <w:szCs w:val="24"/>
              </w:rPr>
              <w:t>Приведение положений нормативных правовых актов в соответствие с законодательством Приднестровской Молдавской Республики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529D81" w14:textId="77777777" w:rsidR="00E37429" w:rsidRPr="007A0F9B" w:rsidRDefault="00E37429" w:rsidP="0044039B">
            <w:pPr>
              <w:pStyle w:val="a7"/>
              <w:rPr>
                <w:rFonts w:ascii="Times New Roman" w:hAnsi="Times New Roman" w:cs="Times New Roman"/>
                <w:sz w:val="24"/>
                <w:szCs w:val="24"/>
              </w:rPr>
            </w:pPr>
            <w:r w:rsidRPr="007A0F9B">
              <w:rPr>
                <w:rFonts w:ascii="Times New Roman" w:hAnsi="Times New Roman" w:cs="Times New Roman"/>
                <w:sz w:val="24"/>
                <w:szCs w:val="24"/>
              </w:rPr>
              <w:t>Взаимосвязь с Порядком приема, перевода и отчисления обучающихся по основным образовательным программам общего образования Приднестровской Молдавской Республики</w:t>
            </w:r>
          </w:p>
        </w:tc>
      </w:tr>
      <w:tr w:rsidR="007A0F9B" w:rsidRPr="007A0F9B" w14:paraId="24C99312"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75036E"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118440"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 xml:space="preserve">Приказ Министерства просвещения Приднестровской Молдавской Республики от 10 октября 2024 года № 967 «Об утверждении Положения о порядке применения к обучающимся и снятия с обучающихся мер дисциплинарного взыскания» (САЗ 24-47)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0B7DAB"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sz w:val="24"/>
                <w:szCs w:val="24"/>
              </w:rPr>
              <w:t>Определение механизма применения и снятия с обучающихся общеобразовательных и профессиональных организаций образования мер дисциплинарного взыскания</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E0CA9C"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Нормативное урегулированию правил применения к обучающимся и снятия с обучающихся общеобразовательных организаций и организаций профессионального образования мер дисциплинарного взыскания</w:t>
            </w:r>
          </w:p>
        </w:tc>
      </w:tr>
      <w:tr w:rsidR="007A0F9B" w:rsidRPr="007A0F9B" w14:paraId="7CA72011"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BEF8E"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C20882" w14:textId="77777777" w:rsidR="00E37429" w:rsidRPr="007A0F9B" w:rsidRDefault="00E37429" w:rsidP="0044039B">
            <w:pPr>
              <w:pStyle w:val="HTML"/>
              <w:tabs>
                <w:tab w:val="clear" w:pos="3664"/>
              </w:tabs>
              <w:jc w:val="both"/>
              <w:rPr>
                <w:rFonts w:ascii="Times New Roman" w:hAnsi="Times New Roman" w:cs="Times New Roman"/>
                <w:bCs/>
                <w:sz w:val="24"/>
                <w:szCs w:val="24"/>
              </w:rPr>
            </w:pPr>
            <w:r w:rsidRPr="007A0F9B">
              <w:rPr>
                <w:rFonts w:ascii="Times New Roman" w:hAnsi="Times New Roman"/>
                <w:sz w:val="24"/>
                <w:szCs w:val="24"/>
              </w:rPr>
              <w:t>Приказ Министерства просвещения Приднестровской Молдавской Республики от 31 октября 2024 года № 1037 «</w:t>
            </w:r>
            <w:r w:rsidRPr="007A0F9B">
              <w:rPr>
                <w:rFonts w:ascii="Times New Roman" w:hAnsi="Times New Roman" w:cs="Times New Roman"/>
                <w:bCs/>
                <w:sz w:val="24"/>
                <w:szCs w:val="24"/>
              </w:rPr>
              <w:t xml:space="preserve">О внесении изменения в Приказ Министерства просвещения Приднестровской Молдавской Республики </w:t>
            </w:r>
            <w:r w:rsidRPr="007A0F9B">
              <w:rPr>
                <w:rFonts w:ascii="Times New Roman" w:hAnsi="Times New Roman" w:cs="Times New Roman"/>
                <w:sz w:val="24"/>
                <w:szCs w:val="24"/>
              </w:rPr>
              <w:t>от 24 апреля 2002 года № 264 «Об утверждении «Перечня типов и видов общеобразовательных учреждений» (регистрационный № 1515 от 8 мая 2002 года) (САЗ 02-19) (регистрационный № 12846 от 13 ноября 2024 г.) (САЗ 24-46)</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CD289D" w14:textId="77777777" w:rsidR="00E37429" w:rsidRPr="007A0F9B" w:rsidRDefault="00E37429" w:rsidP="0044039B">
            <w:pPr>
              <w:spacing w:after="0" w:line="240" w:lineRule="auto"/>
              <w:rPr>
                <w:rFonts w:ascii="Times New Roman" w:hAnsi="Times New Roman" w:cs="Times New Roman"/>
                <w:sz w:val="24"/>
                <w:szCs w:val="24"/>
              </w:rPr>
            </w:pPr>
            <w:r w:rsidRPr="007A0F9B">
              <w:rPr>
                <w:rFonts w:ascii="Times New Roman" w:hAnsi="Times New Roman" w:cs="Times New Roman"/>
                <w:sz w:val="24"/>
                <w:szCs w:val="24"/>
              </w:rPr>
              <w:t>Совершенствование нормативной базы, действующей в области образования Приднестровской Молдавской Республики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9BCA28" w14:textId="77777777" w:rsidR="00E37429" w:rsidRPr="007A0F9B" w:rsidRDefault="00E37429" w:rsidP="0044039B">
            <w:pPr>
              <w:spacing w:after="0" w:line="240" w:lineRule="auto"/>
              <w:rPr>
                <w:rFonts w:ascii="Times New Roman" w:hAnsi="Times New Roman" w:cs="Times New Roman"/>
                <w:sz w:val="24"/>
                <w:szCs w:val="24"/>
              </w:rPr>
            </w:pPr>
            <w:r w:rsidRPr="007A0F9B">
              <w:rPr>
                <w:rFonts w:ascii="Times New Roman" w:eastAsia="Times New Roman" w:hAnsi="Times New Roman" w:cs="Times New Roman"/>
                <w:sz w:val="24"/>
                <w:szCs w:val="24"/>
              </w:rPr>
              <w:t>Регулирование деятельности государственных (муниципальных) организаций общего образования</w:t>
            </w:r>
            <w:r w:rsidRPr="007A0F9B">
              <w:rPr>
                <w:rFonts w:ascii="Times New Roman" w:hAnsi="Times New Roman" w:cs="Times New Roman"/>
                <w:sz w:val="24"/>
                <w:szCs w:val="24"/>
              </w:rPr>
              <w:t xml:space="preserve"> Приднестровской Молдавской Республики</w:t>
            </w:r>
          </w:p>
        </w:tc>
      </w:tr>
      <w:tr w:rsidR="007A0F9B" w:rsidRPr="007A0F9B" w14:paraId="1DB35713"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862D94"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8F54EA" w14:textId="77777777" w:rsidR="00E37429" w:rsidRPr="007A0F9B" w:rsidRDefault="00E37429" w:rsidP="0044039B">
            <w:pPr>
              <w:pStyle w:val="HTML"/>
              <w:tabs>
                <w:tab w:val="clear" w:pos="3664"/>
              </w:tabs>
              <w:jc w:val="both"/>
              <w:rPr>
                <w:rFonts w:ascii="Times New Roman" w:hAnsi="Times New Roman" w:cs="Times New Roman"/>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31 октября 2024 года № 1039 «</w:t>
            </w:r>
            <w:r w:rsidRPr="007A0F9B">
              <w:rPr>
                <w:rFonts w:ascii="Times New Roman" w:hAnsi="Times New Roman" w:cs="Times New Roman"/>
                <w:bCs/>
                <w:sz w:val="24"/>
                <w:szCs w:val="24"/>
              </w:rPr>
              <w:t xml:space="preserve">О внесении изменений в Приказ Министерства просвещения Приднестровской Молдавской Республики </w:t>
            </w:r>
            <w:r w:rsidRPr="007A0F9B">
              <w:rPr>
                <w:rFonts w:ascii="Times New Roman" w:hAnsi="Times New Roman" w:cs="Times New Roman"/>
                <w:sz w:val="24"/>
                <w:szCs w:val="24"/>
              </w:rPr>
              <w:t>от 17 июля 2024 года № 729</w:t>
            </w:r>
            <w:r w:rsidRPr="007A0F9B">
              <w:rPr>
                <w:rFonts w:ascii="Times New Roman" w:hAnsi="Times New Roman" w:cs="Times New Roman"/>
                <w:bCs/>
                <w:sz w:val="24"/>
                <w:szCs w:val="24"/>
              </w:rPr>
              <w:t xml:space="preserve"> </w:t>
            </w:r>
            <w:r w:rsidRPr="007A0F9B">
              <w:rPr>
                <w:rFonts w:ascii="Times New Roman" w:hAnsi="Times New Roman" w:cs="Times New Roman"/>
                <w:sz w:val="24"/>
                <w:szCs w:val="24"/>
              </w:rPr>
              <w:t>«Об утверждении Порядка приема и отчисления детей из государственных (муниципальных) организаций дошкольного образования» (регистрационный № 12663 от 9 августа 2024 года) (САЗ 24-33) (регистрационный № 12869 от 22 ноября 2024 г.) (САЗ-24-47).</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B98027" w14:textId="77777777" w:rsidR="00E37429" w:rsidRPr="007A0F9B" w:rsidRDefault="00E37429" w:rsidP="0044039B">
            <w:pPr>
              <w:spacing w:after="0" w:line="240" w:lineRule="auto"/>
              <w:rPr>
                <w:rFonts w:ascii="Times New Roman" w:hAnsi="Times New Roman" w:cs="Times New Roman"/>
                <w:sz w:val="24"/>
                <w:szCs w:val="24"/>
              </w:rPr>
            </w:pPr>
            <w:r w:rsidRPr="007A0F9B">
              <w:rPr>
                <w:rFonts w:ascii="Times New Roman" w:hAnsi="Times New Roman" w:cs="Times New Roman"/>
                <w:sz w:val="24"/>
                <w:szCs w:val="24"/>
              </w:rPr>
              <w:t>Совершенствование порядка приема и отчисления детей из организации дошкольного образования Приднестровской Молдавской Республики</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764EA1" w14:textId="77777777" w:rsidR="00E37429" w:rsidRPr="007A0F9B" w:rsidRDefault="00E37429" w:rsidP="0044039B">
            <w:pPr>
              <w:spacing w:after="0" w:line="240" w:lineRule="auto"/>
              <w:rPr>
                <w:rFonts w:ascii="Times New Roman" w:hAnsi="Times New Roman" w:cs="Times New Roman"/>
                <w:sz w:val="24"/>
                <w:szCs w:val="24"/>
              </w:rPr>
            </w:pPr>
            <w:r w:rsidRPr="007A0F9B">
              <w:rPr>
                <w:rFonts w:ascii="Times New Roman" w:eastAsia="Times New Roman" w:hAnsi="Times New Roman" w:cs="Times New Roman"/>
                <w:sz w:val="24"/>
                <w:szCs w:val="24"/>
              </w:rPr>
              <w:t xml:space="preserve">Определение порядка </w:t>
            </w:r>
            <w:r w:rsidRPr="007A0F9B">
              <w:rPr>
                <w:rFonts w:ascii="Times New Roman" w:hAnsi="Times New Roman" w:cs="Times New Roman"/>
                <w:sz w:val="24"/>
                <w:szCs w:val="24"/>
              </w:rPr>
              <w:t>приема и отчисления детей из государственных (муниципальных) организаций дошкольного образования</w:t>
            </w:r>
          </w:p>
        </w:tc>
      </w:tr>
      <w:tr w:rsidR="007A0F9B" w:rsidRPr="007A0F9B" w14:paraId="1686BA5F"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202C8D"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59DCFC"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hAnsi="Times New Roman" w:cs="Times New Roman"/>
                <w:bCs/>
                <w:sz w:val="24"/>
                <w:szCs w:val="24"/>
              </w:rPr>
              <w:t>Приказ Министерства просвещения Приднестровской Молдавской Республики от 1 ноября 2024 года № 1047 «</w:t>
            </w:r>
            <w:r w:rsidRPr="007A0F9B">
              <w:rPr>
                <w:rFonts w:ascii="Times New Roman" w:eastAsia="Times New Roman" w:hAnsi="Times New Roman" w:cs="Times New Roman"/>
                <w:sz w:val="24"/>
                <w:szCs w:val="24"/>
              </w:rPr>
              <w:t>О внесении изменений и дополнений в Приказ Министерства просвещения Приднестровской Молдавской Республики от 5 февраля 2018 года № 87 «Об утверждении Порядка проведения государственной (итоговой) аттестации по образовательным</w:t>
            </w:r>
          </w:p>
          <w:p w14:paraId="4F7F9F7D" w14:textId="77777777" w:rsidR="00E37429" w:rsidRPr="007A0F9B" w:rsidRDefault="00E37429" w:rsidP="0044039B">
            <w:pPr>
              <w:shd w:val="clear" w:color="auto" w:fill="FFFFFF"/>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программам среднего (полного) общего образования» (регистрационный № 8200 от 2</w:t>
            </w:r>
          </w:p>
          <w:p w14:paraId="6E16667C"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xml:space="preserve">апреля 2018 года) (САЗ 18-14)» </w:t>
            </w:r>
            <w:r w:rsidRPr="007A0F9B">
              <w:rPr>
                <w:rStyle w:val="a8"/>
                <w:rFonts w:ascii="Times New Roman" w:hAnsi="Times New Roman" w:cs="Times New Roman"/>
                <w:sz w:val="24"/>
                <w:szCs w:val="24"/>
              </w:rPr>
              <w:t>(САЗ 24-47)</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68859" w14:textId="77777777" w:rsidR="00E37429" w:rsidRPr="007A0F9B" w:rsidRDefault="00E37429" w:rsidP="0044039B">
            <w:pPr>
              <w:spacing w:after="0" w:line="240" w:lineRule="auto"/>
              <w:rPr>
                <w:rFonts w:ascii="Times New Roman" w:hAnsi="Times New Roman" w:cs="Times New Roman"/>
                <w:sz w:val="24"/>
                <w:szCs w:val="24"/>
              </w:rPr>
            </w:pPr>
            <w:r w:rsidRPr="007A0F9B">
              <w:rPr>
                <w:rFonts w:ascii="Times New Roman" w:hAnsi="Times New Roman" w:cs="Times New Roman"/>
                <w:sz w:val="24"/>
                <w:szCs w:val="24"/>
              </w:rPr>
              <w:t xml:space="preserve">Совершенствование нормативной правовой базы, обеспечивающей права на образование лиц, осваивающих основную образовательную программу среднего (полного) общего образования. </w:t>
            </w:r>
          </w:p>
          <w:p w14:paraId="3489AE5A"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F27B74" w14:textId="77777777" w:rsidR="00E37429" w:rsidRPr="007A0F9B" w:rsidRDefault="00E37429" w:rsidP="0044039B">
            <w:pPr>
              <w:spacing w:after="0" w:line="240" w:lineRule="auto"/>
              <w:rPr>
                <w:rFonts w:ascii="Times New Roman" w:hAnsi="Times New Roman" w:cs="Times New Roman"/>
                <w:sz w:val="24"/>
                <w:szCs w:val="24"/>
              </w:rPr>
            </w:pPr>
            <w:r w:rsidRPr="007A0F9B">
              <w:rPr>
                <w:rFonts w:ascii="Times New Roman" w:hAnsi="Times New Roman" w:cs="Times New Roman"/>
                <w:sz w:val="24"/>
                <w:szCs w:val="24"/>
              </w:rPr>
              <w:t>Нормативное урегулирование порядка проведения итогового сочинения (изложения) для обучающихся 11(12)-х классов организаций общего образования, осваивающих основную образовательную программу среднего (полного) общего образования.</w:t>
            </w:r>
          </w:p>
          <w:p w14:paraId="1176D2EE" w14:textId="77777777" w:rsidR="00E37429" w:rsidRPr="007A0F9B" w:rsidRDefault="00E37429" w:rsidP="0044039B">
            <w:pPr>
              <w:spacing w:after="0" w:line="240" w:lineRule="auto"/>
              <w:rPr>
                <w:rFonts w:ascii="Times New Roman" w:eastAsia="Times New Roman" w:hAnsi="Times New Roman" w:cs="Times New Roman"/>
                <w:sz w:val="24"/>
                <w:szCs w:val="24"/>
              </w:rPr>
            </w:pPr>
          </w:p>
        </w:tc>
      </w:tr>
      <w:tr w:rsidR="007A0F9B" w:rsidRPr="007A0F9B" w14:paraId="0D0D14AF" w14:textId="77777777" w:rsidTr="0044039B">
        <w:trPr>
          <w:jc w:val="center"/>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A8940B" w14:textId="77777777" w:rsidR="00E37429" w:rsidRPr="007A0F9B" w:rsidRDefault="00E37429" w:rsidP="0044039B">
            <w:pPr>
              <w:pStyle w:val="a5"/>
              <w:numPr>
                <w:ilvl w:val="0"/>
                <w:numId w:val="8"/>
              </w:numPr>
              <w:pBdr>
                <w:top w:val="nil"/>
                <w:left w:val="nil"/>
                <w:bottom w:val="nil"/>
                <w:right w:val="nil"/>
                <w:between w:val="nil"/>
              </w:pBdr>
              <w:spacing w:after="0" w:line="240" w:lineRule="auto"/>
              <w:ind w:right="-62"/>
              <w:rPr>
                <w:rFonts w:ascii="Times New Roman" w:eastAsia="Times New Roman" w:hAnsi="Times New Roman" w:cs="Times New Roman"/>
                <w:sz w:val="24"/>
                <w:szCs w:val="24"/>
              </w:rPr>
            </w:pPr>
          </w:p>
        </w:tc>
        <w:tc>
          <w:tcPr>
            <w:tcW w:w="3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44596A" w14:textId="77777777" w:rsidR="00E37429" w:rsidRPr="007A0F9B" w:rsidRDefault="00E37429" w:rsidP="0044039B">
            <w:pPr>
              <w:pStyle w:val="HTML"/>
              <w:tabs>
                <w:tab w:val="clear" w:pos="3664"/>
              </w:tabs>
              <w:jc w:val="both"/>
              <w:rPr>
                <w:rFonts w:ascii="Times New Roman" w:hAnsi="Times New Roman" w:cs="Times New Roman"/>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11 ноября 2024 года № 1066 «Об отмене Приказа Министерства просвещения Приднестровской Молдавской Республики от 1 декабря 1999 года № 399 «О введении в действие типового положения о прогимназии» (регистрационный № 618 от 15 декабря 1999 года) (Д) (регистрационный № 12868 от 21 ноября 2024 года) (САЗ 24-47).</w:t>
            </w:r>
          </w:p>
          <w:p w14:paraId="5027152B" w14:textId="77777777" w:rsidR="00E37429" w:rsidRPr="007A0F9B" w:rsidRDefault="00E37429" w:rsidP="0044039B">
            <w:pPr>
              <w:pStyle w:val="HTML"/>
              <w:tabs>
                <w:tab w:val="clear" w:pos="3664"/>
              </w:tabs>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63EE69" w14:textId="77777777" w:rsidR="00E37429" w:rsidRPr="007A0F9B" w:rsidRDefault="00E37429" w:rsidP="0044039B">
            <w:pPr>
              <w:spacing w:after="0" w:line="240" w:lineRule="auto"/>
              <w:rPr>
                <w:rFonts w:ascii="Times New Roman" w:hAnsi="Times New Roman" w:cs="Times New Roman"/>
                <w:sz w:val="24"/>
                <w:szCs w:val="24"/>
              </w:rPr>
            </w:pPr>
            <w:r w:rsidRPr="007A0F9B">
              <w:rPr>
                <w:rFonts w:ascii="Times New Roman" w:hAnsi="Times New Roman" w:cs="Times New Roman"/>
                <w:sz w:val="24"/>
                <w:szCs w:val="24"/>
              </w:rPr>
              <w:t>Упорядочение нормативных правовых документов</w:t>
            </w:r>
          </w:p>
        </w:tc>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BDF92D" w14:textId="77777777" w:rsidR="00E37429" w:rsidRPr="007A0F9B" w:rsidRDefault="00E37429" w:rsidP="0044039B">
            <w:pPr>
              <w:spacing w:after="0" w:line="240" w:lineRule="auto"/>
              <w:rPr>
                <w:rFonts w:ascii="Times New Roman" w:hAnsi="Times New Roman" w:cs="Times New Roman"/>
                <w:sz w:val="24"/>
                <w:szCs w:val="24"/>
              </w:rPr>
            </w:pPr>
            <w:r w:rsidRPr="007A0F9B">
              <w:rPr>
                <w:rFonts w:ascii="Times New Roman" w:hAnsi="Times New Roman" w:cs="Times New Roman"/>
                <w:sz w:val="24"/>
                <w:szCs w:val="24"/>
              </w:rPr>
              <w:t>Приведение в соответствии законодательством Приднестровской Молдавской Республики</w:t>
            </w:r>
          </w:p>
        </w:tc>
      </w:tr>
    </w:tbl>
    <w:p w14:paraId="49DF2F2D" w14:textId="77777777" w:rsidR="00E37429" w:rsidRPr="007A0F9B" w:rsidRDefault="00E37429" w:rsidP="0044039B">
      <w:pPr>
        <w:spacing w:after="0" w:line="240" w:lineRule="auto"/>
        <w:ind w:left="142" w:firstLine="567"/>
        <w:jc w:val="right"/>
        <w:rPr>
          <w:rFonts w:ascii="Times New Roman" w:eastAsia="Times New Roman" w:hAnsi="Times New Roman" w:cs="Times New Roman"/>
        </w:rPr>
      </w:pPr>
      <w:r w:rsidRPr="007A0F9B">
        <w:rPr>
          <w:rFonts w:ascii="Times New Roman" w:eastAsia="Times New Roman" w:hAnsi="Times New Roman" w:cs="Times New Roman"/>
          <w:sz w:val="24"/>
          <w:szCs w:val="24"/>
        </w:rPr>
        <w:t xml:space="preserve">                                                                                                                                           </w:t>
      </w:r>
    </w:p>
    <w:p w14:paraId="1221B4A1" w14:textId="326A5065" w:rsidR="00E37429" w:rsidRPr="007A0F9B" w:rsidRDefault="00E37429" w:rsidP="0044039B">
      <w:pPr>
        <w:spacing w:after="0" w:line="240" w:lineRule="auto"/>
        <w:ind w:left="142" w:firstLine="567"/>
        <w:jc w:val="both"/>
        <w:rPr>
          <w:rFonts w:ascii="Times New Roman" w:eastAsia="Times New Roman" w:hAnsi="Times New Roman" w:cs="Times New Roman"/>
          <w:sz w:val="24"/>
          <w:szCs w:val="24"/>
          <w:u w:val="single"/>
        </w:rPr>
      </w:pPr>
      <w:r w:rsidRPr="007A0F9B">
        <w:rPr>
          <w:rFonts w:ascii="Times New Roman" w:eastAsia="Times" w:hAnsi="Times New Roman" w:cs="Times New Roman"/>
          <w:sz w:val="24"/>
          <w:szCs w:val="24"/>
          <w:u w:val="single"/>
        </w:rPr>
        <w:t>В 202</w:t>
      </w:r>
      <w:r w:rsidR="00666F4D" w:rsidRPr="007A0F9B">
        <w:rPr>
          <w:rFonts w:ascii="Times New Roman" w:eastAsia="Times" w:hAnsi="Times New Roman" w:cs="Times New Roman"/>
          <w:sz w:val="24"/>
          <w:szCs w:val="24"/>
          <w:u w:val="single"/>
        </w:rPr>
        <w:t>4</w:t>
      </w:r>
      <w:r w:rsidRPr="007A0F9B">
        <w:rPr>
          <w:rFonts w:ascii="Times New Roman" w:eastAsia="Times" w:hAnsi="Times New Roman" w:cs="Times New Roman"/>
          <w:sz w:val="24"/>
          <w:szCs w:val="24"/>
          <w:u w:val="single"/>
        </w:rPr>
        <w:t xml:space="preserve"> году продолжена работа по совершенствованию нормативно-правовой базы в области </w:t>
      </w:r>
      <w:r w:rsidR="00666F4D" w:rsidRPr="007A0F9B">
        <w:rPr>
          <w:rFonts w:ascii="Times New Roman" w:eastAsia="Times" w:hAnsi="Times New Roman" w:cs="Times New Roman"/>
          <w:sz w:val="24"/>
          <w:szCs w:val="24"/>
          <w:u w:val="single"/>
        </w:rPr>
        <w:t>государственной молодежной политики, воспитания и</w:t>
      </w:r>
      <w:r w:rsidRPr="007A0F9B">
        <w:rPr>
          <w:rFonts w:ascii="Times New Roman" w:eastAsia="Times" w:hAnsi="Times New Roman" w:cs="Times New Roman"/>
          <w:sz w:val="24"/>
          <w:szCs w:val="24"/>
          <w:u w:val="single"/>
        </w:rPr>
        <w:t xml:space="preserve"> дополнительного образования:</w:t>
      </w:r>
      <w:r w:rsidRPr="007A0F9B">
        <w:rPr>
          <w:rFonts w:ascii="Times New Roman" w:eastAsia="Times New Roman" w:hAnsi="Times New Roman" w:cs="Times New Roman"/>
          <w:sz w:val="24"/>
          <w:szCs w:val="24"/>
          <w:u w:val="single"/>
        </w:rPr>
        <w:t xml:space="preserve"> </w:t>
      </w:r>
    </w:p>
    <w:p w14:paraId="321B51D1" w14:textId="77777777" w:rsidR="00E37429" w:rsidRPr="007A0F9B" w:rsidRDefault="00E37429" w:rsidP="0044039B">
      <w:pPr>
        <w:spacing w:after="0" w:line="240" w:lineRule="auto"/>
        <w:ind w:left="142" w:firstLine="567"/>
        <w:jc w:val="right"/>
        <w:rPr>
          <w:rFonts w:ascii="Times New Roman" w:eastAsia="Times New Roman" w:hAnsi="Times New Roman" w:cs="Times New Roman"/>
          <w:sz w:val="24"/>
          <w:szCs w:val="24"/>
          <w:u w:val="single"/>
        </w:rPr>
      </w:pPr>
      <w:r w:rsidRPr="007A0F9B">
        <w:rPr>
          <w:rFonts w:ascii="Times New Roman" w:eastAsia="Times New Roman" w:hAnsi="Times New Roman" w:cs="Times New Roman"/>
          <w:sz w:val="24"/>
          <w:szCs w:val="24"/>
          <w:u w:val="single"/>
        </w:rPr>
        <w:t>Таблица 44</w:t>
      </w:r>
    </w:p>
    <w:p w14:paraId="5D1E83C9" w14:textId="77777777" w:rsidR="00E37429" w:rsidRPr="007A0F9B" w:rsidRDefault="00E37429" w:rsidP="0044039B">
      <w:pPr>
        <w:tabs>
          <w:tab w:val="left" w:pos="5299"/>
          <w:tab w:val="left" w:pos="9075"/>
        </w:tabs>
        <w:spacing w:after="0" w:line="240" w:lineRule="auto"/>
        <w:ind w:firstLine="709"/>
        <w:jc w:val="both"/>
        <w:rPr>
          <w:rFonts w:ascii="Times New Roman" w:eastAsia="Times" w:hAnsi="Times New Roman" w:cs="Times New Roman"/>
          <w:sz w:val="24"/>
          <w:szCs w:val="24"/>
          <w:u w:val="single"/>
        </w:rPr>
      </w:pPr>
    </w:p>
    <w:tbl>
      <w:tblPr>
        <w:tblW w:w="10281" w:type="dxa"/>
        <w:jc w:val="center"/>
        <w:tblLayout w:type="fixed"/>
        <w:tblLook w:val="01E0" w:firstRow="1" w:lastRow="1" w:firstColumn="1" w:lastColumn="1" w:noHBand="0" w:noVBand="0"/>
      </w:tblPr>
      <w:tblGrid>
        <w:gridCol w:w="1129"/>
        <w:gridCol w:w="4648"/>
        <w:gridCol w:w="2792"/>
        <w:gridCol w:w="1712"/>
      </w:tblGrid>
      <w:tr w:rsidR="007A0F9B" w:rsidRPr="007A0F9B" w14:paraId="125D5858" w14:textId="77777777" w:rsidTr="0044039B">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76B28D15" w14:textId="77777777" w:rsidR="00E37429" w:rsidRPr="007A0F9B" w:rsidRDefault="00E3742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w:t>
            </w:r>
          </w:p>
          <w:p w14:paraId="3ADB6161" w14:textId="77777777" w:rsidR="00E37429" w:rsidRPr="007A0F9B" w:rsidRDefault="00E3742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п/п</w:t>
            </w:r>
          </w:p>
        </w:tc>
        <w:tc>
          <w:tcPr>
            <w:tcW w:w="4648" w:type="dxa"/>
            <w:tcBorders>
              <w:top w:val="single" w:sz="4" w:space="0" w:color="auto"/>
              <w:left w:val="single" w:sz="4" w:space="0" w:color="auto"/>
              <w:bottom w:val="single" w:sz="4" w:space="0" w:color="auto"/>
              <w:right w:val="single" w:sz="4" w:space="0" w:color="auto"/>
            </w:tcBorders>
            <w:vAlign w:val="center"/>
          </w:tcPr>
          <w:p w14:paraId="0D339EBB" w14:textId="77777777" w:rsidR="00E37429" w:rsidRPr="007A0F9B" w:rsidRDefault="00E3742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Наименование документа</w:t>
            </w:r>
          </w:p>
        </w:tc>
        <w:tc>
          <w:tcPr>
            <w:tcW w:w="2792" w:type="dxa"/>
            <w:tcBorders>
              <w:top w:val="single" w:sz="4" w:space="0" w:color="auto"/>
              <w:left w:val="single" w:sz="4" w:space="0" w:color="auto"/>
              <w:bottom w:val="single" w:sz="4" w:space="0" w:color="auto"/>
              <w:right w:val="single" w:sz="4" w:space="0" w:color="auto"/>
            </w:tcBorders>
            <w:vAlign w:val="center"/>
          </w:tcPr>
          <w:p w14:paraId="105D3345" w14:textId="77777777" w:rsidR="00E37429" w:rsidRPr="007A0F9B" w:rsidRDefault="00E37429" w:rsidP="0044039B">
            <w:pPr>
              <w:autoSpaceDE w:val="0"/>
              <w:autoSpaceDN w:val="0"/>
              <w:adjustRightInd w:val="0"/>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Цель разработки</w:t>
            </w:r>
          </w:p>
        </w:tc>
        <w:tc>
          <w:tcPr>
            <w:tcW w:w="1712" w:type="dxa"/>
            <w:tcBorders>
              <w:top w:val="single" w:sz="4" w:space="0" w:color="auto"/>
              <w:left w:val="single" w:sz="4" w:space="0" w:color="auto"/>
              <w:bottom w:val="single" w:sz="4" w:space="0" w:color="auto"/>
              <w:right w:val="single" w:sz="4" w:space="0" w:color="auto"/>
            </w:tcBorders>
            <w:vAlign w:val="center"/>
          </w:tcPr>
          <w:p w14:paraId="62848E8B" w14:textId="77777777" w:rsidR="00E37429" w:rsidRPr="007A0F9B" w:rsidRDefault="00E3742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Стадия реализация</w:t>
            </w:r>
          </w:p>
        </w:tc>
      </w:tr>
      <w:tr w:rsidR="007A0F9B" w:rsidRPr="007A0F9B" w14:paraId="31FC6A00" w14:textId="77777777" w:rsidTr="008775A6">
        <w:trPr>
          <w:jc w:val="center"/>
        </w:trPr>
        <w:tc>
          <w:tcPr>
            <w:tcW w:w="10281" w:type="dxa"/>
            <w:gridSpan w:val="4"/>
            <w:tcBorders>
              <w:top w:val="single" w:sz="4" w:space="0" w:color="auto"/>
              <w:left w:val="single" w:sz="4" w:space="0" w:color="auto"/>
              <w:bottom w:val="single" w:sz="4" w:space="0" w:color="auto"/>
              <w:right w:val="single" w:sz="4" w:space="0" w:color="auto"/>
            </w:tcBorders>
            <w:vAlign w:val="center"/>
          </w:tcPr>
          <w:p w14:paraId="585AE47D" w14:textId="6870CC5A" w:rsidR="00666F4D" w:rsidRPr="007A0F9B" w:rsidRDefault="002705D0" w:rsidP="002705D0">
            <w:pPr>
              <w:spacing w:after="0" w:line="240" w:lineRule="auto"/>
              <w:jc w:val="center"/>
              <w:rPr>
                <w:rFonts w:ascii="Times New Roman" w:hAnsi="Times New Roman" w:cs="Times New Roman"/>
                <w:sz w:val="24"/>
                <w:szCs w:val="24"/>
              </w:rPr>
            </w:pPr>
            <w:r w:rsidRPr="007A0F9B">
              <w:rPr>
                <w:rFonts w:ascii="Times New Roman" w:eastAsia="Times New Roman" w:hAnsi="Times New Roman" w:cs="Times New Roman"/>
                <w:sz w:val="24"/>
                <w:szCs w:val="24"/>
              </w:rPr>
              <w:t>Постановления Правительства Приднестровской Молдавской Республики</w:t>
            </w:r>
          </w:p>
        </w:tc>
      </w:tr>
      <w:tr w:rsidR="007A0F9B" w:rsidRPr="007A0F9B" w14:paraId="43F525FF" w14:textId="77777777" w:rsidTr="0044039B">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50967C62" w14:textId="74E37049" w:rsidR="00666F4D" w:rsidRPr="007A0F9B" w:rsidRDefault="002705D0"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1</w:t>
            </w:r>
          </w:p>
        </w:tc>
        <w:tc>
          <w:tcPr>
            <w:tcW w:w="4648" w:type="dxa"/>
            <w:tcBorders>
              <w:top w:val="single" w:sz="4" w:space="0" w:color="auto"/>
              <w:left w:val="single" w:sz="4" w:space="0" w:color="auto"/>
              <w:bottom w:val="single" w:sz="4" w:space="0" w:color="auto"/>
              <w:right w:val="single" w:sz="4" w:space="0" w:color="auto"/>
            </w:tcBorders>
            <w:vAlign w:val="center"/>
          </w:tcPr>
          <w:p w14:paraId="382E9DFC" w14:textId="1CFA1142" w:rsidR="00666F4D" w:rsidRPr="007A0F9B" w:rsidRDefault="002705D0" w:rsidP="002705D0">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Постановление Правительства Приднестровской Молдавской Республики от 1 апреля 2024 года № 167 «Об утверждении Положения о порядке функционирования и использования информационной системы в сфере развития добровольчества»</w:t>
            </w:r>
          </w:p>
        </w:tc>
        <w:tc>
          <w:tcPr>
            <w:tcW w:w="2792" w:type="dxa"/>
            <w:tcBorders>
              <w:top w:val="single" w:sz="4" w:space="0" w:color="auto"/>
              <w:left w:val="single" w:sz="4" w:space="0" w:color="auto"/>
              <w:bottom w:val="single" w:sz="4" w:space="0" w:color="auto"/>
              <w:right w:val="single" w:sz="4" w:space="0" w:color="auto"/>
            </w:tcBorders>
            <w:vAlign w:val="center"/>
          </w:tcPr>
          <w:p w14:paraId="6F6F92FA" w14:textId="25B7B067" w:rsidR="00666F4D" w:rsidRPr="007A0F9B" w:rsidRDefault="002705D0" w:rsidP="002705D0">
            <w:pPr>
              <w:autoSpaceDE w:val="0"/>
              <w:autoSpaceDN w:val="0"/>
              <w:adjustRightInd w:val="0"/>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Создание правовой основы для функционирования информационной системы, обеспечивающей учет, координацию и поддержку добровольческой (волонтерской) деятельности на территории республики</w:t>
            </w:r>
          </w:p>
        </w:tc>
        <w:tc>
          <w:tcPr>
            <w:tcW w:w="1712" w:type="dxa"/>
            <w:tcBorders>
              <w:top w:val="single" w:sz="4" w:space="0" w:color="auto"/>
              <w:left w:val="single" w:sz="4" w:space="0" w:color="auto"/>
              <w:bottom w:val="single" w:sz="4" w:space="0" w:color="auto"/>
              <w:right w:val="single" w:sz="4" w:space="0" w:color="auto"/>
            </w:tcBorders>
            <w:vAlign w:val="center"/>
          </w:tcPr>
          <w:p w14:paraId="26667722" w14:textId="377EDC05" w:rsidR="00666F4D" w:rsidRPr="007A0F9B" w:rsidRDefault="00AA65E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Сайт Министерства просвещения ПМР</w:t>
            </w:r>
          </w:p>
        </w:tc>
      </w:tr>
      <w:tr w:rsidR="007A0F9B" w:rsidRPr="007A0F9B" w14:paraId="1316773D" w14:textId="77777777" w:rsidTr="0044039B">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109A6919" w14:textId="3E3A9AFA" w:rsidR="002705D0" w:rsidRPr="007A0F9B" w:rsidRDefault="002705D0"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2</w:t>
            </w:r>
          </w:p>
        </w:tc>
        <w:tc>
          <w:tcPr>
            <w:tcW w:w="4648" w:type="dxa"/>
            <w:tcBorders>
              <w:top w:val="single" w:sz="4" w:space="0" w:color="auto"/>
              <w:left w:val="single" w:sz="4" w:space="0" w:color="auto"/>
              <w:bottom w:val="single" w:sz="4" w:space="0" w:color="auto"/>
              <w:right w:val="single" w:sz="4" w:space="0" w:color="auto"/>
            </w:tcBorders>
            <w:vAlign w:val="center"/>
          </w:tcPr>
          <w:p w14:paraId="0EBEAE6A" w14:textId="02BA0338" w:rsidR="002705D0" w:rsidRPr="007A0F9B" w:rsidRDefault="002705D0" w:rsidP="002705D0">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Постановление Правительства Приднестровской Молдавской Республики от 20 мая 2024 года № 240 «О внесении изменений и дополнений в Постановление Правительства Приднестровской Молдавской Республики от 7 декабря 2020 года № 432 «Об утверждении Положения о порядке организации межведомственного взаимодействия органов и учреждений по раннему выявлению и учету неблагополучных семей, семей, находящихся в социально опасном положении, имеющих детей, права и законные интересы которых нарушены, и профилактике социального сиротства»</w:t>
            </w:r>
          </w:p>
        </w:tc>
        <w:tc>
          <w:tcPr>
            <w:tcW w:w="2792" w:type="dxa"/>
            <w:tcBorders>
              <w:top w:val="single" w:sz="4" w:space="0" w:color="auto"/>
              <w:left w:val="single" w:sz="4" w:space="0" w:color="auto"/>
              <w:bottom w:val="single" w:sz="4" w:space="0" w:color="auto"/>
              <w:right w:val="single" w:sz="4" w:space="0" w:color="auto"/>
            </w:tcBorders>
            <w:vAlign w:val="center"/>
          </w:tcPr>
          <w:p w14:paraId="4435D32D" w14:textId="6B1BA53D" w:rsidR="002705D0" w:rsidRPr="007A0F9B" w:rsidRDefault="002705D0" w:rsidP="002705D0">
            <w:pPr>
              <w:autoSpaceDE w:val="0"/>
              <w:autoSpaceDN w:val="0"/>
              <w:adjustRightInd w:val="0"/>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Совершенствование механизма межведомственного взаимодействия органов и учреждений по раннему выявлению и учету неблагополучных семей, находящихся в социально опасном положении, а также семей, в которых нарушены права и законные интересы детей</w:t>
            </w:r>
          </w:p>
        </w:tc>
        <w:tc>
          <w:tcPr>
            <w:tcW w:w="1712" w:type="dxa"/>
            <w:tcBorders>
              <w:top w:val="single" w:sz="4" w:space="0" w:color="auto"/>
              <w:left w:val="single" w:sz="4" w:space="0" w:color="auto"/>
              <w:bottom w:val="single" w:sz="4" w:space="0" w:color="auto"/>
              <w:right w:val="single" w:sz="4" w:space="0" w:color="auto"/>
            </w:tcBorders>
            <w:vAlign w:val="center"/>
          </w:tcPr>
          <w:p w14:paraId="5FF347CD" w14:textId="30CC9BB5" w:rsidR="002705D0" w:rsidRPr="007A0F9B" w:rsidRDefault="00AA65E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Сайт Министерства просвещения ПМР</w:t>
            </w:r>
          </w:p>
        </w:tc>
      </w:tr>
      <w:tr w:rsidR="007A0F9B" w:rsidRPr="007A0F9B" w14:paraId="4A1D2334" w14:textId="77777777" w:rsidTr="0044039B">
        <w:trPr>
          <w:jc w:val="center"/>
        </w:trPr>
        <w:tc>
          <w:tcPr>
            <w:tcW w:w="10281" w:type="dxa"/>
            <w:gridSpan w:val="4"/>
            <w:tcBorders>
              <w:top w:val="single" w:sz="4" w:space="0" w:color="auto"/>
              <w:left w:val="single" w:sz="4" w:space="0" w:color="auto"/>
              <w:bottom w:val="single" w:sz="4" w:space="0" w:color="auto"/>
              <w:right w:val="single" w:sz="4" w:space="0" w:color="auto"/>
            </w:tcBorders>
            <w:vAlign w:val="center"/>
          </w:tcPr>
          <w:p w14:paraId="2212E663" w14:textId="77777777" w:rsidR="00E37429" w:rsidRPr="007A0F9B" w:rsidRDefault="00E3742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 xml:space="preserve">Приказы Министерства просвещения Приднестровской Молдавской Республики </w:t>
            </w:r>
          </w:p>
        </w:tc>
      </w:tr>
      <w:tr w:rsidR="007A0F9B" w:rsidRPr="007A0F9B" w14:paraId="515DFB1D" w14:textId="77777777" w:rsidTr="0044039B">
        <w:trPr>
          <w:trHeight w:val="2034"/>
          <w:jc w:val="center"/>
        </w:trPr>
        <w:tc>
          <w:tcPr>
            <w:tcW w:w="1129" w:type="dxa"/>
            <w:tcBorders>
              <w:top w:val="single" w:sz="4" w:space="0" w:color="auto"/>
              <w:left w:val="single" w:sz="4" w:space="0" w:color="auto"/>
              <w:right w:val="single" w:sz="4" w:space="0" w:color="auto"/>
            </w:tcBorders>
            <w:vAlign w:val="center"/>
          </w:tcPr>
          <w:p w14:paraId="689EBA4E" w14:textId="04618415" w:rsidR="002705D0" w:rsidRPr="007A0F9B" w:rsidRDefault="000076A6"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3</w:t>
            </w:r>
          </w:p>
        </w:tc>
        <w:tc>
          <w:tcPr>
            <w:tcW w:w="4648" w:type="dxa"/>
            <w:tcBorders>
              <w:top w:val="single" w:sz="4" w:space="0" w:color="auto"/>
              <w:left w:val="single" w:sz="4" w:space="0" w:color="auto"/>
              <w:bottom w:val="single" w:sz="4" w:space="0" w:color="auto"/>
              <w:right w:val="single" w:sz="4" w:space="0" w:color="auto"/>
            </w:tcBorders>
          </w:tcPr>
          <w:p w14:paraId="2C5E3DAB" w14:textId="3BA8DB3A" w:rsidR="002705D0" w:rsidRPr="007A0F9B" w:rsidRDefault="002705D0" w:rsidP="002705D0">
            <w:pPr>
              <w:spacing w:after="0" w:line="240" w:lineRule="auto"/>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Приказ Министерства просвещения Приднестровской Молдавской Республики от 9 февраля 2024 года № 91 «Об утверждении Примерной дополнительной общеобразовательной программы по изобразительной деятельности для детей старшего дошкольного возраста «Прозрачный мольберт»</w:t>
            </w:r>
          </w:p>
        </w:tc>
        <w:tc>
          <w:tcPr>
            <w:tcW w:w="2792" w:type="dxa"/>
            <w:tcBorders>
              <w:top w:val="single" w:sz="4" w:space="0" w:color="auto"/>
              <w:left w:val="single" w:sz="4" w:space="0" w:color="auto"/>
              <w:bottom w:val="single" w:sz="4" w:space="0" w:color="auto"/>
              <w:right w:val="single" w:sz="4" w:space="0" w:color="auto"/>
            </w:tcBorders>
            <w:vAlign w:val="center"/>
          </w:tcPr>
          <w:p w14:paraId="3670A236" w14:textId="4F6279EA" w:rsidR="002705D0" w:rsidRPr="007A0F9B" w:rsidRDefault="002705D0" w:rsidP="002705D0">
            <w:pPr>
              <w:autoSpaceDE w:val="0"/>
              <w:autoSpaceDN w:val="0"/>
              <w:adjustRightInd w:val="0"/>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Создание методической основы для реализации дополнительного образования в области изобразительного искусства для детей старшего дошкольного возраста</w:t>
            </w:r>
          </w:p>
        </w:tc>
        <w:tc>
          <w:tcPr>
            <w:tcW w:w="1712" w:type="dxa"/>
            <w:tcBorders>
              <w:top w:val="single" w:sz="4" w:space="0" w:color="auto"/>
              <w:left w:val="single" w:sz="4" w:space="0" w:color="auto"/>
              <w:bottom w:val="single" w:sz="4" w:space="0" w:color="auto"/>
              <w:right w:val="single" w:sz="4" w:space="0" w:color="auto"/>
            </w:tcBorders>
            <w:vAlign w:val="center"/>
          </w:tcPr>
          <w:p w14:paraId="1A0BCA56" w14:textId="24B5A053" w:rsidR="002705D0" w:rsidRPr="007A0F9B" w:rsidRDefault="00AA65E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Сайт Министерства просвещения ПМР</w:t>
            </w:r>
          </w:p>
        </w:tc>
      </w:tr>
      <w:tr w:rsidR="007A0F9B" w:rsidRPr="007A0F9B" w14:paraId="257F75C2" w14:textId="77777777" w:rsidTr="0044039B">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0C9BC096" w14:textId="56DCF728" w:rsidR="00ED1CFE" w:rsidRPr="007A0F9B" w:rsidRDefault="00ED1CFE"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4</w:t>
            </w:r>
          </w:p>
        </w:tc>
        <w:tc>
          <w:tcPr>
            <w:tcW w:w="4648" w:type="dxa"/>
            <w:tcBorders>
              <w:top w:val="single" w:sz="4" w:space="0" w:color="auto"/>
              <w:left w:val="single" w:sz="4" w:space="0" w:color="auto"/>
              <w:bottom w:val="single" w:sz="4" w:space="0" w:color="auto"/>
              <w:right w:val="single" w:sz="4" w:space="0" w:color="auto"/>
            </w:tcBorders>
          </w:tcPr>
          <w:p w14:paraId="4E38014D" w14:textId="77F1FE74" w:rsidR="00ED1CFE" w:rsidRPr="007A0F9B" w:rsidRDefault="00ED1CFE" w:rsidP="0044039B">
            <w:pPr>
              <w:spacing w:after="0" w:line="240" w:lineRule="auto"/>
              <w:jc w:val="both"/>
              <w:rPr>
                <w:rFonts w:ascii="Times New Roman" w:eastAsia="Times New Roman" w:hAnsi="Times New Roman" w:cs="Times New Roman"/>
                <w:sz w:val="24"/>
                <w:szCs w:val="24"/>
                <w:lang w:eastAsia="en-US"/>
              </w:rPr>
            </w:pPr>
            <w:r w:rsidRPr="007A0F9B">
              <w:rPr>
                <w:rFonts w:ascii="Times New Roman" w:eastAsia="Times New Roman" w:hAnsi="Times New Roman" w:cs="Times New Roman"/>
                <w:sz w:val="24"/>
                <w:szCs w:val="24"/>
              </w:rPr>
              <w:t>Приказ Министерства просвещения Приднестровской Молдавской Республики от 28 ноября 2024 года № 1111 «Об утверждении Концепции воспитания детей и молодежи в Приднестровской молдавской Республике на период до 2030 года»</w:t>
            </w:r>
          </w:p>
        </w:tc>
        <w:tc>
          <w:tcPr>
            <w:tcW w:w="2792" w:type="dxa"/>
            <w:tcBorders>
              <w:top w:val="single" w:sz="4" w:space="0" w:color="auto"/>
              <w:left w:val="single" w:sz="4" w:space="0" w:color="auto"/>
              <w:bottom w:val="single" w:sz="4" w:space="0" w:color="auto"/>
              <w:right w:val="single" w:sz="4" w:space="0" w:color="auto"/>
            </w:tcBorders>
            <w:vAlign w:val="center"/>
          </w:tcPr>
          <w:p w14:paraId="5596B366" w14:textId="4A06158E" w:rsidR="00ED1CFE" w:rsidRPr="007A0F9B" w:rsidRDefault="00ED1CFE" w:rsidP="002705D0">
            <w:pPr>
              <w:autoSpaceDE w:val="0"/>
              <w:autoSpaceDN w:val="0"/>
              <w:adjustRightInd w:val="0"/>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Определение стратегических направлений, целей и задач системы воспитания детей и молодежи в Приднестровской Молдавской Республике на период до 2030 года</w:t>
            </w:r>
          </w:p>
        </w:tc>
        <w:tc>
          <w:tcPr>
            <w:tcW w:w="1712" w:type="dxa"/>
            <w:tcBorders>
              <w:top w:val="single" w:sz="4" w:space="0" w:color="auto"/>
              <w:left w:val="single" w:sz="4" w:space="0" w:color="auto"/>
              <w:bottom w:val="single" w:sz="4" w:space="0" w:color="auto"/>
              <w:right w:val="single" w:sz="4" w:space="0" w:color="auto"/>
            </w:tcBorders>
            <w:vAlign w:val="center"/>
          </w:tcPr>
          <w:p w14:paraId="116D3463" w14:textId="16B90165" w:rsidR="00ED1CFE" w:rsidRPr="007A0F9B" w:rsidRDefault="00ED1CFE"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Сайт Министерства просвещения ПМР</w:t>
            </w:r>
          </w:p>
        </w:tc>
      </w:tr>
      <w:tr w:rsidR="007A0F9B" w:rsidRPr="007A0F9B" w14:paraId="54F70C5E" w14:textId="77777777" w:rsidTr="0044039B">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225FBBF3" w14:textId="2A4DAABF" w:rsidR="00E37429" w:rsidRPr="007A0F9B" w:rsidRDefault="00ED1CFE"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5</w:t>
            </w:r>
          </w:p>
        </w:tc>
        <w:tc>
          <w:tcPr>
            <w:tcW w:w="4648" w:type="dxa"/>
            <w:tcBorders>
              <w:top w:val="single" w:sz="4" w:space="0" w:color="auto"/>
              <w:left w:val="single" w:sz="4" w:space="0" w:color="auto"/>
              <w:bottom w:val="single" w:sz="4" w:space="0" w:color="auto"/>
              <w:right w:val="single" w:sz="4" w:space="0" w:color="auto"/>
            </w:tcBorders>
          </w:tcPr>
          <w:p w14:paraId="4DBA100D" w14:textId="54619154" w:rsidR="00E37429" w:rsidRPr="007A0F9B" w:rsidRDefault="002705D0"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9 декабря 2024 года № 1140 «Об утверждении Положения о Республиканских методических объединениях в системе воспитания в организациях образования Приднестровской Молдавской Республики»</w:t>
            </w:r>
          </w:p>
        </w:tc>
        <w:tc>
          <w:tcPr>
            <w:tcW w:w="2792" w:type="dxa"/>
            <w:tcBorders>
              <w:top w:val="single" w:sz="4" w:space="0" w:color="auto"/>
              <w:left w:val="single" w:sz="4" w:space="0" w:color="auto"/>
              <w:bottom w:val="single" w:sz="4" w:space="0" w:color="auto"/>
              <w:right w:val="single" w:sz="4" w:space="0" w:color="auto"/>
            </w:tcBorders>
            <w:vAlign w:val="center"/>
          </w:tcPr>
          <w:p w14:paraId="76069418" w14:textId="77B688C0" w:rsidR="00E37429" w:rsidRPr="007A0F9B" w:rsidRDefault="002705D0" w:rsidP="002705D0">
            <w:pPr>
              <w:autoSpaceDE w:val="0"/>
              <w:autoSpaceDN w:val="0"/>
              <w:adjustRightInd w:val="0"/>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Регламентация деятельности Республиканских методических объединений в системе воспитания в образовательных организациях Приднестровской Молдавской Республики</w:t>
            </w:r>
          </w:p>
        </w:tc>
        <w:tc>
          <w:tcPr>
            <w:tcW w:w="1712" w:type="dxa"/>
            <w:tcBorders>
              <w:top w:val="single" w:sz="4" w:space="0" w:color="auto"/>
              <w:left w:val="single" w:sz="4" w:space="0" w:color="auto"/>
              <w:bottom w:val="single" w:sz="4" w:space="0" w:color="auto"/>
              <w:right w:val="single" w:sz="4" w:space="0" w:color="auto"/>
            </w:tcBorders>
            <w:vAlign w:val="center"/>
          </w:tcPr>
          <w:p w14:paraId="756C4098" w14:textId="26093571" w:rsidR="00E37429" w:rsidRPr="007A0F9B" w:rsidRDefault="00AA65E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Сайт Министерства просвещения ПМР</w:t>
            </w:r>
          </w:p>
        </w:tc>
      </w:tr>
      <w:tr w:rsidR="002705D0" w:rsidRPr="007A0F9B" w14:paraId="4D867D9B" w14:textId="77777777" w:rsidTr="0044039B">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53DBA6E8" w14:textId="66A6C0A7" w:rsidR="002705D0" w:rsidRPr="007A0F9B" w:rsidRDefault="00ED1CFE"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6</w:t>
            </w:r>
          </w:p>
        </w:tc>
        <w:tc>
          <w:tcPr>
            <w:tcW w:w="4648" w:type="dxa"/>
            <w:tcBorders>
              <w:top w:val="single" w:sz="4" w:space="0" w:color="auto"/>
              <w:left w:val="single" w:sz="4" w:space="0" w:color="auto"/>
              <w:bottom w:val="single" w:sz="4" w:space="0" w:color="auto"/>
              <w:right w:val="single" w:sz="4" w:space="0" w:color="auto"/>
            </w:tcBorders>
          </w:tcPr>
          <w:p w14:paraId="2C9EF6FD" w14:textId="0987F944" w:rsidR="002705D0" w:rsidRPr="007A0F9B" w:rsidRDefault="002705D0" w:rsidP="002705D0">
            <w:pPr>
              <w:pStyle w:val="a5"/>
              <w:spacing w:after="0" w:line="240" w:lineRule="auto"/>
              <w:ind w:left="0"/>
              <w:jc w:val="both"/>
              <w:rPr>
                <w:rFonts w:ascii="Times New Roman" w:eastAsia="Times New Roman" w:hAnsi="Times New Roman" w:cs="Times New Roman"/>
                <w:sz w:val="24"/>
                <w:szCs w:val="28"/>
              </w:rPr>
            </w:pPr>
            <w:r w:rsidRPr="007A0F9B">
              <w:rPr>
                <w:rFonts w:ascii="Times New Roman" w:eastAsia="Times New Roman" w:hAnsi="Times New Roman" w:cs="Times New Roman"/>
                <w:sz w:val="24"/>
                <w:szCs w:val="28"/>
              </w:rPr>
              <w:t xml:space="preserve">Приказ Министерства просвещения </w:t>
            </w:r>
            <w:r w:rsidRPr="007A0F9B">
              <w:rPr>
                <w:rFonts w:ascii="Times New Roman" w:eastAsia="Times New Roman" w:hAnsi="Times New Roman" w:cs="Times New Roman"/>
                <w:sz w:val="24"/>
                <w:szCs w:val="24"/>
              </w:rPr>
              <w:t xml:space="preserve">Приднестровской Молдавской Республики </w:t>
            </w:r>
            <w:r w:rsidRPr="007A0F9B">
              <w:rPr>
                <w:rFonts w:ascii="Times New Roman" w:eastAsia="Times New Roman" w:hAnsi="Times New Roman" w:cs="Times New Roman"/>
                <w:sz w:val="24"/>
                <w:szCs w:val="28"/>
              </w:rPr>
              <w:t>от 13 декабря 2024 года № 1155 «Об утверждении Положения о порядке постановки (снятия) на внутренний профилактический учет обучающихся организаций образования»</w:t>
            </w:r>
          </w:p>
        </w:tc>
        <w:tc>
          <w:tcPr>
            <w:tcW w:w="2792" w:type="dxa"/>
            <w:tcBorders>
              <w:top w:val="single" w:sz="4" w:space="0" w:color="auto"/>
              <w:left w:val="single" w:sz="4" w:space="0" w:color="auto"/>
              <w:bottom w:val="single" w:sz="4" w:space="0" w:color="auto"/>
              <w:right w:val="single" w:sz="4" w:space="0" w:color="auto"/>
            </w:tcBorders>
            <w:vAlign w:val="center"/>
          </w:tcPr>
          <w:p w14:paraId="6976002E" w14:textId="7E871E5E" w:rsidR="002705D0" w:rsidRPr="007A0F9B" w:rsidRDefault="002705D0" w:rsidP="002705D0">
            <w:pPr>
              <w:rPr>
                <w:rFonts w:ascii="Times New Roman" w:hAnsi="Times New Roman" w:cs="Times New Roman"/>
                <w:sz w:val="24"/>
                <w:szCs w:val="24"/>
              </w:rPr>
            </w:pPr>
            <w:r w:rsidRPr="007A0F9B">
              <w:rPr>
                <w:rFonts w:ascii="Times New Roman" w:hAnsi="Times New Roman" w:cs="Times New Roman"/>
                <w:sz w:val="24"/>
                <w:szCs w:val="24"/>
              </w:rPr>
              <w:t>Установление единого порядка постановки и снятия обучающихся организаций образования на внутренний профилактический учет, а также определение мер профилактической работы с несовершеннолетними, находящимися в трудной жизненной ситуации или группе риска</w:t>
            </w:r>
          </w:p>
        </w:tc>
        <w:tc>
          <w:tcPr>
            <w:tcW w:w="1712" w:type="dxa"/>
            <w:tcBorders>
              <w:top w:val="single" w:sz="4" w:space="0" w:color="auto"/>
              <w:left w:val="single" w:sz="4" w:space="0" w:color="auto"/>
              <w:bottom w:val="single" w:sz="4" w:space="0" w:color="auto"/>
              <w:right w:val="single" w:sz="4" w:space="0" w:color="auto"/>
            </w:tcBorders>
            <w:vAlign w:val="center"/>
          </w:tcPr>
          <w:p w14:paraId="6EF1CE5B" w14:textId="41450BD5" w:rsidR="002705D0" w:rsidRPr="007A0F9B" w:rsidRDefault="00AA65E9" w:rsidP="0044039B">
            <w:pPr>
              <w:spacing w:after="0" w:line="240" w:lineRule="auto"/>
              <w:jc w:val="center"/>
              <w:rPr>
                <w:rFonts w:ascii="Times New Roman" w:hAnsi="Times New Roman" w:cs="Times New Roman"/>
                <w:sz w:val="24"/>
                <w:szCs w:val="24"/>
              </w:rPr>
            </w:pPr>
            <w:r w:rsidRPr="007A0F9B">
              <w:rPr>
                <w:rFonts w:ascii="Times New Roman" w:hAnsi="Times New Roman" w:cs="Times New Roman"/>
                <w:sz w:val="24"/>
                <w:szCs w:val="24"/>
              </w:rPr>
              <w:t>Сайт Министерства просвещения ПМР</w:t>
            </w:r>
          </w:p>
        </w:tc>
      </w:tr>
    </w:tbl>
    <w:p w14:paraId="24A24373" w14:textId="77777777" w:rsidR="00E37429" w:rsidRPr="007A0F9B" w:rsidRDefault="00E37429" w:rsidP="0044039B">
      <w:pPr>
        <w:spacing w:after="0" w:line="240" w:lineRule="auto"/>
        <w:jc w:val="both"/>
        <w:rPr>
          <w:rFonts w:ascii="Times New Roman" w:eastAsia="Times New Roman" w:hAnsi="Times New Roman" w:cs="Times New Roman"/>
        </w:rPr>
      </w:pPr>
    </w:p>
    <w:p w14:paraId="00024954" w14:textId="77777777" w:rsidR="00E37429" w:rsidRPr="007A0F9B" w:rsidRDefault="00E37429" w:rsidP="0044039B">
      <w:pPr>
        <w:spacing w:after="0" w:line="240" w:lineRule="auto"/>
        <w:jc w:val="both"/>
        <w:rPr>
          <w:rFonts w:ascii="Times New Roman" w:eastAsia="Times New Roman" w:hAnsi="Times New Roman" w:cs="Times New Roman"/>
        </w:rPr>
      </w:pPr>
    </w:p>
    <w:p w14:paraId="72C3D7FB" w14:textId="7CAE9F1C" w:rsidR="00E37429" w:rsidRPr="007A0F9B" w:rsidRDefault="00E37429" w:rsidP="0044039B">
      <w:pPr>
        <w:tabs>
          <w:tab w:val="left" w:pos="5299"/>
          <w:tab w:val="left" w:pos="9075"/>
        </w:tabs>
        <w:spacing w:after="0" w:line="240" w:lineRule="auto"/>
        <w:ind w:firstLine="709"/>
        <w:jc w:val="both"/>
        <w:rPr>
          <w:rFonts w:ascii="Times New Roman" w:eastAsia="Times" w:hAnsi="Times New Roman" w:cs="Times New Roman"/>
          <w:sz w:val="24"/>
          <w:szCs w:val="24"/>
        </w:rPr>
      </w:pPr>
      <w:r w:rsidRPr="007A0F9B">
        <w:rPr>
          <w:rFonts w:ascii="Times New Roman" w:eastAsia="Times" w:hAnsi="Times New Roman" w:cs="Times New Roman"/>
          <w:sz w:val="24"/>
          <w:szCs w:val="24"/>
        </w:rPr>
        <w:t>В 202</w:t>
      </w:r>
      <w:r w:rsidR="00C6782D" w:rsidRPr="007A0F9B">
        <w:rPr>
          <w:rFonts w:ascii="Times New Roman" w:eastAsia="Times" w:hAnsi="Times New Roman" w:cs="Times New Roman"/>
          <w:sz w:val="24"/>
          <w:szCs w:val="24"/>
        </w:rPr>
        <w:t>4</w:t>
      </w:r>
      <w:r w:rsidRPr="007A0F9B">
        <w:rPr>
          <w:rFonts w:ascii="Times New Roman" w:eastAsia="Times" w:hAnsi="Times New Roman" w:cs="Times New Roman"/>
          <w:sz w:val="24"/>
          <w:szCs w:val="24"/>
        </w:rPr>
        <w:t xml:space="preserve"> году продолжена работа по совершенствованию нормативно-правовой базы в области профессионального образования и науки:</w:t>
      </w:r>
    </w:p>
    <w:p w14:paraId="5E41A86D" w14:textId="77777777" w:rsidR="00E37429" w:rsidRPr="007A0F9B" w:rsidRDefault="00E37429" w:rsidP="0044039B">
      <w:pPr>
        <w:spacing w:after="0" w:line="240" w:lineRule="auto"/>
        <w:jc w:val="right"/>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xml:space="preserve">                      Таблица 45</w:t>
      </w:r>
    </w:p>
    <w:tbl>
      <w:tblPr>
        <w:tblW w:w="10207"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4826"/>
        <w:gridCol w:w="2693"/>
        <w:gridCol w:w="1843"/>
      </w:tblGrid>
      <w:tr w:rsidR="007A0F9B" w:rsidRPr="007A0F9B" w14:paraId="6DAD2C37" w14:textId="77777777" w:rsidTr="0044039B">
        <w:trPr>
          <w:trHeight w:val="519"/>
        </w:trPr>
        <w:tc>
          <w:tcPr>
            <w:tcW w:w="845" w:type="dxa"/>
            <w:tcBorders>
              <w:top w:val="single" w:sz="4" w:space="0" w:color="000000"/>
              <w:left w:val="single" w:sz="4" w:space="0" w:color="000000"/>
              <w:bottom w:val="single" w:sz="4" w:space="0" w:color="000000"/>
              <w:right w:val="single" w:sz="4" w:space="0" w:color="000000"/>
            </w:tcBorders>
          </w:tcPr>
          <w:p w14:paraId="17E7491F"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w:t>
            </w:r>
          </w:p>
        </w:tc>
        <w:tc>
          <w:tcPr>
            <w:tcW w:w="4826" w:type="dxa"/>
            <w:tcBorders>
              <w:top w:val="single" w:sz="4" w:space="0" w:color="000000"/>
              <w:left w:val="single" w:sz="4" w:space="0" w:color="000000"/>
              <w:bottom w:val="single" w:sz="4" w:space="0" w:color="000000"/>
              <w:right w:val="single" w:sz="4" w:space="0" w:color="000000"/>
            </w:tcBorders>
          </w:tcPr>
          <w:p w14:paraId="1EECF6D7" w14:textId="77777777" w:rsidR="00E37429" w:rsidRPr="007A0F9B" w:rsidRDefault="00E37429" w:rsidP="0044039B">
            <w:pPr>
              <w:pBdr>
                <w:top w:val="nil"/>
                <w:left w:val="nil"/>
                <w:bottom w:val="nil"/>
                <w:right w:val="nil"/>
                <w:between w:val="nil"/>
              </w:pBdr>
              <w:spacing w:after="0" w:line="240" w:lineRule="auto"/>
              <w:ind w:left="851" w:hanging="284"/>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Наименование документа</w:t>
            </w:r>
          </w:p>
        </w:tc>
        <w:tc>
          <w:tcPr>
            <w:tcW w:w="2693" w:type="dxa"/>
            <w:tcBorders>
              <w:top w:val="single" w:sz="4" w:space="0" w:color="000000"/>
              <w:left w:val="single" w:sz="4" w:space="0" w:color="000000"/>
              <w:bottom w:val="single" w:sz="4" w:space="0" w:color="000000"/>
              <w:right w:val="single" w:sz="4" w:space="0" w:color="000000"/>
            </w:tcBorders>
          </w:tcPr>
          <w:p w14:paraId="03C66203" w14:textId="77777777" w:rsidR="00E37429" w:rsidRPr="007A0F9B" w:rsidRDefault="00E37429" w:rsidP="0044039B">
            <w:pPr>
              <w:pBdr>
                <w:top w:val="nil"/>
                <w:left w:val="nil"/>
                <w:bottom w:val="nil"/>
                <w:right w:val="nil"/>
                <w:between w:val="nil"/>
              </w:pBdr>
              <w:spacing w:after="0" w:line="240" w:lineRule="auto"/>
              <w:ind w:firstLine="37"/>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Цель разработки</w:t>
            </w:r>
          </w:p>
        </w:tc>
        <w:tc>
          <w:tcPr>
            <w:tcW w:w="1843" w:type="dxa"/>
            <w:tcBorders>
              <w:top w:val="single" w:sz="4" w:space="0" w:color="000000"/>
              <w:left w:val="single" w:sz="4" w:space="0" w:color="000000"/>
              <w:bottom w:val="single" w:sz="4" w:space="0" w:color="000000"/>
              <w:right w:val="single" w:sz="4" w:space="0" w:color="000000"/>
            </w:tcBorders>
          </w:tcPr>
          <w:p w14:paraId="6CAAC0A3" w14:textId="77777777" w:rsidR="00E37429" w:rsidRPr="007A0F9B" w:rsidRDefault="00E37429" w:rsidP="0044039B">
            <w:pPr>
              <w:pBdr>
                <w:top w:val="nil"/>
                <w:left w:val="nil"/>
                <w:bottom w:val="nil"/>
                <w:right w:val="nil"/>
                <w:between w:val="nil"/>
              </w:pBdr>
              <w:spacing w:after="0" w:line="240" w:lineRule="auto"/>
              <w:ind w:left="40" w:firstLine="39"/>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Стадия реализация</w:t>
            </w:r>
          </w:p>
        </w:tc>
      </w:tr>
      <w:tr w:rsidR="007A0F9B" w:rsidRPr="007A0F9B" w14:paraId="001CCF86" w14:textId="77777777" w:rsidTr="0044039B">
        <w:trPr>
          <w:trHeight w:val="757"/>
        </w:trPr>
        <w:tc>
          <w:tcPr>
            <w:tcW w:w="845" w:type="dxa"/>
            <w:tcBorders>
              <w:top w:val="single" w:sz="4" w:space="0" w:color="000000"/>
              <w:left w:val="single" w:sz="4" w:space="0" w:color="000000"/>
              <w:bottom w:val="single" w:sz="4" w:space="0" w:color="000000"/>
              <w:right w:val="single" w:sz="4" w:space="0" w:color="000000"/>
            </w:tcBorders>
          </w:tcPr>
          <w:p w14:paraId="2AA94F45" w14:textId="5A4FA9D1" w:rsidR="00E37429" w:rsidRPr="007A0F9B" w:rsidRDefault="007A0F9B" w:rsidP="004403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2DE23"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Распоряжение Правительства Приднестровской Молдавской Республики № 799р от 31 августа 2023 года «Об утверждении государственного заказа на проведение научно-исследовательских работ, опытно-конструкторских и технологических работ на 2024 год».</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20B6E9"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в целях обеспечения контроля объема (количества) научно-исследовательских тем, выполняемых научно-образовательными организациями за счет бюджетных денежных средств по заказу органов государственной власти Приднестровской Молдавской Республики в 2024 году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15EC73" w14:textId="77777777" w:rsidR="00E37429" w:rsidRPr="007A0F9B" w:rsidRDefault="00E37429" w:rsidP="0044039B">
            <w:pPr>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iCs/>
                <w:sz w:val="24"/>
                <w:szCs w:val="24"/>
              </w:rPr>
              <w:t>(САЗ: 23-36)</w:t>
            </w:r>
          </w:p>
        </w:tc>
      </w:tr>
      <w:tr w:rsidR="007A0F9B" w:rsidRPr="007A0F9B" w14:paraId="71448FCB" w14:textId="77777777" w:rsidTr="0044039B">
        <w:trPr>
          <w:trHeight w:val="757"/>
        </w:trPr>
        <w:tc>
          <w:tcPr>
            <w:tcW w:w="845" w:type="dxa"/>
            <w:tcBorders>
              <w:top w:val="single" w:sz="4" w:space="0" w:color="000000"/>
              <w:left w:val="single" w:sz="4" w:space="0" w:color="000000"/>
              <w:bottom w:val="single" w:sz="4" w:space="0" w:color="000000"/>
              <w:right w:val="single" w:sz="4" w:space="0" w:color="000000"/>
            </w:tcBorders>
          </w:tcPr>
          <w:p w14:paraId="6C51EFB0" w14:textId="5963EFCD" w:rsidR="00E37429" w:rsidRPr="007A0F9B" w:rsidRDefault="007A0F9B" w:rsidP="004403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6532FE"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Распоряжение Правительства Приднестровской Молдавской Республики № 899р от 5 октября 2023 года О внесении изменений в Распоряжение Правительства Приднестровской Молдавской Республики от 31 августа 2023 года № 799р «Об утверждении государственного заказа на проведение научно-исследовательских работ, опытно-конструкторских и технологических работ на 2024 год»</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620C79"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в целях актуализации государственного заказа на проведение научно-исследовательской работы за счет бюджетных денежных средств по заказу органов государственной власти Приднестровской Молдавской Республики в 2024 году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853B65" w14:textId="77777777" w:rsidR="00E37429" w:rsidRPr="007A0F9B" w:rsidRDefault="00E37429" w:rsidP="0044039B">
            <w:pPr>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iCs/>
                <w:sz w:val="24"/>
                <w:szCs w:val="24"/>
              </w:rPr>
              <w:t>(САЗ: 23-40)</w:t>
            </w:r>
          </w:p>
        </w:tc>
      </w:tr>
      <w:tr w:rsidR="007A0F9B" w:rsidRPr="007A0F9B" w14:paraId="70A57217" w14:textId="77777777" w:rsidTr="0044039B">
        <w:trPr>
          <w:trHeight w:val="757"/>
        </w:trPr>
        <w:tc>
          <w:tcPr>
            <w:tcW w:w="845" w:type="dxa"/>
            <w:tcBorders>
              <w:top w:val="single" w:sz="4" w:space="0" w:color="000000"/>
              <w:left w:val="single" w:sz="4" w:space="0" w:color="000000"/>
              <w:bottom w:val="single" w:sz="4" w:space="0" w:color="000000"/>
              <w:right w:val="single" w:sz="4" w:space="0" w:color="000000"/>
            </w:tcBorders>
          </w:tcPr>
          <w:p w14:paraId="6E4D538F" w14:textId="3E288A32" w:rsidR="00E37429" w:rsidRPr="007A0F9B" w:rsidRDefault="007A0F9B" w:rsidP="004403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8B75AF"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Распоряжение Правительства Приднестровской Молдавской Республики № 308р от 29 апреля 2024 года О внесении изменений в Распоряжение Правительства Приднестровской Молдавской Республики от 31 августа 2023 года № 799р «Об утверждении государственного заказа на проведение научно-исследовательских работ, опытно-конструкторских и технологических работ на 2024 год»</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E813C"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в целях актуализации государственного заказа на проведение научно-исследовательской работы за счет бюджетных денежных средств по заказу органов государственной власти Приднестровской Молдавской Республики в 2024 году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20994A" w14:textId="77777777" w:rsidR="00E37429" w:rsidRPr="007A0F9B" w:rsidRDefault="00E37429" w:rsidP="0044039B">
            <w:pPr>
              <w:spacing w:after="0" w:line="240" w:lineRule="auto"/>
              <w:rPr>
                <w:rFonts w:ascii="Times New Roman" w:eastAsia="Times New Roman" w:hAnsi="Times New Roman" w:cs="Times New Roman"/>
                <w:iCs/>
                <w:sz w:val="24"/>
                <w:szCs w:val="24"/>
              </w:rPr>
            </w:pPr>
            <w:r w:rsidRPr="007A0F9B">
              <w:rPr>
                <w:rFonts w:ascii="Times New Roman" w:eastAsia="Times New Roman" w:hAnsi="Times New Roman" w:cs="Times New Roman"/>
                <w:iCs/>
                <w:sz w:val="24"/>
                <w:szCs w:val="24"/>
              </w:rPr>
              <w:t>(САЗ: 24-19)</w:t>
            </w:r>
          </w:p>
        </w:tc>
      </w:tr>
      <w:tr w:rsidR="007A0F9B" w:rsidRPr="007A0F9B" w14:paraId="78E22F3F" w14:textId="77777777" w:rsidTr="0044039B">
        <w:trPr>
          <w:trHeight w:val="757"/>
        </w:trPr>
        <w:tc>
          <w:tcPr>
            <w:tcW w:w="845" w:type="dxa"/>
            <w:tcBorders>
              <w:top w:val="single" w:sz="4" w:space="0" w:color="000000"/>
              <w:left w:val="single" w:sz="4" w:space="0" w:color="000000"/>
              <w:bottom w:val="single" w:sz="4" w:space="0" w:color="000000"/>
              <w:right w:val="single" w:sz="4" w:space="0" w:color="000000"/>
            </w:tcBorders>
          </w:tcPr>
          <w:p w14:paraId="1616BDC4" w14:textId="256E6A1C" w:rsidR="00E37429" w:rsidRPr="007A0F9B" w:rsidRDefault="007A0F9B" w:rsidP="004403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7AC0C7"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Распоряжение Правительства Приднестровской Молдавской Республики № 54р от 31 января 2024 года О внесении изменений в Распоряжение Правительства Приднестровской Молдавской Республики от 31 августа 2023 года № 799р «Об утверждении государственного заказа на проведение научно-исследовательских работ, опытно-конструкторских и технологических работ на 2024 год»</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24B16"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в целях актуализации государственного заказа на проведение научно-исследовательской работы за счет бюджетных денежных средств по заказу органов государственной власти Приднестровской Молдавской Республики в 2024 году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477F0E"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iCs/>
                <w:sz w:val="24"/>
                <w:szCs w:val="24"/>
              </w:rPr>
              <w:t>(САЗ: 24-6)</w:t>
            </w:r>
          </w:p>
        </w:tc>
      </w:tr>
      <w:tr w:rsidR="007A0F9B" w:rsidRPr="007A0F9B" w14:paraId="6D3E7098" w14:textId="77777777" w:rsidTr="0044039B">
        <w:trPr>
          <w:trHeight w:val="757"/>
        </w:trPr>
        <w:tc>
          <w:tcPr>
            <w:tcW w:w="845" w:type="dxa"/>
            <w:tcBorders>
              <w:top w:val="single" w:sz="4" w:space="0" w:color="000000"/>
              <w:left w:val="single" w:sz="4" w:space="0" w:color="000000"/>
              <w:bottom w:val="single" w:sz="4" w:space="0" w:color="000000"/>
              <w:right w:val="single" w:sz="4" w:space="0" w:color="000000"/>
            </w:tcBorders>
          </w:tcPr>
          <w:p w14:paraId="183B8B0F" w14:textId="73D7B355" w:rsidR="00E37429" w:rsidRPr="007A0F9B" w:rsidRDefault="007A0F9B" w:rsidP="004403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528C00"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Распоряжение Правительства Приднестровской Молдавской Республики от 13 июля  2023 года № 621р «Об утверждении плана проведения научно-исследовательских и опытно-конструкторских работ и производство инновационной продукции научными учреждениями Приднестровской Молдавской Республики на 2024 год»</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D1B5C3"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в целях обеспечения контроля объема (количества) научно-исследовательских тем, выполняемых научными учреждениями за счет бюджетных средств по заказу органов государственной власти Приднестровской Молдавской Республики в 2024 году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36EAE7" w14:textId="77777777" w:rsidR="00E37429" w:rsidRPr="007A0F9B" w:rsidRDefault="00E37429" w:rsidP="0044039B">
            <w:pPr>
              <w:spacing w:after="0" w:line="240" w:lineRule="auto"/>
              <w:rPr>
                <w:rFonts w:ascii="Arial" w:hAnsi="Arial" w:cs="Arial"/>
                <w:b/>
                <w:bCs/>
                <w:sz w:val="17"/>
                <w:szCs w:val="17"/>
              </w:rPr>
            </w:pPr>
            <w:r w:rsidRPr="007A0F9B">
              <w:rPr>
                <w:rFonts w:ascii="Times New Roman" w:eastAsia="Times New Roman" w:hAnsi="Times New Roman" w:cs="Times New Roman"/>
                <w:sz w:val="24"/>
                <w:szCs w:val="24"/>
              </w:rPr>
              <w:t>(САЗ 23-28)</w:t>
            </w:r>
          </w:p>
          <w:p w14:paraId="79DEA3CA" w14:textId="77777777" w:rsidR="00E37429" w:rsidRPr="007A0F9B" w:rsidRDefault="00E37429" w:rsidP="0044039B">
            <w:pPr>
              <w:spacing w:after="0" w:line="240" w:lineRule="auto"/>
              <w:rPr>
                <w:rFonts w:ascii="Times New Roman" w:eastAsia="Times New Roman" w:hAnsi="Times New Roman" w:cs="Times New Roman"/>
                <w:iCs/>
                <w:sz w:val="24"/>
                <w:szCs w:val="24"/>
              </w:rPr>
            </w:pPr>
          </w:p>
        </w:tc>
      </w:tr>
      <w:tr w:rsidR="007A0F9B" w:rsidRPr="007A0F9B" w14:paraId="40241475" w14:textId="77777777" w:rsidTr="0044039B">
        <w:trPr>
          <w:trHeight w:val="757"/>
        </w:trPr>
        <w:tc>
          <w:tcPr>
            <w:tcW w:w="845" w:type="dxa"/>
            <w:tcBorders>
              <w:top w:val="single" w:sz="4" w:space="0" w:color="000000"/>
              <w:left w:val="single" w:sz="4" w:space="0" w:color="000000"/>
              <w:bottom w:val="single" w:sz="4" w:space="0" w:color="000000"/>
              <w:right w:val="single" w:sz="4" w:space="0" w:color="000000"/>
            </w:tcBorders>
          </w:tcPr>
          <w:p w14:paraId="0F726CEF" w14:textId="0284D336" w:rsidR="00E37429" w:rsidRPr="007A0F9B" w:rsidRDefault="007A0F9B" w:rsidP="004403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C9CE16"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Распоряжение Правительства Приднестровской Молдавской Республики от 29 апреля  2024 года № 307р «О внесении изменений в Распоряжение Правительства Приднестровской Молдавской республики «Об утверждении плана проведения научно-исследовательских и опытно-конструкторских работ и производство инновационной продукции научными учреждениями Приднестровской Молдавской Республики на 2024 год»</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F403D9"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в целях обеспечения контроля объема (количества) научно-исследовательских тем, выполняемых научными учреждениями за счет бюджетных средств по заказу органов государственной власти Приднестровской Молдавской Республики в 2024 году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447E37" w14:textId="77777777" w:rsidR="00E37429" w:rsidRPr="007A0F9B" w:rsidRDefault="00E37429" w:rsidP="0044039B">
            <w:pPr>
              <w:spacing w:after="0" w:line="240" w:lineRule="auto"/>
              <w:rPr>
                <w:rFonts w:ascii="Arial" w:hAnsi="Arial" w:cs="Arial"/>
                <w:b/>
                <w:bCs/>
                <w:sz w:val="17"/>
                <w:szCs w:val="17"/>
              </w:rPr>
            </w:pPr>
            <w:r w:rsidRPr="007A0F9B">
              <w:rPr>
                <w:rFonts w:ascii="Times New Roman" w:eastAsia="Times New Roman" w:hAnsi="Times New Roman" w:cs="Times New Roman"/>
                <w:sz w:val="24"/>
                <w:szCs w:val="24"/>
              </w:rPr>
              <w:t>(САЗ 24-19)</w:t>
            </w:r>
          </w:p>
          <w:p w14:paraId="71AACA69" w14:textId="77777777" w:rsidR="00E37429" w:rsidRPr="007A0F9B" w:rsidRDefault="00E37429" w:rsidP="0044039B">
            <w:pPr>
              <w:spacing w:after="0" w:line="240" w:lineRule="auto"/>
              <w:rPr>
                <w:rFonts w:ascii="Times New Roman" w:eastAsia="Times New Roman" w:hAnsi="Times New Roman" w:cs="Times New Roman"/>
                <w:iCs/>
                <w:sz w:val="24"/>
                <w:szCs w:val="24"/>
              </w:rPr>
            </w:pPr>
          </w:p>
        </w:tc>
      </w:tr>
      <w:tr w:rsidR="007A0F9B" w:rsidRPr="007A0F9B" w14:paraId="49F27D88" w14:textId="77777777" w:rsidTr="0044039B">
        <w:trPr>
          <w:trHeight w:val="757"/>
        </w:trPr>
        <w:tc>
          <w:tcPr>
            <w:tcW w:w="845" w:type="dxa"/>
            <w:tcBorders>
              <w:top w:val="single" w:sz="4" w:space="0" w:color="000000"/>
              <w:left w:val="single" w:sz="4" w:space="0" w:color="000000"/>
              <w:bottom w:val="single" w:sz="4" w:space="0" w:color="000000"/>
              <w:right w:val="single" w:sz="4" w:space="0" w:color="000000"/>
            </w:tcBorders>
          </w:tcPr>
          <w:p w14:paraId="43319F26" w14:textId="00496375" w:rsidR="00E37429" w:rsidRPr="007A0F9B" w:rsidRDefault="007A0F9B" w:rsidP="004403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8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B35C0E" w14:textId="5BB5399F"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xml:space="preserve">Указ Президента Приднестровской Молдавской Республики от 20 августа 2024 года № 327 </w:t>
            </w:r>
            <w:r w:rsidR="004D51E2" w:rsidRPr="007A0F9B">
              <w:rPr>
                <w:rFonts w:ascii="Times New Roman" w:eastAsia="Times New Roman" w:hAnsi="Times New Roman" w:cs="Times New Roman"/>
                <w:sz w:val="24"/>
                <w:szCs w:val="24"/>
              </w:rPr>
              <w:t xml:space="preserve">«О присуждении </w:t>
            </w:r>
            <w:r w:rsidRPr="007A0F9B">
              <w:rPr>
                <w:rFonts w:ascii="Times New Roman" w:eastAsia="Times New Roman" w:hAnsi="Times New Roman" w:cs="Times New Roman"/>
                <w:sz w:val="24"/>
                <w:szCs w:val="24"/>
              </w:rPr>
              <w:t xml:space="preserve">Государственной премии </w:t>
            </w:r>
            <w:r w:rsidR="004D51E2" w:rsidRPr="007A0F9B">
              <w:rPr>
                <w:rFonts w:ascii="Times New Roman" w:eastAsia="Times New Roman" w:hAnsi="Times New Roman" w:cs="Times New Roman"/>
                <w:sz w:val="24"/>
                <w:szCs w:val="24"/>
              </w:rPr>
              <w:t xml:space="preserve">в области науки и инновационной деятельности </w:t>
            </w:r>
            <w:r w:rsidRPr="007A0F9B">
              <w:rPr>
                <w:rFonts w:ascii="Times New Roman" w:eastAsia="Times New Roman" w:hAnsi="Times New Roman" w:cs="Times New Roman"/>
                <w:sz w:val="24"/>
                <w:szCs w:val="24"/>
              </w:rPr>
              <w:t>в 2024 году</w:t>
            </w:r>
            <w:r w:rsidR="004D51E2" w:rsidRPr="007A0F9B">
              <w:rPr>
                <w:rFonts w:ascii="Times New Roman" w:eastAsia="Times New Roman" w:hAnsi="Times New Roman" w:cs="Times New Roman"/>
                <w:sz w:val="24"/>
                <w:szCs w:val="24"/>
              </w:rPr>
              <w:t>»</w:t>
            </w:r>
            <w:r w:rsidRPr="007A0F9B">
              <w:rPr>
                <w:rFonts w:ascii="Times New Roman" w:eastAsia="Times New Roman" w:hAnsi="Times New Roman" w:cs="Times New Roman"/>
                <w:sz w:val="24"/>
                <w:szCs w:val="24"/>
              </w:rPr>
              <w:t xml:space="preserve"> удостоены авторские коллективы работы: «Монография «История Приднестровья» Том I»,</w:t>
            </w:r>
            <w:r w:rsidRPr="007A0F9B">
              <w:rPr>
                <w:rFonts w:ascii="Times New Roman" w:eastAsia="Times New Roman" w:hAnsi="Times New Roman" w:cs="Times New Roman"/>
                <w:bCs/>
                <w:sz w:val="24"/>
                <w:szCs w:val="24"/>
              </w:rPr>
              <w:t xml:space="preserve"> «Культурно-просветительский и научно-исследовательский проект - историко-культурологический альманах «Приднестровское наследие»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F6A77" w14:textId="77777777" w:rsidR="00E37429" w:rsidRPr="007A0F9B" w:rsidRDefault="00E37429" w:rsidP="0044039B">
            <w:pPr>
              <w:spacing w:after="0" w:line="240" w:lineRule="auto"/>
              <w:jc w:val="both"/>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за выдающиеся достижения в области науки и инновационной деятельности и на основании предложения Высшего консультативного совета по науке и технике при Президенте Приднестровской Молдавской Республики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0427DA" w14:textId="77777777" w:rsidR="00E37429" w:rsidRPr="007A0F9B" w:rsidRDefault="00E37429" w:rsidP="0044039B">
            <w:pPr>
              <w:spacing w:after="0" w:line="240" w:lineRule="auto"/>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Номер опубликования: 2024001805</w:t>
            </w:r>
          </w:p>
          <w:p w14:paraId="3079C11F" w14:textId="77777777" w:rsidR="00E37429" w:rsidRPr="007A0F9B" w:rsidRDefault="00E37429" w:rsidP="0044039B">
            <w:pPr>
              <w:spacing w:after="0" w:line="240" w:lineRule="auto"/>
              <w:rPr>
                <w:rFonts w:ascii="Times New Roman" w:eastAsia="Times New Roman" w:hAnsi="Times New Roman" w:cs="Times New Roman"/>
                <w:sz w:val="24"/>
                <w:szCs w:val="24"/>
              </w:rPr>
            </w:pPr>
          </w:p>
        </w:tc>
      </w:tr>
      <w:tr w:rsidR="007A0F9B" w:rsidRPr="007A0F9B" w14:paraId="3C915923" w14:textId="77777777" w:rsidTr="0044039B">
        <w:trPr>
          <w:trHeight w:val="409"/>
        </w:trPr>
        <w:tc>
          <w:tcPr>
            <w:tcW w:w="845" w:type="dxa"/>
            <w:tcBorders>
              <w:top w:val="single" w:sz="4" w:space="0" w:color="000000"/>
              <w:left w:val="single" w:sz="4" w:space="0" w:color="000000"/>
              <w:bottom w:val="single" w:sz="4" w:space="0" w:color="000000"/>
              <w:right w:val="single" w:sz="4" w:space="0" w:color="000000"/>
            </w:tcBorders>
          </w:tcPr>
          <w:p w14:paraId="76C697E1" w14:textId="33DCB8EE" w:rsidR="00E37429" w:rsidRPr="007A0F9B" w:rsidRDefault="007A0F9B" w:rsidP="0044039B">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4826" w:type="dxa"/>
            <w:tcBorders>
              <w:top w:val="single" w:sz="4" w:space="0" w:color="auto"/>
              <w:left w:val="single" w:sz="4" w:space="0" w:color="auto"/>
              <w:bottom w:val="single" w:sz="4" w:space="0" w:color="auto"/>
              <w:right w:val="single" w:sz="4" w:space="0" w:color="auto"/>
            </w:tcBorders>
          </w:tcPr>
          <w:p w14:paraId="3BBD8BE6" w14:textId="77777777" w:rsidR="00E37429" w:rsidRPr="007A0F9B" w:rsidRDefault="00E37429" w:rsidP="0044039B">
            <w:pPr>
              <w:shd w:val="clear" w:color="auto" w:fill="FFFFFF"/>
              <w:tabs>
                <w:tab w:val="left" w:pos="303"/>
              </w:tabs>
              <w:spacing w:after="0" w:line="240" w:lineRule="auto"/>
              <w:jc w:val="both"/>
              <w:outlineLvl w:val="0"/>
              <w:rPr>
                <w:rFonts w:ascii="Times New Roman" w:hAnsi="Times New Roman" w:cs="Times New Roman"/>
                <w:kern w:val="36"/>
                <w:sz w:val="24"/>
                <w:szCs w:val="24"/>
              </w:rPr>
            </w:pPr>
            <w:r w:rsidRPr="007A0F9B">
              <w:rPr>
                <w:rFonts w:ascii="Times New Roman" w:hAnsi="Times New Roman" w:cs="Times New Roman"/>
                <w:kern w:val="36"/>
                <w:sz w:val="24"/>
                <w:szCs w:val="24"/>
              </w:rPr>
              <w:t>Распоряжение Министерства просвещения Приднестровской Молдавской Республики от 4 июня 2024 года № 348 «О выдаче бланков документов государственного образца об ученом звании Приднестровской Молдавской Республики»</w:t>
            </w:r>
          </w:p>
        </w:tc>
        <w:tc>
          <w:tcPr>
            <w:tcW w:w="2693" w:type="dxa"/>
            <w:tcBorders>
              <w:top w:val="single" w:sz="4" w:space="0" w:color="auto"/>
              <w:left w:val="single" w:sz="4" w:space="0" w:color="auto"/>
              <w:bottom w:val="single" w:sz="4" w:space="0" w:color="auto"/>
              <w:right w:val="single" w:sz="4" w:space="0" w:color="auto"/>
            </w:tcBorders>
          </w:tcPr>
          <w:p w14:paraId="71ACC574"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 xml:space="preserve"> в целях обеспечения единой государственной политики в области аттестации научных и научно-педагогических кадров</w:t>
            </w:r>
          </w:p>
        </w:tc>
        <w:tc>
          <w:tcPr>
            <w:tcW w:w="1843" w:type="dxa"/>
            <w:tcBorders>
              <w:top w:val="single" w:sz="4" w:space="0" w:color="auto"/>
              <w:left w:val="single" w:sz="4" w:space="0" w:color="auto"/>
              <w:bottom w:val="single" w:sz="4" w:space="0" w:color="auto"/>
              <w:right w:val="single" w:sz="4" w:space="0" w:color="auto"/>
            </w:tcBorders>
          </w:tcPr>
          <w:p w14:paraId="0C1FD740" w14:textId="77777777" w:rsidR="00E37429" w:rsidRPr="007A0F9B" w:rsidRDefault="00E37429" w:rsidP="0044039B">
            <w:pPr>
              <w:pStyle w:val="a5"/>
              <w:spacing w:after="0" w:line="240" w:lineRule="auto"/>
              <w:ind w:left="0" w:firstLine="49"/>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Министерство просвещения</w:t>
            </w:r>
          </w:p>
        </w:tc>
      </w:tr>
      <w:tr w:rsidR="007A0F9B" w:rsidRPr="007A0F9B" w14:paraId="04B11478" w14:textId="77777777" w:rsidTr="0044039B">
        <w:trPr>
          <w:trHeight w:val="409"/>
        </w:trPr>
        <w:tc>
          <w:tcPr>
            <w:tcW w:w="845" w:type="dxa"/>
            <w:tcBorders>
              <w:top w:val="single" w:sz="4" w:space="0" w:color="000000"/>
              <w:left w:val="single" w:sz="4" w:space="0" w:color="000000"/>
              <w:bottom w:val="single" w:sz="4" w:space="0" w:color="000000"/>
              <w:right w:val="single" w:sz="4" w:space="0" w:color="000000"/>
            </w:tcBorders>
          </w:tcPr>
          <w:p w14:paraId="2F1577F8" w14:textId="77777777" w:rsidR="00E37429" w:rsidRPr="007A0F9B" w:rsidRDefault="00E37429" w:rsidP="0044039B">
            <w:pPr>
              <w:spacing w:after="0" w:line="240" w:lineRule="auto"/>
              <w:rPr>
                <w:rFonts w:ascii="Times New Roman" w:hAnsi="Times New Roman" w:cs="Times New Roman"/>
                <w:sz w:val="24"/>
                <w:szCs w:val="24"/>
              </w:rPr>
            </w:pPr>
          </w:p>
          <w:p w14:paraId="65A84048" w14:textId="2379CF70" w:rsidR="00E37429" w:rsidRPr="007A0F9B" w:rsidRDefault="007A0F9B" w:rsidP="0044039B">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4826" w:type="dxa"/>
            <w:tcBorders>
              <w:top w:val="single" w:sz="4" w:space="0" w:color="auto"/>
              <w:left w:val="single" w:sz="4" w:space="0" w:color="auto"/>
              <w:bottom w:val="single" w:sz="4" w:space="0" w:color="auto"/>
              <w:right w:val="single" w:sz="4" w:space="0" w:color="auto"/>
            </w:tcBorders>
          </w:tcPr>
          <w:p w14:paraId="02B6E62C" w14:textId="77777777" w:rsidR="00E37429" w:rsidRPr="007A0F9B" w:rsidRDefault="00E37429" w:rsidP="0044039B">
            <w:pPr>
              <w:shd w:val="clear" w:color="auto" w:fill="FFFFFF"/>
              <w:tabs>
                <w:tab w:val="left" w:pos="303"/>
              </w:tabs>
              <w:spacing w:after="0" w:line="240" w:lineRule="auto"/>
              <w:jc w:val="both"/>
              <w:outlineLvl w:val="0"/>
              <w:rPr>
                <w:rFonts w:ascii="Times New Roman" w:hAnsi="Times New Roman" w:cs="Times New Roman"/>
                <w:kern w:val="36"/>
                <w:sz w:val="24"/>
                <w:szCs w:val="24"/>
              </w:rPr>
            </w:pPr>
            <w:r w:rsidRPr="007A0F9B">
              <w:rPr>
                <w:rFonts w:ascii="Times New Roman" w:hAnsi="Times New Roman" w:cs="Times New Roman"/>
                <w:kern w:val="36"/>
                <w:sz w:val="24"/>
                <w:szCs w:val="24"/>
              </w:rPr>
              <w:t>Распоряжение Министерства просвещения Приднестровской Молдавской Республики от 5 декабря декабря 2024 года № 734 «О выдаче бланков документов государственного образца об ученом звании Приднестровской Молдавской Республики»</w:t>
            </w:r>
          </w:p>
        </w:tc>
        <w:tc>
          <w:tcPr>
            <w:tcW w:w="2693" w:type="dxa"/>
            <w:tcBorders>
              <w:top w:val="single" w:sz="4" w:space="0" w:color="auto"/>
              <w:left w:val="single" w:sz="4" w:space="0" w:color="auto"/>
              <w:bottom w:val="single" w:sz="4" w:space="0" w:color="auto"/>
              <w:right w:val="single" w:sz="4" w:space="0" w:color="auto"/>
            </w:tcBorders>
          </w:tcPr>
          <w:p w14:paraId="3DA8DB8F"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 xml:space="preserve"> в целях обеспечения единой государственной политики в области аттестации научных и научно-педагогических кадров</w:t>
            </w:r>
          </w:p>
        </w:tc>
        <w:tc>
          <w:tcPr>
            <w:tcW w:w="1843" w:type="dxa"/>
            <w:tcBorders>
              <w:top w:val="single" w:sz="4" w:space="0" w:color="auto"/>
              <w:left w:val="single" w:sz="4" w:space="0" w:color="auto"/>
              <w:bottom w:val="single" w:sz="4" w:space="0" w:color="auto"/>
              <w:right w:val="single" w:sz="4" w:space="0" w:color="auto"/>
            </w:tcBorders>
          </w:tcPr>
          <w:p w14:paraId="11FBD1EC" w14:textId="77777777" w:rsidR="00E37429" w:rsidRPr="007A0F9B" w:rsidRDefault="00E37429" w:rsidP="0044039B">
            <w:pPr>
              <w:pStyle w:val="a5"/>
              <w:spacing w:after="0" w:line="240" w:lineRule="auto"/>
              <w:ind w:left="0" w:firstLine="49"/>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xml:space="preserve">Министерство просвещения ПМР </w:t>
            </w:r>
          </w:p>
        </w:tc>
      </w:tr>
      <w:tr w:rsidR="007A0F9B" w:rsidRPr="007A0F9B" w14:paraId="31175000" w14:textId="77777777" w:rsidTr="0044039B">
        <w:trPr>
          <w:trHeight w:val="409"/>
        </w:trPr>
        <w:tc>
          <w:tcPr>
            <w:tcW w:w="845" w:type="dxa"/>
            <w:tcBorders>
              <w:top w:val="single" w:sz="4" w:space="0" w:color="000000"/>
              <w:left w:val="single" w:sz="4" w:space="0" w:color="000000"/>
              <w:bottom w:val="single" w:sz="4" w:space="0" w:color="000000"/>
              <w:right w:val="single" w:sz="4" w:space="0" w:color="000000"/>
            </w:tcBorders>
          </w:tcPr>
          <w:p w14:paraId="186AE8E2" w14:textId="138457EF" w:rsidR="00E37429" w:rsidRPr="007A0F9B" w:rsidRDefault="007A0F9B" w:rsidP="0044039B">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4826" w:type="dxa"/>
            <w:tcBorders>
              <w:top w:val="single" w:sz="4" w:space="0" w:color="auto"/>
              <w:left w:val="single" w:sz="4" w:space="0" w:color="auto"/>
              <w:bottom w:val="single" w:sz="4" w:space="0" w:color="auto"/>
              <w:right w:val="single" w:sz="4" w:space="0" w:color="auto"/>
            </w:tcBorders>
          </w:tcPr>
          <w:p w14:paraId="5874DCCC" w14:textId="77777777" w:rsidR="00E37429" w:rsidRPr="007A0F9B" w:rsidRDefault="00E37429" w:rsidP="0044039B">
            <w:pPr>
              <w:spacing w:after="0" w:line="240" w:lineRule="auto"/>
              <w:ind w:right="64"/>
              <w:jc w:val="both"/>
              <w:rPr>
                <w:rFonts w:ascii="Times New Roman" w:hAnsi="Times New Roman" w:cs="Times New Roman"/>
                <w:sz w:val="24"/>
                <w:szCs w:val="24"/>
              </w:rPr>
            </w:pPr>
            <w:r w:rsidRPr="007A0F9B">
              <w:rPr>
                <w:rFonts w:ascii="Times New Roman" w:hAnsi="Times New Roman" w:cs="Times New Roman"/>
                <w:sz w:val="24"/>
                <w:szCs w:val="24"/>
              </w:rPr>
              <w:t xml:space="preserve">Приказ Министерства просвещения Приднестровской Молдавской Республики от 31 мая 2024 года № 547 «Об утверждении решения Комиссии Министерства просвещения </w:t>
            </w:r>
          </w:p>
          <w:p w14:paraId="16476EE1" w14:textId="77777777" w:rsidR="00E37429" w:rsidRPr="007A0F9B" w:rsidRDefault="00E37429" w:rsidP="0044039B">
            <w:pPr>
              <w:spacing w:after="0" w:line="240" w:lineRule="auto"/>
              <w:ind w:right="64"/>
              <w:jc w:val="both"/>
              <w:rPr>
                <w:rFonts w:ascii="Times New Roman" w:hAnsi="Times New Roman" w:cs="Times New Roman"/>
                <w:sz w:val="24"/>
                <w:szCs w:val="24"/>
              </w:rPr>
            </w:pPr>
            <w:r w:rsidRPr="007A0F9B">
              <w:rPr>
                <w:rFonts w:ascii="Times New Roman" w:hAnsi="Times New Roman" w:cs="Times New Roman"/>
                <w:sz w:val="24"/>
                <w:szCs w:val="24"/>
              </w:rPr>
              <w:t xml:space="preserve">Приднестровской Молдавской Республики по присвоению ученых званий </w:t>
            </w:r>
          </w:p>
          <w:p w14:paraId="4D756F60" w14:textId="77777777" w:rsidR="00E37429" w:rsidRPr="007A0F9B" w:rsidRDefault="00E37429" w:rsidP="0044039B">
            <w:pPr>
              <w:spacing w:after="0" w:line="240" w:lineRule="auto"/>
              <w:ind w:right="64"/>
              <w:jc w:val="both"/>
              <w:rPr>
                <w:rFonts w:ascii="Times New Roman" w:hAnsi="Times New Roman" w:cs="Times New Roman"/>
                <w:sz w:val="24"/>
                <w:szCs w:val="24"/>
              </w:rPr>
            </w:pPr>
            <w:r w:rsidRPr="007A0F9B">
              <w:rPr>
                <w:rFonts w:ascii="Times New Roman" w:hAnsi="Times New Roman" w:cs="Times New Roman"/>
                <w:sz w:val="24"/>
                <w:szCs w:val="24"/>
              </w:rPr>
              <w:t>в Приднестровской Молдавской Республике от 29 мая 2024 года»</w:t>
            </w:r>
          </w:p>
        </w:tc>
        <w:tc>
          <w:tcPr>
            <w:tcW w:w="2693" w:type="dxa"/>
            <w:tcBorders>
              <w:top w:val="single" w:sz="4" w:space="0" w:color="auto"/>
              <w:left w:val="single" w:sz="4" w:space="0" w:color="auto"/>
              <w:bottom w:val="single" w:sz="4" w:space="0" w:color="auto"/>
              <w:right w:val="single" w:sz="4" w:space="0" w:color="auto"/>
            </w:tcBorders>
          </w:tcPr>
          <w:p w14:paraId="2D3E9436"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 xml:space="preserve"> в целях обеспечения единой государственной политики в области аттестации научных и научно-педагогических кадров</w:t>
            </w:r>
          </w:p>
        </w:tc>
        <w:tc>
          <w:tcPr>
            <w:tcW w:w="1843" w:type="dxa"/>
            <w:tcBorders>
              <w:top w:val="single" w:sz="4" w:space="0" w:color="auto"/>
              <w:left w:val="single" w:sz="4" w:space="0" w:color="auto"/>
              <w:bottom w:val="single" w:sz="4" w:space="0" w:color="auto"/>
              <w:right w:val="single" w:sz="4" w:space="0" w:color="auto"/>
            </w:tcBorders>
          </w:tcPr>
          <w:p w14:paraId="54C8A964" w14:textId="77777777" w:rsidR="00E37429" w:rsidRPr="007A0F9B" w:rsidRDefault="00E37429" w:rsidP="0044039B">
            <w:pPr>
              <w:pStyle w:val="a5"/>
              <w:spacing w:after="0" w:line="240" w:lineRule="auto"/>
              <w:ind w:left="0" w:firstLine="49"/>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xml:space="preserve">Министерство просвещения ПМР </w:t>
            </w:r>
          </w:p>
        </w:tc>
      </w:tr>
      <w:tr w:rsidR="007A0F9B" w:rsidRPr="007A0F9B" w14:paraId="2367CE44" w14:textId="77777777" w:rsidTr="0044039B">
        <w:trPr>
          <w:trHeight w:val="409"/>
        </w:trPr>
        <w:tc>
          <w:tcPr>
            <w:tcW w:w="845" w:type="dxa"/>
            <w:tcBorders>
              <w:top w:val="single" w:sz="4" w:space="0" w:color="000000"/>
              <w:left w:val="single" w:sz="4" w:space="0" w:color="000000"/>
              <w:bottom w:val="single" w:sz="4" w:space="0" w:color="000000"/>
              <w:right w:val="single" w:sz="4" w:space="0" w:color="000000"/>
            </w:tcBorders>
          </w:tcPr>
          <w:p w14:paraId="6664CE57" w14:textId="222E1F38" w:rsidR="00E37429" w:rsidRPr="007A0F9B" w:rsidRDefault="007A0F9B" w:rsidP="0044039B">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4826" w:type="dxa"/>
            <w:tcBorders>
              <w:top w:val="single" w:sz="4" w:space="0" w:color="auto"/>
              <w:left w:val="single" w:sz="4" w:space="0" w:color="auto"/>
              <w:bottom w:val="single" w:sz="4" w:space="0" w:color="auto"/>
              <w:right w:val="single" w:sz="4" w:space="0" w:color="auto"/>
            </w:tcBorders>
          </w:tcPr>
          <w:p w14:paraId="444CBE3D" w14:textId="77777777" w:rsidR="00E37429" w:rsidRPr="007A0F9B" w:rsidRDefault="00E37429" w:rsidP="0044039B">
            <w:pPr>
              <w:spacing w:after="0" w:line="240" w:lineRule="auto"/>
              <w:ind w:right="64"/>
              <w:jc w:val="both"/>
              <w:rPr>
                <w:rFonts w:ascii="Times New Roman" w:hAnsi="Times New Roman" w:cs="Times New Roman"/>
                <w:sz w:val="24"/>
                <w:szCs w:val="24"/>
              </w:rPr>
            </w:pPr>
            <w:r w:rsidRPr="007A0F9B">
              <w:rPr>
                <w:rFonts w:ascii="Times New Roman" w:hAnsi="Times New Roman" w:cs="Times New Roman"/>
                <w:sz w:val="24"/>
                <w:szCs w:val="24"/>
              </w:rPr>
              <w:t xml:space="preserve">Приказ Министерства просвещения Приднестровской Молдавской Республики от 3 декабря 2024 года № 1127 «Об утверждении решения Комиссии Министерства просвещения </w:t>
            </w:r>
          </w:p>
          <w:p w14:paraId="4F2B13CF" w14:textId="77777777" w:rsidR="00E37429" w:rsidRPr="007A0F9B" w:rsidRDefault="00E37429" w:rsidP="0044039B">
            <w:pPr>
              <w:spacing w:after="0" w:line="240" w:lineRule="auto"/>
              <w:ind w:right="64"/>
              <w:jc w:val="both"/>
              <w:rPr>
                <w:rFonts w:ascii="Times New Roman" w:hAnsi="Times New Roman" w:cs="Times New Roman"/>
                <w:sz w:val="24"/>
                <w:szCs w:val="24"/>
              </w:rPr>
            </w:pPr>
            <w:r w:rsidRPr="007A0F9B">
              <w:rPr>
                <w:rFonts w:ascii="Times New Roman" w:hAnsi="Times New Roman" w:cs="Times New Roman"/>
                <w:sz w:val="24"/>
                <w:szCs w:val="24"/>
              </w:rPr>
              <w:t xml:space="preserve">Приднестровской Молдавской Республики по присвоению ученых званий </w:t>
            </w:r>
          </w:p>
          <w:p w14:paraId="42A3CA62" w14:textId="77777777" w:rsidR="00E37429" w:rsidRPr="007A0F9B" w:rsidRDefault="00E37429" w:rsidP="0044039B">
            <w:pPr>
              <w:spacing w:after="0" w:line="240" w:lineRule="auto"/>
              <w:ind w:right="64"/>
              <w:jc w:val="both"/>
              <w:rPr>
                <w:rFonts w:ascii="Times New Roman" w:hAnsi="Times New Roman" w:cs="Times New Roman"/>
                <w:sz w:val="24"/>
                <w:szCs w:val="24"/>
              </w:rPr>
            </w:pPr>
            <w:r w:rsidRPr="007A0F9B">
              <w:rPr>
                <w:rFonts w:ascii="Times New Roman" w:hAnsi="Times New Roman" w:cs="Times New Roman"/>
                <w:sz w:val="24"/>
                <w:szCs w:val="24"/>
              </w:rPr>
              <w:t>в Приднестровской Молдавской Республике от 28 ноября 2024 года»</w:t>
            </w:r>
          </w:p>
          <w:p w14:paraId="2097F7CE" w14:textId="77777777" w:rsidR="00E37429" w:rsidRPr="007A0F9B" w:rsidRDefault="00E37429" w:rsidP="0044039B">
            <w:pPr>
              <w:shd w:val="clear" w:color="auto" w:fill="FFFFFF"/>
              <w:tabs>
                <w:tab w:val="left" w:pos="303"/>
              </w:tabs>
              <w:spacing w:after="0" w:line="240" w:lineRule="auto"/>
              <w:jc w:val="both"/>
              <w:outlineLvl w:val="0"/>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10A6A63"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hAnsi="Times New Roman" w:cs="Times New Roman"/>
                <w:sz w:val="24"/>
                <w:szCs w:val="24"/>
              </w:rPr>
              <w:t xml:space="preserve"> в целях обеспечения единой государственной политики в области аттестации научных и научно-педагогических кадров</w:t>
            </w:r>
          </w:p>
        </w:tc>
        <w:tc>
          <w:tcPr>
            <w:tcW w:w="1843" w:type="dxa"/>
            <w:tcBorders>
              <w:top w:val="single" w:sz="4" w:space="0" w:color="auto"/>
              <w:left w:val="single" w:sz="4" w:space="0" w:color="auto"/>
              <w:bottom w:val="single" w:sz="4" w:space="0" w:color="auto"/>
              <w:right w:val="single" w:sz="4" w:space="0" w:color="auto"/>
            </w:tcBorders>
          </w:tcPr>
          <w:p w14:paraId="07A0158F" w14:textId="77777777" w:rsidR="00E37429" w:rsidRPr="007A0F9B" w:rsidRDefault="00E37429" w:rsidP="0044039B">
            <w:pPr>
              <w:pStyle w:val="a5"/>
              <w:spacing w:after="0" w:line="240" w:lineRule="auto"/>
              <w:ind w:left="0" w:firstLine="49"/>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 xml:space="preserve">Министерство просвещения ПМР </w:t>
            </w:r>
          </w:p>
        </w:tc>
      </w:tr>
      <w:tr w:rsidR="007A0F9B" w:rsidRPr="007A0F9B" w14:paraId="09FAA339" w14:textId="77777777" w:rsidTr="0044039B">
        <w:trPr>
          <w:trHeight w:val="409"/>
        </w:trPr>
        <w:tc>
          <w:tcPr>
            <w:tcW w:w="845" w:type="dxa"/>
            <w:tcBorders>
              <w:top w:val="single" w:sz="4" w:space="0" w:color="000000"/>
              <w:left w:val="single" w:sz="4" w:space="0" w:color="000000"/>
              <w:bottom w:val="single" w:sz="4" w:space="0" w:color="000000"/>
              <w:right w:val="single" w:sz="4" w:space="0" w:color="000000"/>
            </w:tcBorders>
          </w:tcPr>
          <w:p w14:paraId="6060D856" w14:textId="1C6F2161" w:rsidR="00E37429" w:rsidRPr="007A0F9B" w:rsidRDefault="007A0F9B" w:rsidP="0044039B">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4826" w:type="dxa"/>
            <w:tcBorders>
              <w:top w:val="single" w:sz="4" w:space="0" w:color="auto"/>
              <w:left w:val="single" w:sz="4" w:space="0" w:color="auto"/>
              <w:bottom w:val="single" w:sz="4" w:space="0" w:color="auto"/>
              <w:right w:val="single" w:sz="4" w:space="0" w:color="auto"/>
            </w:tcBorders>
          </w:tcPr>
          <w:p w14:paraId="7E584453" w14:textId="77777777" w:rsidR="00E37429" w:rsidRPr="007A0F9B" w:rsidRDefault="00E37429" w:rsidP="0044039B">
            <w:pPr>
              <w:shd w:val="clear" w:color="auto" w:fill="FFFFFF"/>
              <w:tabs>
                <w:tab w:val="left" w:pos="303"/>
              </w:tabs>
              <w:spacing w:after="0" w:line="240" w:lineRule="auto"/>
              <w:jc w:val="both"/>
              <w:outlineLvl w:val="0"/>
              <w:rPr>
                <w:rFonts w:ascii="Times New Roman" w:hAnsi="Times New Roman" w:cs="Times New Roman"/>
                <w:kern w:val="36"/>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22 апреля 2024 года № 391 «Об утверждении Положения о советах по защите диссертаций» Зарегистрирован Министерством юстиции Приднестровской Молдавской Республики 30 августа 2024 г. Регистрационный № 12694</w:t>
            </w:r>
          </w:p>
        </w:tc>
        <w:tc>
          <w:tcPr>
            <w:tcW w:w="2693" w:type="dxa"/>
            <w:tcBorders>
              <w:top w:val="single" w:sz="4" w:space="0" w:color="auto"/>
              <w:left w:val="single" w:sz="4" w:space="0" w:color="auto"/>
              <w:bottom w:val="single" w:sz="4" w:space="0" w:color="auto"/>
              <w:right w:val="single" w:sz="4" w:space="0" w:color="auto"/>
            </w:tcBorders>
          </w:tcPr>
          <w:p w14:paraId="1B422E06"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eastAsia="Times New Roman" w:hAnsi="Times New Roman" w:cs="Times New Roman"/>
                <w:sz w:val="24"/>
                <w:szCs w:val="24"/>
              </w:rPr>
              <w:t xml:space="preserve">В целях создания диссертационных советов по защите диссертаций на соискание ученой степени кандидата наук, ученой степени доктора наук. </w:t>
            </w:r>
          </w:p>
        </w:tc>
        <w:tc>
          <w:tcPr>
            <w:tcW w:w="1843" w:type="dxa"/>
            <w:tcBorders>
              <w:top w:val="single" w:sz="4" w:space="0" w:color="auto"/>
              <w:left w:val="single" w:sz="4" w:space="0" w:color="auto"/>
              <w:bottom w:val="single" w:sz="4" w:space="0" w:color="auto"/>
              <w:right w:val="single" w:sz="4" w:space="0" w:color="auto"/>
            </w:tcBorders>
          </w:tcPr>
          <w:p w14:paraId="54EC580C" w14:textId="77777777" w:rsidR="00E37429" w:rsidRPr="007A0F9B" w:rsidRDefault="00E37429" w:rsidP="0044039B">
            <w:pPr>
              <w:pStyle w:val="a5"/>
              <w:spacing w:after="0" w:line="240" w:lineRule="auto"/>
              <w:ind w:left="0" w:firstLine="49"/>
              <w:rPr>
                <w:rFonts w:ascii="Times New Roman" w:eastAsia="Times New Roman" w:hAnsi="Times New Roman" w:cs="Times New Roman"/>
                <w:sz w:val="24"/>
                <w:szCs w:val="24"/>
              </w:rPr>
            </w:pPr>
            <w:r w:rsidRPr="007A0F9B">
              <w:rPr>
                <w:rFonts w:ascii="Times New Roman" w:hAnsi="Times New Roman" w:cs="Times New Roman"/>
                <w:sz w:val="24"/>
                <w:szCs w:val="24"/>
                <w:shd w:val="clear" w:color="auto" w:fill="FFFFFF"/>
              </w:rPr>
              <w:t>САЗ 24-36</w:t>
            </w:r>
          </w:p>
        </w:tc>
      </w:tr>
      <w:tr w:rsidR="007A0F9B" w:rsidRPr="007A0F9B" w14:paraId="12FB611B" w14:textId="77777777" w:rsidTr="0044039B">
        <w:trPr>
          <w:trHeight w:val="409"/>
        </w:trPr>
        <w:tc>
          <w:tcPr>
            <w:tcW w:w="845" w:type="dxa"/>
            <w:tcBorders>
              <w:top w:val="single" w:sz="4" w:space="0" w:color="000000"/>
              <w:left w:val="single" w:sz="4" w:space="0" w:color="000000"/>
              <w:bottom w:val="single" w:sz="4" w:space="0" w:color="000000"/>
              <w:right w:val="single" w:sz="4" w:space="0" w:color="000000"/>
            </w:tcBorders>
          </w:tcPr>
          <w:p w14:paraId="6F547388" w14:textId="7E72FD8D" w:rsidR="00E37429" w:rsidRPr="007A0F9B" w:rsidRDefault="007A0F9B" w:rsidP="0044039B">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4826" w:type="dxa"/>
            <w:tcBorders>
              <w:top w:val="single" w:sz="4" w:space="0" w:color="auto"/>
              <w:left w:val="single" w:sz="4" w:space="0" w:color="auto"/>
              <w:bottom w:val="single" w:sz="4" w:space="0" w:color="auto"/>
              <w:right w:val="single" w:sz="4" w:space="0" w:color="auto"/>
            </w:tcBorders>
          </w:tcPr>
          <w:p w14:paraId="15E12098" w14:textId="77777777" w:rsidR="00E37429" w:rsidRPr="007A0F9B" w:rsidRDefault="00E37429" w:rsidP="0044039B">
            <w:pPr>
              <w:shd w:val="clear" w:color="auto" w:fill="FFFFFF"/>
              <w:tabs>
                <w:tab w:val="left" w:pos="303"/>
              </w:tabs>
              <w:spacing w:after="0" w:line="240" w:lineRule="auto"/>
              <w:jc w:val="both"/>
              <w:outlineLvl w:val="0"/>
              <w:rPr>
                <w:rFonts w:ascii="Times New Roman" w:hAnsi="Times New Roman" w:cs="Times New Roman"/>
                <w:kern w:val="36"/>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22 апреля 2024 года № 390 «Об утверждении Положения о процедуре и порядке присуждения ученых степеней»</w:t>
            </w:r>
            <w:r w:rsidRPr="007A0F9B">
              <w:t xml:space="preserve"> </w:t>
            </w:r>
            <w:r w:rsidRPr="007A0F9B">
              <w:rPr>
                <w:rFonts w:ascii="Times New Roman" w:hAnsi="Times New Roman" w:cs="Times New Roman"/>
                <w:sz w:val="24"/>
                <w:szCs w:val="24"/>
              </w:rPr>
              <w:t>Зарегистрирован Министерством юстиции Приднестровской Молдавской Республики 27 августа 2024 г. Регистрационный № 12689</w:t>
            </w:r>
          </w:p>
        </w:tc>
        <w:tc>
          <w:tcPr>
            <w:tcW w:w="2693" w:type="dxa"/>
            <w:tcBorders>
              <w:top w:val="single" w:sz="4" w:space="0" w:color="auto"/>
              <w:left w:val="single" w:sz="4" w:space="0" w:color="auto"/>
              <w:bottom w:val="single" w:sz="4" w:space="0" w:color="auto"/>
              <w:right w:val="single" w:sz="4" w:space="0" w:color="auto"/>
            </w:tcBorders>
          </w:tcPr>
          <w:p w14:paraId="78AC282E"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eastAsia="Times New Roman" w:hAnsi="Times New Roman" w:cs="Times New Roman"/>
                <w:sz w:val="24"/>
                <w:szCs w:val="24"/>
              </w:rPr>
              <w:t xml:space="preserve">В целях создания диссертационных советов по защите диссертаций на соискание ученой степени кандидата наук, ученой степени доктора наук. </w:t>
            </w:r>
          </w:p>
        </w:tc>
        <w:tc>
          <w:tcPr>
            <w:tcW w:w="1843" w:type="dxa"/>
            <w:tcBorders>
              <w:top w:val="single" w:sz="4" w:space="0" w:color="auto"/>
              <w:left w:val="single" w:sz="4" w:space="0" w:color="auto"/>
              <w:bottom w:val="single" w:sz="4" w:space="0" w:color="auto"/>
              <w:right w:val="single" w:sz="4" w:space="0" w:color="auto"/>
            </w:tcBorders>
          </w:tcPr>
          <w:p w14:paraId="7F8E590E" w14:textId="77777777" w:rsidR="00E37429" w:rsidRPr="007A0F9B" w:rsidRDefault="00E37429" w:rsidP="0044039B">
            <w:pPr>
              <w:pStyle w:val="a5"/>
              <w:spacing w:after="0" w:line="240" w:lineRule="auto"/>
              <w:ind w:left="0" w:firstLine="49"/>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САЗ 24-36</w:t>
            </w:r>
          </w:p>
        </w:tc>
      </w:tr>
      <w:tr w:rsidR="007A0F9B" w:rsidRPr="007A0F9B" w14:paraId="15BE3F5A" w14:textId="77777777" w:rsidTr="0044039B">
        <w:trPr>
          <w:trHeight w:val="409"/>
        </w:trPr>
        <w:tc>
          <w:tcPr>
            <w:tcW w:w="845" w:type="dxa"/>
            <w:tcBorders>
              <w:top w:val="single" w:sz="4" w:space="0" w:color="000000"/>
              <w:left w:val="single" w:sz="4" w:space="0" w:color="000000"/>
              <w:bottom w:val="single" w:sz="4" w:space="0" w:color="000000"/>
              <w:right w:val="single" w:sz="4" w:space="0" w:color="000000"/>
            </w:tcBorders>
          </w:tcPr>
          <w:p w14:paraId="50C8F564" w14:textId="77C585FB" w:rsidR="00E37429" w:rsidRPr="007A0F9B" w:rsidRDefault="007A0F9B" w:rsidP="0044039B">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4826" w:type="dxa"/>
            <w:tcBorders>
              <w:top w:val="single" w:sz="4" w:space="0" w:color="auto"/>
              <w:left w:val="single" w:sz="4" w:space="0" w:color="auto"/>
              <w:bottom w:val="single" w:sz="4" w:space="0" w:color="auto"/>
              <w:right w:val="single" w:sz="4" w:space="0" w:color="auto"/>
            </w:tcBorders>
          </w:tcPr>
          <w:p w14:paraId="487ADA17" w14:textId="77777777" w:rsidR="00E37429" w:rsidRPr="007A0F9B" w:rsidRDefault="00E37429" w:rsidP="0044039B">
            <w:pPr>
              <w:shd w:val="clear" w:color="auto" w:fill="FFFFFF"/>
              <w:tabs>
                <w:tab w:val="left" w:pos="303"/>
              </w:tabs>
              <w:spacing w:after="0" w:line="240" w:lineRule="auto"/>
              <w:jc w:val="both"/>
              <w:outlineLvl w:val="0"/>
              <w:rPr>
                <w:rFonts w:ascii="Times New Roman" w:hAnsi="Times New Roman" w:cs="Times New Roman"/>
                <w:kern w:val="36"/>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22 апреля 2024 года № 387 «Об утверждении Положения о докторантуре» Зарегистрирован Министерством юстиции Приднестровской Молдавской Республики 21 августа 2024 г. Регистрационный № 12682</w:t>
            </w:r>
          </w:p>
        </w:tc>
        <w:tc>
          <w:tcPr>
            <w:tcW w:w="2693" w:type="dxa"/>
            <w:tcBorders>
              <w:top w:val="single" w:sz="4" w:space="0" w:color="auto"/>
              <w:left w:val="single" w:sz="4" w:space="0" w:color="auto"/>
              <w:bottom w:val="single" w:sz="4" w:space="0" w:color="auto"/>
              <w:right w:val="single" w:sz="4" w:space="0" w:color="auto"/>
            </w:tcBorders>
          </w:tcPr>
          <w:p w14:paraId="2C0D7940"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eastAsia="Times New Roman" w:hAnsi="Times New Roman" w:cs="Times New Roman"/>
                <w:sz w:val="24"/>
                <w:szCs w:val="24"/>
              </w:rPr>
              <w:t xml:space="preserve">В целях создания диссертационных советов по защите диссертаций на соискание ученой степени кандидата наук, ученой степени доктора наук. </w:t>
            </w:r>
          </w:p>
        </w:tc>
        <w:tc>
          <w:tcPr>
            <w:tcW w:w="1843" w:type="dxa"/>
            <w:tcBorders>
              <w:top w:val="single" w:sz="4" w:space="0" w:color="auto"/>
              <w:left w:val="single" w:sz="4" w:space="0" w:color="auto"/>
              <w:bottom w:val="single" w:sz="4" w:space="0" w:color="auto"/>
              <w:right w:val="single" w:sz="4" w:space="0" w:color="auto"/>
            </w:tcBorders>
          </w:tcPr>
          <w:p w14:paraId="1BF15E60" w14:textId="77777777" w:rsidR="00E37429" w:rsidRPr="007A0F9B" w:rsidRDefault="00E37429" w:rsidP="0044039B">
            <w:pPr>
              <w:pStyle w:val="a5"/>
              <w:spacing w:after="0" w:line="240" w:lineRule="auto"/>
              <w:ind w:left="0" w:firstLine="49"/>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САЗ 24-35</w:t>
            </w:r>
          </w:p>
        </w:tc>
      </w:tr>
      <w:tr w:rsidR="007A0F9B" w:rsidRPr="007A0F9B" w14:paraId="61F26095" w14:textId="77777777" w:rsidTr="0044039B">
        <w:trPr>
          <w:trHeight w:val="409"/>
        </w:trPr>
        <w:tc>
          <w:tcPr>
            <w:tcW w:w="845" w:type="dxa"/>
            <w:tcBorders>
              <w:top w:val="single" w:sz="4" w:space="0" w:color="000000"/>
              <w:left w:val="single" w:sz="4" w:space="0" w:color="000000"/>
              <w:bottom w:val="single" w:sz="4" w:space="0" w:color="000000"/>
              <w:right w:val="single" w:sz="4" w:space="0" w:color="000000"/>
            </w:tcBorders>
          </w:tcPr>
          <w:p w14:paraId="3E911532" w14:textId="147E26E5" w:rsidR="00E37429" w:rsidRPr="007A0F9B" w:rsidRDefault="007A0F9B" w:rsidP="0044039B">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4826" w:type="dxa"/>
            <w:tcBorders>
              <w:top w:val="single" w:sz="4" w:space="0" w:color="auto"/>
              <w:left w:val="single" w:sz="4" w:space="0" w:color="auto"/>
              <w:bottom w:val="single" w:sz="4" w:space="0" w:color="auto"/>
              <w:right w:val="single" w:sz="4" w:space="0" w:color="auto"/>
            </w:tcBorders>
          </w:tcPr>
          <w:p w14:paraId="5EE6ED2A" w14:textId="77777777" w:rsidR="00E37429" w:rsidRPr="007A0F9B" w:rsidRDefault="00E37429" w:rsidP="0044039B">
            <w:pPr>
              <w:shd w:val="clear" w:color="auto" w:fill="FFFFFF"/>
              <w:tabs>
                <w:tab w:val="left" w:pos="303"/>
              </w:tabs>
              <w:spacing w:after="0" w:line="240" w:lineRule="auto"/>
              <w:jc w:val="both"/>
              <w:outlineLvl w:val="0"/>
              <w:rPr>
                <w:rFonts w:ascii="Times New Roman" w:hAnsi="Times New Roman" w:cs="Times New Roman"/>
                <w:kern w:val="36"/>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22 апреля 2024 года № 388 «Об утверждении Положения об аспирантуре (адъюнктуре)» Зарегистрирован Министерством юстиции Приднестровской Молдавской Республики 21 августа 2024 г. Регистрационный № 12682</w:t>
            </w:r>
          </w:p>
        </w:tc>
        <w:tc>
          <w:tcPr>
            <w:tcW w:w="2693" w:type="dxa"/>
            <w:tcBorders>
              <w:top w:val="single" w:sz="4" w:space="0" w:color="auto"/>
              <w:left w:val="single" w:sz="4" w:space="0" w:color="auto"/>
              <w:bottom w:val="single" w:sz="4" w:space="0" w:color="auto"/>
              <w:right w:val="single" w:sz="4" w:space="0" w:color="auto"/>
            </w:tcBorders>
          </w:tcPr>
          <w:p w14:paraId="5C254178"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eastAsia="Times New Roman" w:hAnsi="Times New Roman" w:cs="Times New Roman"/>
                <w:sz w:val="24"/>
                <w:szCs w:val="24"/>
              </w:rPr>
              <w:t xml:space="preserve">В целях создания диссертационных советов по защите диссертаций на соискание ученой степени кандидата наук, ученой степени доктора наук. </w:t>
            </w:r>
          </w:p>
        </w:tc>
        <w:tc>
          <w:tcPr>
            <w:tcW w:w="1843" w:type="dxa"/>
            <w:tcBorders>
              <w:top w:val="single" w:sz="4" w:space="0" w:color="auto"/>
              <w:left w:val="single" w:sz="4" w:space="0" w:color="auto"/>
              <w:bottom w:val="single" w:sz="4" w:space="0" w:color="auto"/>
              <w:right w:val="single" w:sz="4" w:space="0" w:color="auto"/>
            </w:tcBorders>
          </w:tcPr>
          <w:p w14:paraId="1C4D70F0" w14:textId="77777777" w:rsidR="00E37429" w:rsidRPr="007A0F9B" w:rsidRDefault="00E37429" w:rsidP="0044039B">
            <w:pPr>
              <w:pStyle w:val="a5"/>
              <w:spacing w:after="0" w:line="240" w:lineRule="auto"/>
              <w:ind w:left="0" w:firstLine="49"/>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САЗ 24-34</w:t>
            </w:r>
          </w:p>
        </w:tc>
      </w:tr>
      <w:tr w:rsidR="007A0F9B" w:rsidRPr="007A0F9B" w14:paraId="26696200" w14:textId="77777777" w:rsidTr="0044039B">
        <w:trPr>
          <w:trHeight w:val="409"/>
        </w:trPr>
        <w:tc>
          <w:tcPr>
            <w:tcW w:w="845" w:type="dxa"/>
            <w:tcBorders>
              <w:top w:val="single" w:sz="4" w:space="0" w:color="000000"/>
              <w:left w:val="single" w:sz="4" w:space="0" w:color="000000"/>
              <w:bottom w:val="single" w:sz="4" w:space="0" w:color="000000"/>
              <w:right w:val="single" w:sz="4" w:space="0" w:color="000000"/>
            </w:tcBorders>
          </w:tcPr>
          <w:p w14:paraId="2A701337" w14:textId="0A682ABA" w:rsidR="00E37429" w:rsidRPr="007A0F9B" w:rsidRDefault="007A0F9B" w:rsidP="0044039B">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4826" w:type="dxa"/>
            <w:tcBorders>
              <w:top w:val="single" w:sz="4" w:space="0" w:color="auto"/>
              <w:left w:val="single" w:sz="4" w:space="0" w:color="auto"/>
              <w:bottom w:val="single" w:sz="4" w:space="0" w:color="auto"/>
              <w:right w:val="single" w:sz="4" w:space="0" w:color="auto"/>
            </w:tcBorders>
          </w:tcPr>
          <w:p w14:paraId="289DEBB7" w14:textId="77777777" w:rsidR="00E37429" w:rsidRPr="007A0F9B" w:rsidRDefault="00E37429" w:rsidP="0044039B">
            <w:pPr>
              <w:shd w:val="clear" w:color="auto" w:fill="FFFFFF"/>
              <w:tabs>
                <w:tab w:val="left" w:pos="303"/>
              </w:tabs>
              <w:spacing w:after="0" w:line="240" w:lineRule="auto"/>
              <w:jc w:val="both"/>
              <w:outlineLvl w:val="0"/>
              <w:rPr>
                <w:rFonts w:ascii="Times New Roman" w:hAnsi="Times New Roman" w:cs="Times New Roman"/>
                <w:kern w:val="36"/>
                <w:sz w:val="24"/>
                <w:szCs w:val="24"/>
              </w:rPr>
            </w:pPr>
            <w:r w:rsidRPr="007A0F9B">
              <w:rPr>
                <w:rFonts w:ascii="Times New Roman" w:hAnsi="Times New Roman" w:cs="Times New Roman"/>
                <w:sz w:val="24"/>
                <w:szCs w:val="24"/>
              </w:rPr>
              <w:t>Приказ Министерства просвещения Приднестровской Молдавской Республики  от 22 апреля 2024 года № 389 «</w:t>
            </w:r>
            <w:r w:rsidRPr="007A0F9B">
              <w:t xml:space="preserve">Об </w:t>
            </w:r>
            <w:r w:rsidRPr="007A0F9B">
              <w:rPr>
                <w:rFonts w:ascii="Times New Roman" w:hAnsi="Times New Roman" w:cs="Times New Roman"/>
                <w:sz w:val="24"/>
                <w:szCs w:val="24"/>
              </w:rPr>
              <w:t>утверждении Регламента предоставления Министерством просвещения Приднестровской Молдавской Республики государственной услуги «Выдача разрешения на создание (изменение) совета по защите диссертаций на соискание ученой степени»» Зарегистрирован Министерством юстиции Приднестровской Молдавской Республики 21 августа 2024 г. Регистрационный № 12682</w:t>
            </w:r>
          </w:p>
        </w:tc>
        <w:tc>
          <w:tcPr>
            <w:tcW w:w="2693" w:type="dxa"/>
            <w:tcBorders>
              <w:top w:val="single" w:sz="4" w:space="0" w:color="auto"/>
              <w:left w:val="single" w:sz="4" w:space="0" w:color="auto"/>
              <w:bottom w:val="single" w:sz="4" w:space="0" w:color="auto"/>
              <w:right w:val="single" w:sz="4" w:space="0" w:color="auto"/>
            </w:tcBorders>
          </w:tcPr>
          <w:p w14:paraId="4D6890F0" w14:textId="77777777" w:rsidR="00E37429" w:rsidRPr="007A0F9B" w:rsidRDefault="00E37429" w:rsidP="0044039B">
            <w:pPr>
              <w:spacing w:after="0" w:line="240" w:lineRule="auto"/>
              <w:jc w:val="both"/>
              <w:rPr>
                <w:rFonts w:ascii="Times New Roman" w:hAnsi="Times New Roman" w:cs="Times New Roman"/>
                <w:sz w:val="24"/>
                <w:szCs w:val="24"/>
              </w:rPr>
            </w:pPr>
            <w:r w:rsidRPr="007A0F9B">
              <w:rPr>
                <w:rFonts w:ascii="Times New Roman" w:eastAsia="Times New Roman" w:hAnsi="Times New Roman" w:cs="Times New Roman"/>
                <w:sz w:val="24"/>
                <w:szCs w:val="24"/>
              </w:rPr>
              <w:t xml:space="preserve">В целях создания диссертационных советов по защите диссертаций на соискание ученой степени кандидата наук, ученой степени доктора наук. </w:t>
            </w:r>
          </w:p>
        </w:tc>
        <w:tc>
          <w:tcPr>
            <w:tcW w:w="1843" w:type="dxa"/>
            <w:tcBorders>
              <w:top w:val="single" w:sz="4" w:space="0" w:color="auto"/>
              <w:left w:val="single" w:sz="4" w:space="0" w:color="auto"/>
              <w:bottom w:val="single" w:sz="4" w:space="0" w:color="auto"/>
              <w:right w:val="single" w:sz="4" w:space="0" w:color="auto"/>
            </w:tcBorders>
          </w:tcPr>
          <w:p w14:paraId="3F8D2FA3" w14:textId="77777777" w:rsidR="00E37429" w:rsidRPr="007A0F9B" w:rsidRDefault="00E37429" w:rsidP="0044039B">
            <w:pPr>
              <w:pStyle w:val="a5"/>
              <w:spacing w:after="0" w:line="240" w:lineRule="auto"/>
              <w:ind w:left="0" w:firstLine="49"/>
              <w:rPr>
                <w:rFonts w:ascii="Times New Roman" w:eastAsia="Times New Roman" w:hAnsi="Times New Roman" w:cs="Times New Roman"/>
                <w:sz w:val="24"/>
                <w:szCs w:val="24"/>
              </w:rPr>
            </w:pPr>
            <w:r w:rsidRPr="007A0F9B">
              <w:rPr>
                <w:rFonts w:ascii="Times New Roman" w:eastAsia="Times New Roman" w:hAnsi="Times New Roman" w:cs="Times New Roman"/>
                <w:sz w:val="24"/>
                <w:szCs w:val="24"/>
              </w:rPr>
              <w:t>САЗ 24-43</w:t>
            </w:r>
          </w:p>
        </w:tc>
      </w:tr>
    </w:tbl>
    <w:p w14:paraId="68CDAFF9" w14:textId="77777777" w:rsidR="00E37429" w:rsidRPr="007A0F9B" w:rsidRDefault="00E37429" w:rsidP="0044039B">
      <w:pPr>
        <w:shd w:val="clear" w:color="auto" w:fill="FFFFFF"/>
        <w:autoSpaceDE w:val="0"/>
        <w:autoSpaceDN w:val="0"/>
        <w:adjustRightInd w:val="0"/>
        <w:spacing w:after="0" w:line="240" w:lineRule="auto"/>
        <w:jc w:val="both"/>
        <w:outlineLvl w:val="0"/>
        <w:rPr>
          <w:rFonts w:ascii="Times New Roman" w:hAnsi="Times New Roman" w:cs="Times New Roman"/>
          <w:kern w:val="36"/>
          <w:sz w:val="24"/>
          <w:szCs w:val="24"/>
        </w:rPr>
      </w:pPr>
    </w:p>
    <w:sectPr w:rsidR="00E37429" w:rsidRPr="007A0F9B" w:rsidSect="007351C8">
      <w:pgSz w:w="11906" w:h="16838"/>
      <w:pgMar w:top="709" w:right="707"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B3AD0" w14:textId="77777777" w:rsidR="009E757B" w:rsidRDefault="009E757B">
      <w:pPr>
        <w:spacing w:after="0" w:line="240" w:lineRule="auto"/>
      </w:pPr>
      <w:r>
        <w:separator/>
      </w:r>
    </w:p>
  </w:endnote>
  <w:endnote w:type="continuationSeparator" w:id="0">
    <w:p w14:paraId="1A3A1FB7" w14:textId="77777777" w:rsidR="009E757B" w:rsidRDefault="009E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PT Astra Serif">
    <w:altName w:val="Cambria"/>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60BA" w14:textId="17EB64EB" w:rsidR="00F96200" w:rsidRDefault="00F9620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E757B">
      <w:rPr>
        <w:noProof/>
        <w:color w:val="000000"/>
      </w:rPr>
      <w:t>1</w:t>
    </w:r>
    <w:r>
      <w:rPr>
        <w:color w:val="000000"/>
      </w:rPr>
      <w:fldChar w:fldCharType="end"/>
    </w:r>
  </w:p>
  <w:p w14:paraId="276973A6" w14:textId="77777777" w:rsidR="00F96200" w:rsidRDefault="00F9620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EE2F3" w14:textId="77777777" w:rsidR="009E757B" w:rsidRDefault="009E757B">
      <w:pPr>
        <w:spacing w:after="0" w:line="240" w:lineRule="auto"/>
      </w:pPr>
      <w:r>
        <w:separator/>
      </w:r>
    </w:p>
  </w:footnote>
  <w:footnote w:type="continuationSeparator" w:id="0">
    <w:p w14:paraId="1204A419" w14:textId="77777777" w:rsidR="009E757B" w:rsidRDefault="009E7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8EE"/>
    <w:multiLevelType w:val="hybridMultilevel"/>
    <w:tmpl w:val="0A2457B4"/>
    <w:lvl w:ilvl="0" w:tplc="CA80235E">
      <w:start w:val="1"/>
      <w:numFmt w:val="russianLower"/>
      <w:lvlText w:val="%1)"/>
      <w:lvlJc w:val="left"/>
      <w:pPr>
        <w:ind w:left="1343" w:hanging="360"/>
      </w:pPr>
      <w:rPr>
        <w:rFonts w:hint="default"/>
      </w:rPr>
    </w:lvl>
    <w:lvl w:ilvl="1" w:tplc="04190019" w:tentative="1">
      <w:start w:val="1"/>
      <w:numFmt w:val="lowerLetter"/>
      <w:lvlText w:val="%2."/>
      <w:lvlJc w:val="left"/>
      <w:pPr>
        <w:ind w:left="2063" w:hanging="360"/>
      </w:pPr>
    </w:lvl>
    <w:lvl w:ilvl="2" w:tplc="0419001B" w:tentative="1">
      <w:start w:val="1"/>
      <w:numFmt w:val="lowerRoman"/>
      <w:lvlText w:val="%3."/>
      <w:lvlJc w:val="right"/>
      <w:pPr>
        <w:ind w:left="2783" w:hanging="180"/>
      </w:pPr>
    </w:lvl>
    <w:lvl w:ilvl="3" w:tplc="0419000F" w:tentative="1">
      <w:start w:val="1"/>
      <w:numFmt w:val="decimal"/>
      <w:lvlText w:val="%4."/>
      <w:lvlJc w:val="left"/>
      <w:pPr>
        <w:ind w:left="3503" w:hanging="360"/>
      </w:pPr>
    </w:lvl>
    <w:lvl w:ilvl="4" w:tplc="04190019" w:tentative="1">
      <w:start w:val="1"/>
      <w:numFmt w:val="lowerLetter"/>
      <w:lvlText w:val="%5."/>
      <w:lvlJc w:val="left"/>
      <w:pPr>
        <w:ind w:left="4223" w:hanging="360"/>
      </w:pPr>
    </w:lvl>
    <w:lvl w:ilvl="5" w:tplc="0419001B" w:tentative="1">
      <w:start w:val="1"/>
      <w:numFmt w:val="lowerRoman"/>
      <w:lvlText w:val="%6."/>
      <w:lvlJc w:val="right"/>
      <w:pPr>
        <w:ind w:left="4943" w:hanging="180"/>
      </w:pPr>
    </w:lvl>
    <w:lvl w:ilvl="6" w:tplc="0419000F" w:tentative="1">
      <w:start w:val="1"/>
      <w:numFmt w:val="decimal"/>
      <w:lvlText w:val="%7."/>
      <w:lvlJc w:val="left"/>
      <w:pPr>
        <w:ind w:left="5663" w:hanging="360"/>
      </w:pPr>
    </w:lvl>
    <w:lvl w:ilvl="7" w:tplc="04190019" w:tentative="1">
      <w:start w:val="1"/>
      <w:numFmt w:val="lowerLetter"/>
      <w:lvlText w:val="%8."/>
      <w:lvlJc w:val="left"/>
      <w:pPr>
        <w:ind w:left="6383" w:hanging="360"/>
      </w:pPr>
    </w:lvl>
    <w:lvl w:ilvl="8" w:tplc="0419001B" w:tentative="1">
      <w:start w:val="1"/>
      <w:numFmt w:val="lowerRoman"/>
      <w:lvlText w:val="%9."/>
      <w:lvlJc w:val="right"/>
      <w:pPr>
        <w:ind w:left="7103" w:hanging="180"/>
      </w:pPr>
    </w:lvl>
  </w:abstractNum>
  <w:abstractNum w:abstractNumId="1" w15:restartNumberingAfterBreak="0">
    <w:nsid w:val="044A3FB1"/>
    <w:multiLevelType w:val="hybridMultilevel"/>
    <w:tmpl w:val="E1A660B0"/>
    <w:lvl w:ilvl="0" w:tplc="AC3AD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854A1A"/>
    <w:multiLevelType w:val="hybridMultilevel"/>
    <w:tmpl w:val="2F16A68E"/>
    <w:lvl w:ilvl="0" w:tplc="F6A00AB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7E62C04"/>
    <w:multiLevelType w:val="hybridMultilevel"/>
    <w:tmpl w:val="A446BC5E"/>
    <w:lvl w:ilvl="0" w:tplc="FA46FA58">
      <w:start w:val="1"/>
      <w:numFmt w:val="decimal"/>
      <w:lvlText w:val="%1)"/>
      <w:lvlJc w:val="left"/>
      <w:pPr>
        <w:ind w:left="1211"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CD859AF"/>
    <w:multiLevelType w:val="hybridMultilevel"/>
    <w:tmpl w:val="CB040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0C79A0"/>
    <w:multiLevelType w:val="hybridMultilevel"/>
    <w:tmpl w:val="8A28C2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7D3639"/>
    <w:multiLevelType w:val="multilevel"/>
    <w:tmpl w:val="C52245EA"/>
    <w:lvl w:ilvl="0">
      <w:start w:val="2"/>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7" w15:restartNumberingAfterBreak="0">
    <w:nsid w:val="137C40ED"/>
    <w:multiLevelType w:val="hybridMultilevel"/>
    <w:tmpl w:val="7B4EE0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B0437A"/>
    <w:multiLevelType w:val="hybridMultilevel"/>
    <w:tmpl w:val="B84235C4"/>
    <w:lvl w:ilvl="0" w:tplc="F6A00AB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D9D492D"/>
    <w:multiLevelType w:val="hybridMultilevel"/>
    <w:tmpl w:val="FD10E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7B04485"/>
    <w:multiLevelType w:val="hybridMultilevel"/>
    <w:tmpl w:val="900A7D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B621856"/>
    <w:multiLevelType w:val="hybridMultilevel"/>
    <w:tmpl w:val="C8F849E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D913E00"/>
    <w:multiLevelType w:val="hybridMultilevel"/>
    <w:tmpl w:val="69DA3C26"/>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3" w15:restartNumberingAfterBreak="0">
    <w:nsid w:val="3C07206B"/>
    <w:multiLevelType w:val="hybridMultilevel"/>
    <w:tmpl w:val="2862A956"/>
    <w:lvl w:ilvl="0" w:tplc="CA80235E">
      <w:start w:val="1"/>
      <w:numFmt w:val="russianLower"/>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3F35046C"/>
    <w:multiLevelType w:val="multilevel"/>
    <w:tmpl w:val="B5563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68095B"/>
    <w:multiLevelType w:val="hybridMultilevel"/>
    <w:tmpl w:val="C3F2CE7E"/>
    <w:lvl w:ilvl="0" w:tplc="CA80235E">
      <w:start w:val="1"/>
      <w:numFmt w:val="russianLower"/>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5A054800"/>
    <w:multiLevelType w:val="hybridMultilevel"/>
    <w:tmpl w:val="CC7C5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F044C6"/>
    <w:multiLevelType w:val="hybridMultilevel"/>
    <w:tmpl w:val="0A2457B4"/>
    <w:lvl w:ilvl="0" w:tplc="CA80235E">
      <w:start w:val="1"/>
      <w:numFmt w:val="russianLower"/>
      <w:lvlText w:val="%1)"/>
      <w:lvlJc w:val="left"/>
      <w:pPr>
        <w:ind w:left="1343" w:hanging="360"/>
      </w:pPr>
      <w:rPr>
        <w:rFonts w:hint="default"/>
      </w:rPr>
    </w:lvl>
    <w:lvl w:ilvl="1" w:tplc="04190019" w:tentative="1">
      <w:start w:val="1"/>
      <w:numFmt w:val="lowerLetter"/>
      <w:lvlText w:val="%2."/>
      <w:lvlJc w:val="left"/>
      <w:pPr>
        <w:ind w:left="2063" w:hanging="360"/>
      </w:pPr>
    </w:lvl>
    <w:lvl w:ilvl="2" w:tplc="0419001B" w:tentative="1">
      <w:start w:val="1"/>
      <w:numFmt w:val="lowerRoman"/>
      <w:lvlText w:val="%3."/>
      <w:lvlJc w:val="right"/>
      <w:pPr>
        <w:ind w:left="2783" w:hanging="180"/>
      </w:pPr>
    </w:lvl>
    <w:lvl w:ilvl="3" w:tplc="0419000F" w:tentative="1">
      <w:start w:val="1"/>
      <w:numFmt w:val="decimal"/>
      <w:lvlText w:val="%4."/>
      <w:lvlJc w:val="left"/>
      <w:pPr>
        <w:ind w:left="3503" w:hanging="360"/>
      </w:pPr>
    </w:lvl>
    <w:lvl w:ilvl="4" w:tplc="04190019" w:tentative="1">
      <w:start w:val="1"/>
      <w:numFmt w:val="lowerLetter"/>
      <w:lvlText w:val="%5."/>
      <w:lvlJc w:val="left"/>
      <w:pPr>
        <w:ind w:left="4223" w:hanging="360"/>
      </w:pPr>
    </w:lvl>
    <w:lvl w:ilvl="5" w:tplc="0419001B" w:tentative="1">
      <w:start w:val="1"/>
      <w:numFmt w:val="lowerRoman"/>
      <w:lvlText w:val="%6."/>
      <w:lvlJc w:val="right"/>
      <w:pPr>
        <w:ind w:left="4943" w:hanging="180"/>
      </w:pPr>
    </w:lvl>
    <w:lvl w:ilvl="6" w:tplc="0419000F" w:tentative="1">
      <w:start w:val="1"/>
      <w:numFmt w:val="decimal"/>
      <w:lvlText w:val="%7."/>
      <w:lvlJc w:val="left"/>
      <w:pPr>
        <w:ind w:left="5663" w:hanging="360"/>
      </w:pPr>
    </w:lvl>
    <w:lvl w:ilvl="7" w:tplc="04190019" w:tentative="1">
      <w:start w:val="1"/>
      <w:numFmt w:val="lowerLetter"/>
      <w:lvlText w:val="%8."/>
      <w:lvlJc w:val="left"/>
      <w:pPr>
        <w:ind w:left="6383" w:hanging="360"/>
      </w:pPr>
    </w:lvl>
    <w:lvl w:ilvl="8" w:tplc="0419001B" w:tentative="1">
      <w:start w:val="1"/>
      <w:numFmt w:val="lowerRoman"/>
      <w:lvlText w:val="%9."/>
      <w:lvlJc w:val="right"/>
      <w:pPr>
        <w:ind w:left="7103" w:hanging="180"/>
      </w:pPr>
    </w:lvl>
  </w:abstractNum>
  <w:abstractNum w:abstractNumId="18" w15:restartNumberingAfterBreak="0">
    <w:nsid w:val="5F2E2E70"/>
    <w:multiLevelType w:val="hybridMultilevel"/>
    <w:tmpl w:val="844A7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F62860"/>
    <w:multiLevelType w:val="hybridMultilevel"/>
    <w:tmpl w:val="3DBA8C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4188"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10B200A"/>
    <w:multiLevelType w:val="hybridMultilevel"/>
    <w:tmpl w:val="0A2457B4"/>
    <w:lvl w:ilvl="0" w:tplc="CA80235E">
      <w:start w:val="1"/>
      <w:numFmt w:val="russianLower"/>
      <w:lvlText w:val="%1)"/>
      <w:lvlJc w:val="left"/>
      <w:pPr>
        <w:ind w:left="1343" w:hanging="360"/>
      </w:pPr>
      <w:rPr>
        <w:rFonts w:hint="default"/>
      </w:rPr>
    </w:lvl>
    <w:lvl w:ilvl="1" w:tplc="04190019" w:tentative="1">
      <w:start w:val="1"/>
      <w:numFmt w:val="lowerLetter"/>
      <w:lvlText w:val="%2."/>
      <w:lvlJc w:val="left"/>
      <w:pPr>
        <w:ind w:left="2063" w:hanging="360"/>
      </w:pPr>
    </w:lvl>
    <w:lvl w:ilvl="2" w:tplc="0419001B" w:tentative="1">
      <w:start w:val="1"/>
      <w:numFmt w:val="lowerRoman"/>
      <w:lvlText w:val="%3."/>
      <w:lvlJc w:val="right"/>
      <w:pPr>
        <w:ind w:left="2783" w:hanging="180"/>
      </w:pPr>
    </w:lvl>
    <w:lvl w:ilvl="3" w:tplc="0419000F" w:tentative="1">
      <w:start w:val="1"/>
      <w:numFmt w:val="decimal"/>
      <w:lvlText w:val="%4."/>
      <w:lvlJc w:val="left"/>
      <w:pPr>
        <w:ind w:left="3503" w:hanging="360"/>
      </w:pPr>
    </w:lvl>
    <w:lvl w:ilvl="4" w:tplc="04190019" w:tentative="1">
      <w:start w:val="1"/>
      <w:numFmt w:val="lowerLetter"/>
      <w:lvlText w:val="%5."/>
      <w:lvlJc w:val="left"/>
      <w:pPr>
        <w:ind w:left="4223" w:hanging="360"/>
      </w:pPr>
    </w:lvl>
    <w:lvl w:ilvl="5" w:tplc="0419001B" w:tentative="1">
      <w:start w:val="1"/>
      <w:numFmt w:val="lowerRoman"/>
      <w:lvlText w:val="%6."/>
      <w:lvlJc w:val="right"/>
      <w:pPr>
        <w:ind w:left="4943" w:hanging="180"/>
      </w:pPr>
    </w:lvl>
    <w:lvl w:ilvl="6" w:tplc="0419000F" w:tentative="1">
      <w:start w:val="1"/>
      <w:numFmt w:val="decimal"/>
      <w:lvlText w:val="%7."/>
      <w:lvlJc w:val="left"/>
      <w:pPr>
        <w:ind w:left="5663" w:hanging="360"/>
      </w:pPr>
    </w:lvl>
    <w:lvl w:ilvl="7" w:tplc="04190019" w:tentative="1">
      <w:start w:val="1"/>
      <w:numFmt w:val="lowerLetter"/>
      <w:lvlText w:val="%8."/>
      <w:lvlJc w:val="left"/>
      <w:pPr>
        <w:ind w:left="6383" w:hanging="360"/>
      </w:pPr>
    </w:lvl>
    <w:lvl w:ilvl="8" w:tplc="0419001B" w:tentative="1">
      <w:start w:val="1"/>
      <w:numFmt w:val="lowerRoman"/>
      <w:lvlText w:val="%9."/>
      <w:lvlJc w:val="right"/>
      <w:pPr>
        <w:ind w:left="7103" w:hanging="180"/>
      </w:pPr>
    </w:lvl>
  </w:abstractNum>
  <w:abstractNum w:abstractNumId="21" w15:restartNumberingAfterBreak="0">
    <w:nsid w:val="67725001"/>
    <w:multiLevelType w:val="hybridMultilevel"/>
    <w:tmpl w:val="AC249406"/>
    <w:lvl w:ilvl="0" w:tplc="26E21B5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CE12F84"/>
    <w:multiLevelType w:val="hybridMultilevel"/>
    <w:tmpl w:val="1DDCC886"/>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3" w15:restartNumberingAfterBreak="0">
    <w:nsid w:val="74911EBD"/>
    <w:multiLevelType w:val="hybridMultilevel"/>
    <w:tmpl w:val="35BE1AE2"/>
    <w:lvl w:ilvl="0" w:tplc="9184D9EC">
      <w:start w:val="1"/>
      <w:numFmt w:val="russianLower"/>
      <w:lvlText w:val="%1)"/>
      <w:lvlJc w:val="left"/>
      <w:pPr>
        <w:ind w:left="1429" w:hanging="360"/>
      </w:pPr>
      <w:rPr>
        <w:color w:val="7030A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69E5AF3"/>
    <w:multiLevelType w:val="hybridMultilevel"/>
    <w:tmpl w:val="1100ACBA"/>
    <w:lvl w:ilvl="0" w:tplc="28BC0A4A">
      <w:start w:val="5"/>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15:restartNumberingAfterBreak="0">
    <w:nsid w:val="775C4501"/>
    <w:multiLevelType w:val="hybridMultilevel"/>
    <w:tmpl w:val="0A2457B4"/>
    <w:lvl w:ilvl="0" w:tplc="CA80235E">
      <w:start w:val="1"/>
      <w:numFmt w:val="russianLower"/>
      <w:lvlText w:val="%1)"/>
      <w:lvlJc w:val="left"/>
      <w:pPr>
        <w:ind w:left="1343" w:hanging="360"/>
      </w:pPr>
      <w:rPr>
        <w:rFonts w:hint="default"/>
      </w:rPr>
    </w:lvl>
    <w:lvl w:ilvl="1" w:tplc="04190019" w:tentative="1">
      <w:start w:val="1"/>
      <w:numFmt w:val="lowerLetter"/>
      <w:lvlText w:val="%2."/>
      <w:lvlJc w:val="left"/>
      <w:pPr>
        <w:ind w:left="2063" w:hanging="360"/>
      </w:pPr>
    </w:lvl>
    <w:lvl w:ilvl="2" w:tplc="0419001B" w:tentative="1">
      <w:start w:val="1"/>
      <w:numFmt w:val="lowerRoman"/>
      <w:lvlText w:val="%3."/>
      <w:lvlJc w:val="right"/>
      <w:pPr>
        <w:ind w:left="2783" w:hanging="180"/>
      </w:pPr>
    </w:lvl>
    <w:lvl w:ilvl="3" w:tplc="0419000F" w:tentative="1">
      <w:start w:val="1"/>
      <w:numFmt w:val="decimal"/>
      <w:lvlText w:val="%4."/>
      <w:lvlJc w:val="left"/>
      <w:pPr>
        <w:ind w:left="3503" w:hanging="360"/>
      </w:pPr>
    </w:lvl>
    <w:lvl w:ilvl="4" w:tplc="04190019" w:tentative="1">
      <w:start w:val="1"/>
      <w:numFmt w:val="lowerLetter"/>
      <w:lvlText w:val="%5."/>
      <w:lvlJc w:val="left"/>
      <w:pPr>
        <w:ind w:left="4223" w:hanging="360"/>
      </w:pPr>
    </w:lvl>
    <w:lvl w:ilvl="5" w:tplc="0419001B" w:tentative="1">
      <w:start w:val="1"/>
      <w:numFmt w:val="lowerRoman"/>
      <w:lvlText w:val="%6."/>
      <w:lvlJc w:val="right"/>
      <w:pPr>
        <w:ind w:left="4943" w:hanging="180"/>
      </w:pPr>
    </w:lvl>
    <w:lvl w:ilvl="6" w:tplc="0419000F" w:tentative="1">
      <w:start w:val="1"/>
      <w:numFmt w:val="decimal"/>
      <w:lvlText w:val="%7."/>
      <w:lvlJc w:val="left"/>
      <w:pPr>
        <w:ind w:left="5663" w:hanging="360"/>
      </w:pPr>
    </w:lvl>
    <w:lvl w:ilvl="7" w:tplc="04190019" w:tentative="1">
      <w:start w:val="1"/>
      <w:numFmt w:val="lowerLetter"/>
      <w:lvlText w:val="%8."/>
      <w:lvlJc w:val="left"/>
      <w:pPr>
        <w:ind w:left="6383" w:hanging="360"/>
      </w:pPr>
    </w:lvl>
    <w:lvl w:ilvl="8" w:tplc="0419001B" w:tentative="1">
      <w:start w:val="1"/>
      <w:numFmt w:val="lowerRoman"/>
      <w:lvlText w:val="%9."/>
      <w:lvlJc w:val="right"/>
      <w:pPr>
        <w:ind w:left="7103" w:hanging="180"/>
      </w:pPr>
    </w:lvl>
  </w:abstractNum>
  <w:abstractNum w:abstractNumId="26" w15:restartNumberingAfterBreak="0">
    <w:nsid w:val="77B47C03"/>
    <w:multiLevelType w:val="hybridMultilevel"/>
    <w:tmpl w:val="0A2457B4"/>
    <w:lvl w:ilvl="0" w:tplc="CA80235E">
      <w:start w:val="1"/>
      <w:numFmt w:val="russianLower"/>
      <w:lvlText w:val="%1)"/>
      <w:lvlJc w:val="left"/>
      <w:pPr>
        <w:ind w:left="1343" w:hanging="360"/>
      </w:pPr>
      <w:rPr>
        <w:rFonts w:hint="default"/>
      </w:rPr>
    </w:lvl>
    <w:lvl w:ilvl="1" w:tplc="04190019" w:tentative="1">
      <w:start w:val="1"/>
      <w:numFmt w:val="lowerLetter"/>
      <w:lvlText w:val="%2."/>
      <w:lvlJc w:val="left"/>
      <w:pPr>
        <w:ind w:left="2063" w:hanging="360"/>
      </w:pPr>
    </w:lvl>
    <w:lvl w:ilvl="2" w:tplc="0419001B" w:tentative="1">
      <w:start w:val="1"/>
      <w:numFmt w:val="lowerRoman"/>
      <w:lvlText w:val="%3."/>
      <w:lvlJc w:val="right"/>
      <w:pPr>
        <w:ind w:left="2783" w:hanging="180"/>
      </w:pPr>
    </w:lvl>
    <w:lvl w:ilvl="3" w:tplc="0419000F" w:tentative="1">
      <w:start w:val="1"/>
      <w:numFmt w:val="decimal"/>
      <w:lvlText w:val="%4."/>
      <w:lvlJc w:val="left"/>
      <w:pPr>
        <w:ind w:left="3503" w:hanging="360"/>
      </w:pPr>
    </w:lvl>
    <w:lvl w:ilvl="4" w:tplc="04190019" w:tentative="1">
      <w:start w:val="1"/>
      <w:numFmt w:val="lowerLetter"/>
      <w:lvlText w:val="%5."/>
      <w:lvlJc w:val="left"/>
      <w:pPr>
        <w:ind w:left="4223" w:hanging="360"/>
      </w:pPr>
    </w:lvl>
    <w:lvl w:ilvl="5" w:tplc="0419001B" w:tentative="1">
      <w:start w:val="1"/>
      <w:numFmt w:val="lowerRoman"/>
      <w:lvlText w:val="%6."/>
      <w:lvlJc w:val="right"/>
      <w:pPr>
        <w:ind w:left="4943" w:hanging="180"/>
      </w:pPr>
    </w:lvl>
    <w:lvl w:ilvl="6" w:tplc="0419000F" w:tentative="1">
      <w:start w:val="1"/>
      <w:numFmt w:val="decimal"/>
      <w:lvlText w:val="%7."/>
      <w:lvlJc w:val="left"/>
      <w:pPr>
        <w:ind w:left="5663" w:hanging="360"/>
      </w:pPr>
    </w:lvl>
    <w:lvl w:ilvl="7" w:tplc="04190019" w:tentative="1">
      <w:start w:val="1"/>
      <w:numFmt w:val="lowerLetter"/>
      <w:lvlText w:val="%8."/>
      <w:lvlJc w:val="left"/>
      <w:pPr>
        <w:ind w:left="6383" w:hanging="360"/>
      </w:pPr>
    </w:lvl>
    <w:lvl w:ilvl="8" w:tplc="0419001B" w:tentative="1">
      <w:start w:val="1"/>
      <w:numFmt w:val="lowerRoman"/>
      <w:lvlText w:val="%9."/>
      <w:lvlJc w:val="right"/>
      <w:pPr>
        <w:ind w:left="7103" w:hanging="180"/>
      </w:pPr>
    </w:lvl>
  </w:abstractNum>
  <w:abstractNum w:abstractNumId="27" w15:restartNumberingAfterBreak="0">
    <w:nsid w:val="796317CD"/>
    <w:multiLevelType w:val="hybridMultilevel"/>
    <w:tmpl w:val="3F806D52"/>
    <w:lvl w:ilvl="0" w:tplc="0419000B">
      <w:start w:val="2013"/>
      <w:numFmt w:val="bullet"/>
      <w:lvlText w:val=""/>
      <w:lvlJc w:val="left"/>
      <w:pPr>
        <w:ind w:left="360" w:hanging="360"/>
      </w:pPr>
      <w:rPr>
        <w:rFonts w:ascii="Wingdings" w:eastAsia="Times New Roman" w:hAnsi="Wingdings"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79D41382"/>
    <w:multiLevelType w:val="hybridMultilevel"/>
    <w:tmpl w:val="0A2457B4"/>
    <w:lvl w:ilvl="0" w:tplc="CA80235E">
      <w:start w:val="1"/>
      <w:numFmt w:val="russianLower"/>
      <w:lvlText w:val="%1)"/>
      <w:lvlJc w:val="left"/>
      <w:pPr>
        <w:ind w:left="1343" w:hanging="360"/>
      </w:pPr>
      <w:rPr>
        <w:rFonts w:hint="default"/>
      </w:rPr>
    </w:lvl>
    <w:lvl w:ilvl="1" w:tplc="04190019" w:tentative="1">
      <w:start w:val="1"/>
      <w:numFmt w:val="lowerLetter"/>
      <w:lvlText w:val="%2."/>
      <w:lvlJc w:val="left"/>
      <w:pPr>
        <w:ind w:left="2063" w:hanging="360"/>
      </w:pPr>
    </w:lvl>
    <w:lvl w:ilvl="2" w:tplc="0419001B" w:tentative="1">
      <w:start w:val="1"/>
      <w:numFmt w:val="lowerRoman"/>
      <w:lvlText w:val="%3."/>
      <w:lvlJc w:val="right"/>
      <w:pPr>
        <w:ind w:left="2783" w:hanging="180"/>
      </w:pPr>
    </w:lvl>
    <w:lvl w:ilvl="3" w:tplc="0419000F" w:tentative="1">
      <w:start w:val="1"/>
      <w:numFmt w:val="decimal"/>
      <w:lvlText w:val="%4."/>
      <w:lvlJc w:val="left"/>
      <w:pPr>
        <w:ind w:left="3503" w:hanging="360"/>
      </w:pPr>
    </w:lvl>
    <w:lvl w:ilvl="4" w:tplc="04190019" w:tentative="1">
      <w:start w:val="1"/>
      <w:numFmt w:val="lowerLetter"/>
      <w:lvlText w:val="%5."/>
      <w:lvlJc w:val="left"/>
      <w:pPr>
        <w:ind w:left="4223" w:hanging="360"/>
      </w:pPr>
    </w:lvl>
    <w:lvl w:ilvl="5" w:tplc="0419001B" w:tentative="1">
      <w:start w:val="1"/>
      <w:numFmt w:val="lowerRoman"/>
      <w:lvlText w:val="%6."/>
      <w:lvlJc w:val="right"/>
      <w:pPr>
        <w:ind w:left="4943" w:hanging="180"/>
      </w:pPr>
    </w:lvl>
    <w:lvl w:ilvl="6" w:tplc="0419000F" w:tentative="1">
      <w:start w:val="1"/>
      <w:numFmt w:val="decimal"/>
      <w:lvlText w:val="%7."/>
      <w:lvlJc w:val="left"/>
      <w:pPr>
        <w:ind w:left="5663" w:hanging="360"/>
      </w:pPr>
    </w:lvl>
    <w:lvl w:ilvl="7" w:tplc="04190019" w:tentative="1">
      <w:start w:val="1"/>
      <w:numFmt w:val="lowerLetter"/>
      <w:lvlText w:val="%8."/>
      <w:lvlJc w:val="left"/>
      <w:pPr>
        <w:ind w:left="6383" w:hanging="360"/>
      </w:pPr>
    </w:lvl>
    <w:lvl w:ilvl="8" w:tplc="0419001B" w:tentative="1">
      <w:start w:val="1"/>
      <w:numFmt w:val="lowerRoman"/>
      <w:lvlText w:val="%9."/>
      <w:lvlJc w:val="right"/>
      <w:pPr>
        <w:ind w:left="7103" w:hanging="180"/>
      </w:pPr>
    </w:lvl>
  </w:abstractNum>
  <w:num w:numId="1">
    <w:abstractNumId w:val="6"/>
  </w:num>
  <w:num w:numId="2">
    <w:abstractNumId w:val="27"/>
  </w:num>
  <w:num w:numId="3">
    <w:abstractNumId w:val="19"/>
  </w:num>
  <w:num w:numId="4">
    <w:abstractNumId w:val="23"/>
  </w:num>
  <w:num w:numId="5">
    <w:abstractNumId w:val="1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6"/>
  </w:num>
  <w:num w:numId="9">
    <w:abstractNumId w:val="24"/>
  </w:num>
  <w:num w:numId="10">
    <w:abstractNumId w:val="7"/>
  </w:num>
  <w:num w:numId="11">
    <w:abstractNumId w:val="9"/>
  </w:num>
  <w:num w:numId="12">
    <w:abstractNumId w:val="5"/>
  </w:num>
  <w:num w:numId="13">
    <w:abstractNumId w:val="10"/>
  </w:num>
  <w:num w:numId="14">
    <w:abstractNumId w:val="25"/>
  </w:num>
  <w:num w:numId="15">
    <w:abstractNumId w:val="28"/>
  </w:num>
  <w:num w:numId="16">
    <w:abstractNumId w:val="20"/>
  </w:num>
  <w:num w:numId="17">
    <w:abstractNumId w:val="26"/>
  </w:num>
  <w:num w:numId="18">
    <w:abstractNumId w:val="17"/>
  </w:num>
  <w:num w:numId="19">
    <w:abstractNumId w:val="0"/>
  </w:num>
  <w:num w:numId="20">
    <w:abstractNumId w:val="1"/>
  </w:num>
  <w:num w:numId="21">
    <w:abstractNumId w:val="21"/>
  </w:num>
  <w:num w:numId="22">
    <w:abstractNumId w:val="15"/>
  </w:num>
  <w:num w:numId="23">
    <w:abstractNumId w:val="13"/>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E43"/>
    <w:rsid w:val="00002DC7"/>
    <w:rsid w:val="000042A7"/>
    <w:rsid w:val="0000520C"/>
    <w:rsid w:val="00005724"/>
    <w:rsid w:val="000058B0"/>
    <w:rsid w:val="00005D20"/>
    <w:rsid w:val="00005EA9"/>
    <w:rsid w:val="000076A6"/>
    <w:rsid w:val="000117CC"/>
    <w:rsid w:val="00011946"/>
    <w:rsid w:val="00013B19"/>
    <w:rsid w:val="00014B04"/>
    <w:rsid w:val="0001531A"/>
    <w:rsid w:val="0001537F"/>
    <w:rsid w:val="00015382"/>
    <w:rsid w:val="00017A70"/>
    <w:rsid w:val="0002054D"/>
    <w:rsid w:val="000213E9"/>
    <w:rsid w:val="000214A4"/>
    <w:rsid w:val="00021A5C"/>
    <w:rsid w:val="0002231A"/>
    <w:rsid w:val="000230EF"/>
    <w:rsid w:val="00023726"/>
    <w:rsid w:val="00023B0D"/>
    <w:rsid w:val="00024A6E"/>
    <w:rsid w:val="000251AB"/>
    <w:rsid w:val="00025B0A"/>
    <w:rsid w:val="00026123"/>
    <w:rsid w:val="00030ADB"/>
    <w:rsid w:val="00030B8C"/>
    <w:rsid w:val="00030E88"/>
    <w:rsid w:val="00031087"/>
    <w:rsid w:val="00031339"/>
    <w:rsid w:val="000322D0"/>
    <w:rsid w:val="0003232B"/>
    <w:rsid w:val="00033F92"/>
    <w:rsid w:val="0003429B"/>
    <w:rsid w:val="000342A5"/>
    <w:rsid w:val="00034438"/>
    <w:rsid w:val="00034701"/>
    <w:rsid w:val="00034A97"/>
    <w:rsid w:val="00040029"/>
    <w:rsid w:val="0004016E"/>
    <w:rsid w:val="0004193C"/>
    <w:rsid w:val="00043D6A"/>
    <w:rsid w:val="00043E70"/>
    <w:rsid w:val="000447B7"/>
    <w:rsid w:val="00044B67"/>
    <w:rsid w:val="00045762"/>
    <w:rsid w:val="00045789"/>
    <w:rsid w:val="00046631"/>
    <w:rsid w:val="00046DED"/>
    <w:rsid w:val="0004774C"/>
    <w:rsid w:val="00050357"/>
    <w:rsid w:val="000504C9"/>
    <w:rsid w:val="00050C6E"/>
    <w:rsid w:val="000518E4"/>
    <w:rsid w:val="00051FCF"/>
    <w:rsid w:val="000520AE"/>
    <w:rsid w:val="000521F8"/>
    <w:rsid w:val="000526F2"/>
    <w:rsid w:val="0005299A"/>
    <w:rsid w:val="00052D17"/>
    <w:rsid w:val="00053689"/>
    <w:rsid w:val="0005392A"/>
    <w:rsid w:val="0005550E"/>
    <w:rsid w:val="00055AA2"/>
    <w:rsid w:val="00055D2A"/>
    <w:rsid w:val="00056852"/>
    <w:rsid w:val="00057E64"/>
    <w:rsid w:val="00060056"/>
    <w:rsid w:val="00063DCE"/>
    <w:rsid w:val="0006413C"/>
    <w:rsid w:val="00064932"/>
    <w:rsid w:val="00064ADA"/>
    <w:rsid w:val="000650AF"/>
    <w:rsid w:val="000651C3"/>
    <w:rsid w:val="00066776"/>
    <w:rsid w:val="00066CCB"/>
    <w:rsid w:val="00067D58"/>
    <w:rsid w:val="00070298"/>
    <w:rsid w:val="00070392"/>
    <w:rsid w:val="000714AC"/>
    <w:rsid w:val="00071B87"/>
    <w:rsid w:val="00073045"/>
    <w:rsid w:val="00074A48"/>
    <w:rsid w:val="00074DBE"/>
    <w:rsid w:val="00075F49"/>
    <w:rsid w:val="000779CE"/>
    <w:rsid w:val="00077D8A"/>
    <w:rsid w:val="00083797"/>
    <w:rsid w:val="00085096"/>
    <w:rsid w:val="000863E2"/>
    <w:rsid w:val="00086CA7"/>
    <w:rsid w:val="00090299"/>
    <w:rsid w:val="00090395"/>
    <w:rsid w:val="000904B4"/>
    <w:rsid w:val="00090BB5"/>
    <w:rsid w:val="00090F96"/>
    <w:rsid w:val="00091917"/>
    <w:rsid w:val="00093D70"/>
    <w:rsid w:val="00094B88"/>
    <w:rsid w:val="00095D1E"/>
    <w:rsid w:val="00095D66"/>
    <w:rsid w:val="00095EA7"/>
    <w:rsid w:val="00096867"/>
    <w:rsid w:val="00096A7D"/>
    <w:rsid w:val="000975CE"/>
    <w:rsid w:val="00097756"/>
    <w:rsid w:val="000A0B67"/>
    <w:rsid w:val="000A14ED"/>
    <w:rsid w:val="000A1860"/>
    <w:rsid w:val="000A1A00"/>
    <w:rsid w:val="000A1F5D"/>
    <w:rsid w:val="000A37D2"/>
    <w:rsid w:val="000A4C50"/>
    <w:rsid w:val="000A6CB3"/>
    <w:rsid w:val="000A79C3"/>
    <w:rsid w:val="000B02F0"/>
    <w:rsid w:val="000B09EC"/>
    <w:rsid w:val="000B1373"/>
    <w:rsid w:val="000B28A5"/>
    <w:rsid w:val="000B3903"/>
    <w:rsid w:val="000B4C0C"/>
    <w:rsid w:val="000B6561"/>
    <w:rsid w:val="000B6623"/>
    <w:rsid w:val="000B74C9"/>
    <w:rsid w:val="000B7916"/>
    <w:rsid w:val="000C0F87"/>
    <w:rsid w:val="000C1466"/>
    <w:rsid w:val="000C19A0"/>
    <w:rsid w:val="000C2A80"/>
    <w:rsid w:val="000C31A1"/>
    <w:rsid w:val="000C5F4D"/>
    <w:rsid w:val="000C729A"/>
    <w:rsid w:val="000C7444"/>
    <w:rsid w:val="000D0597"/>
    <w:rsid w:val="000D067E"/>
    <w:rsid w:val="000D095B"/>
    <w:rsid w:val="000D0AD5"/>
    <w:rsid w:val="000D0BB4"/>
    <w:rsid w:val="000D0DCB"/>
    <w:rsid w:val="000D2ADC"/>
    <w:rsid w:val="000D2BBB"/>
    <w:rsid w:val="000D30D8"/>
    <w:rsid w:val="000D388A"/>
    <w:rsid w:val="000D3C90"/>
    <w:rsid w:val="000D5099"/>
    <w:rsid w:val="000D5C2F"/>
    <w:rsid w:val="000D61BD"/>
    <w:rsid w:val="000E05B0"/>
    <w:rsid w:val="000E2680"/>
    <w:rsid w:val="000E2BC1"/>
    <w:rsid w:val="000E2D8C"/>
    <w:rsid w:val="000E3684"/>
    <w:rsid w:val="000E4316"/>
    <w:rsid w:val="000E4B3A"/>
    <w:rsid w:val="000E6967"/>
    <w:rsid w:val="000E78C9"/>
    <w:rsid w:val="000E7B9E"/>
    <w:rsid w:val="000F1B65"/>
    <w:rsid w:val="000F2170"/>
    <w:rsid w:val="000F2BF8"/>
    <w:rsid w:val="000F3816"/>
    <w:rsid w:val="000F463C"/>
    <w:rsid w:val="000F46C5"/>
    <w:rsid w:val="000F4C5E"/>
    <w:rsid w:val="000F4CAB"/>
    <w:rsid w:val="000F4DB9"/>
    <w:rsid w:val="000F50F6"/>
    <w:rsid w:val="000F5438"/>
    <w:rsid w:val="000F6752"/>
    <w:rsid w:val="000F68B8"/>
    <w:rsid w:val="000F6DAF"/>
    <w:rsid w:val="000F6DFF"/>
    <w:rsid w:val="000F7617"/>
    <w:rsid w:val="001004D0"/>
    <w:rsid w:val="0010083B"/>
    <w:rsid w:val="0010131B"/>
    <w:rsid w:val="001016B9"/>
    <w:rsid w:val="00101AF8"/>
    <w:rsid w:val="0010269E"/>
    <w:rsid w:val="00103892"/>
    <w:rsid w:val="00103BE4"/>
    <w:rsid w:val="00103DF3"/>
    <w:rsid w:val="001041F6"/>
    <w:rsid w:val="0010463A"/>
    <w:rsid w:val="00104E00"/>
    <w:rsid w:val="00105F5C"/>
    <w:rsid w:val="00107B07"/>
    <w:rsid w:val="00111C00"/>
    <w:rsid w:val="00112EC0"/>
    <w:rsid w:val="00114EF7"/>
    <w:rsid w:val="0011716D"/>
    <w:rsid w:val="001203D3"/>
    <w:rsid w:val="001206EE"/>
    <w:rsid w:val="0012081C"/>
    <w:rsid w:val="00120D04"/>
    <w:rsid w:val="0012165A"/>
    <w:rsid w:val="00122873"/>
    <w:rsid w:val="00123DB3"/>
    <w:rsid w:val="00124569"/>
    <w:rsid w:val="00124616"/>
    <w:rsid w:val="0012491A"/>
    <w:rsid w:val="00125160"/>
    <w:rsid w:val="001256CD"/>
    <w:rsid w:val="001261F7"/>
    <w:rsid w:val="00126993"/>
    <w:rsid w:val="001273E3"/>
    <w:rsid w:val="00130F12"/>
    <w:rsid w:val="00132437"/>
    <w:rsid w:val="00133014"/>
    <w:rsid w:val="00133B08"/>
    <w:rsid w:val="00135413"/>
    <w:rsid w:val="001356DF"/>
    <w:rsid w:val="00135850"/>
    <w:rsid w:val="00135A10"/>
    <w:rsid w:val="00135E52"/>
    <w:rsid w:val="001373FF"/>
    <w:rsid w:val="00137B8E"/>
    <w:rsid w:val="00140264"/>
    <w:rsid w:val="001408C2"/>
    <w:rsid w:val="00140A67"/>
    <w:rsid w:val="00140CEF"/>
    <w:rsid w:val="00141139"/>
    <w:rsid w:val="001413B1"/>
    <w:rsid w:val="0014201D"/>
    <w:rsid w:val="00142167"/>
    <w:rsid w:val="00142370"/>
    <w:rsid w:val="00142C53"/>
    <w:rsid w:val="001440B1"/>
    <w:rsid w:val="00145A1E"/>
    <w:rsid w:val="00147B67"/>
    <w:rsid w:val="00147DBD"/>
    <w:rsid w:val="001503E4"/>
    <w:rsid w:val="00150A06"/>
    <w:rsid w:val="001514C7"/>
    <w:rsid w:val="00151CE6"/>
    <w:rsid w:val="00151D0F"/>
    <w:rsid w:val="00152494"/>
    <w:rsid w:val="001537BF"/>
    <w:rsid w:val="001537F7"/>
    <w:rsid w:val="00153B4B"/>
    <w:rsid w:val="00153E3D"/>
    <w:rsid w:val="00153FB0"/>
    <w:rsid w:val="00154857"/>
    <w:rsid w:val="00154EA7"/>
    <w:rsid w:val="00155B44"/>
    <w:rsid w:val="001565EE"/>
    <w:rsid w:val="001569E7"/>
    <w:rsid w:val="0015707A"/>
    <w:rsid w:val="00157288"/>
    <w:rsid w:val="00157FF2"/>
    <w:rsid w:val="001604D7"/>
    <w:rsid w:val="0016300C"/>
    <w:rsid w:val="001632D1"/>
    <w:rsid w:val="00163764"/>
    <w:rsid w:val="00163FE3"/>
    <w:rsid w:val="0016454E"/>
    <w:rsid w:val="001647C9"/>
    <w:rsid w:val="00164947"/>
    <w:rsid w:val="00165496"/>
    <w:rsid w:val="00165DC6"/>
    <w:rsid w:val="0016601A"/>
    <w:rsid w:val="00166E02"/>
    <w:rsid w:val="00167E5E"/>
    <w:rsid w:val="00167FF8"/>
    <w:rsid w:val="00170E60"/>
    <w:rsid w:val="00173570"/>
    <w:rsid w:val="001740B8"/>
    <w:rsid w:val="00174364"/>
    <w:rsid w:val="00174FD2"/>
    <w:rsid w:val="00175113"/>
    <w:rsid w:val="00175D93"/>
    <w:rsid w:val="001763EE"/>
    <w:rsid w:val="001769F7"/>
    <w:rsid w:val="00177630"/>
    <w:rsid w:val="0018096C"/>
    <w:rsid w:val="00180D52"/>
    <w:rsid w:val="0018377D"/>
    <w:rsid w:val="00184432"/>
    <w:rsid w:val="00185CE9"/>
    <w:rsid w:val="00185D9D"/>
    <w:rsid w:val="00185E2A"/>
    <w:rsid w:val="00185F60"/>
    <w:rsid w:val="0018639D"/>
    <w:rsid w:val="00186E6F"/>
    <w:rsid w:val="00187119"/>
    <w:rsid w:val="0019097B"/>
    <w:rsid w:val="001916A3"/>
    <w:rsid w:val="00191825"/>
    <w:rsid w:val="0019235F"/>
    <w:rsid w:val="00192A73"/>
    <w:rsid w:val="001942F1"/>
    <w:rsid w:val="00195C47"/>
    <w:rsid w:val="00197F93"/>
    <w:rsid w:val="001A1F75"/>
    <w:rsid w:val="001A426E"/>
    <w:rsid w:val="001A4569"/>
    <w:rsid w:val="001A5B38"/>
    <w:rsid w:val="001A6389"/>
    <w:rsid w:val="001A768C"/>
    <w:rsid w:val="001A77B8"/>
    <w:rsid w:val="001B2860"/>
    <w:rsid w:val="001B2955"/>
    <w:rsid w:val="001B2DBC"/>
    <w:rsid w:val="001B38EB"/>
    <w:rsid w:val="001B3F8D"/>
    <w:rsid w:val="001B5CBA"/>
    <w:rsid w:val="001B5F1C"/>
    <w:rsid w:val="001B7A3C"/>
    <w:rsid w:val="001C1680"/>
    <w:rsid w:val="001C1A66"/>
    <w:rsid w:val="001C2A45"/>
    <w:rsid w:val="001C335A"/>
    <w:rsid w:val="001C6754"/>
    <w:rsid w:val="001C679A"/>
    <w:rsid w:val="001C6E07"/>
    <w:rsid w:val="001C6F6B"/>
    <w:rsid w:val="001C7531"/>
    <w:rsid w:val="001C78A9"/>
    <w:rsid w:val="001D03F3"/>
    <w:rsid w:val="001D0637"/>
    <w:rsid w:val="001D0FD3"/>
    <w:rsid w:val="001D152D"/>
    <w:rsid w:val="001D1982"/>
    <w:rsid w:val="001D2078"/>
    <w:rsid w:val="001D26C2"/>
    <w:rsid w:val="001D282B"/>
    <w:rsid w:val="001D2F96"/>
    <w:rsid w:val="001D3AFD"/>
    <w:rsid w:val="001D3B51"/>
    <w:rsid w:val="001D3CC9"/>
    <w:rsid w:val="001D4947"/>
    <w:rsid w:val="001D52FC"/>
    <w:rsid w:val="001D55E6"/>
    <w:rsid w:val="001D574E"/>
    <w:rsid w:val="001D6479"/>
    <w:rsid w:val="001D7A1B"/>
    <w:rsid w:val="001D7B95"/>
    <w:rsid w:val="001D7EAF"/>
    <w:rsid w:val="001D7FC7"/>
    <w:rsid w:val="001E0677"/>
    <w:rsid w:val="001E0B99"/>
    <w:rsid w:val="001E1CF1"/>
    <w:rsid w:val="001E2605"/>
    <w:rsid w:val="001E3B22"/>
    <w:rsid w:val="001E4C53"/>
    <w:rsid w:val="001E501F"/>
    <w:rsid w:val="001E5111"/>
    <w:rsid w:val="001E6B4F"/>
    <w:rsid w:val="001E7097"/>
    <w:rsid w:val="001F2918"/>
    <w:rsid w:val="001F34F8"/>
    <w:rsid w:val="001F4E21"/>
    <w:rsid w:val="001F56F5"/>
    <w:rsid w:val="001F68E4"/>
    <w:rsid w:val="001F75B8"/>
    <w:rsid w:val="002007CD"/>
    <w:rsid w:val="00201724"/>
    <w:rsid w:val="00201E31"/>
    <w:rsid w:val="0020236C"/>
    <w:rsid w:val="00202901"/>
    <w:rsid w:val="00203536"/>
    <w:rsid w:val="00203AEB"/>
    <w:rsid w:val="002049E4"/>
    <w:rsid w:val="002063FE"/>
    <w:rsid w:val="00207270"/>
    <w:rsid w:val="002124FE"/>
    <w:rsid w:val="00213078"/>
    <w:rsid w:val="0021355B"/>
    <w:rsid w:val="0021442E"/>
    <w:rsid w:val="00216805"/>
    <w:rsid w:val="002170C4"/>
    <w:rsid w:val="00217DED"/>
    <w:rsid w:val="002219B7"/>
    <w:rsid w:val="00221A50"/>
    <w:rsid w:val="00222C0A"/>
    <w:rsid w:val="0022307A"/>
    <w:rsid w:val="002230A5"/>
    <w:rsid w:val="002231B2"/>
    <w:rsid w:val="002243A6"/>
    <w:rsid w:val="0022546D"/>
    <w:rsid w:val="00226230"/>
    <w:rsid w:val="002267A9"/>
    <w:rsid w:val="00227BBF"/>
    <w:rsid w:val="0023063D"/>
    <w:rsid w:val="002319F9"/>
    <w:rsid w:val="00232B63"/>
    <w:rsid w:val="00235FE5"/>
    <w:rsid w:val="002363F9"/>
    <w:rsid w:val="002364A7"/>
    <w:rsid w:val="002367EC"/>
    <w:rsid w:val="002367FA"/>
    <w:rsid w:val="00237C28"/>
    <w:rsid w:val="00240027"/>
    <w:rsid w:val="0024091F"/>
    <w:rsid w:val="00240CDB"/>
    <w:rsid w:val="00241A2A"/>
    <w:rsid w:val="0024318F"/>
    <w:rsid w:val="00245930"/>
    <w:rsid w:val="00246137"/>
    <w:rsid w:val="00247066"/>
    <w:rsid w:val="00247985"/>
    <w:rsid w:val="00250685"/>
    <w:rsid w:val="002509C5"/>
    <w:rsid w:val="00253057"/>
    <w:rsid w:val="00253569"/>
    <w:rsid w:val="00253F63"/>
    <w:rsid w:val="00256835"/>
    <w:rsid w:val="0025703B"/>
    <w:rsid w:val="00257CB8"/>
    <w:rsid w:val="00257EAE"/>
    <w:rsid w:val="0026065F"/>
    <w:rsid w:val="0026089C"/>
    <w:rsid w:val="00261A0E"/>
    <w:rsid w:val="00262733"/>
    <w:rsid w:val="00262A51"/>
    <w:rsid w:val="00263568"/>
    <w:rsid w:val="00263CF1"/>
    <w:rsid w:val="002640DA"/>
    <w:rsid w:val="00265FE6"/>
    <w:rsid w:val="00266FC3"/>
    <w:rsid w:val="002670F1"/>
    <w:rsid w:val="00267423"/>
    <w:rsid w:val="00270166"/>
    <w:rsid w:val="002705D0"/>
    <w:rsid w:val="002712DF"/>
    <w:rsid w:val="002718F9"/>
    <w:rsid w:val="00271ACC"/>
    <w:rsid w:val="00271B0A"/>
    <w:rsid w:val="0027327A"/>
    <w:rsid w:val="0027386C"/>
    <w:rsid w:val="00274814"/>
    <w:rsid w:val="00275606"/>
    <w:rsid w:val="00275F97"/>
    <w:rsid w:val="002765F0"/>
    <w:rsid w:val="00276818"/>
    <w:rsid w:val="0027768C"/>
    <w:rsid w:val="00280598"/>
    <w:rsid w:val="00280777"/>
    <w:rsid w:val="0028169B"/>
    <w:rsid w:val="0028235B"/>
    <w:rsid w:val="002830CF"/>
    <w:rsid w:val="0028473D"/>
    <w:rsid w:val="0028676F"/>
    <w:rsid w:val="00286E47"/>
    <w:rsid w:val="00286E86"/>
    <w:rsid w:val="002873FB"/>
    <w:rsid w:val="00287E33"/>
    <w:rsid w:val="002902B7"/>
    <w:rsid w:val="00290419"/>
    <w:rsid w:val="00291B82"/>
    <w:rsid w:val="00292229"/>
    <w:rsid w:val="00292A20"/>
    <w:rsid w:val="00294E44"/>
    <w:rsid w:val="002967F6"/>
    <w:rsid w:val="00297121"/>
    <w:rsid w:val="00297BC5"/>
    <w:rsid w:val="002A1F7C"/>
    <w:rsid w:val="002A29B0"/>
    <w:rsid w:val="002A375A"/>
    <w:rsid w:val="002A3A8C"/>
    <w:rsid w:val="002A3B35"/>
    <w:rsid w:val="002A3F06"/>
    <w:rsid w:val="002A4EDC"/>
    <w:rsid w:val="002A5F15"/>
    <w:rsid w:val="002A6639"/>
    <w:rsid w:val="002A6F9F"/>
    <w:rsid w:val="002A73B1"/>
    <w:rsid w:val="002A7878"/>
    <w:rsid w:val="002A7BA7"/>
    <w:rsid w:val="002B2421"/>
    <w:rsid w:val="002B31C3"/>
    <w:rsid w:val="002B39C0"/>
    <w:rsid w:val="002B488B"/>
    <w:rsid w:val="002B492C"/>
    <w:rsid w:val="002B4BD3"/>
    <w:rsid w:val="002B4EDD"/>
    <w:rsid w:val="002B71BE"/>
    <w:rsid w:val="002B7C0F"/>
    <w:rsid w:val="002B7D93"/>
    <w:rsid w:val="002B7E39"/>
    <w:rsid w:val="002C0C31"/>
    <w:rsid w:val="002C107E"/>
    <w:rsid w:val="002C1869"/>
    <w:rsid w:val="002C191F"/>
    <w:rsid w:val="002C2E3C"/>
    <w:rsid w:val="002C37AA"/>
    <w:rsid w:val="002C61AC"/>
    <w:rsid w:val="002C6C36"/>
    <w:rsid w:val="002C713E"/>
    <w:rsid w:val="002C761F"/>
    <w:rsid w:val="002C765C"/>
    <w:rsid w:val="002D0DC9"/>
    <w:rsid w:val="002D2681"/>
    <w:rsid w:val="002D3B4D"/>
    <w:rsid w:val="002D4AAE"/>
    <w:rsid w:val="002D4B97"/>
    <w:rsid w:val="002D4F08"/>
    <w:rsid w:val="002D4F9D"/>
    <w:rsid w:val="002D53C8"/>
    <w:rsid w:val="002D560B"/>
    <w:rsid w:val="002D56D0"/>
    <w:rsid w:val="002D6929"/>
    <w:rsid w:val="002D7257"/>
    <w:rsid w:val="002D7B4F"/>
    <w:rsid w:val="002E0896"/>
    <w:rsid w:val="002E0C6C"/>
    <w:rsid w:val="002E2B86"/>
    <w:rsid w:val="002E31F5"/>
    <w:rsid w:val="002E3650"/>
    <w:rsid w:val="002E3C97"/>
    <w:rsid w:val="002E5087"/>
    <w:rsid w:val="002E65E2"/>
    <w:rsid w:val="002E7077"/>
    <w:rsid w:val="002E7124"/>
    <w:rsid w:val="002E7ADC"/>
    <w:rsid w:val="002F05C4"/>
    <w:rsid w:val="002F0F01"/>
    <w:rsid w:val="002F1035"/>
    <w:rsid w:val="002F2111"/>
    <w:rsid w:val="002F3C31"/>
    <w:rsid w:val="002F43DD"/>
    <w:rsid w:val="002F694E"/>
    <w:rsid w:val="002F729B"/>
    <w:rsid w:val="0030192E"/>
    <w:rsid w:val="00302235"/>
    <w:rsid w:val="00302811"/>
    <w:rsid w:val="00302A10"/>
    <w:rsid w:val="00302D47"/>
    <w:rsid w:val="003031BB"/>
    <w:rsid w:val="00303395"/>
    <w:rsid w:val="00304333"/>
    <w:rsid w:val="00305BC9"/>
    <w:rsid w:val="00306478"/>
    <w:rsid w:val="00307153"/>
    <w:rsid w:val="00310405"/>
    <w:rsid w:val="00310591"/>
    <w:rsid w:val="00311381"/>
    <w:rsid w:val="003119F7"/>
    <w:rsid w:val="00312113"/>
    <w:rsid w:val="00312BF4"/>
    <w:rsid w:val="00313511"/>
    <w:rsid w:val="003149AA"/>
    <w:rsid w:val="00314AEC"/>
    <w:rsid w:val="00315FD4"/>
    <w:rsid w:val="00316FD0"/>
    <w:rsid w:val="003176AE"/>
    <w:rsid w:val="00317F67"/>
    <w:rsid w:val="00320320"/>
    <w:rsid w:val="003207F5"/>
    <w:rsid w:val="003210DF"/>
    <w:rsid w:val="00321791"/>
    <w:rsid w:val="00321D0E"/>
    <w:rsid w:val="00322388"/>
    <w:rsid w:val="00322400"/>
    <w:rsid w:val="00322B63"/>
    <w:rsid w:val="00323725"/>
    <w:rsid w:val="00323831"/>
    <w:rsid w:val="003242A4"/>
    <w:rsid w:val="00324B74"/>
    <w:rsid w:val="00324E89"/>
    <w:rsid w:val="00325995"/>
    <w:rsid w:val="00325CCD"/>
    <w:rsid w:val="003260B8"/>
    <w:rsid w:val="003264DB"/>
    <w:rsid w:val="00326560"/>
    <w:rsid w:val="00327CFC"/>
    <w:rsid w:val="003303DF"/>
    <w:rsid w:val="003309A1"/>
    <w:rsid w:val="00334B62"/>
    <w:rsid w:val="00335922"/>
    <w:rsid w:val="00335BF9"/>
    <w:rsid w:val="0033614C"/>
    <w:rsid w:val="003362AC"/>
    <w:rsid w:val="003368D9"/>
    <w:rsid w:val="00336C69"/>
    <w:rsid w:val="00337110"/>
    <w:rsid w:val="003377ED"/>
    <w:rsid w:val="00340280"/>
    <w:rsid w:val="00340882"/>
    <w:rsid w:val="003417A2"/>
    <w:rsid w:val="00343432"/>
    <w:rsid w:val="0034343B"/>
    <w:rsid w:val="00343C09"/>
    <w:rsid w:val="00344059"/>
    <w:rsid w:val="003442C4"/>
    <w:rsid w:val="003451D7"/>
    <w:rsid w:val="003456C0"/>
    <w:rsid w:val="00345880"/>
    <w:rsid w:val="0034715B"/>
    <w:rsid w:val="0035079F"/>
    <w:rsid w:val="00350ABF"/>
    <w:rsid w:val="00350C87"/>
    <w:rsid w:val="00350EAE"/>
    <w:rsid w:val="00350F3E"/>
    <w:rsid w:val="00351002"/>
    <w:rsid w:val="00351528"/>
    <w:rsid w:val="00351EF0"/>
    <w:rsid w:val="0035244D"/>
    <w:rsid w:val="00353687"/>
    <w:rsid w:val="00353F77"/>
    <w:rsid w:val="003541E6"/>
    <w:rsid w:val="003547F3"/>
    <w:rsid w:val="00354AAE"/>
    <w:rsid w:val="00356E27"/>
    <w:rsid w:val="003571C6"/>
    <w:rsid w:val="003574D6"/>
    <w:rsid w:val="00357C35"/>
    <w:rsid w:val="00360FB5"/>
    <w:rsid w:val="00361409"/>
    <w:rsid w:val="00361554"/>
    <w:rsid w:val="00362108"/>
    <w:rsid w:val="003629F6"/>
    <w:rsid w:val="00363E4F"/>
    <w:rsid w:val="0036415F"/>
    <w:rsid w:val="003642A9"/>
    <w:rsid w:val="00366E1D"/>
    <w:rsid w:val="003675CE"/>
    <w:rsid w:val="00367E05"/>
    <w:rsid w:val="00367E50"/>
    <w:rsid w:val="00370AF3"/>
    <w:rsid w:val="00370BAE"/>
    <w:rsid w:val="0037150E"/>
    <w:rsid w:val="003719D7"/>
    <w:rsid w:val="00371DF9"/>
    <w:rsid w:val="0037266D"/>
    <w:rsid w:val="003728AE"/>
    <w:rsid w:val="00372B47"/>
    <w:rsid w:val="00372E4B"/>
    <w:rsid w:val="0037327E"/>
    <w:rsid w:val="00374E7D"/>
    <w:rsid w:val="003753D0"/>
    <w:rsid w:val="003800BD"/>
    <w:rsid w:val="0038021B"/>
    <w:rsid w:val="00380467"/>
    <w:rsid w:val="00381C90"/>
    <w:rsid w:val="00381FBC"/>
    <w:rsid w:val="00382C9C"/>
    <w:rsid w:val="003835F7"/>
    <w:rsid w:val="00384F2C"/>
    <w:rsid w:val="00385B24"/>
    <w:rsid w:val="003878FD"/>
    <w:rsid w:val="00387C5C"/>
    <w:rsid w:val="0039064D"/>
    <w:rsid w:val="00390E43"/>
    <w:rsid w:val="00391494"/>
    <w:rsid w:val="003920D3"/>
    <w:rsid w:val="00392242"/>
    <w:rsid w:val="003923CE"/>
    <w:rsid w:val="0039538A"/>
    <w:rsid w:val="003953AD"/>
    <w:rsid w:val="003957EF"/>
    <w:rsid w:val="00396286"/>
    <w:rsid w:val="00397151"/>
    <w:rsid w:val="003A157B"/>
    <w:rsid w:val="003A16AD"/>
    <w:rsid w:val="003A1A83"/>
    <w:rsid w:val="003A1B24"/>
    <w:rsid w:val="003A2C4D"/>
    <w:rsid w:val="003A2E8B"/>
    <w:rsid w:val="003A351B"/>
    <w:rsid w:val="003A37ED"/>
    <w:rsid w:val="003A3941"/>
    <w:rsid w:val="003A60B0"/>
    <w:rsid w:val="003A62E2"/>
    <w:rsid w:val="003A70B2"/>
    <w:rsid w:val="003B1545"/>
    <w:rsid w:val="003B16E3"/>
    <w:rsid w:val="003B2406"/>
    <w:rsid w:val="003B283E"/>
    <w:rsid w:val="003B286E"/>
    <w:rsid w:val="003B465E"/>
    <w:rsid w:val="003B5AEF"/>
    <w:rsid w:val="003B5CB0"/>
    <w:rsid w:val="003B64DC"/>
    <w:rsid w:val="003B7E43"/>
    <w:rsid w:val="003C076A"/>
    <w:rsid w:val="003C0AAC"/>
    <w:rsid w:val="003C0BB6"/>
    <w:rsid w:val="003C0F63"/>
    <w:rsid w:val="003C13FD"/>
    <w:rsid w:val="003C155A"/>
    <w:rsid w:val="003C301D"/>
    <w:rsid w:val="003C30D8"/>
    <w:rsid w:val="003C3AA3"/>
    <w:rsid w:val="003C3E51"/>
    <w:rsid w:val="003C51A9"/>
    <w:rsid w:val="003C5D29"/>
    <w:rsid w:val="003D0968"/>
    <w:rsid w:val="003D1BD3"/>
    <w:rsid w:val="003D222F"/>
    <w:rsid w:val="003D2540"/>
    <w:rsid w:val="003D2CA1"/>
    <w:rsid w:val="003D2E29"/>
    <w:rsid w:val="003D4013"/>
    <w:rsid w:val="003D487C"/>
    <w:rsid w:val="003D54AC"/>
    <w:rsid w:val="003D596F"/>
    <w:rsid w:val="003D61A8"/>
    <w:rsid w:val="003D627F"/>
    <w:rsid w:val="003D6A9D"/>
    <w:rsid w:val="003E10F5"/>
    <w:rsid w:val="003E14F4"/>
    <w:rsid w:val="003E1B7A"/>
    <w:rsid w:val="003E2180"/>
    <w:rsid w:val="003E390C"/>
    <w:rsid w:val="003E51CB"/>
    <w:rsid w:val="003E592D"/>
    <w:rsid w:val="003E6521"/>
    <w:rsid w:val="003E6903"/>
    <w:rsid w:val="003E6AF4"/>
    <w:rsid w:val="003E7328"/>
    <w:rsid w:val="003F0820"/>
    <w:rsid w:val="003F0B8F"/>
    <w:rsid w:val="003F1C6A"/>
    <w:rsid w:val="003F1DFA"/>
    <w:rsid w:val="003F2E43"/>
    <w:rsid w:val="003F2E92"/>
    <w:rsid w:val="003F2ECC"/>
    <w:rsid w:val="003F37E7"/>
    <w:rsid w:val="003F4183"/>
    <w:rsid w:val="003F47C2"/>
    <w:rsid w:val="003F4E88"/>
    <w:rsid w:val="003F5B9C"/>
    <w:rsid w:val="003F5F76"/>
    <w:rsid w:val="003F610D"/>
    <w:rsid w:val="003F648D"/>
    <w:rsid w:val="003F6EF9"/>
    <w:rsid w:val="00400B76"/>
    <w:rsid w:val="004036CA"/>
    <w:rsid w:val="004038FC"/>
    <w:rsid w:val="00406176"/>
    <w:rsid w:val="00406289"/>
    <w:rsid w:val="0040754F"/>
    <w:rsid w:val="0040797B"/>
    <w:rsid w:val="00411788"/>
    <w:rsid w:val="00411BA0"/>
    <w:rsid w:val="004126B0"/>
    <w:rsid w:val="004134C0"/>
    <w:rsid w:val="004150F1"/>
    <w:rsid w:val="0041565F"/>
    <w:rsid w:val="00415770"/>
    <w:rsid w:val="00415C6F"/>
    <w:rsid w:val="00415DBD"/>
    <w:rsid w:val="00415F21"/>
    <w:rsid w:val="00416BAD"/>
    <w:rsid w:val="00417C95"/>
    <w:rsid w:val="00420817"/>
    <w:rsid w:val="004217FD"/>
    <w:rsid w:val="00421AA9"/>
    <w:rsid w:val="00421CAF"/>
    <w:rsid w:val="00421DA2"/>
    <w:rsid w:val="004248C4"/>
    <w:rsid w:val="004256B9"/>
    <w:rsid w:val="004258EB"/>
    <w:rsid w:val="00426D59"/>
    <w:rsid w:val="0042700C"/>
    <w:rsid w:val="00427595"/>
    <w:rsid w:val="0043011C"/>
    <w:rsid w:val="00430602"/>
    <w:rsid w:val="00430692"/>
    <w:rsid w:val="00433583"/>
    <w:rsid w:val="00433A75"/>
    <w:rsid w:val="00433F89"/>
    <w:rsid w:val="004356C9"/>
    <w:rsid w:val="00435D61"/>
    <w:rsid w:val="00436BA8"/>
    <w:rsid w:val="004373EA"/>
    <w:rsid w:val="0044039B"/>
    <w:rsid w:val="00440789"/>
    <w:rsid w:val="004416AC"/>
    <w:rsid w:val="00442078"/>
    <w:rsid w:val="00442910"/>
    <w:rsid w:val="0044340A"/>
    <w:rsid w:val="0044599F"/>
    <w:rsid w:val="00446155"/>
    <w:rsid w:val="004467F5"/>
    <w:rsid w:val="004506F6"/>
    <w:rsid w:val="004507AD"/>
    <w:rsid w:val="004508ED"/>
    <w:rsid w:val="00451110"/>
    <w:rsid w:val="0045288F"/>
    <w:rsid w:val="00452919"/>
    <w:rsid w:val="004533C5"/>
    <w:rsid w:val="00453518"/>
    <w:rsid w:val="00453532"/>
    <w:rsid w:val="00453F03"/>
    <w:rsid w:val="00454F95"/>
    <w:rsid w:val="004550DF"/>
    <w:rsid w:val="004551D1"/>
    <w:rsid w:val="00457199"/>
    <w:rsid w:val="00457885"/>
    <w:rsid w:val="0045790E"/>
    <w:rsid w:val="0046052C"/>
    <w:rsid w:val="00460B29"/>
    <w:rsid w:val="00460BAE"/>
    <w:rsid w:val="004614B8"/>
    <w:rsid w:val="0046321D"/>
    <w:rsid w:val="00463751"/>
    <w:rsid w:val="004650D4"/>
    <w:rsid w:val="00465654"/>
    <w:rsid w:val="004659C1"/>
    <w:rsid w:val="004661BD"/>
    <w:rsid w:val="00466715"/>
    <w:rsid w:val="004667BE"/>
    <w:rsid w:val="004668DF"/>
    <w:rsid w:val="00467ED2"/>
    <w:rsid w:val="004709C9"/>
    <w:rsid w:val="004711B4"/>
    <w:rsid w:val="004714AD"/>
    <w:rsid w:val="00471DEE"/>
    <w:rsid w:val="004729B2"/>
    <w:rsid w:val="00474CD2"/>
    <w:rsid w:val="0047648E"/>
    <w:rsid w:val="00476F53"/>
    <w:rsid w:val="00477730"/>
    <w:rsid w:val="00477A12"/>
    <w:rsid w:val="00480522"/>
    <w:rsid w:val="00480C03"/>
    <w:rsid w:val="00481F20"/>
    <w:rsid w:val="00481F59"/>
    <w:rsid w:val="00482A4B"/>
    <w:rsid w:val="00482ACE"/>
    <w:rsid w:val="00484344"/>
    <w:rsid w:val="00485FE4"/>
    <w:rsid w:val="00486771"/>
    <w:rsid w:val="004878FB"/>
    <w:rsid w:val="00490194"/>
    <w:rsid w:val="00491A6F"/>
    <w:rsid w:val="00492993"/>
    <w:rsid w:val="00493FA9"/>
    <w:rsid w:val="004953B4"/>
    <w:rsid w:val="00497AD8"/>
    <w:rsid w:val="004A026A"/>
    <w:rsid w:val="004A1396"/>
    <w:rsid w:val="004A1953"/>
    <w:rsid w:val="004A21C7"/>
    <w:rsid w:val="004A3361"/>
    <w:rsid w:val="004A39E8"/>
    <w:rsid w:val="004A40B0"/>
    <w:rsid w:val="004A481E"/>
    <w:rsid w:val="004A51AE"/>
    <w:rsid w:val="004A67A9"/>
    <w:rsid w:val="004B20A5"/>
    <w:rsid w:val="004B25BB"/>
    <w:rsid w:val="004B25FC"/>
    <w:rsid w:val="004B2B28"/>
    <w:rsid w:val="004B4060"/>
    <w:rsid w:val="004B5701"/>
    <w:rsid w:val="004B6617"/>
    <w:rsid w:val="004B78D4"/>
    <w:rsid w:val="004C0AFB"/>
    <w:rsid w:val="004C0B4A"/>
    <w:rsid w:val="004C2AE8"/>
    <w:rsid w:val="004C2C0D"/>
    <w:rsid w:val="004C31EC"/>
    <w:rsid w:val="004C3C1E"/>
    <w:rsid w:val="004C4819"/>
    <w:rsid w:val="004C5677"/>
    <w:rsid w:val="004C59F2"/>
    <w:rsid w:val="004C5CB0"/>
    <w:rsid w:val="004C6636"/>
    <w:rsid w:val="004C7160"/>
    <w:rsid w:val="004C7665"/>
    <w:rsid w:val="004C7C01"/>
    <w:rsid w:val="004D00CF"/>
    <w:rsid w:val="004D0699"/>
    <w:rsid w:val="004D1085"/>
    <w:rsid w:val="004D193A"/>
    <w:rsid w:val="004D1B9D"/>
    <w:rsid w:val="004D22DD"/>
    <w:rsid w:val="004D269F"/>
    <w:rsid w:val="004D3B14"/>
    <w:rsid w:val="004D4D9C"/>
    <w:rsid w:val="004D51E2"/>
    <w:rsid w:val="004D6C5B"/>
    <w:rsid w:val="004D7263"/>
    <w:rsid w:val="004D7A4D"/>
    <w:rsid w:val="004D7DF6"/>
    <w:rsid w:val="004D7E10"/>
    <w:rsid w:val="004E043D"/>
    <w:rsid w:val="004E0482"/>
    <w:rsid w:val="004E086C"/>
    <w:rsid w:val="004E12FD"/>
    <w:rsid w:val="004E1A1B"/>
    <w:rsid w:val="004E2430"/>
    <w:rsid w:val="004E3117"/>
    <w:rsid w:val="004E3DF6"/>
    <w:rsid w:val="004E3EB0"/>
    <w:rsid w:val="004E4680"/>
    <w:rsid w:val="004E4895"/>
    <w:rsid w:val="004E491B"/>
    <w:rsid w:val="004E4B1A"/>
    <w:rsid w:val="004E54E3"/>
    <w:rsid w:val="004E7679"/>
    <w:rsid w:val="004E77D4"/>
    <w:rsid w:val="004F06D0"/>
    <w:rsid w:val="004F175C"/>
    <w:rsid w:val="004F2882"/>
    <w:rsid w:val="004F3F36"/>
    <w:rsid w:val="004F48FE"/>
    <w:rsid w:val="004F5D17"/>
    <w:rsid w:val="004F61B1"/>
    <w:rsid w:val="004F70D9"/>
    <w:rsid w:val="004F78A0"/>
    <w:rsid w:val="005015E0"/>
    <w:rsid w:val="00502B12"/>
    <w:rsid w:val="00504242"/>
    <w:rsid w:val="005050E0"/>
    <w:rsid w:val="0050555F"/>
    <w:rsid w:val="0050637C"/>
    <w:rsid w:val="00506571"/>
    <w:rsid w:val="00506E72"/>
    <w:rsid w:val="00512415"/>
    <w:rsid w:val="00513D67"/>
    <w:rsid w:val="00514285"/>
    <w:rsid w:val="005143BF"/>
    <w:rsid w:val="00514598"/>
    <w:rsid w:val="00515B14"/>
    <w:rsid w:val="00515BEC"/>
    <w:rsid w:val="0051620E"/>
    <w:rsid w:val="005202D3"/>
    <w:rsid w:val="005227A3"/>
    <w:rsid w:val="00522DD4"/>
    <w:rsid w:val="0052502E"/>
    <w:rsid w:val="005257C4"/>
    <w:rsid w:val="00525A53"/>
    <w:rsid w:val="00525FAB"/>
    <w:rsid w:val="005301B9"/>
    <w:rsid w:val="005315B7"/>
    <w:rsid w:val="00533AAC"/>
    <w:rsid w:val="0053478A"/>
    <w:rsid w:val="00534C00"/>
    <w:rsid w:val="005365A1"/>
    <w:rsid w:val="00536EF2"/>
    <w:rsid w:val="0054030A"/>
    <w:rsid w:val="005408F0"/>
    <w:rsid w:val="00540944"/>
    <w:rsid w:val="00540C1A"/>
    <w:rsid w:val="00540FFA"/>
    <w:rsid w:val="00543D68"/>
    <w:rsid w:val="00544149"/>
    <w:rsid w:val="005456AA"/>
    <w:rsid w:val="0054599E"/>
    <w:rsid w:val="00546170"/>
    <w:rsid w:val="0054633E"/>
    <w:rsid w:val="00550788"/>
    <w:rsid w:val="0055085B"/>
    <w:rsid w:val="00550C0C"/>
    <w:rsid w:val="0055215C"/>
    <w:rsid w:val="00552764"/>
    <w:rsid w:val="00554265"/>
    <w:rsid w:val="0055521A"/>
    <w:rsid w:val="00555509"/>
    <w:rsid w:val="00555E89"/>
    <w:rsid w:val="00555ED9"/>
    <w:rsid w:val="00556335"/>
    <w:rsid w:val="00556805"/>
    <w:rsid w:val="00557BF3"/>
    <w:rsid w:val="00560ABC"/>
    <w:rsid w:val="005630DA"/>
    <w:rsid w:val="005636BA"/>
    <w:rsid w:val="0056441E"/>
    <w:rsid w:val="005663EF"/>
    <w:rsid w:val="0056752E"/>
    <w:rsid w:val="00570539"/>
    <w:rsid w:val="005714D1"/>
    <w:rsid w:val="00571F85"/>
    <w:rsid w:val="00571FE2"/>
    <w:rsid w:val="00572A08"/>
    <w:rsid w:val="005731B4"/>
    <w:rsid w:val="00573701"/>
    <w:rsid w:val="00573BAF"/>
    <w:rsid w:val="00574463"/>
    <w:rsid w:val="005751B6"/>
    <w:rsid w:val="00575281"/>
    <w:rsid w:val="00575702"/>
    <w:rsid w:val="00577023"/>
    <w:rsid w:val="00577553"/>
    <w:rsid w:val="005801F4"/>
    <w:rsid w:val="00580FCB"/>
    <w:rsid w:val="0058178A"/>
    <w:rsid w:val="00581CDB"/>
    <w:rsid w:val="005821A3"/>
    <w:rsid w:val="00582C5A"/>
    <w:rsid w:val="00583155"/>
    <w:rsid w:val="0058336F"/>
    <w:rsid w:val="00583E8D"/>
    <w:rsid w:val="0058423A"/>
    <w:rsid w:val="0058448C"/>
    <w:rsid w:val="00584502"/>
    <w:rsid w:val="00584C49"/>
    <w:rsid w:val="00585956"/>
    <w:rsid w:val="00587A12"/>
    <w:rsid w:val="0059084E"/>
    <w:rsid w:val="005912B1"/>
    <w:rsid w:val="00591DBA"/>
    <w:rsid w:val="00592BE9"/>
    <w:rsid w:val="00592D4D"/>
    <w:rsid w:val="0059364A"/>
    <w:rsid w:val="00593679"/>
    <w:rsid w:val="00594514"/>
    <w:rsid w:val="00594B8A"/>
    <w:rsid w:val="00595E83"/>
    <w:rsid w:val="005965DE"/>
    <w:rsid w:val="005973E5"/>
    <w:rsid w:val="00597E99"/>
    <w:rsid w:val="005A0FA2"/>
    <w:rsid w:val="005A14E7"/>
    <w:rsid w:val="005A2478"/>
    <w:rsid w:val="005A2BC0"/>
    <w:rsid w:val="005A3202"/>
    <w:rsid w:val="005A4277"/>
    <w:rsid w:val="005A4725"/>
    <w:rsid w:val="005A5062"/>
    <w:rsid w:val="005A5E71"/>
    <w:rsid w:val="005A62B7"/>
    <w:rsid w:val="005A6775"/>
    <w:rsid w:val="005A6846"/>
    <w:rsid w:val="005A70BB"/>
    <w:rsid w:val="005B0E5D"/>
    <w:rsid w:val="005B21C3"/>
    <w:rsid w:val="005B2354"/>
    <w:rsid w:val="005B24E9"/>
    <w:rsid w:val="005B2B8D"/>
    <w:rsid w:val="005B2C73"/>
    <w:rsid w:val="005B2F41"/>
    <w:rsid w:val="005B301B"/>
    <w:rsid w:val="005B34E0"/>
    <w:rsid w:val="005B4E9B"/>
    <w:rsid w:val="005B6111"/>
    <w:rsid w:val="005B6BF5"/>
    <w:rsid w:val="005C0653"/>
    <w:rsid w:val="005C1274"/>
    <w:rsid w:val="005C1709"/>
    <w:rsid w:val="005C24A4"/>
    <w:rsid w:val="005C4F40"/>
    <w:rsid w:val="005C54F0"/>
    <w:rsid w:val="005C5712"/>
    <w:rsid w:val="005D050E"/>
    <w:rsid w:val="005D2801"/>
    <w:rsid w:val="005D2F9B"/>
    <w:rsid w:val="005D3FC9"/>
    <w:rsid w:val="005D4458"/>
    <w:rsid w:val="005D447B"/>
    <w:rsid w:val="005D5005"/>
    <w:rsid w:val="005D5426"/>
    <w:rsid w:val="005D5540"/>
    <w:rsid w:val="005D5662"/>
    <w:rsid w:val="005D68FE"/>
    <w:rsid w:val="005E0829"/>
    <w:rsid w:val="005E0888"/>
    <w:rsid w:val="005E08FB"/>
    <w:rsid w:val="005E0D22"/>
    <w:rsid w:val="005E1446"/>
    <w:rsid w:val="005E33BB"/>
    <w:rsid w:val="005E4920"/>
    <w:rsid w:val="005E5385"/>
    <w:rsid w:val="005E5A38"/>
    <w:rsid w:val="005E5D06"/>
    <w:rsid w:val="005E6898"/>
    <w:rsid w:val="005E6914"/>
    <w:rsid w:val="005E6A90"/>
    <w:rsid w:val="005F086E"/>
    <w:rsid w:val="005F0F82"/>
    <w:rsid w:val="005F0FEB"/>
    <w:rsid w:val="005F3767"/>
    <w:rsid w:val="005F4F40"/>
    <w:rsid w:val="005F51B4"/>
    <w:rsid w:val="005F52EF"/>
    <w:rsid w:val="00600724"/>
    <w:rsid w:val="006062C3"/>
    <w:rsid w:val="006070C4"/>
    <w:rsid w:val="00610076"/>
    <w:rsid w:val="0061047A"/>
    <w:rsid w:val="00610CDD"/>
    <w:rsid w:val="00611312"/>
    <w:rsid w:val="00611419"/>
    <w:rsid w:val="006121FE"/>
    <w:rsid w:val="00613655"/>
    <w:rsid w:val="006137A0"/>
    <w:rsid w:val="00614787"/>
    <w:rsid w:val="0061478A"/>
    <w:rsid w:val="00614B9D"/>
    <w:rsid w:val="006177D1"/>
    <w:rsid w:val="006221F9"/>
    <w:rsid w:val="00622946"/>
    <w:rsid w:val="00623947"/>
    <w:rsid w:val="00623DFD"/>
    <w:rsid w:val="00625CAA"/>
    <w:rsid w:val="00626F5C"/>
    <w:rsid w:val="00627288"/>
    <w:rsid w:val="00633535"/>
    <w:rsid w:val="0063357A"/>
    <w:rsid w:val="00633995"/>
    <w:rsid w:val="006342C0"/>
    <w:rsid w:val="006345BD"/>
    <w:rsid w:val="00634A55"/>
    <w:rsid w:val="00636701"/>
    <w:rsid w:val="00637631"/>
    <w:rsid w:val="0064074F"/>
    <w:rsid w:val="0064176A"/>
    <w:rsid w:val="00641B65"/>
    <w:rsid w:val="00642E7E"/>
    <w:rsid w:val="00643C5C"/>
    <w:rsid w:val="00644132"/>
    <w:rsid w:val="0064554A"/>
    <w:rsid w:val="006461BD"/>
    <w:rsid w:val="00646591"/>
    <w:rsid w:val="0064777F"/>
    <w:rsid w:val="00647ED6"/>
    <w:rsid w:val="00650188"/>
    <w:rsid w:val="00650788"/>
    <w:rsid w:val="0065087A"/>
    <w:rsid w:val="006513F4"/>
    <w:rsid w:val="00651C1F"/>
    <w:rsid w:val="00651C22"/>
    <w:rsid w:val="00651EE7"/>
    <w:rsid w:val="0065323B"/>
    <w:rsid w:val="00653797"/>
    <w:rsid w:val="00654491"/>
    <w:rsid w:val="00654754"/>
    <w:rsid w:val="00654CE6"/>
    <w:rsid w:val="00654D67"/>
    <w:rsid w:val="006554E1"/>
    <w:rsid w:val="00655F75"/>
    <w:rsid w:val="00657840"/>
    <w:rsid w:val="00657EB9"/>
    <w:rsid w:val="00660D55"/>
    <w:rsid w:val="00661E4C"/>
    <w:rsid w:val="0066235E"/>
    <w:rsid w:val="00662B3B"/>
    <w:rsid w:val="00662DC8"/>
    <w:rsid w:val="00662E10"/>
    <w:rsid w:val="006631AE"/>
    <w:rsid w:val="006636DB"/>
    <w:rsid w:val="00664B55"/>
    <w:rsid w:val="00665902"/>
    <w:rsid w:val="00666E9F"/>
    <w:rsid w:val="00666F4D"/>
    <w:rsid w:val="00667267"/>
    <w:rsid w:val="0066734E"/>
    <w:rsid w:val="00671927"/>
    <w:rsid w:val="00671D5F"/>
    <w:rsid w:val="00672CBC"/>
    <w:rsid w:val="00672CC0"/>
    <w:rsid w:val="00672E0E"/>
    <w:rsid w:val="00674494"/>
    <w:rsid w:val="00674A62"/>
    <w:rsid w:val="00675C56"/>
    <w:rsid w:val="00675EC6"/>
    <w:rsid w:val="006760E1"/>
    <w:rsid w:val="0067617A"/>
    <w:rsid w:val="00676D15"/>
    <w:rsid w:val="0067776B"/>
    <w:rsid w:val="0067781E"/>
    <w:rsid w:val="00677879"/>
    <w:rsid w:val="00677A92"/>
    <w:rsid w:val="00680E5C"/>
    <w:rsid w:val="00682740"/>
    <w:rsid w:val="00682E8A"/>
    <w:rsid w:val="00683A70"/>
    <w:rsid w:val="00683CCA"/>
    <w:rsid w:val="00684803"/>
    <w:rsid w:val="00684876"/>
    <w:rsid w:val="00684E18"/>
    <w:rsid w:val="00685288"/>
    <w:rsid w:val="006877D8"/>
    <w:rsid w:val="00687923"/>
    <w:rsid w:val="006901C4"/>
    <w:rsid w:val="006902B8"/>
    <w:rsid w:val="00692E27"/>
    <w:rsid w:val="0069426F"/>
    <w:rsid w:val="0069438B"/>
    <w:rsid w:val="006958BC"/>
    <w:rsid w:val="006959BE"/>
    <w:rsid w:val="006964EF"/>
    <w:rsid w:val="00696567"/>
    <w:rsid w:val="00696B1D"/>
    <w:rsid w:val="00696E65"/>
    <w:rsid w:val="006971BD"/>
    <w:rsid w:val="006977CC"/>
    <w:rsid w:val="006A0661"/>
    <w:rsid w:val="006A06D7"/>
    <w:rsid w:val="006A06FE"/>
    <w:rsid w:val="006A1B05"/>
    <w:rsid w:val="006A2B73"/>
    <w:rsid w:val="006A2B82"/>
    <w:rsid w:val="006A315D"/>
    <w:rsid w:val="006A35CE"/>
    <w:rsid w:val="006A37F2"/>
    <w:rsid w:val="006A3A57"/>
    <w:rsid w:val="006A53AB"/>
    <w:rsid w:val="006A596A"/>
    <w:rsid w:val="006A62C7"/>
    <w:rsid w:val="006A6F12"/>
    <w:rsid w:val="006A72C6"/>
    <w:rsid w:val="006A72CD"/>
    <w:rsid w:val="006A745A"/>
    <w:rsid w:val="006B061A"/>
    <w:rsid w:val="006B0E2C"/>
    <w:rsid w:val="006B367F"/>
    <w:rsid w:val="006B586B"/>
    <w:rsid w:val="006B606E"/>
    <w:rsid w:val="006B6975"/>
    <w:rsid w:val="006B7219"/>
    <w:rsid w:val="006B7A0C"/>
    <w:rsid w:val="006B7CFD"/>
    <w:rsid w:val="006C143B"/>
    <w:rsid w:val="006C1478"/>
    <w:rsid w:val="006C193B"/>
    <w:rsid w:val="006C2740"/>
    <w:rsid w:val="006C3937"/>
    <w:rsid w:val="006C4594"/>
    <w:rsid w:val="006C4DC6"/>
    <w:rsid w:val="006C5EFE"/>
    <w:rsid w:val="006C668D"/>
    <w:rsid w:val="006C7590"/>
    <w:rsid w:val="006D06D8"/>
    <w:rsid w:val="006D40BD"/>
    <w:rsid w:val="006D4849"/>
    <w:rsid w:val="006D5DB5"/>
    <w:rsid w:val="006D7539"/>
    <w:rsid w:val="006E05C3"/>
    <w:rsid w:val="006E2626"/>
    <w:rsid w:val="006E32D0"/>
    <w:rsid w:val="006E3CA0"/>
    <w:rsid w:val="006E4DC6"/>
    <w:rsid w:val="006E55A4"/>
    <w:rsid w:val="006E55D7"/>
    <w:rsid w:val="006E566E"/>
    <w:rsid w:val="006E6145"/>
    <w:rsid w:val="006E66EF"/>
    <w:rsid w:val="006E6AC9"/>
    <w:rsid w:val="006E6CA9"/>
    <w:rsid w:val="006E73E9"/>
    <w:rsid w:val="006E7ECF"/>
    <w:rsid w:val="006F073F"/>
    <w:rsid w:val="006F0907"/>
    <w:rsid w:val="006F090E"/>
    <w:rsid w:val="006F15F8"/>
    <w:rsid w:val="006F17F5"/>
    <w:rsid w:val="006F27AF"/>
    <w:rsid w:val="006F290E"/>
    <w:rsid w:val="006F38DD"/>
    <w:rsid w:val="006F4327"/>
    <w:rsid w:val="006F5354"/>
    <w:rsid w:val="006F58FF"/>
    <w:rsid w:val="006F7992"/>
    <w:rsid w:val="00700033"/>
    <w:rsid w:val="00701914"/>
    <w:rsid w:val="00702F30"/>
    <w:rsid w:val="007031F6"/>
    <w:rsid w:val="00703A93"/>
    <w:rsid w:val="00703C45"/>
    <w:rsid w:val="007041CB"/>
    <w:rsid w:val="00705069"/>
    <w:rsid w:val="00705343"/>
    <w:rsid w:val="00706753"/>
    <w:rsid w:val="00706EBA"/>
    <w:rsid w:val="0070721F"/>
    <w:rsid w:val="0070749E"/>
    <w:rsid w:val="00710087"/>
    <w:rsid w:val="007100ED"/>
    <w:rsid w:val="007105EC"/>
    <w:rsid w:val="00711909"/>
    <w:rsid w:val="00712790"/>
    <w:rsid w:val="00712B8B"/>
    <w:rsid w:val="00712C9A"/>
    <w:rsid w:val="00713CF8"/>
    <w:rsid w:val="00713DE2"/>
    <w:rsid w:val="0071451D"/>
    <w:rsid w:val="00714A63"/>
    <w:rsid w:val="00714AA0"/>
    <w:rsid w:val="00715140"/>
    <w:rsid w:val="00715D15"/>
    <w:rsid w:val="00716780"/>
    <w:rsid w:val="00716B79"/>
    <w:rsid w:val="00716BBF"/>
    <w:rsid w:val="00717571"/>
    <w:rsid w:val="00717F31"/>
    <w:rsid w:val="00720892"/>
    <w:rsid w:val="007212C3"/>
    <w:rsid w:val="00722C0F"/>
    <w:rsid w:val="007231DE"/>
    <w:rsid w:val="00723555"/>
    <w:rsid w:val="00723A3D"/>
    <w:rsid w:val="00723CF9"/>
    <w:rsid w:val="0072408D"/>
    <w:rsid w:val="007252D9"/>
    <w:rsid w:val="00725589"/>
    <w:rsid w:val="00726A01"/>
    <w:rsid w:val="0072748D"/>
    <w:rsid w:val="0072771E"/>
    <w:rsid w:val="00727B6F"/>
    <w:rsid w:val="00730632"/>
    <w:rsid w:val="00730659"/>
    <w:rsid w:val="00730846"/>
    <w:rsid w:val="007326A2"/>
    <w:rsid w:val="00732F55"/>
    <w:rsid w:val="007333DE"/>
    <w:rsid w:val="00733CEB"/>
    <w:rsid w:val="00734075"/>
    <w:rsid w:val="00734400"/>
    <w:rsid w:val="00734E13"/>
    <w:rsid w:val="007351C8"/>
    <w:rsid w:val="00736B25"/>
    <w:rsid w:val="00737C33"/>
    <w:rsid w:val="00740759"/>
    <w:rsid w:val="00741A85"/>
    <w:rsid w:val="007429F9"/>
    <w:rsid w:val="00743697"/>
    <w:rsid w:val="007436BA"/>
    <w:rsid w:val="007470F0"/>
    <w:rsid w:val="00747374"/>
    <w:rsid w:val="0074795F"/>
    <w:rsid w:val="007514AB"/>
    <w:rsid w:val="00751EF1"/>
    <w:rsid w:val="00752FC7"/>
    <w:rsid w:val="0075368F"/>
    <w:rsid w:val="00754178"/>
    <w:rsid w:val="00754E46"/>
    <w:rsid w:val="00755CC0"/>
    <w:rsid w:val="0075738F"/>
    <w:rsid w:val="00757A70"/>
    <w:rsid w:val="00757E4C"/>
    <w:rsid w:val="00760F51"/>
    <w:rsid w:val="00762C93"/>
    <w:rsid w:val="0076399C"/>
    <w:rsid w:val="00764100"/>
    <w:rsid w:val="0076493E"/>
    <w:rsid w:val="007649BE"/>
    <w:rsid w:val="007656B1"/>
    <w:rsid w:val="00765F32"/>
    <w:rsid w:val="00766320"/>
    <w:rsid w:val="0076644D"/>
    <w:rsid w:val="0076673D"/>
    <w:rsid w:val="00770716"/>
    <w:rsid w:val="00770B5C"/>
    <w:rsid w:val="00770EBB"/>
    <w:rsid w:val="00772A93"/>
    <w:rsid w:val="007739E9"/>
    <w:rsid w:val="00774ADD"/>
    <w:rsid w:val="0077763E"/>
    <w:rsid w:val="00777CD6"/>
    <w:rsid w:val="007818BA"/>
    <w:rsid w:val="00781AFA"/>
    <w:rsid w:val="0078275E"/>
    <w:rsid w:val="00782E8D"/>
    <w:rsid w:val="00783278"/>
    <w:rsid w:val="00786134"/>
    <w:rsid w:val="00786EBA"/>
    <w:rsid w:val="007874EF"/>
    <w:rsid w:val="00787C36"/>
    <w:rsid w:val="00790444"/>
    <w:rsid w:val="00790FF9"/>
    <w:rsid w:val="00791DDF"/>
    <w:rsid w:val="0079282C"/>
    <w:rsid w:val="00793F34"/>
    <w:rsid w:val="007965DE"/>
    <w:rsid w:val="00797276"/>
    <w:rsid w:val="00797A4F"/>
    <w:rsid w:val="00797AD3"/>
    <w:rsid w:val="00797C72"/>
    <w:rsid w:val="007A099A"/>
    <w:rsid w:val="007A0F9B"/>
    <w:rsid w:val="007A2A57"/>
    <w:rsid w:val="007A2B50"/>
    <w:rsid w:val="007A5189"/>
    <w:rsid w:val="007A5796"/>
    <w:rsid w:val="007A5B93"/>
    <w:rsid w:val="007A70FA"/>
    <w:rsid w:val="007A740A"/>
    <w:rsid w:val="007A748E"/>
    <w:rsid w:val="007A7F4D"/>
    <w:rsid w:val="007B08B1"/>
    <w:rsid w:val="007B0983"/>
    <w:rsid w:val="007B2047"/>
    <w:rsid w:val="007B3029"/>
    <w:rsid w:val="007B331E"/>
    <w:rsid w:val="007B3CAA"/>
    <w:rsid w:val="007B435A"/>
    <w:rsid w:val="007B4972"/>
    <w:rsid w:val="007B66A5"/>
    <w:rsid w:val="007C0671"/>
    <w:rsid w:val="007C0DDF"/>
    <w:rsid w:val="007C2CBE"/>
    <w:rsid w:val="007C35B1"/>
    <w:rsid w:val="007C3B8A"/>
    <w:rsid w:val="007C40C2"/>
    <w:rsid w:val="007C5A16"/>
    <w:rsid w:val="007C5C9C"/>
    <w:rsid w:val="007C5D0C"/>
    <w:rsid w:val="007C5FA4"/>
    <w:rsid w:val="007C70E2"/>
    <w:rsid w:val="007D28C5"/>
    <w:rsid w:val="007D2D43"/>
    <w:rsid w:val="007D3932"/>
    <w:rsid w:val="007D4761"/>
    <w:rsid w:val="007D4BE2"/>
    <w:rsid w:val="007D5122"/>
    <w:rsid w:val="007D5332"/>
    <w:rsid w:val="007D534A"/>
    <w:rsid w:val="007D5769"/>
    <w:rsid w:val="007D698D"/>
    <w:rsid w:val="007D7268"/>
    <w:rsid w:val="007D7D58"/>
    <w:rsid w:val="007E0434"/>
    <w:rsid w:val="007E0494"/>
    <w:rsid w:val="007E2FDE"/>
    <w:rsid w:val="007E4736"/>
    <w:rsid w:val="007E4E79"/>
    <w:rsid w:val="007E4F5A"/>
    <w:rsid w:val="007E65CB"/>
    <w:rsid w:val="007F0657"/>
    <w:rsid w:val="007F073E"/>
    <w:rsid w:val="007F21E8"/>
    <w:rsid w:val="007F38A5"/>
    <w:rsid w:val="007F3950"/>
    <w:rsid w:val="007F3E1D"/>
    <w:rsid w:val="007F3E68"/>
    <w:rsid w:val="007F3F18"/>
    <w:rsid w:val="007F598D"/>
    <w:rsid w:val="00800B3C"/>
    <w:rsid w:val="00800F4F"/>
    <w:rsid w:val="008012B7"/>
    <w:rsid w:val="00801678"/>
    <w:rsid w:val="0080303E"/>
    <w:rsid w:val="008031CB"/>
    <w:rsid w:val="0080331E"/>
    <w:rsid w:val="008034F5"/>
    <w:rsid w:val="00803BF0"/>
    <w:rsid w:val="00803DB9"/>
    <w:rsid w:val="0080408A"/>
    <w:rsid w:val="00805889"/>
    <w:rsid w:val="00806345"/>
    <w:rsid w:val="0080640E"/>
    <w:rsid w:val="00806CE5"/>
    <w:rsid w:val="00807449"/>
    <w:rsid w:val="00807460"/>
    <w:rsid w:val="008109A9"/>
    <w:rsid w:val="00810A2E"/>
    <w:rsid w:val="00810A33"/>
    <w:rsid w:val="00810B16"/>
    <w:rsid w:val="00810C8B"/>
    <w:rsid w:val="008122F1"/>
    <w:rsid w:val="00812E58"/>
    <w:rsid w:val="00814C62"/>
    <w:rsid w:val="008152FF"/>
    <w:rsid w:val="00815614"/>
    <w:rsid w:val="00815C58"/>
    <w:rsid w:val="008162BE"/>
    <w:rsid w:val="00816529"/>
    <w:rsid w:val="00817874"/>
    <w:rsid w:val="00820506"/>
    <w:rsid w:val="00820655"/>
    <w:rsid w:val="00820769"/>
    <w:rsid w:val="00821AE6"/>
    <w:rsid w:val="00822D12"/>
    <w:rsid w:val="00822E7F"/>
    <w:rsid w:val="00823A07"/>
    <w:rsid w:val="00823C89"/>
    <w:rsid w:val="00823E43"/>
    <w:rsid w:val="0082642A"/>
    <w:rsid w:val="008273F1"/>
    <w:rsid w:val="008277AB"/>
    <w:rsid w:val="008277F0"/>
    <w:rsid w:val="00830587"/>
    <w:rsid w:val="008305A1"/>
    <w:rsid w:val="008314A8"/>
    <w:rsid w:val="0083298C"/>
    <w:rsid w:val="00834159"/>
    <w:rsid w:val="008343B8"/>
    <w:rsid w:val="008349C0"/>
    <w:rsid w:val="00836FAD"/>
    <w:rsid w:val="00840397"/>
    <w:rsid w:val="00840AF4"/>
    <w:rsid w:val="00840BDE"/>
    <w:rsid w:val="00840E7C"/>
    <w:rsid w:val="00841F0B"/>
    <w:rsid w:val="008436BC"/>
    <w:rsid w:val="008465D3"/>
    <w:rsid w:val="00846A63"/>
    <w:rsid w:val="00847107"/>
    <w:rsid w:val="008478D4"/>
    <w:rsid w:val="0085021A"/>
    <w:rsid w:val="00853E0D"/>
    <w:rsid w:val="00854B5F"/>
    <w:rsid w:val="00855AA0"/>
    <w:rsid w:val="00855F33"/>
    <w:rsid w:val="00856245"/>
    <w:rsid w:val="008563D5"/>
    <w:rsid w:val="00857F42"/>
    <w:rsid w:val="008601E9"/>
    <w:rsid w:val="00860955"/>
    <w:rsid w:val="00860F46"/>
    <w:rsid w:val="00861F72"/>
    <w:rsid w:val="00862BDB"/>
    <w:rsid w:val="008646D1"/>
    <w:rsid w:val="0086500E"/>
    <w:rsid w:val="008654BA"/>
    <w:rsid w:val="0086560D"/>
    <w:rsid w:val="00865A68"/>
    <w:rsid w:val="00865BD0"/>
    <w:rsid w:val="008671C3"/>
    <w:rsid w:val="0086731F"/>
    <w:rsid w:val="00871238"/>
    <w:rsid w:val="008715F0"/>
    <w:rsid w:val="0087184C"/>
    <w:rsid w:val="00873566"/>
    <w:rsid w:val="008753EA"/>
    <w:rsid w:val="00875789"/>
    <w:rsid w:val="00875EFA"/>
    <w:rsid w:val="00876137"/>
    <w:rsid w:val="0087638E"/>
    <w:rsid w:val="00876749"/>
    <w:rsid w:val="00876F6A"/>
    <w:rsid w:val="0087701D"/>
    <w:rsid w:val="008775A6"/>
    <w:rsid w:val="0087790F"/>
    <w:rsid w:val="008801C9"/>
    <w:rsid w:val="00880BDA"/>
    <w:rsid w:val="00881B30"/>
    <w:rsid w:val="0088453C"/>
    <w:rsid w:val="0088462D"/>
    <w:rsid w:val="00884D49"/>
    <w:rsid w:val="00884D77"/>
    <w:rsid w:val="00886858"/>
    <w:rsid w:val="0088760D"/>
    <w:rsid w:val="00887B14"/>
    <w:rsid w:val="008906C4"/>
    <w:rsid w:val="00890A83"/>
    <w:rsid w:val="00890E10"/>
    <w:rsid w:val="0089194E"/>
    <w:rsid w:val="00892A9B"/>
    <w:rsid w:val="008933CC"/>
    <w:rsid w:val="008940F6"/>
    <w:rsid w:val="008942D3"/>
    <w:rsid w:val="008944FF"/>
    <w:rsid w:val="008946CB"/>
    <w:rsid w:val="00894E2C"/>
    <w:rsid w:val="0089705A"/>
    <w:rsid w:val="008A00D7"/>
    <w:rsid w:val="008A1809"/>
    <w:rsid w:val="008A19B4"/>
    <w:rsid w:val="008A22C2"/>
    <w:rsid w:val="008A24AF"/>
    <w:rsid w:val="008A2AC1"/>
    <w:rsid w:val="008A2CAB"/>
    <w:rsid w:val="008A3889"/>
    <w:rsid w:val="008A444C"/>
    <w:rsid w:val="008A5034"/>
    <w:rsid w:val="008A6EDF"/>
    <w:rsid w:val="008A70D7"/>
    <w:rsid w:val="008B0379"/>
    <w:rsid w:val="008B05B9"/>
    <w:rsid w:val="008B1D82"/>
    <w:rsid w:val="008B218B"/>
    <w:rsid w:val="008B3001"/>
    <w:rsid w:val="008B32C7"/>
    <w:rsid w:val="008B38FC"/>
    <w:rsid w:val="008B5032"/>
    <w:rsid w:val="008B6021"/>
    <w:rsid w:val="008B757D"/>
    <w:rsid w:val="008B7B5A"/>
    <w:rsid w:val="008C01B8"/>
    <w:rsid w:val="008C023D"/>
    <w:rsid w:val="008C0C59"/>
    <w:rsid w:val="008C0D74"/>
    <w:rsid w:val="008C0E48"/>
    <w:rsid w:val="008C1FC7"/>
    <w:rsid w:val="008C23A0"/>
    <w:rsid w:val="008C47C4"/>
    <w:rsid w:val="008C4817"/>
    <w:rsid w:val="008C504D"/>
    <w:rsid w:val="008C5257"/>
    <w:rsid w:val="008C5308"/>
    <w:rsid w:val="008C5D1F"/>
    <w:rsid w:val="008D3A20"/>
    <w:rsid w:val="008D3D62"/>
    <w:rsid w:val="008D3E32"/>
    <w:rsid w:val="008D4755"/>
    <w:rsid w:val="008D4822"/>
    <w:rsid w:val="008D5299"/>
    <w:rsid w:val="008D5B72"/>
    <w:rsid w:val="008D5EE6"/>
    <w:rsid w:val="008E073F"/>
    <w:rsid w:val="008E13AD"/>
    <w:rsid w:val="008E1F61"/>
    <w:rsid w:val="008E292B"/>
    <w:rsid w:val="008E29DC"/>
    <w:rsid w:val="008E2F3B"/>
    <w:rsid w:val="008E389A"/>
    <w:rsid w:val="008E4778"/>
    <w:rsid w:val="008E4BDB"/>
    <w:rsid w:val="008E5A66"/>
    <w:rsid w:val="008E6BBA"/>
    <w:rsid w:val="008E7718"/>
    <w:rsid w:val="008E773E"/>
    <w:rsid w:val="008E7A99"/>
    <w:rsid w:val="008F0635"/>
    <w:rsid w:val="008F0DF2"/>
    <w:rsid w:val="008F0FF5"/>
    <w:rsid w:val="008F217D"/>
    <w:rsid w:val="008F2567"/>
    <w:rsid w:val="008F2CBD"/>
    <w:rsid w:val="008F490C"/>
    <w:rsid w:val="008F4F52"/>
    <w:rsid w:val="008F5FA1"/>
    <w:rsid w:val="008F699B"/>
    <w:rsid w:val="008F6ACF"/>
    <w:rsid w:val="008F7077"/>
    <w:rsid w:val="008F7772"/>
    <w:rsid w:val="008F7801"/>
    <w:rsid w:val="00900EEF"/>
    <w:rsid w:val="0090113E"/>
    <w:rsid w:val="00901D6D"/>
    <w:rsid w:val="00901E9B"/>
    <w:rsid w:val="009042A5"/>
    <w:rsid w:val="0090491A"/>
    <w:rsid w:val="009118A2"/>
    <w:rsid w:val="0091202D"/>
    <w:rsid w:val="0091208E"/>
    <w:rsid w:val="00912668"/>
    <w:rsid w:val="00913056"/>
    <w:rsid w:val="009138F8"/>
    <w:rsid w:val="00913C1B"/>
    <w:rsid w:val="00915E6E"/>
    <w:rsid w:val="00916652"/>
    <w:rsid w:val="00916CB1"/>
    <w:rsid w:val="009175EE"/>
    <w:rsid w:val="00920E15"/>
    <w:rsid w:val="00920F90"/>
    <w:rsid w:val="009217E8"/>
    <w:rsid w:val="0092220E"/>
    <w:rsid w:val="00922230"/>
    <w:rsid w:val="009232F1"/>
    <w:rsid w:val="009247D1"/>
    <w:rsid w:val="0092492B"/>
    <w:rsid w:val="009256A5"/>
    <w:rsid w:val="009260D3"/>
    <w:rsid w:val="0092774D"/>
    <w:rsid w:val="0093063D"/>
    <w:rsid w:val="009314D0"/>
    <w:rsid w:val="00931A00"/>
    <w:rsid w:val="00932191"/>
    <w:rsid w:val="009324D9"/>
    <w:rsid w:val="00932F0B"/>
    <w:rsid w:val="009353CA"/>
    <w:rsid w:val="009359C8"/>
    <w:rsid w:val="00935C9A"/>
    <w:rsid w:val="009369B6"/>
    <w:rsid w:val="00936F3E"/>
    <w:rsid w:val="00941A72"/>
    <w:rsid w:val="00942230"/>
    <w:rsid w:val="0094238F"/>
    <w:rsid w:val="00942DF2"/>
    <w:rsid w:val="00942E92"/>
    <w:rsid w:val="009436F1"/>
    <w:rsid w:val="00943832"/>
    <w:rsid w:val="0094429B"/>
    <w:rsid w:val="009453E4"/>
    <w:rsid w:val="009461DF"/>
    <w:rsid w:val="0094645F"/>
    <w:rsid w:val="00946976"/>
    <w:rsid w:val="00947664"/>
    <w:rsid w:val="0094780D"/>
    <w:rsid w:val="00950F39"/>
    <w:rsid w:val="00951596"/>
    <w:rsid w:val="009534E2"/>
    <w:rsid w:val="00953A95"/>
    <w:rsid w:val="00955A12"/>
    <w:rsid w:val="00956DBA"/>
    <w:rsid w:val="009573BB"/>
    <w:rsid w:val="00957B6F"/>
    <w:rsid w:val="00960784"/>
    <w:rsid w:val="00961693"/>
    <w:rsid w:val="009619D9"/>
    <w:rsid w:val="00961D0F"/>
    <w:rsid w:val="0096382E"/>
    <w:rsid w:val="009639E9"/>
    <w:rsid w:val="00963BD8"/>
    <w:rsid w:val="009643A3"/>
    <w:rsid w:val="009643A4"/>
    <w:rsid w:val="009644AB"/>
    <w:rsid w:val="00964E43"/>
    <w:rsid w:val="009651B6"/>
    <w:rsid w:val="009659B6"/>
    <w:rsid w:val="00965B66"/>
    <w:rsid w:val="00966CAC"/>
    <w:rsid w:val="00972DF5"/>
    <w:rsid w:val="00973983"/>
    <w:rsid w:val="00973D0D"/>
    <w:rsid w:val="0097436F"/>
    <w:rsid w:val="00974927"/>
    <w:rsid w:val="00975AD9"/>
    <w:rsid w:val="0097791F"/>
    <w:rsid w:val="0098285E"/>
    <w:rsid w:val="00982A78"/>
    <w:rsid w:val="009838DC"/>
    <w:rsid w:val="009839CC"/>
    <w:rsid w:val="0098432A"/>
    <w:rsid w:val="00986099"/>
    <w:rsid w:val="00986A41"/>
    <w:rsid w:val="00987C94"/>
    <w:rsid w:val="00987E87"/>
    <w:rsid w:val="00990BD5"/>
    <w:rsid w:val="00991294"/>
    <w:rsid w:val="0099155A"/>
    <w:rsid w:val="00991716"/>
    <w:rsid w:val="00991ADC"/>
    <w:rsid w:val="00992E9E"/>
    <w:rsid w:val="00993394"/>
    <w:rsid w:val="00993434"/>
    <w:rsid w:val="00993D48"/>
    <w:rsid w:val="0099491A"/>
    <w:rsid w:val="00994BC1"/>
    <w:rsid w:val="0099512E"/>
    <w:rsid w:val="0099549F"/>
    <w:rsid w:val="009954DB"/>
    <w:rsid w:val="00995CFC"/>
    <w:rsid w:val="00997723"/>
    <w:rsid w:val="009977E5"/>
    <w:rsid w:val="00997DA3"/>
    <w:rsid w:val="00997FB5"/>
    <w:rsid w:val="009A0058"/>
    <w:rsid w:val="009A02F3"/>
    <w:rsid w:val="009A0804"/>
    <w:rsid w:val="009A0C04"/>
    <w:rsid w:val="009A18C4"/>
    <w:rsid w:val="009A1DC3"/>
    <w:rsid w:val="009A2C5A"/>
    <w:rsid w:val="009A4104"/>
    <w:rsid w:val="009A4BA7"/>
    <w:rsid w:val="009A4E61"/>
    <w:rsid w:val="009A615B"/>
    <w:rsid w:val="009A7706"/>
    <w:rsid w:val="009A77AD"/>
    <w:rsid w:val="009A787B"/>
    <w:rsid w:val="009A793F"/>
    <w:rsid w:val="009A7EFE"/>
    <w:rsid w:val="009A7F6F"/>
    <w:rsid w:val="009B0161"/>
    <w:rsid w:val="009B0E34"/>
    <w:rsid w:val="009B11AE"/>
    <w:rsid w:val="009B17C0"/>
    <w:rsid w:val="009B1C38"/>
    <w:rsid w:val="009B1D4F"/>
    <w:rsid w:val="009B1E16"/>
    <w:rsid w:val="009B2A8A"/>
    <w:rsid w:val="009B5D05"/>
    <w:rsid w:val="009B5D0B"/>
    <w:rsid w:val="009B66AB"/>
    <w:rsid w:val="009B6A35"/>
    <w:rsid w:val="009B709E"/>
    <w:rsid w:val="009B7142"/>
    <w:rsid w:val="009C03B6"/>
    <w:rsid w:val="009C06B9"/>
    <w:rsid w:val="009C087D"/>
    <w:rsid w:val="009C0908"/>
    <w:rsid w:val="009C0A60"/>
    <w:rsid w:val="009C2473"/>
    <w:rsid w:val="009C26E7"/>
    <w:rsid w:val="009C33BB"/>
    <w:rsid w:val="009C46A3"/>
    <w:rsid w:val="009C4A27"/>
    <w:rsid w:val="009C4B94"/>
    <w:rsid w:val="009C5821"/>
    <w:rsid w:val="009C60CD"/>
    <w:rsid w:val="009C6444"/>
    <w:rsid w:val="009D0762"/>
    <w:rsid w:val="009D0CD9"/>
    <w:rsid w:val="009D125E"/>
    <w:rsid w:val="009D35D2"/>
    <w:rsid w:val="009D3B45"/>
    <w:rsid w:val="009D3EAA"/>
    <w:rsid w:val="009D5101"/>
    <w:rsid w:val="009D598C"/>
    <w:rsid w:val="009D5C6E"/>
    <w:rsid w:val="009D5E50"/>
    <w:rsid w:val="009D5EC8"/>
    <w:rsid w:val="009D7004"/>
    <w:rsid w:val="009E0C7A"/>
    <w:rsid w:val="009E0FD4"/>
    <w:rsid w:val="009E169E"/>
    <w:rsid w:val="009E244A"/>
    <w:rsid w:val="009E2B8B"/>
    <w:rsid w:val="009E2F8D"/>
    <w:rsid w:val="009E55B9"/>
    <w:rsid w:val="009E6191"/>
    <w:rsid w:val="009E6499"/>
    <w:rsid w:val="009E67CD"/>
    <w:rsid w:val="009E7432"/>
    <w:rsid w:val="009E757B"/>
    <w:rsid w:val="009E7A01"/>
    <w:rsid w:val="009E7DC1"/>
    <w:rsid w:val="009F02D5"/>
    <w:rsid w:val="009F0555"/>
    <w:rsid w:val="009F11F6"/>
    <w:rsid w:val="009F32F6"/>
    <w:rsid w:val="009F35F6"/>
    <w:rsid w:val="009F360E"/>
    <w:rsid w:val="009F393A"/>
    <w:rsid w:val="009F3FE3"/>
    <w:rsid w:val="009F45B3"/>
    <w:rsid w:val="009F5647"/>
    <w:rsid w:val="009F64B5"/>
    <w:rsid w:val="009F6782"/>
    <w:rsid w:val="00A00EF1"/>
    <w:rsid w:val="00A0151A"/>
    <w:rsid w:val="00A01524"/>
    <w:rsid w:val="00A015D4"/>
    <w:rsid w:val="00A022E2"/>
    <w:rsid w:val="00A0319B"/>
    <w:rsid w:val="00A04224"/>
    <w:rsid w:val="00A04419"/>
    <w:rsid w:val="00A04453"/>
    <w:rsid w:val="00A04D1C"/>
    <w:rsid w:val="00A04FB1"/>
    <w:rsid w:val="00A05133"/>
    <w:rsid w:val="00A059F6"/>
    <w:rsid w:val="00A05CFE"/>
    <w:rsid w:val="00A0691C"/>
    <w:rsid w:val="00A06A72"/>
    <w:rsid w:val="00A06C9D"/>
    <w:rsid w:val="00A10CB2"/>
    <w:rsid w:val="00A128B4"/>
    <w:rsid w:val="00A12E57"/>
    <w:rsid w:val="00A1327C"/>
    <w:rsid w:val="00A1365F"/>
    <w:rsid w:val="00A13A87"/>
    <w:rsid w:val="00A13BD1"/>
    <w:rsid w:val="00A14761"/>
    <w:rsid w:val="00A148D4"/>
    <w:rsid w:val="00A14997"/>
    <w:rsid w:val="00A154E7"/>
    <w:rsid w:val="00A15720"/>
    <w:rsid w:val="00A15853"/>
    <w:rsid w:val="00A15A95"/>
    <w:rsid w:val="00A15B65"/>
    <w:rsid w:val="00A16767"/>
    <w:rsid w:val="00A21C5C"/>
    <w:rsid w:val="00A22133"/>
    <w:rsid w:val="00A22646"/>
    <w:rsid w:val="00A22A22"/>
    <w:rsid w:val="00A22C31"/>
    <w:rsid w:val="00A22C9F"/>
    <w:rsid w:val="00A260E6"/>
    <w:rsid w:val="00A267C1"/>
    <w:rsid w:val="00A268ED"/>
    <w:rsid w:val="00A26C60"/>
    <w:rsid w:val="00A270B7"/>
    <w:rsid w:val="00A27402"/>
    <w:rsid w:val="00A300DB"/>
    <w:rsid w:val="00A30226"/>
    <w:rsid w:val="00A307EA"/>
    <w:rsid w:val="00A30D4B"/>
    <w:rsid w:val="00A32812"/>
    <w:rsid w:val="00A32EF1"/>
    <w:rsid w:val="00A33DF0"/>
    <w:rsid w:val="00A34678"/>
    <w:rsid w:val="00A34907"/>
    <w:rsid w:val="00A367B3"/>
    <w:rsid w:val="00A376A2"/>
    <w:rsid w:val="00A41AB4"/>
    <w:rsid w:val="00A42458"/>
    <w:rsid w:val="00A433ED"/>
    <w:rsid w:val="00A43BB4"/>
    <w:rsid w:val="00A44000"/>
    <w:rsid w:val="00A44FF0"/>
    <w:rsid w:val="00A471E5"/>
    <w:rsid w:val="00A475B8"/>
    <w:rsid w:val="00A479CC"/>
    <w:rsid w:val="00A508F0"/>
    <w:rsid w:val="00A50A19"/>
    <w:rsid w:val="00A52748"/>
    <w:rsid w:val="00A52792"/>
    <w:rsid w:val="00A52A66"/>
    <w:rsid w:val="00A52B2F"/>
    <w:rsid w:val="00A53A89"/>
    <w:rsid w:val="00A53FC9"/>
    <w:rsid w:val="00A5464F"/>
    <w:rsid w:val="00A54981"/>
    <w:rsid w:val="00A55991"/>
    <w:rsid w:val="00A55B2F"/>
    <w:rsid w:val="00A605B9"/>
    <w:rsid w:val="00A60784"/>
    <w:rsid w:val="00A61E3A"/>
    <w:rsid w:val="00A6304D"/>
    <w:rsid w:val="00A6420E"/>
    <w:rsid w:val="00A642F2"/>
    <w:rsid w:val="00A646C5"/>
    <w:rsid w:val="00A64881"/>
    <w:rsid w:val="00A65524"/>
    <w:rsid w:val="00A66B0B"/>
    <w:rsid w:val="00A70C34"/>
    <w:rsid w:val="00A70F87"/>
    <w:rsid w:val="00A72D1B"/>
    <w:rsid w:val="00A73239"/>
    <w:rsid w:val="00A73A90"/>
    <w:rsid w:val="00A74F0C"/>
    <w:rsid w:val="00A75D33"/>
    <w:rsid w:val="00A76672"/>
    <w:rsid w:val="00A77616"/>
    <w:rsid w:val="00A80750"/>
    <w:rsid w:val="00A80C15"/>
    <w:rsid w:val="00A80C4B"/>
    <w:rsid w:val="00A80DEB"/>
    <w:rsid w:val="00A818AB"/>
    <w:rsid w:val="00A821C2"/>
    <w:rsid w:val="00A83341"/>
    <w:rsid w:val="00A8448E"/>
    <w:rsid w:val="00A85374"/>
    <w:rsid w:val="00A85776"/>
    <w:rsid w:val="00A85E37"/>
    <w:rsid w:val="00A86048"/>
    <w:rsid w:val="00A870CE"/>
    <w:rsid w:val="00A90D8A"/>
    <w:rsid w:val="00A91BDD"/>
    <w:rsid w:val="00A92269"/>
    <w:rsid w:val="00A9315B"/>
    <w:rsid w:val="00A931D0"/>
    <w:rsid w:val="00A93DE3"/>
    <w:rsid w:val="00A9521F"/>
    <w:rsid w:val="00A96FBE"/>
    <w:rsid w:val="00AA10E5"/>
    <w:rsid w:val="00AA1620"/>
    <w:rsid w:val="00AA3177"/>
    <w:rsid w:val="00AA3468"/>
    <w:rsid w:val="00AA35C8"/>
    <w:rsid w:val="00AA40B1"/>
    <w:rsid w:val="00AA4710"/>
    <w:rsid w:val="00AA51C2"/>
    <w:rsid w:val="00AA65E9"/>
    <w:rsid w:val="00AA754B"/>
    <w:rsid w:val="00AB06E0"/>
    <w:rsid w:val="00AB10DD"/>
    <w:rsid w:val="00AB272C"/>
    <w:rsid w:val="00AB37C1"/>
    <w:rsid w:val="00AB3D62"/>
    <w:rsid w:val="00AB714B"/>
    <w:rsid w:val="00AC019C"/>
    <w:rsid w:val="00AC0A2D"/>
    <w:rsid w:val="00AC1526"/>
    <w:rsid w:val="00AC345C"/>
    <w:rsid w:val="00AC5818"/>
    <w:rsid w:val="00AC6D82"/>
    <w:rsid w:val="00AD22AB"/>
    <w:rsid w:val="00AD2A1A"/>
    <w:rsid w:val="00AD56EB"/>
    <w:rsid w:val="00AD69AE"/>
    <w:rsid w:val="00AE09FE"/>
    <w:rsid w:val="00AE13F3"/>
    <w:rsid w:val="00AE219D"/>
    <w:rsid w:val="00AE2C51"/>
    <w:rsid w:val="00AE2FC8"/>
    <w:rsid w:val="00AE3D19"/>
    <w:rsid w:val="00AE44DF"/>
    <w:rsid w:val="00AE51B3"/>
    <w:rsid w:val="00AE5495"/>
    <w:rsid w:val="00AE550E"/>
    <w:rsid w:val="00AE6504"/>
    <w:rsid w:val="00AE6E68"/>
    <w:rsid w:val="00AE72C5"/>
    <w:rsid w:val="00AE7374"/>
    <w:rsid w:val="00AE786C"/>
    <w:rsid w:val="00AF0811"/>
    <w:rsid w:val="00AF088F"/>
    <w:rsid w:val="00AF119F"/>
    <w:rsid w:val="00AF12FC"/>
    <w:rsid w:val="00AF2159"/>
    <w:rsid w:val="00AF22F0"/>
    <w:rsid w:val="00AF2414"/>
    <w:rsid w:val="00AF27E8"/>
    <w:rsid w:val="00AF2DF6"/>
    <w:rsid w:val="00AF32BF"/>
    <w:rsid w:val="00AF4211"/>
    <w:rsid w:val="00AF488F"/>
    <w:rsid w:val="00AF5B98"/>
    <w:rsid w:val="00AF6D4A"/>
    <w:rsid w:val="00AF6FB2"/>
    <w:rsid w:val="00AF7620"/>
    <w:rsid w:val="00AF7C64"/>
    <w:rsid w:val="00AF7CF5"/>
    <w:rsid w:val="00B00208"/>
    <w:rsid w:val="00B002CD"/>
    <w:rsid w:val="00B01D5D"/>
    <w:rsid w:val="00B024CA"/>
    <w:rsid w:val="00B0260E"/>
    <w:rsid w:val="00B02D74"/>
    <w:rsid w:val="00B03B59"/>
    <w:rsid w:val="00B045A5"/>
    <w:rsid w:val="00B04C59"/>
    <w:rsid w:val="00B04D25"/>
    <w:rsid w:val="00B05437"/>
    <w:rsid w:val="00B054DA"/>
    <w:rsid w:val="00B0647B"/>
    <w:rsid w:val="00B06494"/>
    <w:rsid w:val="00B069C3"/>
    <w:rsid w:val="00B06DA4"/>
    <w:rsid w:val="00B070FD"/>
    <w:rsid w:val="00B0758C"/>
    <w:rsid w:val="00B106DF"/>
    <w:rsid w:val="00B10EBE"/>
    <w:rsid w:val="00B10F54"/>
    <w:rsid w:val="00B11133"/>
    <w:rsid w:val="00B12962"/>
    <w:rsid w:val="00B1486D"/>
    <w:rsid w:val="00B14B85"/>
    <w:rsid w:val="00B14DFE"/>
    <w:rsid w:val="00B14E23"/>
    <w:rsid w:val="00B15E1D"/>
    <w:rsid w:val="00B16262"/>
    <w:rsid w:val="00B20027"/>
    <w:rsid w:val="00B2043E"/>
    <w:rsid w:val="00B22369"/>
    <w:rsid w:val="00B22464"/>
    <w:rsid w:val="00B22F45"/>
    <w:rsid w:val="00B23296"/>
    <w:rsid w:val="00B23BBA"/>
    <w:rsid w:val="00B23FAD"/>
    <w:rsid w:val="00B24155"/>
    <w:rsid w:val="00B24798"/>
    <w:rsid w:val="00B2668F"/>
    <w:rsid w:val="00B2670C"/>
    <w:rsid w:val="00B27C62"/>
    <w:rsid w:val="00B30B53"/>
    <w:rsid w:val="00B33B4E"/>
    <w:rsid w:val="00B34CCF"/>
    <w:rsid w:val="00B34CDC"/>
    <w:rsid w:val="00B36FD0"/>
    <w:rsid w:val="00B41275"/>
    <w:rsid w:val="00B4297D"/>
    <w:rsid w:val="00B43632"/>
    <w:rsid w:val="00B43955"/>
    <w:rsid w:val="00B44197"/>
    <w:rsid w:val="00B454DA"/>
    <w:rsid w:val="00B45C23"/>
    <w:rsid w:val="00B46993"/>
    <w:rsid w:val="00B476AA"/>
    <w:rsid w:val="00B477AD"/>
    <w:rsid w:val="00B479BF"/>
    <w:rsid w:val="00B47AE9"/>
    <w:rsid w:val="00B47DD6"/>
    <w:rsid w:val="00B50FFA"/>
    <w:rsid w:val="00B510CE"/>
    <w:rsid w:val="00B512C3"/>
    <w:rsid w:val="00B5179A"/>
    <w:rsid w:val="00B518A5"/>
    <w:rsid w:val="00B52029"/>
    <w:rsid w:val="00B52737"/>
    <w:rsid w:val="00B52DB2"/>
    <w:rsid w:val="00B53859"/>
    <w:rsid w:val="00B54643"/>
    <w:rsid w:val="00B6077F"/>
    <w:rsid w:val="00B61242"/>
    <w:rsid w:val="00B6161F"/>
    <w:rsid w:val="00B62546"/>
    <w:rsid w:val="00B64B0E"/>
    <w:rsid w:val="00B6508F"/>
    <w:rsid w:val="00B65481"/>
    <w:rsid w:val="00B670AF"/>
    <w:rsid w:val="00B70962"/>
    <w:rsid w:val="00B73356"/>
    <w:rsid w:val="00B75C8F"/>
    <w:rsid w:val="00B75EA7"/>
    <w:rsid w:val="00B76FE7"/>
    <w:rsid w:val="00B770C4"/>
    <w:rsid w:val="00B773AC"/>
    <w:rsid w:val="00B82010"/>
    <w:rsid w:val="00B83A8E"/>
    <w:rsid w:val="00B84C0A"/>
    <w:rsid w:val="00B85EF8"/>
    <w:rsid w:val="00B86382"/>
    <w:rsid w:val="00B8654B"/>
    <w:rsid w:val="00B868E9"/>
    <w:rsid w:val="00B86BAD"/>
    <w:rsid w:val="00B86C36"/>
    <w:rsid w:val="00B900E4"/>
    <w:rsid w:val="00B90567"/>
    <w:rsid w:val="00B90A9A"/>
    <w:rsid w:val="00B92955"/>
    <w:rsid w:val="00B92EDB"/>
    <w:rsid w:val="00B934D3"/>
    <w:rsid w:val="00B93990"/>
    <w:rsid w:val="00B93A17"/>
    <w:rsid w:val="00B94AA4"/>
    <w:rsid w:val="00B94F86"/>
    <w:rsid w:val="00B95243"/>
    <w:rsid w:val="00B95C08"/>
    <w:rsid w:val="00B95E79"/>
    <w:rsid w:val="00B96A4B"/>
    <w:rsid w:val="00B96BFD"/>
    <w:rsid w:val="00BA1CC6"/>
    <w:rsid w:val="00BA525D"/>
    <w:rsid w:val="00BA584E"/>
    <w:rsid w:val="00BA6557"/>
    <w:rsid w:val="00BA77DA"/>
    <w:rsid w:val="00BB0D9F"/>
    <w:rsid w:val="00BB1A55"/>
    <w:rsid w:val="00BB4ED0"/>
    <w:rsid w:val="00BB5046"/>
    <w:rsid w:val="00BC0276"/>
    <w:rsid w:val="00BC0986"/>
    <w:rsid w:val="00BC0A85"/>
    <w:rsid w:val="00BC23E8"/>
    <w:rsid w:val="00BC2BBB"/>
    <w:rsid w:val="00BC383E"/>
    <w:rsid w:val="00BC3861"/>
    <w:rsid w:val="00BC43AC"/>
    <w:rsid w:val="00BC4DBA"/>
    <w:rsid w:val="00BC5043"/>
    <w:rsid w:val="00BC5A79"/>
    <w:rsid w:val="00BC5E21"/>
    <w:rsid w:val="00BC6BF1"/>
    <w:rsid w:val="00BD0431"/>
    <w:rsid w:val="00BD0599"/>
    <w:rsid w:val="00BD15CA"/>
    <w:rsid w:val="00BD1797"/>
    <w:rsid w:val="00BD1826"/>
    <w:rsid w:val="00BD1D7B"/>
    <w:rsid w:val="00BD22E7"/>
    <w:rsid w:val="00BD2504"/>
    <w:rsid w:val="00BD27C1"/>
    <w:rsid w:val="00BD2E2E"/>
    <w:rsid w:val="00BD4C04"/>
    <w:rsid w:val="00BD4C8D"/>
    <w:rsid w:val="00BD5701"/>
    <w:rsid w:val="00BD5AE8"/>
    <w:rsid w:val="00BD63DB"/>
    <w:rsid w:val="00BE0718"/>
    <w:rsid w:val="00BE1862"/>
    <w:rsid w:val="00BE1F56"/>
    <w:rsid w:val="00BE22C9"/>
    <w:rsid w:val="00BE267C"/>
    <w:rsid w:val="00BE3252"/>
    <w:rsid w:val="00BE430F"/>
    <w:rsid w:val="00BE4CF1"/>
    <w:rsid w:val="00BE507D"/>
    <w:rsid w:val="00BE527C"/>
    <w:rsid w:val="00BE5FEB"/>
    <w:rsid w:val="00BE628E"/>
    <w:rsid w:val="00BE72EA"/>
    <w:rsid w:val="00BE7A9D"/>
    <w:rsid w:val="00BF0E34"/>
    <w:rsid w:val="00BF108E"/>
    <w:rsid w:val="00BF1380"/>
    <w:rsid w:val="00BF1730"/>
    <w:rsid w:val="00BF1E0D"/>
    <w:rsid w:val="00BF41EA"/>
    <w:rsid w:val="00BF438D"/>
    <w:rsid w:val="00BF4487"/>
    <w:rsid w:val="00BF46DC"/>
    <w:rsid w:val="00BF4A84"/>
    <w:rsid w:val="00BF4ABB"/>
    <w:rsid w:val="00BF4E34"/>
    <w:rsid w:val="00BF545C"/>
    <w:rsid w:val="00BF66BB"/>
    <w:rsid w:val="00BF6881"/>
    <w:rsid w:val="00BF6B44"/>
    <w:rsid w:val="00BF7722"/>
    <w:rsid w:val="00C008B9"/>
    <w:rsid w:val="00C018BA"/>
    <w:rsid w:val="00C01D20"/>
    <w:rsid w:val="00C02F69"/>
    <w:rsid w:val="00C03477"/>
    <w:rsid w:val="00C03BBD"/>
    <w:rsid w:val="00C03FA1"/>
    <w:rsid w:val="00C04523"/>
    <w:rsid w:val="00C05DA2"/>
    <w:rsid w:val="00C05E61"/>
    <w:rsid w:val="00C1027B"/>
    <w:rsid w:val="00C102DD"/>
    <w:rsid w:val="00C10B70"/>
    <w:rsid w:val="00C123E1"/>
    <w:rsid w:val="00C12DF2"/>
    <w:rsid w:val="00C132A6"/>
    <w:rsid w:val="00C13DD2"/>
    <w:rsid w:val="00C14339"/>
    <w:rsid w:val="00C147E7"/>
    <w:rsid w:val="00C14BD8"/>
    <w:rsid w:val="00C15833"/>
    <w:rsid w:val="00C166E4"/>
    <w:rsid w:val="00C202C0"/>
    <w:rsid w:val="00C20374"/>
    <w:rsid w:val="00C21822"/>
    <w:rsid w:val="00C234BF"/>
    <w:rsid w:val="00C2460A"/>
    <w:rsid w:val="00C264BA"/>
    <w:rsid w:val="00C272C4"/>
    <w:rsid w:val="00C311F2"/>
    <w:rsid w:val="00C31356"/>
    <w:rsid w:val="00C325AB"/>
    <w:rsid w:val="00C32806"/>
    <w:rsid w:val="00C32826"/>
    <w:rsid w:val="00C32D67"/>
    <w:rsid w:val="00C33368"/>
    <w:rsid w:val="00C34548"/>
    <w:rsid w:val="00C346AF"/>
    <w:rsid w:val="00C348CD"/>
    <w:rsid w:val="00C348F0"/>
    <w:rsid w:val="00C35293"/>
    <w:rsid w:val="00C3599C"/>
    <w:rsid w:val="00C37DB5"/>
    <w:rsid w:val="00C40E6C"/>
    <w:rsid w:val="00C41169"/>
    <w:rsid w:val="00C413F1"/>
    <w:rsid w:val="00C41454"/>
    <w:rsid w:val="00C41E20"/>
    <w:rsid w:val="00C433EB"/>
    <w:rsid w:val="00C457F7"/>
    <w:rsid w:val="00C46E26"/>
    <w:rsid w:val="00C46F9D"/>
    <w:rsid w:val="00C52CD5"/>
    <w:rsid w:val="00C54AC7"/>
    <w:rsid w:val="00C54DF8"/>
    <w:rsid w:val="00C5510F"/>
    <w:rsid w:val="00C55849"/>
    <w:rsid w:val="00C56395"/>
    <w:rsid w:val="00C56ACF"/>
    <w:rsid w:val="00C5704D"/>
    <w:rsid w:val="00C572CD"/>
    <w:rsid w:val="00C57317"/>
    <w:rsid w:val="00C57DE5"/>
    <w:rsid w:val="00C57F9C"/>
    <w:rsid w:val="00C602CA"/>
    <w:rsid w:val="00C604F3"/>
    <w:rsid w:val="00C60D64"/>
    <w:rsid w:val="00C615A5"/>
    <w:rsid w:val="00C616B4"/>
    <w:rsid w:val="00C61775"/>
    <w:rsid w:val="00C6238E"/>
    <w:rsid w:val="00C62EA2"/>
    <w:rsid w:val="00C62F0B"/>
    <w:rsid w:val="00C63477"/>
    <w:rsid w:val="00C63ECD"/>
    <w:rsid w:val="00C64B70"/>
    <w:rsid w:val="00C655F8"/>
    <w:rsid w:val="00C66387"/>
    <w:rsid w:val="00C66C9B"/>
    <w:rsid w:val="00C6724E"/>
    <w:rsid w:val="00C6782D"/>
    <w:rsid w:val="00C67979"/>
    <w:rsid w:val="00C710E6"/>
    <w:rsid w:val="00C71543"/>
    <w:rsid w:val="00C72177"/>
    <w:rsid w:val="00C73C8E"/>
    <w:rsid w:val="00C75118"/>
    <w:rsid w:val="00C75B8C"/>
    <w:rsid w:val="00C76690"/>
    <w:rsid w:val="00C7700F"/>
    <w:rsid w:val="00C7761C"/>
    <w:rsid w:val="00C803CF"/>
    <w:rsid w:val="00C80B35"/>
    <w:rsid w:val="00C81BE5"/>
    <w:rsid w:val="00C82AC6"/>
    <w:rsid w:val="00C833D9"/>
    <w:rsid w:val="00C84CEB"/>
    <w:rsid w:val="00C84EB9"/>
    <w:rsid w:val="00C8592E"/>
    <w:rsid w:val="00C859F3"/>
    <w:rsid w:val="00C8616A"/>
    <w:rsid w:val="00C90126"/>
    <w:rsid w:val="00C90683"/>
    <w:rsid w:val="00C91174"/>
    <w:rsid w:val="00C916E5"/>
    <w:rsid w:val="00C91DFA"/>
    <w:rsid w:val="00C9251E"/>
    <w:rsid w:val="00C93550"/>
    <w:rsid w:val="00C93662"/>
    <w:rsid w:val="00C93B0E"/>
    <w:rsid w:val="00C95E1B"/>
    <w:rsid w:val="00CA277C"/>
    <w:rsid w:val="00CA30D7"/>
    <w:rsid w:val="00CA36C5"/>
    <w:rsid w:val="00CA4442"/>
    <w:rsid w:val="00CA4AF1"/>
    <w:rsid w:val="00CA4EBD"/>
    <w:rsid w:val="00CA67F7"/>
    <w:rsid w:val="00CA68AE"/>
    <w:rsid w:val="00CA69A4"/>
    <w:rsid w:val="00CA6DBA"/>
    <w:rsid w:val="00CA7711"/>
    <w:rsid w:val="00CA7A1F"/>
    <w:rsid w:val="00CA7AF9"/>
    <w:rsid w:val="00CA7C90"/>
    <w:rsid w:val="00CA7DDB"/>
    <w:rsid w:val="00CB0A77"/>
    <w:rsid w:val="00CB0DFE"/>
    <w:rsid w:val="00CB157C"/>
    <w:rsid w:val="00CB1823"/>
    <w:rsid w:val="00CB2922"/>
    <w:rsid w:val="00CB45C9"/>
    <w:rsid w:val="00CB4920"/>
    <w:rsid w:val="00CB4BE4"/>
    <w:rsid w:val="00CB53A6"/>
    <w:rsid w:val="00CB5CC3"/>
    <w:rsid w:val="00CB5CC4"/>
    <w:rsid w:val="00CB662D"/>
    <w:rsid w:val="00CB6657"/>
    <w:rsid w:val="00CB7178"/>
    <w:rsid w:val="00CC0AEB"/>
    <w:rsid w:val="00CC0C5D"/>
    <w:rsid w:val="00CC0DCB"/>
    <w:rsid w:val="00CC128F"/>
    <w:rsid w:val="00CC2444"/>
    <w:rsid w:val="00CC2446"/>
    <w:rsid w:val="00CC2E07"/>
    <w:rsid w:val="00CC59E5"/>
    <w:rsid w:val="00CC6233"/>
    <w:rsid w:val="00CC66D6"/>
    <w:rsid w:val="00CC7EC5"/>
    <w:rsid w:val="00CD0A4D"/>
    <w:rsid w:val="00CD212E"/>
    <w:rsid w:val="00CD2FBC"/>
    <w:rsid w:val="00CD3147"/>
    <w:rsid w:val="00CD3364"/>
    <w:rsid w:val="00CD4181"/>
    <w:rsid w:val="00CD71E3"/>
    <w:rsid w:val="00CE0536"/>
    <w:rsid w:val="00CE26FF"/>
    <w:rsid w:val="00CE2AC2"/>
    <w:rsid w:val="00CE3538"/>
    <w:rsid w:val="00CF0975"/>
    <w:rsid w:val="00CF0B6A"/>
    <w:rsid w:val="00CF0D89"/>
    <w:rsid w:val="00CF1601"/>
    <w:rsid w:val="00CF21D4"/>
    <w:rsid w:val="00CF22F9"/>
    <w:rsid w:val="00CF27F8"/>
    <w:rsid w:val="00CF47B4"/>
    <w:rsid w:val="00CF484F"/>
    <w:rsid w:val="00CF5E7E"/>
    <w:rsid w:val="00CF5FCD"/>
    <w:rsid w:val="00D006C4"/>
    <w:rsid w:val="00D00D14"/>
    <w:rsid w:val="00D00DE3"/>
    <w:rsid w:val="00D05BB0"/>
    <w:rsid w:val="00D0676F"/>
    <w:rsid w:val="00D06988"/>
    <w:rsid w:val="00D06F1C"/>
    <w:rsid w:val="00D10B28"/>
    <w:rsid w:val="00D129D8"/>
    <w:rsid w:val="00D14FAC"/>
    <w:rsid w:val="00D15CD8"/>
    <w:rsid w:val="00D17B0A"/>
    <w:rsid w:val="00D21259"/>
    <w:rsid w:val="00D23610"/>
    <w:rsid w:val="00D237FC"/>
    <w:rsid w:val="00D257CC"/>
    <w:rsid w:val="00D25E59"/>
    <w:rsid w:val="00D26AE1"/>
    <w:rsid w:val="00D311E7"/>
    <w:rsid w:val="00D319F2"/>
    <w:rsid w:val="00D31C6C"/>
    <w:rsid w:val="00D32893"/>
    <w:rsid w:val="00D3310D"/>
    <w:rsid w:val="00D34A75"/>
    <w:rsid w:val="00D3508B"/>
    <w:rsid w:val="00D35F31"/>
    <w:rsid w:val="00D36B0C"/>
    <w:rsid w:val="00D37758"/>
    <w:rsid w:val="00D377A0"/>
    <w:rsid w:val="00D407D0"/>
    <w:rsid w:val="00D40C5D"/>
    <w:rsid w:val="00D41346"/>
    <w:rsid w:val="00D4227C"/>
    <w:rsid w:val="00D4431D"/>
    <w:rsid w:val="00D448F4"/>
    <w:rsid w:val="00D45C55"/>
    <w:rsid w:val="00D5007C"/>
    <w:rsid w:val="00D516B3"/>
    <w:rsid w:val="00D51C8B"/>
    <w:rsid w:val="00D52C4C"/>
    <w:rsid w:val="00D533E7"/>
    <w:rsid w:val="00D537CC"/>
    <w:rsid w:val="00D54480"/>
    <w:rsid w:val="00D54723"/>
    <w:rsid w:val="00D548E1"/>
    <w:rsid w:val="00D553C1"/>
    <w:rsid w:val="00D55983"/>
    <w:rsid w:val="00D5599F"/>
    <w:rsid w:val="00D561E3"/>
    <w:rsid w:val="00D56D2F"/>
    <w:rsid w:val="00D60F00"/>
    <w:rsid w:val="00D611CD"/>
    <w:rsid w:val="00D6120E"/>
    <w:rsid w:val="00D61512"/>
    <w:rsid w:val="00D61A7D"/>
    <w:rsid w:val="00D6232D"/>
    <w:rsid w:val="00D63197"/>
    <w:rsid w:val="00D63EC8"/>
    <w:rsid w:val="00D647A9"/>
    <w:rsid w:val="00D65470"/>
    <w:rsid w:val="00D6576B"/>
    <w:rsid w:val="00D6603D"/>
    <w:rsid w:val="00D66861"/>
    <w:rsid w:val="00D66BB2"/>
    <w:rsid w:val="00D66FC8"/>
    <w:rsid w:val="00D67728"/>
    <w:rsid w:val="00D67C15"/>
    <w:rsid w:val="00D70DD4"/>
    <w:rsid w:val="00D71D57"/>
    <w:rsid w:val="00D72B2C"/>
    <w:rsid w:val="00D737D7"/>
    <w:rsid w:val="00D745B0"/>
    <w:rsid w:val="00D74616"/>
    <w:rsid w:val="00D77720"/>
    <w:rsid w:val="00D77CCC"/>
    <w:rsid w:val="00D80A66"/>
    <w:rsid w:val="00D829D6"/>
    <w:rsid w:val="00D83698"/>
    <w:rsid w:val="00D8395B"/>
    <w:rsid w:val="00D84F26"/>
    <w:rsid w:val="00D85F8A"/>
    <w:rsid w:val="00D87E18"/>
    <w:rsid w:val="00D91F47"/>
    <w:rsid w:val="00D92A9B"/>
    <w:rsid w:val="00D92CA6"/>
    <w:rsid w:val="00D9363F"/>
    <w:rsid w:val="00D93EC2"/>
    <w:rsid w:val="00D94CE7"/>
    <w:rsid w:val="00DA0FCF"/>
    <w:rsid w:val="00DA2264"/>
    <w:rsid w:val="00DA38DE"/>
    <w:rsid w:val="00DA415C"/>
    <w:rsid w:val="00DA4815"/>
    <w:rsid w:val="00DA5298"/>
    <w:rsid w:val="00DA5C8A"/>
    <w:rsid w:val="00DA5D0A"/>
    <w:rsid w:val="00DA60BF"/>
    <w:rsid w:val="00DA71D5"/>
    <w:rsid w:val="00DB041B"/>
    <w:rsid w:val="00DB0696"/>
    <w:rsid w:val="00DB1276"/>
    <w:rsid w:val="00DB19F6"/>
    <w:rsid w:val="00DB1AEC"/>
    <w:rsid w:val="00DB2A7E"/>
    <w:rsid w:val="00DB4187"/>
    <w:rsid w:val="00DB4B3A"/>
    <w:rsid w:val="00DB50CC"/>
    <w:rsid w:val="00DB5733"/>
    <w:rsid w:val="00DB5D26"/>
    <w:rsid w:val="00DB64CD"/>
    <w:rsid w:val="00DB6AC5"/>
    <w:rsid w:val="00DB7005"/>
    <w:rsid w:val="00DB71F2"/>
    <w:rsid w:val="00DC0FF7"/>
    <w:rsid w:val="00DC2076"/>
    <w:rsid w:val="00DC2741"/>
    <w:rsid w:val="00DC2C2C"/>
    <w:rsid w:val="00DC356D"/>
    <w:rsid w:val="00DC3654"/>
    <w:rsid w:val="00DC389A"/>
    <w:rsid w:val="00DC392C"/>
    <w:rsid w:val="00DC42D8"/>
    <w:rsid w:val="00DC524B"/>
    <w:rsid w:val="00DC5F22"/>
    <w:rsid w:val="00DC6B73"/>
    <w:rsid w:val="00DC7012"/>
    <w:rsid w:val="00DC70E8"/>
    <w:rsid w:val="00DC757E"/>
    <w:rsid w:val="00DD03DF"/>
    <w:rsid w:val="00DD1ADD"/>
    <w:rsid w:val="00DD1D4F"/>
    <w:rsid w:val="00DD31F7"/>
    <w:rsid w:val="00DD3CB9"/>
    <w:rsid w:val="00DD4299"/>
    <w:rsid w:val="00DD43DB"/>
    <w:rsid w:val="00DD4568"/>
    <w:rsid w:val="00DD45E3"/>
    <w:rsid w:val="00DD49CC"/>
    <w:rsid w:val="00DD50DF"/>
    <w:rsid w:val="00DD50F6"/>
    <w:rsid w:val="00DD5F99"/>
    <w:rsid w:val="00DD601C"/>
    <w:rsid w:val="00DD7A2D"/>
    <w:rsid w:val="00DE0931"/>
    <w:rsid w:val="00DE128B"/>
    <w:rsid w:val="00DE129E"/>
    <w:rsid w:val="00DE2420"/>
    <w:rsid w:val="00DE2BD3"/>
    <w:rsid w:val="00DE43EB"/>
    <w:rsid w:val="00DE44D7"/>
    <w:rsid w:val="00DE4DE6"/>
    <w:rsid w:val="00DE573D"/>
    <w:rsid w:val="00DE5E1A"/>
    <w:rsid w:val="00DE6617"/>
    <w:rsid w:val="00DE7B98"/>
    <w:rsid w:val="00DF056C"/>
    <w:rsid w:val="00DF0E1B"/>
    <w:rsid w:val="00DF2088"/>
    <w:rsid w:val="00DF2185"/>
    <w:rsid w:val="00DF230C"/>
    <w:rsid w:val="00DF2AEC"/>
    <w:rsid w:val="00DF344F"/>
    <w:rsid w:val="00DF4917"/>
    <w:rsid w:val="00DF566F"/>
    <w:rsid w:val="00DF5CCE"/>
    <w:rsid w:val="00DF6857"/>
    <w:rsid w:val="00DF6918"/>
    <w:rsid w:val="00DF6A9C"/>
    <w:rsid w:val="00E001C1"/>
    <w:rsid w:val="00E005A9"/>
    <w:rsid w:val="00E00EC4"/>
    <w:rsid w:val="00E02551"/>
    <w:rsid w:val="00E03410"/>
    <w:rsid w:val="00E041EF"/>
    <w:rsid w:val="00E04626"/>
    <w:rsid w:val="00E0467D"/>
    <w:rsid w:val="00E048C1"/>
    <w:rsid w:val="00E05682"/>
    <w:rsid w:val="00E069BD"/>
    <w:rsid w:val="00E07071"/>
    <w:rsid w:val="00E0725C"/>
    <w:rsid w:val="00E102CF"/>
    <w:rsid w:val="00E10815"/>
    <w:rsid w:val="00E110C0"/>
    <w:rsid w:val="00E11259"/>
    <w:rsid w:val="00E1156C"/>
    <w:rsid w:val="00E11A45"/>
    <w:rsid w:val="00E12A39"/>
    <w:rsid w:val="00E13DB9"/>
    <w:rsid w:val="00E1462E"/>
    <w:rsid w:val="00E146EB"/>
    <w:rsid w:val="00E158DA"/>
    <w:rsid w:val="00E16277"/>
    <w:rsid w:val="00E1766B"/>
    <w:rsid w:val="00E2084D"/>
    <w:rsid w:val="00E20CC7"/>
    <w:rsid w:val="00E21C25"/>
    <w:rsid w:val="00E22BE7"/>
    <w:rsid w:val="00E23141"/>
    <w:rsid w:val="00E235C6"/>
    <w:rsid w:val="00E2385F"/>
    <w:rsid w:val="00E23A28"/>
    <w:rsid w:val="00E249DC"/>
    <w:rsid w:val="00E26658"/>
    <w:rsid w:val="00E27883"/>
    <w:rsid w:val="00E27D28"/>
    <w:rsid w:val="00E27EB4"/>
    <w:rsid w:val="00E325EE"/>
    <w:rsid w:val="00E33185"/>
    <w:rsid w:val="00E33E0B"/>
    <w:rsid w:val="00E34A8C"/>
    <w:rsid w:val="00E34EAE"/>
    <w:rsid w:val="00E35913"/>
    <w:rsid w:val="00E36CD9"/>
    <w:rsid w:val="00E37429"/>
    <w:rsid w:val="00E4122A"/>
    <w:rsid w:val="00E413C4"/>
    <w:rsid w:val="00E41A8A"/>
    <w:rsid w:val="00E44415"/>
    <w:rsid w:val="00E4582F"/>
    <w:rsid w:val="00E45DE8"/>
    <w:rsid w:val="00E46BDA"/>
    <w:rsid w:val="00E4739D"/>
    <w:rsid w:val="00E50245"/>
    <w:rsid w:val="00E507A0"/>
    <w:rsid w:val="00E52192"/>
    <w:rsid w:val="00E522C0"/>
    <w:rsid w:val="00E52FB1"/>
    <w:rsid w:val="00E53126"/>
    <w:rsid w:val="00E53445"/>
    <w:rsid w:val="00E538E9"/>
    <w:rsid w:val="00E53E61"/>
    <w:rsid w:val="00E56AE4"/>
    <w:rsid w:val="00E60556"/>
    <w:rsid w:val="00E608F7"/>
    <w:rsid w:val="00E60BB9"/>
    <w:rsid w:val="00E62A1F"/>
    <w:rsid w:val="00E63DCA"/>
    <w:rsid w:val="00E65AC8"/>
    <w:rsid w:val="00E663B3"/>
    <w:rsid w:val="00E66FEF"/>
    <w:rsid w:val="00E67C70"/>
    <w:rsid w:val="00E67E32"/>
    <w:rsid w:val="00E67E7B"/>
    <w:rsid w:val="00E7097D"/>
    <w:rsid w:val="00E71211"/>
    <w:rsid w:val="00E71B1D"/>
    <w:rsid w:val="00E71DA6"/>
    <w:rsid w:val="00E72523"/>
    <w:rsid w:val="00E72EF3"/>
    <w:rsid w:val="00E73BEB"/>
    <w:rsid w:val="00E73EA1"/>
    <w:rsid w:val="00E749F5"/>
    <w:rsid w:val="00E75B1A"/>
    <w:rsid w:val="00E773B0"/>
    <w:rsid w:val="00E802E4"/>
    <w:rsid w:val="00E84667"/>
    <w:rsid w:val="00E84F3D"/>
    <w:rsid w:val="00E85E88"/>
    <w:rsid w:val="00E86D0B"/>
    <w:rsid w:val="00E873BE"/>
    <w:rsid w:val="00E87407"/>
    <w:rsid w:val="00E904ED"/>
    <w:rsid w:val="00E908E9"/>
    <w:rsid w:val="00E916CD"/>
    <w:rsid w:val="00E92ED6"/>
    <w:rsid w:val="00E92FC2"/>
    <w:rsid w:val="00E935D1"/>
    <w:rsid w:val="00E9465E"/>
    <w:rsid w:val="00E9494A"/>
    <w:rsid w:val="00EA0534"/>
    <w:rsid w:val="00EA066A"/>
    <w:rsid w:val="00EA1246"/>
    <w:rsid w:val="00EA377E"/>
    <w:rsid w:val="00EB010B"/>
    <w:rsid w:val="00EB0AC5"/>
    <w:rsid w:val="00EB15C1"/>
    <w:rsid w:val="00EB2BF9"/>
    <w:rsid w:val="00EB3945"/>
    <w:rsid w:val="00EB3C18"/>
    <w:rsid w:val="00EB4CA0"/>
    <w:rsid w:val="00EB4E53"/>
    <w:rsid w:val="00EB6220"/>
    <w:rsid w:val="00EB6C4B"/>
    <w:rsid w:val="00EB70A8"/>
    <w:rsid w:val="00EB774B"/>
    <w:rsid w:val="00EB7E0D"/>
    <w:rsid w:val="00EC2B40"/>
    <w:rsid w:val="00EC40A4"/>
    <w:rsid w:val="00EC5618"/>
    <w:rsid w:val="00EC5665"/>
    <w:rsid w:val="00EC5C5D"/>
    <w:rsid w:val="00EC629B"/>
    <w:rsid w:val="00EC67CF"/>
    <w:rsid w:val="00EC7596"/>
    <w:rsid w:val="00EC7748"/>
    <w:rsid w:val="00EC7B5B"/>
    <w:rsid w:val="00ED0E59"/>
    <w:rsid w:val="00ED1CFE"/>
    <w:rsid w:val="00ED273E"/>
    <w:rsid w:val="00ED32CF"/>
    <w:rsid w:val="00ED3386"/>
    <w:rsid w:val="00ED349C"/>
    <w:rsid w:val="00ED368B"/>
    <w:rsid w:val="00ED4BAC"/>
    <w:rsid w:val="00ED6311"/>
    <w:rsid w:val="00ED6391"/>
    <w:rsid w:val="00ED6908"/>
    <w:rsid w:val="00ED73FE"/>
    <w:rsid w:val="00ED7717"/>
    <w:rsid w:val="00ED7C12"/>
    <w:rsid w:val="00ED7FE6"/>
    <w:rsid w:val="00EE13CF"/>
    <w:rsid w:val="00EE1BEA"/>
    <w:rsid w:val="00EE29C2"/>
    <w:rsid w:val="00EE2C32"/>
    <w:rsid w:val="00EE2C67"/>
    <w:rsid w:val="00EE34D2"/>
    <w:rsid w:val="00EE37F6"/>
    <w:rsid w:val="00EE4D9A"/>
    <w:rsid w:val="00EE51AD"/>
    <w:rsid w:val="00EE5862"/>
    <w:rsid w:val="00EE6156"/>
    <w:rsid w:val="00EE6A96"/>
    <w:rsid w:val="00EE72AC"/>
    <w:rsid w:val="00EE7895"/>
    <w:rsid w:val="00EF06C4"/>
    <w:rsid w:val="00EF4426"/>
    <w:rsid w:val="00EF4CDC"/>
    <w:rsid w:val="00EF5C1E"/>
    <w:rsid w:val="00EF5C4E"/>
    <w:rsid w:val="00EF6347"/>
    <w:rsid w:val="00EF6360"/>
    <w:rsid w:val="00EF68B6"/>
    <w:rsid w:val="00F00E7C"/>
    <w:rsid w:val="00F00F09"/>
    <w:rsid w:val="00F01CEB"/>
    <w:rsid w:val="00F0212B"/>
    <w:rsid w:val="00F03D93"/>
    <w:rsid w:val="00F051CF"/>
    <w:rsid w:val="00F05C31"/>
    <w:rsid w:val="00F0687E"/>
    <w:rsid w:val="00F06E4C"/>
    <w:rsid w:val="00F073ED"/>
    <w:rsid w:val="00F11059"/>
    <w:rsid w:val="00F122C8"/>
    <w:rsid w:val="00F14743"/>
    <w:rsid w:val="00F1595A"/>
    <w:rsid w:val="00F15E37"/>
    <w:rsid w:val="00F16C4E"/>
    <w:rsid w:val="00F218F5"/>
    <w:rsid w:val="00F225E3"/>
    <w:rsid w:val="00F2419F"/>
    <w:rsid w:val="00F24481"/>
    <w:rsid w:val="00F24E10"/>
    <w:rsid w:val="00F24FD0"/>
    <w:rsid w:val="00F251B0"/>
    <w:rsid w:val="00F3078F"/>
    <w:rsid w:val="00F30A06"/>
    <w:rsid w:val="00F3187D"/>
    <w:rsid w:val="00F31AAE"/>
    <w:rsid w:val="00F32BD5"/>
    <w:rsid w:val="00F3398D"/>
    <w:rsid w:val="00F33D0E"/>
    <w:rsid w:val="00F33F8F"/>
    <w:rsid w:val="00F357E5"/>
    <w:rsid w:val="00F372FE"/>
    <w:rsid w:val="00F4088E"/>
    <w:rsid w:val="00F409D3"/>
    <w:rsid w:val="00F41F72"/>
    <w:rsid w:val="00F4218C"/>
    <w:rsid w:val="00F42AB4"/>
    <w:rsid w:val="00F4376D"/>
    <w:rsid w:val="00F43D4A"/>
    <w:rsid w:val="00F43FFE"/>
    <w:rsid w:val="00F44C99"/>
    <w:rsid w:val="00F45E44"/>
    <w:rsid w:val="00F47423"/>
    <w:rsid w:val="00F50193"/>
    <w:rsid w:val="00F5063F"/>
    <w:rsid w:val="00F51F02"/>
    <w:rsid w:val="00F5355F"/>
    <w:rsid w:val="00F542E0"/>
    <w:rsid w:val="00F54F90"/>
    <w:rsid w:val="00F55C55"/>
    <w:rsid w:val="00F55E08"/>
    <w:rsid w:val="00F5649A"/>
    <w:rsid w:val="00F564C8"/>
    <w:rsid w:val="00F56EE9"/>
    <w:rsid w:val="00F616CF"/>
    <w:rsid w:val="00F618EC"/>
    <w:rsid w:val="00F62011"/>
    <w:rsid w:val="00F6404D"/>
    <w:rsid w:val="00F643B2"/>
    <w:rsid w:val="00F65AD7"/>
    <w:rsid w:val="00F65F55"/>
    <w:rsid w:val="00F667DB"/>
    <w:rsid w:val="00F66E91"/>
    <w:rsid w:val="00F677C6"/>
    <w:rsid w:val="00F72C84"/>
    <w:rsid w:val="00F74D20"/>
    <w:rsid w:val="00F74D35"/>
    <w:rsid w:val="00F74F96"/>
    <w:rsid w:val="00F75191"/>
    <w:rsid w:val="00F755EF"/>
    <w:rsid w:val="00F764A5"/>
    <w:rsid w:val="00F766AC"/>
    <w:rsid w:val="00F76B16"/>
    <w:rsid w:val="00F7768D"/>
    <w:rsid w:val="00F77CEB"/>
    <w:rsid w:val="00F80F40"/>
    <w:rsid w:val="00F81C4D"/>
    <w:rsid w:val="00F81CFD"/>
    <w:rsid w:val="00F82FA8"/>
    <w:rsid w:val="00F831BB"/>
    <w:rsid w:val="00F8348D"/>
    <w:rsid w:val="00F83857"/>
    <w:rsid w:val="00F84CCC"/>
    <w:rsid w:val="00F85325"/>
    <w:rsid w:val="00F855A1"/>
    <w:rsid w:val="00F8628B"/>
    <w:rsid w:val="00F90196"/>
    <w:rsid w:val="00F90EEE"/>
    <w:rsid w:val="00F91833"/>
    <w:rsid w:val="00F91A50"/>
    <w:rsid w:val="00F91E35"/>
    <w:rsid w:val="00F9230B"/>
    <w:rsid w:val="00F927F2"/>
    <w:rsid w:val="00F96200"/>
    <w:rsid w:val="00F96A5B"/>
    <w:rsid w:val="00F96E9E"/>
    <w:rsid w:val="00F97039"/>
    <w:rsid w:val="00F97392"/>
    <w:rsid w:val="00F97EDB"/>
    <w:rsid w:val="00FA076F"/>
    <w:rsid w:val="00FA0E5A"/>
    <w:rsid w:val="00FA0E9A"/>
    <w:rsid w:val="00FA10C4"/>
    <w:rsid w:val="00FA1B73"/>
    <w:rsid w:val="00FA2122"/>
    <w:rsid w:val="00FA3F42"/>
    <w:rsid w:val="00FA490C"/>
    <w:rsid w:val="00FA5543"/>
    <w:rsid w:val="00FA5710"/>
    <w:rsid w:val="00FA592A"/>
    <w:rsid w:val="00FA5AC6"/>
    <w:rsid w:val="00FA6151"/>
    <w:rsid w:val="00FA6C92"/>
    <w:rsid w:val="00FA7264"/>
    <w:rsid w:val="00FA7BA8"/>
    <w:rsid w:val="00FB032C"/>
    <w:rsid w:val="00FB0923"/>
    <w:rsid w:val="00FB20F2"/>
    <w:rsid w:val="00FB2B6A"/>
    <w:rsid w:val="00FB4393"/>
    <w:rsid w:val="00FB46E4"/>
    <w:rsid w:val="00FB6215"/>
    <w:rsid w:val="00FB71FE"/>
    <w:rsid w:val="00FC0563"/>
    <w:rsid w:val="00FC1E63"/>
    <w:rsid w:val="00FC2C4F"/>
    <w:rsid w:val="00FC362E"/>
    <w:rsid w:val="00FC4B6E"/>
    <w:rsid w:val="00FC4BD2"/>
    <w:rsid w:val="00FC6645"/>
    <w:rsid w:val="00FC6A45"/>
    <w:rsid w:val="00FC72E4"/>
    <w:rsid w:val="00FC7B6F"/>
    <w:rsid w:val="00FD1812"/>
    <w:rsid w:val="00FD3E0A"/>
    <w:rsid w:val="00FD4914"/>
    <w:rsid w:val="00FD4AC2"/>
    <w:rsid w:val="00FD53A2"/>
    <w:rsid w:val="00FD53A5"/>
    <w:rsid w:val="00FD5525"/>
    <w:rsid w:val="00FD5AB8"/>
    <w:rsid w:val="00FD5EEC"/>
    <w:rsid w:val="00FD65DD"/>
    <w:rsid w:val="00FD6926"/>
    <w:rsid w:val="00FE0F2F"/>
    <w:rsid w:val="00FE467A"/>
    <w:rsid w:val="00FE4FAB"/>
    <w:rsid w:val="00FE5A82"/>
    <w:rsid w:val="00FE5E73"/>
    <w:rsid w:val="00FE6345"/>
    <w:rsid w:val="00FE66A9"/>
    <w:rsid w:val="00FF16C0"/>
    <w:rsid w:val="00FF1C04"/>
    <w:rsid w:val="00FF2545"/>
    <w:rsid w:val="00FF2737"/>
    <w:rsid w:val="00FF41A9"/>
    <w:rsid w:val="00FF43A2"/>
    <w:rsid w:val="00FF4805"/>
    <w:rsid w:val="00FF4CC4"/>
    <w:rsid w:val="00FF4EC3"/>
    <w:rsid w:val="00FF50F3"/>
    <w:rsid w:val="00FF53F1"/>
    <w:rsid w:val="00FF5B66"/>
    <w:rsid w:val="00FF5BFB"/>
    <w:rsid w:val="00FF5F67"/>
    <w:rsid w:val="00FF68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708B6"/>
  <w15:docId w15:val="{A7B5FA19-8CD5-4727-8AA2-55566CED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41F6"/>
  </w:style>
  <w:style w:type="paragraph" w:styleId="1">
    <w:name w:val="heading 1"/>
    <w:basedOn w:val="a"/>
    <w:next w:val="a"/>
    <w:link w:val="10"/>
    <w:uiPriority w:val="99"/>
    <w:qFormat/>
    <w:rsid w:val="004B08EB"/>
    <w:pPr>
      <w:keepNext/>
      <w:spacing w:after="0" w:line="240" w:lineRule="auto"/>
      <w:outlineLvl w:val="0"/>
    </w:pPr>
    <w:rPr>
      <w:rFonts w:ascii="Times New Roman" w:eastAsia="Times New Roman" w:hAnsi="Times New Roman" w:cs="Times New Roman"/>
      <w:b/>
      <w:sz w:val="20"/>
      <w:szCs w:val="20"/>
    </w:rPr>
  </w:style>
  <w:style w:type="paragraph" w:styleId="2">
    <w:name w:val="heading 2"/>
    <w:basedOn w:val="a"/>
    <w:next w:val="a"/>
    <w:link w:val="20"/>
    <w:uiPriority w:val="9"/>
    <w:qFormat/>
    <w:rsid w:val="00232B63"/>
    <w:pPr>
      <w:keepNext/>
      <w:keepLines/>
      <w:spacing w:before="360" w:after="80"/>
      <w:outlineLvl w:val="1"/>
    </w:pPr>
    <w:rPr>
      <w:b/>
      <w:sz w:val="36"/>
      <w:szCs w:val="36"/>
    </w:rPr>
  </w:style>
  <w:style w:type="paragraph" w:styleId="3">
    <w:name w:val="heading 3"/>
    <w:basedOn w:val="a"/>
    <w:next w:val="a"/>
    <w:link w:val="30"/>
    <w:uiPriority w:val="9"/>
    <w:qFormat/>
    <w:rsid w:val="00232B63"/>
    <w:pPr>
      <w:keepNext/>
      <w:keepLines/>
      <w:spacing w:before="280" w:after="80"/>
      <w:outlineLvl w:val="2"/>
    </w:pPr>
    <w:rPr>
      <w:b/>
      <w:sz w:val="28"/>
      <w:szCs w:val="28"/>
    </w:rPr>
  </w:style>
  <w:style w:type="paragraph" w:styleId="4">
    <w:name w:val="heading 4"/>
    <w:basedOn w:val="a"/>
    <w:next w:val="a"/>
    <w:link w:val="40"/>
    <w:uiPriority w:val="9"/>
    <w:qFormat/>
    <w:rsid w:val="00232B63"/>
    <w:pPr>
      <w:keepNext/>
      <w:keepLines/>
      <w:spacing w:before="240" w:after="40"/>
      <w:outlineLvl w:val="3"/>
    </w:pPr>
    <w:rPr>
      <w:b/>
      <w:sz w:val="24"/>
      <w:szCs w:val="24"/>
    </w:rPr>
  </w:style>
  <w:style w:type="paragraph" w:styleId="5">
    <w:name w:val="heading 5"/>
    <w:basedOn w:val="a"/>
    <w:next w:val="a"/>
    <w:link w:val="50"/>
    <w:rsid w:val="00232B63"/>
    <w:pPr>
      <w:keepNext/>
      <w:keepLines/>
      <w:spacing w:before="220" w:after="40"/>
      <w:outlineLvl w:val="4"/>
    </w:pPr>
    <w:rPr>
      <w:b/>
    </w:rPr>
  </w:style>
  <w:style w:type="paragraph" w:styleId="6">
    <w:name w:val="heading 6"/>
    <w:basedOn w:val="a"/>
    <w:next w:val="a"/>
    <w:link w:val="60"/>
    <w:qFormat/>
    <w:rsid w:val="00232B6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32B63"/>
    <w:tblPr>
      <w:tblCellMar>
        <w:top w:w="0" w:type="dxa"/>
        <w:left w:w="0" w:type="dxa"/>
        <w:bottom w:w="0" w:type="dxa"/>
        <w:right w:w="0" w:type="dxa"/>
      </w:tblCellMar>
    </w:tblPr>
  </w:style>
  <w:style w:type="paragraph" w:styleId="a3">
    <w:name w:val="Title"/>
    <w:basedOn w:val="a"/>
    <w:link w:val="a4"/>
    <w:qFormat/>
    <w:rsid w:val="004B08EB"/>
    <w:pPr>
      <w:spacing w:after="0" w:line="240" w:lineRule="auto"/>
      <w:jc w:val="center"/>
    </w:pPr>
    <w:rPr>
      <w:rFonts w:ascii="Times New Roman" w:eastAsia="Times New Roman" w:hAnsi="Times New Roman" w:cs="Times New Roman"/>
      <w:b/>
      <w:sz w:val="20"/>
      <w:szCs w:val="20"/>
    </w:rPr>
  </w:style>
  <w:style w:type="table" w:customStyle="1" w:styleId="TableNormal0">
    <w:name w:val="Table Normal"/>
    <w:uiPriority w:val="2"/>
    <w:qFormat/>
    <w:rsid w:val="00232B63"/>
    <w:tblPr>
      <w:tblCellMar>
        <w:top w:w="0" w:type="dxa"/>
        <w:left w:w="0" w:type="dxa"/>
        <w:bottom w:w="0" w:type="dxa"/>
        <w:right w:w="0" w:type="dxa"/>
      </w:tblCellMar>
    </w:tblPr>
  </w:style>
  <w:style w:type="character" w:customStyle="1" w:styleId="10">
    <w:name w:val="Заголовок 1 Знак"/>
    <w:basedOn w:val="a0"/>
    <w:link w:val="1"/>
    <w:uiPriority w:val="99"/>
    <w:rsid w:val="004B08EB"/>
    <w:rPr>
      <w:rFonts w:ascii="Times New Roman" w:eastAsia="Times New Roman" w:hAnsi="Times New Roman" w:cs="Times New Roman"/>
      <w:b/>
      <w:sz w:val="20"/>
      <w:szCs w:val="20"/>
      <w:lang w:eastAsia="ru-RU"/>
    </w:rPr>
  </w:style>
  <w:style w:type="character" w:customStyle="1" w:styleId="grame">
    <w:name w:val="grame"/>
    <w:basedOn w:val="a0"/>
    <w:uiPriority w:val="99"/>
    <w:rsid w:val="00B36B6E"/>
  </w:style>
  <w:style w:type="paragraph" w:styleId="a5">
    <w:name w:val="List Paragraph"/>
    <w:basedOn w:val="a"/>
    <w:link w:val="a6"/>
    <w:uiPriority w:val="34"/>
    <w:qFormat/>
    <w:rsid w:val="006B030D"/>
    <w:pPr>
      <w:ind w:left="720"/>
      <w:contextualSpacing/>
    </w:pPr>
  </w:style>
  <w:style w:type="character" w:customStyle="1" w:styleId="a6">
    <w:name w:val="Абзац списка Знак"/>
    <w:link w:val="a5"/>
    <w:uiPriority w:val="34"/>
    <w:locked/>
    <w:rsid w:val="00B70FBC"/>
  </w:style>
  <w:style w:type="paragraph" w:styleId="a7">
    <w:name w:val="No Spacing"/>
    <w:link w:val="a8"/>
    <w:uiPriority w:val="1"/>
    <w:qFormat/>
    <w:rsid w:val="006B030D"/>
    <w:pPr>
      <w:spacing w:after="0" w:line="240" w:lineRule="auto"/>
    </w:pPr>
  </w:style>
  <w:style w:type="character" w:customStyle="1" w:styleId="a8">
    <w:name w:val="Без интервала Знак"/>
    <w:basedOn w:val="a0"/>
    <w:link w:val="a7"/>
    <w:uiPriority w:val="1"/>
    <w:locked/>
    <w:rsid w:val="00BE76BA"/>
  </w:style>
  <w:style w:type="table" w:customStyle="1" w:styleId="11">
    <w:name w:val="Сетка таблицы1"/>
    <w:basedOn w:val="a1"/>
    <w:next w:val="a9"/>
    <w:uiPriority w:val="59"/>
    <w:rsid w:val="00E43B9A"/>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59"/>
    <w:rsid w:val="00E4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27B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2">
    <w:name w:val="Абзац списка1"/>
    <w:basedOn w:val="a"/>
    <w:rsid w:val="00B70FBC"/>
    <w:pPr>
      <w:ind w:left="720"/>
    </w:pPr>
    <w:rPr>
      <w:rFonts w:eastAsia="Times New Roman"/>
    </w:rPr>
  </w:style>
  <w:style w:type="paragraph" w:styleId="aa">
    <w:name w:val="Plain Text"/>
    <w:aliases w:val="Текст Знак2,Текст Знак1 Знак Знак,Текст Знак Знак Знак Знак,Знак Знак Знак Знак Знак,Знак Знак Знак Знак1,Знак Знак,Текст Знак1 Знак1,Текст Знак Знак,Текст Знак1 Знак, Знак Знак Знак Знак,Знак Знак Знак Знак, Знак,Текст Знак Знак Знак1 Знак,Знак"/>
    <w:basedOn w:val="a"/>
    <w:link w:val="ab"/>
    <w:uiPriority w:val="99"/>
    <w:rsid w:val="00B70FBC"/>
    <w:pPr>
      <w:spacing w:after="0" w:line="240" w:lineRule="auto"/>
    </w:pPr>
    <w:rPr>
      <w:rFonts w:ascii="Courier New" w:eastAsia="Times New Roman" w:hAnsi="Courier New" w:cs="Courier New"/>
      <w:sz w:val="20"/>
      <w:szCs w:val="20"/>
    </w:rPr>
  </w:style>
  <w:style w:type="character" w:customStyle="1" w:styleId="ab">
    <w:name w:val="Текст Знак"/>
    <w:aliases w:val="Текст Знак2 Знак,Текст Знак1 Знак Знак Знак,Текст Знак Знак Знак Знак Знак,Знак Знак Знак Знак Знак Знак,Знак Знак Знак Знак1 Знак,Знак Знак Знак,Текст Знак1 Знак1 Знак,Текст Знак Знак Знак,Текст Знак1 Знак Знак1, Знак Знак Знак Знак Знак"/>
    <w:basedOn w:val="a0"/>
    <w:link w:val="aa"/>
    <w:uiPriority w:val="99"/>
    <w:rsid w:val="00B70FBC"/>
    <w:rPr>
      <w:rFonts w:ascii="Courier New" w:eastAsia="Times New Roman" w:hAnsi="Courier New" w:cs="Courier New"/>
      <w:sz w:val="20"/>
      <w:szCs w:val="20"/>
      <w:lang w:eastAsia="ru-RU"/>
    </w:rPr>
  </w:style>
  <w:style w:type="paragraph" w:customStyle="1" w:styleId="meta">
    <w:name w:val="meta"/>
    <w:basedOn w:val="a"/>
    <w:rsid w:val="00B70F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ed">
    <w:name w:val="published"/>
    <w:basedOn w:val="a"/>
    <w:rsid w:val="00B70F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mall">
    <w:name w:val="text-small"/>
    <w:basedOn w:val="a0"/>
    <w:rsid w:val="00B70FBC"/>
  </w:style>
  <w:style w:type="character" w:customStyle="1" w:styleId="margin">
    <w:name w:val="margin"/>
    <w:basedOn w:val="a0"/>
    <w:rsid w:val="00B70FBC"/>
  </w:style>
  <w:style w:type="paragraph" w:styleId="ac">
    <w:name w:val="Body Text"/>
    <w:basedOn w:val="a"/>
    <w:link w:val="ad"/>
    <w:uiPriority w:val="99"/>
    <w:unhideWhenUsed/>
    <w:rsid w:val="001D62E4"/>
    <w:pPr>
      <w:spacing w:after="120"/>
    </w:pPr>
    <w:rPr>
      <w:rFonts w:eastAsiaTheme="minorEastAsia"/>
    </w:rPr>
  </w:style>
  <w:style w:type="character" w:customStyle="1" w:styleId="ad">
    <w:name w:val="Основной текст Знак"/>
    <w:basedOn w:val="a0"/>
    <w:link w:val="ac"/>
    <w:uiPriority w:val="99"/>
    <w:rsid w:val="001D62E4"/>
    <w:rPr>
      <w:rFonts w:eastAsiaTheme="minorEastAsia"/>
      <w:lang w:eastAsia="ru-RU"/>
    </w:rPr>
  </w:style>
  <w:style w:type="character" w:customStyle="1" w:styleId="submenu-table">
    <w:name w:val="submenu-table"/>
    <w:basedOn w:val="a0"/>
    <w:rsid w:val="009624E4"/>
  </w:style>
  <w:style w:type="paragraph" w:styleId="ae">
    <w:name w:val="Balloon Text"/>
    <w:basedOn w:val="a"/>
    <w:link w:val="af"/>
    <w:uiPriority w:val="99"/>
    <w:semiHidden/>
    <w:unhideWhenUsed/>
    <w:rsid w:val="000A149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149C"/>
    <w:rPr>
      <w:rFonts w:ascii="Tahoma" w:hAnsi="Tahoma" w:cs="Tahoma"/>
      <w:sz w:val="16"/>
      <w:szCs w:val="16"/>
    </w:rPr>
  </w:style>
  <w:style w:type="paragraph" w:styleId="af0">
    <w:name w:val="header"/>
    <w:basedOn w:val="a"/>
    <w:link w:val="af1"/>
    <w:uiPriority w:val="99"/>
    <w:unhideWhenUsed/>
    <w:rsid w:val="008712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71234"/>
  </w:style>
  <w:style w:type="paragraph" w:styleId="af2">
    <w:name w:val="footer"/>
    <w:basedOn w:val="a"/>
    <w:link w:val="af3"/>
    <w:uiPriority w:val="99"/>
    <w:unhideWhenUsed/>
    <w:rsid w:val="008712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71234"/>
  </w:style>
  <w:style w:type="paragraph" w:styleId="af4">
    <w:name w:val="Normal (Web)"/>
    <w:basedOn w:val="a"/>
    <w:link w:val="af5"/>
    <w:uiPriority w:val="99"/>
    <w:unhideWhenUsed/>
    <w:rsid w:val="004F4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15pt">
    <w:name w:val="Основной текст (2) + 11;5 pt"/>
    <w:basedOn w:val="a0"/>
    <w:rsid w:val="00213071"/>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ConsPlusNormal">
    <w:name w:val="ConsPlusNormal"/>
    <w:uiPriority w:val="99"/>
    <w:rsid w:val="00475F09"/>
    <w:pPr>
      <w:widowControl w:val="0"/>
      <w:autoSpaceDE w:val="0"/>
      <w:autoSpaceDN w:val="0"/>
      <w:adjustRightInd w:val="0"/>
      <w:spacing w:after="0" w:line="240" w:lineRule="auto"/>
    </w:pPr>
    <w:rPr>
      <w:rFonts w:ascii="Arial" w:eastAsia="Times New Roman" w:hAnsi="Arial" w:cs="Arial"/>
      <w:sz w:val="20"/>
      <w:szCs w:val="20"/>
    </w:rPr>
  </w:style>
  <w:style w:type="character" w:styleId="af6">
    <w:name w:val="Hyperlink"/>
    <w:basedOn w:val="a0"/>
    <w:uiPriority w:val="99"/>
    <w:unhideWhenUsed/>
    <w:rsid w:val="00475F09"/>
    <w:rPr>
      <w:color w:val="0000FF" w:themeColor="hyperlink"/>
      <w:u w:val="single"/>
    </w:rPr>
  </w:style>
  <w:style w:type="character" w:styleId="af7">
    <w:name w:val="Strong"/>
    <w:basedOn w:val="a0"/>
    <w:uiPriority w:val="22"/>
    <w:qFormat/>
    <w:rsid w:val="00475F09"/>
    <w:rPr>
      <w:b/>
      <w:bCs/>
    </w:rPr>
  </w:style>
  <w:style w:type="paragraph" w:styleId="af8">
    <w:name w:val="Body Text Indent"/>
    <w:basedOn w:val="a"/>
    <w:link w:val="af9"/>
    <w:uiPriority w:val="99"/>
    <w:unhideWhenUsed/>
    <w:rsid w:val="00C07057"/>
    <w:pPr>
      <w:spacing w:after="120"/>
      <w:ind w:left="283"/>
    </w:pPr>
  </w:style>
  <w:style w:type="character" w:customStyle="1" w:styleId="af9">
    <w:name w:val="Основной текст с отступом Знак"/>
    <w:basedOn w:val="a0"/>
    <w:link w:val="af8"/>
    <w:uiPriority w:val="99"/>
    <w:rsid w:val="00C07057"/>
  </w:style>
  <w:style w:type="paragraph" w:customStyle="1" w:styleId="13">
    <w:name w:val="Без интервала1"/>
    <w:rsid w:val="004B08EB"/>
    <w:pPr>
      <w:spacing w:after="0" w:line="240" w:lineRule="auto"/>
    </w:pPr>
    <w:rPr>
      <w:rFonts w:eastAsia="Times New Roman" w:cs="Times New Roman"/>
    </w:rPr>
  </w:style>
  <w:style w:type="character" w:customStyle="1" w:styleId="apple-converted-space">
    <w:name w:val="apple-converted-space"/>
    <w:basedOn w:val="a0"/>
    <w:uiPriority w:val="99"/>
    <w:rsid w:val="004B08EB"/>
    <w:rPr>
      <w:rFonts w:ascii="Times New Roman" w:hAnsi="Times New Roman" w:cs="Times New Roman" w:hint="default"/>
    </w:rPr>
  </w:style>
  <w:style w:type="character" w:customStyle="1" w:styleId="FontStyle30">
    <w:name w:val="Font Style30"/>
    <w:uiPriority w:val="99"/>
    <w:rsid w:val="004B08EB"/>
    <w:rPr>
      <w:rFonts w:ascii="Calibri" w:hAnsi="Calibri" w:cs="Calibri" w:hint="default"/>
      <w:sz w:val="28"/>
    </w:rPr>
  </w:style>
  <w:style w:type="character" w:customStyle="1" w:styleId="a4">
    <w:name w:val="Заголовок Знак"/>
    <w:basedOn w:val="a0"/>
    <w:link w:val="a3"/>
    <w:rsid w:val="004B08EB"/>
    <w:rPr>
      <w:rFonts w:ascii="Times New Roman" w:eastAsia="Times New Roman" w:hAnsi="Times New Roman" w:cs="Times New Roman"/>
      <w:b/>
      <w:sz w:val="20"/>
      <w:szCs w:val="20"/>
      <w:lang w:eastAsia="ru-RU"/>
    </w:rPr>
  </w:style>
  <w:style w:type="character" w:customStyle="1" w:styleId="apple-style-span">
    <w:name w:val="apple-style-span"/>
    <w:uiPriority w:val="99"/>
    <w:rsid w:val="004B08EB"/>
    <w:rPr>
      <w:rFonts w:cs="Times New Roman"/>
    </w:rPr>
  </w:style>
  <w:style w:type="character" w:customStyle="1" w:styleId="21">
    <w:name w:val="Заголовок №2_"/>
    <w:link w:val="22"/>
    <w:uiPriority w:val="99"/>
    <w:locked/>
    <w:rsid w:val="004B08EB"/>
    <w:rPr>
      <w:rFonts w:ascii="Sylfaen" w:hAnsi="Sylfaen" w:cs="Sylfaen"/>
      <w:spacing w:val="10"/>
      <w:sz w:val="25"/>
      <w:szCs w:val="25"/>
      <w:shd w:val="clear" w:color="auto" w:fill="FFFFFF"/>
    </w:rPr>
  </w:style>
  <w:style w:type="paragraph" w:customStyle="1" w:styleId="22">
    <w:name w:val="Заголовок №2"/>
    <w:basedOn w:val="a"/>
    <w:link w:val="21"/>
    <w:uiPriority w:val="99"/>
    <w:rsid w:val="004B08EB"/>
    <w:pPr>
      <w:widowControl w:val="0"/>
      <w:shd w:val="clear" w:color="auto" w:fill="FFFFFF"/>
      <w:spacing w:before="240" w:after="0" w:line="494" w:lineRule="exact"/>
      <w:ind w:firstLine="3440"/>
      <w:outlineLvl w:val="1"/>
    </w:pPr>
    <w:rPr>
      <w:rFonts w:ascii="Sylfaen" w:hAnsi="Sylfaen" w:cs="Sylfaen"/>
      <w:spacing w:val="10"/>
      <w:sz w:val="25"/>
      <w:szCs w:val="25"/>
    </w:rPr>
  </w:style>
  <w:style w:type="character" w:styleId="afa">
    <w:name w:val="Emphasis"/>
    <w:uiPriority w:val="20"/>
    <w:qFormat/>
    <w:rsid w:val="004B08EB"/>
    <w:rPr>
      <w:i/>
      <w:iCs/>
    </w:rPr>
  </w:style>
  <w:style w:type="character" w:customStyle="1" w:styleId="14">
    <w:name w:val="Основной текст1"/>
    <w:rsid w:val="004B08EB"/>
    <w:rPr>
      <w:rFonts w:cs="Times New Roman"/>
      <w:color w:val="000000"/>
      <w:spacing w:val="0"/>
      <w:w w:val="100"/>
      <w:position w:val="0"/>
      <w:sz w:val="23"/>
      <w:szCs w:val="23"/>
      <w:shd w:val="clear" w:color="auto" w:fill="FFFFFF"/>
      <w:lang w:val="ru-RU"/>
    </w:rPr>
  </w:style>
  <w:style w:type="character" w:customStyle="1" w:styleId="15">
    <w:name w:val="Знак Знак1"/>
    <w:aliases w:val="Текст Знак Знак Знак1,Текст Знак Знак2,Знак Знак2,Знак Знак Знак1, Знак Знак Знак Знак Знак1,Текст Знак2 Знак Знак1,Текст Знак1 Знак1 Знак Знак1,Текст Знак Знак Знак1 Знак Знак1, Знак3 Знак, Знак Знак Знак, Знак Знак1"/>
    <w:rsid w:val="004B08EB"/>
    <w:rPr>
      <w:rFonts w:ascii="Courier New" w:hAnsi="Courier New"/>
    </w:rPr>
  </w:style>
  <w:style w:type="character" w:customStyle="1" w:styleId="afb">
    <w:name w:val="Основной текст + Курсив"/>
    <w:rsid w:val="004B08EB"/>
    <w:rPr>
      <w:rFonts w:ascii="Times New Roman" w:eastAsia="Times New Roman" w:hAnsi="Times New Roman" w:cs="Times New Roman"/>
      <w:b w:val="0"/>
      <w:bCs w:val="0"/>
      <w:i/>
      <w:iCs/>
      <w:smallCaps w:val="0"/>
      <w:strike w:val="0"/>
      <w:spacing w:val="0"/>
      <w:sz w:val="26"/>
      <w:szCs w:val="26"/>
    </w:rPr>
  </w:style>
  <w:style w:type="character" w:customStyle="1" w:styleId="31">
    <w:name w:val="Основной текст с отступом 3 Знак"/>
    <w:basedOn w:val="a0"/>
    <w:link w:val="32"/>
    <w:semiHidden/>
    <w:rsid w:val="004B08EB"/>
    <w:rPr>
      <w:rFonts w:ascii="Calibri" w:eastAsia="Times New Roman" w:hAnsi="Calibri" w:cs="Times New Roman"/>
      <w:sz w:val="16"/>
      <w:szCs w:val="16"/>
    </w:rPr>
  </w:style>
  <w:style w:type="paragraph" w:styleId="32">
    <w:name w:val="Body Text Indent 3"/>
    <w:basedOn w:val="a"/>
    <w:link w:val="31"/>
    <w:semiHidden/>
    <w:unhideWhenUsed/>
    <w:rsid w:val="004B08EB"/>
    <w:pPr>
      <w:spacing w:after="120"/>
      <w:ind w:left="283"/>
    </w:pPr>
    <w:rPr>
      <w:rFonts w:eastAsia="Times New Roman" w:cs="Times New Roman"/>
      <w:sz w:val="16"/>
      <w:szCs w:val="16"/>
    </w:rPr>
  </w:style>
  <w:style w:type="character" w:customStyle="1" w:styleId="310">
    <w:name w:val="Основной текст с отступом 3 Знак1"/>
    <w:basedOn w:val="a0"/>
    <w:uiPriority w:val="99"/>
    <w:semiHidden/>
    <w:rsid w:val="004B08EB"/>
    <w:rPr>
      <w:sz w:val="16"/>
      <w:szCs w:val="16"/>
    </w:rPr>
  </w:style>
  <w:style w:type="character" w:customStyle="1" w:styleId="afc">
    <w:name w:val="Основной текст_"/>
    <w:link w:val="23"/>
    <w:rsid w:val="004B08EB"/>
    <w:rPr>
      <w:sz w:val="26"/>
      <w:szCs w:val="26"/>
      <w:shd w:val="clear" w:color="auto" w:fill="FFFFFF"/>
    </w:rPr>
  </w:style>
  <w:style w:type="paragraph" w:customStyle="1" w:styleId="23">
    <w:name w:val="Основной текст2"/>
    <w:basedOn w:val="a"/>
    <w:link w:val="afc"/>
    <w:rsid w:val="004B08EB"/>
    <w:pPr>
      <w:widowControl w:val="0"/>
      <w:shd w:val="clear" w:color="auto" w:fill="FFFFFF"/>
      <w:spacing w:after="0" w:line="187" w:lineRule="exact"/>
      <w:jc w:val="both"/>
    </w:pPr>
    <w:rPr>
      <w:sz w:val="26"/>
      <w:szCs w:val="26"/>
    </w:rPr>
  </w:style>
  <w:style w:type="character" w:customStyle="1" w:styleId="afd">
    <w:name w:val="Основной текст + Полужирный"/>
    <w:rsid w:val="004B08EB"/>
    <w:rPr>
      <w:rFonts w:ascii="Times New Roman" w:eastAsia="Times New Roman" w:hAnsi="Times New Roman" w:cs="Times New Roman"/>
      <w:b/>
      <w:bCs/>
      <w:i w:val="0"/>
      <w:iCs w:val="0"/>
      <w:smallCaps w:val="0"/>
      <w:strike w:val="0"/>
      <w:spacing w:val="0"/>
      <w:sz w:val="26"/>
      <w:szCs w:val="26"/>
    </w:rPr>
  </w:style>
  <w:style w:type="paragraph" w:customStyle="1" w:styleId="110">
    <w:name w:val="Абзац списка11"/>
    <w:basedOn w:val="a"/>
    <w:uiPriority w:val="99"/>
    <w:rsid w:val="004D63F7"/>
    <w:pPr>
      <w:ind w:left="720"/>
    </w:pPr>
    <w:rPr>
      <w:rFonts w:eastAsia="Times New Roman"/>
    </w:rPr>
  </w:style>
  <w:style w:type="paragraph" w:styleId="afe">
    <w:name w:val="Subtitle"/>
    <w:basedOn w:val="a"/>
    <w:next w:val="a"/>
    <w:link w:val="aff"/>
    <w:rsid w:val="00232B63"/>
    <w:pPr>
      <w:keepNext/>
      <w:keepLines/>
      <w:spacing w:before="360" w:after="80"/>
    </w:pPr>
    <w:rPr>
      <w:rFonts w:ascii="Georgia" w:eastAsia="Georgia" w:hAnsi="Georgia" w:cs="Georgia"/>
      <w:i/>
      <w:color w:val="666666"/>
      <w:sz w:val="48"/>
      <w:szCs w:val="48"/>
    </w:rPr>
  </w:style>
  <w:style w:type="table" w:customStyle="1" w:styleId="aff0">
    <w:basedOn w:val="TableNormal0"/>
    <w:rsid w:val="00232B63"/>
    <w:tblPr>
      <w:tblStyleRowBandSize w:val="1"/>
      <w:tblStyleColBandSize w:val="1"/>
      <w:tblCellMar>
        <w:left w:w="115" w:type="dxa"/>
        <w:right w:w="115" w:type="dxa"/>
      </w:tblCellMar>
    </w:tblPr>
  </w:style>
  <w:style w:type="table" w:customStyle="1" w:styleId="aff1">
    <w:basedOn w:val="TableNormal0"/>
    <w:rsid w:val="00232B63"/>
    <w:tblPr>
      <w:tblStyleRowBandSize w:val="1"/>
      <w:tblStyleColBandSize w:val="1"/>
      <w:tblCellMar>
        <w:left w:w="115" w:type="dxa"/>
        <w:right w:w="115" w:type="dxa"/>
      </w:tblCellMar>
    </w:tblPr>
  </w:style>
  <w:style w:type="table" w:customStyle="1" w:styleId="aff2">
    <w:basedOn w:val="TableNormal0"/>
    <w:rsid w:val="00232B63"/>
    <w:tblPr>
      <w:tblStyleRowBandSize w:val="1"/>
      <w:tblStyleColBandSize w:val="1"/>
      <w:tblCellMar>
        <w:left w:w="115" w:type="dxa"/>
        <w:right w:w="115" w:type="dxa"/>
      </w:tblCellMar>
    </w:tblPr>
  </w:style>
  <w:style w:type="table" w:customStyle="1" w:styleId="aff3">
    <w:basedOn w:val="TableNormal0"/>
    <w:rsid w:val="00232B63"/>
    <w:tblPr>
      <w:tblStyleRowBandSize w:val="1"/>
      <w:tblStyleColBandSize w:val="1"/>
      <w:tblCellMar>
        <w:left w:w="115" w:type="dxa"/>
        <w:right w:w="115" w:type="dxa"/>
      </w:tblCellMar>
    </w:tblPr>
  </w:style>
  <w:style w:type="table" w:customStyle="1" w:styleId="aff4">
    <w:basedOn w:val="TableNormal0"/>
    <w:rsid w:val="00232B63"/>
    <w:tblPr>
      <w:tblStyleRowBandSize w:val="1"/>
      <w:tblStyleColBandSize w:val="1"/>
      <w:tblCellMar>
        <w:left w:w="115" w:type="dxa"/>
        <w:right w:w="115" w:type="dxa"/>
      </w:tblCellMar>
    </w:tblPr>
  </w:style>
  <w:style w:type="table" w:customStyle="1" w:styleId="aff5">
    <w:basedOn w:val="TableNormal0"/>
    <w:rsid w:val="00232B63"/>
    <w:tblPr>
      <w:tblStyleRowBandSize w:val="1"/>
      <w:tblStyleColBandSize w:val="1"/>
      <w:tblCellMar>
        <w:left w:w="115" w:type="dxa"/>
        <w:right w:w="115" w:type="dxa"/>
      </w:tblCellMar>
    </w:tblPr>
  </w:style>
  <w:style w:type="table" w:customStyle="1" w:styleId="aff6">
    <w:basedOn w:val="TableNormal0"/>
    <w:rsid w:val="00232B63"/>
    <w:tblPr>
      <w:tblStyleRowBandSize w:val="1"/>
      <w:tblStyleColBandSize w:val="1"/>
      <w:tblCellMar>
        <w:left w:w="115" w:type="dxa"/>
        <w:right w:w="115" w:type="dxa"/>
      </w:tblCellMar>
    </w:tblPr>
  </w:style>
  <w:style w:type="table" w:customStyle="1" w:styleId="aff7">
    <w:basedOn w:val="TableNormal0"/>
    <w:rsid w:val="00232B63"/>
    <w:tblPr>
      <w:tblStyleRowBandSize w:val="1"/>
      <w:tblStyleColBandSize w:val="1"/>
      <w:tblCellMar>
        <w:left w:w="115" w:type="dxa"/>
        <w:right w:w="115" w:type="dxa"/>
      </w:tblCellMar>
    </w:tblPr>
  </w:style>
  <w:style w:type="table" w:customStyle="1" w:styleId="aff8">
    <w:basedOn w:val="TableNormal0"/>
    <w:rsid w:val="00232B63"/>
    <w:tblPr>
      <w:tblStyleRowBandSize w:val="1"/>
      <w:tblStyleColBandSize w:val="1"/>
      <w:tblCellMar>
        <w:left w:w="115" w:type="dxa"/>
        <w:right w:w="115" w:type="dxa"/>
      </w:tblCellMar>
    </w:tblPr>
  </w:style>
  <w:style w:type="table" w:customStyle="1" w:styleId="aff9">
    <w:basedOn w:val="TableNormal0"/>
    <w:rsid w:val="00232B63"/>
    <w:tblPr>
      <w:tblStyleRowBandSize w:val="1"/>
      <w:tblStyleColBandSize w:val="1"/>
      <w:tblCellMar>
        <w:left w:w="115" w:type="dxa"/>
        <w:right w:w="115" w:type="dxa"/>
      </w:tblCellMar>
    </w:tblPr>
  </w:style>
  <w:style w:type="table" w:customStyle="1" w:styleId="affa">
    <w:basedOn w:val="TableNormal0"/>
    <w:rsid w:val="00232B63"/>
    <w:tblPr>
      <w:tblStyleRowBandSize w:val="1"/>
      <w:tblStyleColBandSize w:val="1"/>
      <w:tblCellMar>
        <w:left w:w="115" w:type="dxa"/>
        <w:right w:w="115" w:type="dxa"/>
      </w:tblCellMar>
    </w:tblPr>
  </w:style>
  <w:style w:type="table" w:customStyle="1" w:styleId="affb">
    <w:basedOn w:val="TableNormal0"/>
    <w:rsid w:val="00232B63"/>
    <w:tblPr>
      <w:tblStyleRowBandSize w:val="1"/>
      <w:tblStyleColBandSize w:val="1"/>
      <w:tblCellMar>
        <w:left w:w="115" w:type="dxa"/>
        <w:right w:w="115" w:type="dxa"/>
      </w:tblCellMar>
    </w:tblPr>
  </w:style>
  <w:style w:type="table" w:customStyle="1" w:styleId="affc">
    <w:basedOn w:val="TableNormal0"/>
    <w:rsid w:val="00232B63"/>
    <w:tblPr>
      <w:tblStyleRowBandSize w:val="1"/>
      <w:tblStyleColBandSize w:val="1"/>
      <w:tblCellMar>
        <w:left w:w="115" w:type="dxa"/>
        <w:right w:w="115" w:type="dxa"/>
      </w:tblCellMar>
    </w:tblPr>
  </w:style>
  <w:style w:type="table" w:customStyle="1" w:styleId="affd">
    <w:basedOn w:val="TableNormal0"/>
    <w:rsid w:val="00232B63"/>
    <w:tblPr>
      <w:tblStyleRowBandSize w:val="1"/>
      <w:tblStyleColBandSize w:val="1"/>
      <w:tblCellMar>
        <w:left w:w="115" w:type="dxa"/>
        <w:right w:w="115" w:type="dxa"/>
      </w:tblCellMar>
    </w:tblPr>
  </w:style>
  <w:style w:type="table" w:customStyle="1" w:styleId="affe">
    <w:basedOn w:val="TableNormal0"/>
    <w:rsid w:val="00232B63"/>
    <w:tblPr>
      <w:tblStyleRowBandSize w:val="1"/>
      <w:tblStyleColBandSize w:val="1"/>
      <w:tblCellMar>
        <w:left w:w="115" w:type="dxa"/>
        <w:right w:w="115" w:type="dxa"/>
      </w:tblCellMar>
    </w:tblPr>
  </w:style>
  <w:style w:type="table" w:customStyle="1" w:styleId="afff">
    <w:basedOn w:val="TableNormal0"/>
    <w:rsid w:val="00232B63"/>
    <w:tblPr>
      <w:tblStyleRowBandSize w:val="1"/>
      <w:tblStyleColBandSize w:val="1"/>
      <w:tblCellMar>
        <w:left w:w="115" w:type="dxa"/>
        <w:right w:w="115" w:type="dxa"/>
      </w:tblCellMar>
    </w:tblPr>
  </w:style>
  <w:style w:type="table" w:customStyle="1" w:styleId="afff0">
    <w:basedOn w:val="TableNormal0"/>
    <w:rsid w:val="00232B63"/>
    <w:pPr>
      <w:spacing w:after="0" w:line="240" w:lineRule="auto"/>
    </w:pPr>
    <w:tblPr>
      <w:tblStyleRowBandSize w:val="1"/>
      <w:tblStyleColBandSize w:val="1"/>
      <w:tblCellMar>
        <w:left w:w="108" w:type="dxa"/>
        <w:right w:w="108" w:type="dxa"/>
      </w:tblCellMar>
    </w:tblPr>
  </w:style>
  <w:style w:type="table" w:customStyle="1" w:styleId="afff1">
    <w:basedOn w:val="TableNormal0"/>
    <w:rsid w:val="00232B63"/>
    <w:tblPr>
      <w:tblStyleRowBandSize w:val="1"/>
      <w:tblStyleColBandSize w:val="1"/>
      <w:tblCellMar>
        <w:left w:w="115" w:type="dxa"/>
        <w:right w:w="115" w:type="dxa"/>
      </w:tblCellMar>
    </w:tblPr>
  </w:style>
  <w:style w:type="table" w:customStyle="1" w:styleId="afff2">
    <w:basedOn w:val="TableNormal0"/>
    <w:rsid w:val="00232B63"/>
    <w:tblPr>
      <w:tblStyleRowBandSize w:val="1"/>
      <w:tblStyleColBandSize w:val="1"/>
      <w:tblCellMar>
        <w:left w:w="115" w:type="dxa"/>
        <w:right w:w="115" w:type="dxa"/>
      </w:tblCellMar>
    </w:tblPr>
  </w:style>
  <w:style w:type="table" w:customStyle="1" w:styleId="afff3">
    <w:basedOn w:val="TableNormal0"/>
    <w:rsid w:val="00232B63"/>
    <w:tblPr>
      <w:tblStyleRowBandSize w:val="1"/>
      <w:tblStyleColBandSize w:val="1"/>
      <w:tblCellMar>
        <w:left w:w="115" w:type="dxa"/>
        <w:right w:w="115" w:type="dxa"/>
      </w:tblCellMar>
    </w:tblPr>
  </w:style>
  <w:style w:type="table" w:customStyle="1" w:styleId="afff4">
    <w:basedOn w:val="TableNormal0"/>
    <w:rsid w:val="00232B63"/>
    <w:pPr>
      <w:spacing w:after="0" w:line="240" w:lineRule="auto"/>
    </w:pPr>
    <w:tblPr>
      <w:tblStyleRowBandSize w:val="1"/>
      <w:tblStyleColBandSize w:val="1"/>
      <w:tblCellMar>
        <w:left w:w="108" w:type="dxa"/>
        <w:right w:w="108" w:type="dxa"/>
      </w:tblCellMar>
    </w:tblPr>
  </w:style>
  <w:style w:type="table" w:customStyle="1" w:styleId="afff5">
    <w:basedOn w:val="TableNormal0"/>
    <w:rsid w:val="00232B63"/>
    <w:pPr>
      <w:spacing w:after="0" w:line="240" w:lineRule="auto"/>
    </w:pPr>
    <w:tblPr>
      <w:tblStyleRowBandSize w:val="1"/>
      <w:tblStyleColBandSize w:val="1"/>
      <w:tblCellMar>
        <w:left w:w="108" w:type="dxa"/>
        <w:right w:w="108" w:type="dxa"/>
      </w:tblCellMar>
    </w:tblPr>
  </w:style>
  <w:style w:type="table" w:customStyle="1" w:styleId="afff6">
    <w:basedOn w:val="TableNormal0"/>
    <w:rsid w:val="00232B63"/>
    <w:tblPr>
      <w:tblStyleRowBandSize w:val="1"/>
      <w:tblStyleColBandSize w:val="1"/>
      <w:tblCellMar>
        <w:left w:w="115" w:type="dxa"/>
        <w:right w:w="115" w:type="dxa"/>
      </w:tblCellMar>
    </w:tblPr>
  </w:style>
  <w:style w:type="table" w:customStyle="1" w:styleId="afff7">
    <w:basedOn w:val="TableNormal0"/>
    <w:rsid w:val="00232B63"/>
    <w:tblPr>
      <w:tblStyleRowBandSize w:val="1"/>
      <w:tblStyleColBandSize w:val="1"/>
      <w:tblCellMar>
        <w:left w:w="115" w:type="dxa"/>
        <w:right w:w="115" w:type="dxa"/>
      </w:tblCellMar>
    </w:tblPr>
  </w:style>
  <w:style w:type="table" w:customStyle="1" w:styleId="afff8">
    <w:basedOn w:val="TableNormal0"/>
    <w:rsid w:val="00232B63"/>
    <w:tblPr>
      <w:tblStyleRowBandSize w:val="1"/>
      <w:tblStyleColBandSize w:val="1"/>
      <w:tblCellMar>
        <w:left w:w="115" w:type="dxa"/>
        <w:right w:w="115" w:type="dxa"/>
      </w:tblCellMar>
    </w:tblPr>
  </w:style>
  <w:style w:type="table" w:customStyle="1" w:styleId="afff9">
    <w:basedOn w:val="TableNormal0"/>
    <w:rsid w:val="00232B63"/>
    <w:tblPr>
      <w:tblStyleRowBandSize w:val="1"/>
      <w:tblStyleColBandSize w:val="1"/>
      <w:tblCellMar>
        <w:left w:w="115" w:type="dxa"/>
        <w:right w:w="115" w:type="dxa"/>
      </w:tblCellMar>
    </w:tblPr>
  </w:style>
  <w:style w:type="table" w:customStyle="1" w:styleId="afffa">
    <w:basedOn w:val="TableNormal0"/>
    <w:rsid w:val="00232B63"/>
    <w:tblPr>
      <w:tblStyleRowBandSize w:val="1"/>
      <w:tblStyleColBandSize w:val="1"/>
      <w:tblCellMar>
        <w:left w:w="115" w:type="dxa"/>
        <w:right w:w="115" w:type="dxa"/>
      </w:tblCellMar>
    </w:tblPr>
  </w:style>
  <w:style w:type="table" w:customStyle="1" w:styleId="afffb">
    <w:basedOn w:val="TableNormal0"/>
    <w:rsid w:val="00232B63"/>
    <w:tblPr>
      <w:tblStyleRowBandSize w:val="1"/>
      <w:tblStyleColBandSize w:val="1"/>
      <w:tblCellMar>
        <w:left w:w="115" w:type="dxa"/>
        <w:right w:w="115" w:type="dxa"/>
      </w:tblCellMar>
    </w:tblPr>
  </w:style>
  <w:style w:type="table" w:customStyle="1" w:styleId="afffc">
    <w:basedOn w:val="TableNormal0"/>
    <w:rsid w:val="00232B63"/>
    <w:pPr>
      <w:spacing w:after="0" w:line="240" w:lineRule="auto"/>
    </w:pPr>
    <w:tblPr>
      <w:tblStyleRowBandSize w:val="1"/>
      <w:tblStyleColBandSize w:val="1"/>
      <w:tblCellMar>
        <w:left w:w="108" w:type="dxa"/>
        <w:right w:w="108" w:type="dxa"/>
      </w:tblCellMar>
    </w:tblPr>
  </w:style>
  <w:style w:type="table" w:customStyle="1" w:styleId="afffd">
    <w:basedOn w:val="TableNormal0"/>
    <w:rsid w:val="00232B63"/>
    <w:tblPr>
      <w:tblStyleRowBandSize w:val="1"/>
      <w:tblStyleColBandSize w:val="1"/>
      <w:tblCellMar>
        <w:left w:w="115" w:type="dxa"/>
        <w:right w:w="115" w:type="dxa"/>
      </w:tblCellMar>
    </w:tblPr>
  </w:style>
  <w:style w:type="table" w:customStyle="1" w:styleId="afffe">
    <w:basedOn w:val="TableNormal0"/>
    <w:rsid w:val="00232B63"/>
    <w:tblPr>
      <w:tblStyleRowBandSize w:val="1"/>
      <w:tblStyleColBandSize w:val="1"/>
      <w:tblCellMar>
        <w:left w:w="115" w:type="dxa"/>
        <w:right w:w="115" w:type="dxa"/>
      </w:tblCellMar>
    </w:tblPr>
  </w:style>
  <w:style w:type="table" w:customStyle="1" w:styleId="affff">
    <w:basedOn w:val="TableNormal0"/>
    <w:rsid w:val="00232B63"/>
    <w:tblPr>
      <w:tblStyleRowBandSize w:val="1"/>
      <w:tblStyleColBandSize w:val="1"/>
      <w:tblCellMar>
        <w:left w:w="115" w:type="dxa"/>
        <w:right w:w="115" w:type="dxa"/>
      </w:tblCellMar>
    </w:tblPr>
  </w:style>
  <w:style w:type="table" w:customStyle="1" w:styleId="affff0">
    <w:basedOn w:val="TableNormal0"/>
    <w:rsid w:val="00232B63"/>
    <w:tblPr>
      <w:tblStyleRowBandSize w:val="1"/>
      <w:tblStyleColBandSize w:val="1"/>
      <w:tblCellMar>
        <w:left w:w="115" w:type="dxa"/>
        <w:right w:w="115" w:type="dxa"/>
      </w:tblCellMar>
    </w:tblPr>
  </w:style>
  <w:style w:type="table" w:customStyle="1" w:styleId="affff1">
    <w:basedOn w:val="TableNormal0"/>
    <w:rsid w:val="00232B63"/>
    <w:tblPr>
      <w:tblStyleRowBandSize w:val="1"/>
      <w:tblStyleColBandSize w:val="1"/>
      <w:tblCellMar>
        <w:left w:w="115" w:type="dxa"/>
        <w:right w:w="115" w:type="dxa"/>
      </w:tblCellMar>
    </w:tblPr>
  </w:style>
  <w:style w:type="table" w:customStyle="1" w:styleId="affff2">
    <w:basedOn w:val="TableNormal0"/>
    <w:rsid w:val="00232B63"/>
    <w:tblPr>
      <w:tblStyleRowBandSize w:val="1"/>
      <w:tblStyleColBandSize w:val="1"/>
      <w:tblCellMar>
        <w:left w:w="115" w:type="dxa"/>
        <w:right w:w="115" w:type="dxa"/>
      </w:tblCellMar>
    </w:tblPr>
  </w:style>
  <w:style w:type="table" w:customStyle="1" w:styleId="affff3">
    <w:basedOn w:val="TableNormal0"/>
    <w:rsid w:val="00232B63"/>
    <w:tblPr>
      <w:tblStyleRowBandSize w:val="1"/>
      <w:tblStyleColBandSize w:val="1"/>
      <w:tblCellMar>
        <w:left w:w="115" w:type="dxa"/>
        <w:right w:w="115" w:type="dxa"/>
      </w:tblCellMar>
    </w:tblPr>
  </w:style>
  <w:style w:type="table" w:customStyle="1" w:styleId="affff4">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5">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6">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7">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8">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9">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a">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b">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c">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d">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e">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0">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1">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2">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3">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4">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5">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6">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7">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8">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9">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a">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b">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c">
    <w:basedOn w:val="TableNormal0"/>
    <w:rsid w:val="00232B63"/>
    <w:tblPr>
      <w:tblStyleRowBandSize w:val="1"/>
      <w:tblStyleColBandSize w:val="1"/>
      <w:tblCellMar>
        <w:top w:w="100" w:type="dxa"/>
        <w:left w:w="100" w:type="dxa"/>
        <w:bottom w:w="100" w:type="dxa"/>
        <w:right w:w="100" w:type="dxa"/>
      </w:tblCellMar>
    </w:tblPr>
  </w:style>
  <w:style w:type="table" w:customStyle="1" w:styleId="afffffd">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e">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f">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f0">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f1">
    <w:basedOn w:val="TableNormal0"/>
    <w:rsid w:val="00232B63"/>
    <w:pPr>
      <w:spacing w:after="0" w:line="240" w:lineRule="auto"/>
    </w:pPr>
    <w:tblPr>
      <w:tblStyleRowBandSize w:val="1"/>
      <w:tblStyleColBandSize w:val="1"/>
      <w:tblCellMar>
        <w:left w:w="115" w:type="dxa"/>
        <w:right w:w="115" w:type="dxa"/>
      </w:tblCellMar>
    </w:tblPr>
  </w:style>
  <w:style w:type="table" w:customStyle="1" w:styleId="affffff2">
    <w:basedOn w:val="TableNormal0"/>
    <w:rsid w:val="00232B63"/>
    <w:pPr>
      <w:spacing w:after="0" w:line="240" w:lineRule="auto"/>
    </w:pPr>
    <w:tblPr>
      <w:tblStyleRowBandSize w:val="1"/>
      <w:tblStyleColBandSize w:val="1"/>
      <w:tblCellMar>
        <w:left w:w="115" w:type="dxa"/>
        <w:right w:w="115" w:type="dxa"/>
      </w:tblCellMar>
    </w:tblPr>
  </w:style>
  <w:style w:type="character" w:styleId="affffff3">
    <w:name w:val="annotation reference"/>
    <w:basedOn w:val="a0"/>
    <w:uiPriority w:val="99"/>
    <w:semiHidden/>
    <w:unhideWhenUsed/>
    <w:rsid w:val="00DC2076"/>
    <w:rPr>
      <w:sz w:val="16"/>
      <w:szCs w:val="16"/>
    </w:rPr>
  </w:style>
  <w:style w:type="paragraph" w:styleId="affffff4">
    <w:name w:val="annotation text"/>
    <w:basedOn w:val="a"/>
    <w:link w:val="affffff5"/>
    <w:uiPriority w:val="99"/>
    <w:semiHidden/>
    <w:unhideWhenUsed/>
    <w:rsid w:val="00DC2076"/>
    <w:pPr>
      <w:spacing w:line="240" w:lineRule="auto"/>
    </w:pPr>
    <w:rPr>
      <w:sz w:val="20"/>
      <w:szCs w:val="20"/>
    </w:rPr>
  </w:style>
  <w:style w:type="character" w:customStyle="1" w:styleId="affffff5">
    <w:name w:val="Текст примечания Знак"/>
    <w:basedOn w:val="a0"/>
    <w:link w:val="affffff4"/>
    <w:uiPriority w:val="99"/>
    <w:semiHidden/>
    <w:rsid w:val="00DC2076"/>
    <w:rPr>
      <w:sz w:val="20"/>
      <w:szCs w:val="20"/>
    </w:rPr>
  </w:style>
  <w:style w:type="paragraph" w:styleId="affffff6">
    <w:name w:val="annotation subject"/>
    <w:basedOn w:val="affffff4"/>
    <w:next w:val="affffff4"/>
    <w:link w:val="affffff7"/>
    <w:uiPriority w:val="99"/>
    <w:semiHidden/>
    <w:unhideWhenUsed/>
    <w:rsid w:val="00DC2076"/>
    <w:rPr>
      <w:b/>
      <w:bCs/>
    </w:rPr>
  </w:style>
  <w:style w:type="character" w:customStyle="1" w:styleId="affffff7">
    <w:name w:val="Тема примечания Знак"/>
    <w:basedOn w:val="affffff5"/>
    <w:link w:val="affffff6"/>
    <w:uiPriority w:val="99"/>
    <w:semiHidden/>
    <w:rsid w:val="00DC2076"/>
    <w:rPr>
      <w:b/>
      <w:bCs/>
      <w:sz w:val="20"/>
      <w:szCs w:val="20"/>
    </w:rPr>
  </w:style>
  <w:style w:type="numbering" w:customStyle="1" w:styleId="16">
    <w:name w:val="Нет списка1"/>
    <w:next w:val="a2"/>
    <w:uiPriority w:val="99"/>
    <w:semiHidden/>
    <w:unhideWhenUsed/>
    <w:rsid w:val="00717F31"/>
  </w:style>
  <w:style w:type="character" w:customStyle="1" w:styleId="17">
    <w:name w:val="Текст Знак1"/>
    <w:aliases w:val="Текст Знак Знак Знак Знак1,Знак Знак Знак Знак Знак1,Текст Знак1 Знак Знак Знак Знак Знак1,Знак3 Знак,Зна Знак"/>
    <w:basedOn w:val="a0"/>
    <w:uiPriority w:val="99"/>
    <w:semiHidden/>
    <w:rsid w:val="00717F31"/>
    <w:rPr>
      <w:rFonts w:ascii="Consolas" w:eastAsiaTheme="minorEastAsia" w:hAnsi="Consolas" w:cs="Consolas"/>
      <w:sz w:val="21"/>
      <w:szCs w:val="21"/>
      <w:lang w:eastAsia="ru-RU"/>
    </w:rPr>
  </w:style>
  <w:style w:type="table" w:customStyle="1" w:styleId="24">
    <w:name w:val="Сетка таблицы2"/>
    <w:basedOn w:val="a1"/>
    <w:next w:val="a9"/>
    <w:uiPriority w:val="39"/>
    <w:rsid w:val="00717F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8">
    <w:name w:val="FollowedHyperlink"/>
    <w:basedOn w:val="a0"/>
    <w:uiPriority w:val="99"/>
    <w:semiHidden/>
    <w:unhideWhenUsed/>
    <w:rsid w:val="00717F31"/>
    <w:rPr>
      <w:color w:val="800080" w:themeColor="followedHyperlink"/>
      <w:u w:val="single"/>
    </w:rPr>
  </w:style>
  <w:style w:type="table" w:customStyle="1" w:styleId="210">
    <w:name w:val="Сетка таблицы21"/>
    <w:basedOn w:val="a1"/>
    <w:next w:val="a9"/>
    <w:uiPriority w:val="59"/>
    <w:rsid w:val="00737C33"/>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9">
    <w:name w:val="Revision"/>
    <w:hidden/>
    <w:uiPriority w:val="99"/>
    <w:semiHidden/>
    <w:rsid w:val="00892A9B"/>
    <w:pPr>
      <w:spacing w:after="0" w:line="240" w:lineRule="auto"/>
    </w:pPr>
  </w:style>
  <w:style w:type="character" w:customStyle="1" w:styleId="tx1">
    <w:name w:val="tx1"/>
    <w:basedOn w:val="a0"/>
    <w:rsid w:val="00452919"/>
    <w:rPr>
      <w:b/>
      <w:bCs/>
    </w:rPr>
  </w:style>
  <w:style w:type="paragraph" w:customStyle="1" w:styleId="msonormal0">
    <w:name w:val="msonormal"/>
    <w:basedOn w:val="a"/>
    <w:uiPriority w:val="99"/>
    <w:rsid w:val="009643A4"/>
    <w:rPr>
      <w:rFonts w:ascii="Times New Roman" w:eastAsia="Times New Roman" w:hAnsi="Times New Roman" w:cs="Times New Roman"/>
      <w:sz w:val="24"/>
      <w:szCs w:val="24"/>
      <w:lang w:eastAsia="en-US"/>
    </w:rPr>
  </w:style>
  <w:style w:type="table" w:customStyle="1" w:styleId="111">
    <w:name w:val="Сетка таблицы11"/>
    <w:basedOn w:val="a1"/>
    <w:uiPriority w:val="59"/>
    <w:rsid w:val="00C102DD"/>
    <w:pPr>
      <w:spacing w:after="0" w:line="240" w:lineRule="auto"/>
    </w:pPr>
    <w:rPr>
      <w:rFonts w:eastAsia="Times New Roman"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9"/>
    <w:uiPriority w:val="39"/>
    <w:rsid w:val="00C102DD"/>
    <w:pPr>
      <w:spacing w:after="0" w:line="240" w:lineRule="auto"/>
    </w:pPr>
    <w:rPr>
      <w:rFonts w:ascii="Times New Roman" w:hAnsi="Times New Roman" w:cstheme="minorBid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0E4B3A"/>
  </w:style>
  <w:style w:type="character" w:customStyle="1" w:styleId="20">
    <w:name w:val="Заголовок 2 Знак"/>
    <w:basedOn w:val="a0"/>
    <w:link w:val="2"/>
    <w:uiPriority w:val="9"/>
    <w:rsid w:val="000E4B3A"/>
    <w:rPr>
      <w:b/>
      <w:sz w:val="36"/>
      <w:szCs w:val="36"/>
    </w:rPr>
  </w:style>
  <w:style w:type="character" w:customStyle="1" w:styleId="30">
    <w:name w:val="Заголовок 3 Знак"/>
    <w:basedOn w:val="a0"/>
    <w:link w:val="3"/>
    <w:uiPriority w:val="9"/>
    <w:rsid w:val="000E4B3A"/>
    <w:rPr>
      <w:b/>
      <w:sz w:val="28"/>
      <w:szCs w:val="28"/>
    </w:rPr>
  </w:style>
  <w:style w:type="character" w:customStyle="1" w:styleId="60">
    <w:name w:val="Заголовок 6 Знак"/>
    <w:basedOn w:val="a0"/>
    <w:link w:val="6"/>
    <w:rsid w:val="000E4B3A"/>
    <w:rPr>
      <w:b/>
      <w:sz w:val="20"/>
      <w:szCs w:val="20"/>
    </w:rPr>
  </w:style>
  <w:style w:type="numbering" w:customStyle="1" w:styleId="112">
    <w:name w:val="Нет списка11"/>
    <w:next w:val="a2"/>
    <w:uiPriority w:val="99"/>
    <w:semiHidden/>
    <w:unhideWhenUsed/>
    <w:rsid w:val="000E4B3A"/>
  </w:style>
  <w:style w:type="paragraph" w:customStyle="1" w:styleId="18">
    <w:name w:val="Зн1"/>
    <w:basedOn w:val="a"/>
    <w:next w:val="aa"/>
    <w:uiPriority w:val="99"/>
    <w:unhideWhenUsed/>
    <w:rsid w:val="000E4B3A"/>
    <w:pPr>
      <w:spacing w:after="0" w:line="240" w:lineRule="auto"/>
    </w:pPr>
    <w:rPr>
      <w:rFonts w:ascii="Consolas" w:eastAsia="Times New Roman" w:hAnsi="Consolas" w:cs="Consolas"/>
      <w:sz w:val="21"/>
      <w:szCs w:val="21"/>
    </w:rPr>
  </w:style>
  <w:style w:type="paragraph" w:customStyle="1" w:styleId="19">
    <w:name w:val="Текст выноски1"/>
    <w:basedOn w:val="a"/>
    <w:next w:val="ae"/>
    <w:uiPriority w:val="99"/>
    <w:semiHidden/>
    <w:unhideWhenUsed/>
    <w:rsid w:val="000E4B3A"/>
    <w:pPr>
      <w:spacing w:after="0" w:line="240" w:lineRule="auto"/>
    </w:pPr>
    <w:rPr>
      <w:rFonts w:ascii="Tahoma" w:eastAsia="Times New Roman" w:hAnsi="Tahoma" w:cs="Tahoma"/>
      <w:sz w:val="16"/>
      <w:szCs w:val="16"/>
    </w:rPr>
  </w:style>
  <w:style w:type="character" w:customStyle="1" w:styleId="1a">
    <w:name w:val="Текст выноски Знак1"/>
    <w:basedOn w:val="a0"/>
    <w:uiPriority w:val="99"/>
    <w:semiHidden/>
    <w:rsid w:val="000E4B3A"/>
    <w:rPr>
      <w:rFonts w:ascii="Tahoma" w:hAnsi="Tahoma" w:cs="Tahoma"/>
      <w:sz w:val="16"/>
      <w:szCs w:val="16"/>
    </w:rPr>
  </w:style>
  <w:style w:type="paragraph" w:customStyle="1" w:styleId="1b">
    <w:name w:val="Верхний колонтитул1"/>
    <w:basedOn w:val="a"/>
    <w:next w:val="af0"/>
    <w:uiPriority w:val="99"/>
    <w:unhideWhenUsed/>
    <w:rsid w:val="000E4B3A"/>
    <w:pPr>
      <w:tabs>
        <w:tab w:val="center" w:pos="4677"/>
        <w:tab w:val="right" w:pos="9355"/>
      </w:tabs>
      <w:spacing w:after="0" w:line="240" w:lineRule="auto"/>
    </w:pPr>
    <w:rPr>
      <w:rFonts w:asciiTheme="minorHAnsi" w:eastAsiaTheme="minorEastAsia" w:hAnsiTheme="minorHAnsi" w:cstheme="minorBidi"/>
    </w:rPr>
  </w:style>
  <w:style w:type="paragraph" w:customStyle="1" w:styleId="1c">
    <w:name w:val="Нижний колонтитул1"/>
    <w:basedOn w:val="a"/>
    <w:next w:val="af2"/>
    <w:uiPriority w:val="99"/>
    <w:unhideWhenUsed/>
    <w:rsid w:val="000E4B3A"/>
    <w:pPr>
      <w:tabs>
        <w:tab w:val="center" w:pos="4677"/>
        <w:tab w:val="right" w:pos="9355"/>
      </w:tabs>
      <w:spacing w:after="0" w:line="240" w:lineRule="auto"/>
    </w:pPr>
    <w:rPr>
      <w:rFonts w:asciiTheme="minorHAnsi" w:eastAsiaTheme="minorEastAsia" w:hAnsiTheme="minorHAnsi" w:cstheme="minorBidi"/>
    </w:rPr>
  </w:style>
  <w:style w:type="table" w:customStyle="1" w:styleId="41">
    <w:name w:val="Сетка таблицы4"/>
    <w:basedOn w:val="a1"/>
    <w:next w:val="a9"/>
    <w:uiPriority w:val="39"/>
    <w:rsid w:val="000E4B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Просмотренная гиперссылка1"/>
    <w:basedOn w:val="a0"/>
    <w:uiPriority w:val="99"/>
    <w:semiHidden/>
    <w:unhideWhenUsed/>
    <w:rsid w:val="000E4B3A"/>
    <w:rPr>
      <w:color w:val="800080"/>
      <w:u w:val="single"/>
    </w:rPr>
  </w:style>
  <w:style w:type="paragraph" w:customStyle="1" w:styleId="pt-consplustitle">
    <w:name w:val="pt-consplustitle"/>
    <w:basedOn w:val="a"/>
    <w:rsid w:val="000E4B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
    <w:basedOn w:val="a0"/>
    <w:rsid w:val="000E4B3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4">
    <w:name w:val="Текст Знак3"/>
    <w:basedOn w:val="a0"/>
    <w:uiPriority w:val="99"/>
    <w:semiHidden/>
    <w:rsid w:val="000E4B3A"/>
    <w:rPr>
      <w:rFonts w:ascii="Consolas" w:hAnsi="Consolas"/>
      <w:sz w:val="21"/>
      <w:szCs w:val="21"/>
    </w:rPr>
  </w:style>
  <w:style w:type="character" w:customStyle="1" w:styleId="27">
    <w:name w:val="Текст выноски Знак2"/>
    <w:basedOn w:val="a0"/>
    <w:uiPriority w:val="99"/>
    <w:semiHidden/>
    <w:rsid w:val="000E4B3A"/>
    <w:rPr>
      <w:rFonts w:ascii="Segoe UI" w:hAnsi="Segoe UI" w:cs="Segoe UI"/>
      <w:sz w:val="18"/>
      <w:szCs w:val="18"/>
    </w:rPr>
  </w:style>
  <w:style w:type="character" w:customStyle="1" w:styleId="1e">
    <w:name w:val="Верхний колонтитул Знак1"/>
    <w:basedOn w:val="a0"/>
    <w:uiPriority w:val="99"/>
    <w:rsid w:val="000E4B3A"/>
  </w:style>
  <w:style w:type="character" w:customStyle="1" w:styleId="1f">
    <w:name w:val="Нижний колонтитул Знак1"/>
    <w:basedOn w:val="a0"/>
    <w:uiPriority w:val="99"/>
    <w:rsid w:val="000E4B3A"/>
  </w:style>
  <w:style w:type="character" w:customStyle="1" w:styleId="28">
    <w:name w:val="Основной текст (2) + 8"/>
    <w:aliases w:val="5 pt"/>
    <w:basedOn w:val="a0"/>
    <w:rsid w:val="000E4B3A"/>
    <w:rPr>
      <w:rFonts w:ascii="Times New Roman" w:eastAsia="Times New Roman" w:hAnsi="Times New Roman" w:cs="Times New Roman"/>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numbering" w:customStyle="1" w:styleId="211">
    <w:name w:val="Нет списка21"/>
    <w:next w:val="a2"/>
    <w:uiPriority w:val="99"/>
    <w:semiHidden/>
    <w:unhideWhenUsed/>
    <w:rsid w:val="000E4B3A"/>
  </w:style>
  <w:style w:type="character" w:customStyle="1" w:styleId="29">
    <w:name w:val="Основной текст (2)_"/>
    <w:basedOn w:val="a0"/>
    <w:locked/>
    <w:rsid w:val="000E4B3A"/>
    <w:rPr>
      <w:sz w:val="28"/>
      <w:szCs w:val="28"/>
      <w:shd w:val="clear" w:color="auto" w:fill="FFFFFF"/>
    </w:rPr>
  </w:style>
  <w:style w:type="table" w:customStyle="1" w:styleId="120">
    <w:name w:val="Сетка таблицы12"/>
    <w:basedOn w:val="a1"/>
    <w:next w:val="a9"/>
    <w:uiPriority w:val="59"/>
    <w:rsid w:val="000E4B3A"/>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бычный (веб) Знак"/>
    <w:basedOn w:val="a0"/>
    <w:link w:val="af4"/>
    <w:uiPriority w:val="99"/>
    <w:rsid w:val="000E4B3A"/>
    <w:rPr>
      <w:rFonts w:ascii="Times New Roman" w:eastAsia="Times New Roman" w:hAnsi="Times New Roman" w:cs="Times New Roman"/>
      <w:sz w:val="24"/>
      <w:szCs w:val="24"/>
    </w:rPr>
  </w:style>
  <w:style w:type="table" w:customStyle="1" w:styleId="220">
    <w:name w:val="Сетка таблицы22"/>
    <w:basedOn w:val="a1"/>
    <w:next w:val="a9"/>
    <w:uiPriority w:val="39"/>
    <w:rsid w:val="000E4B3A"/>
    <w:pPr>
      <w:spacing w:after="0" w:line="240" w:lineRule="auto"/>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link w:val="36"/>
    <w:uiPriority w:val="99"/>
    <w:rsid w:val="000E4B3A"/>
    <w:rPr>
      <w:rFonts w:ascii="Sylfaen" w:eastAsia="Sylfaen" w:hAnsi="Sylfaen" w:cs="Sylfaen"/>
      <w:sz w:val="28"/>
      <w:szCs w:val="28"/>
      <w:shd w:val="clear" w:color="auto" w:fill="FFFFFF"/>
    </w:rPr>
  </w:style>
  <w:style w:type="paragraph" w:customStyle="1" w:styleId="36">
    <w:name w:val="Основной текст (3)"/>
    <w:basedOn w:val="a"/>
    <w:link w:val="35"/>
    <w:uiPriority w:val="99"/>
    <w:rsid w:val="000E4B3A"/>
    <w:pPr>
      <w:widowControl w:val="0"/>
      <w:shd w:val="clear" w:color="auto" w:fill="FFFFFF"/>
      <w:spacing w:before="660" w:after="240" w:line="374" w:lineRule="exact"/>
      <w:jc w:val="center"/>
    </w:pPr>
    <w:rPr>
      <w:rFonts w:ascii="Sylfaen" w:eastAsia="Sylfaen" w:hAnsi="Sylfaen" w:cs="Sylfaen"/>
      <w:sz w:val="28"/>
      <w:szCs w:val="28"/>
    </w:rPr>
  </w:style>
  <w:style w:type="table" w:customStyle="1" w:styleId="51">
    <w:name w:val="Сетка таблицы5"/>
    <w:basedOn w:val="a1"/>
    <w:next w:val="a9"/>
    <w:uiPriority w:val="39"/>
    <w:rsid w:val="000D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770716"/>
    <w:pPr>
      <w:spacing w:after="0" w:line="240" w:lineRule="auto"/>
    </w:pPr>
    <w:rPr>
      <w:rFonts w:eastAsia="Times New Roman"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9"/>
    <w:uiPriority w:val="39"/>
    <w:rsid w:val="006345B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39"/>
    <w:rsid w:val="006345B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39"/>
    <w:rsid w:val="006345B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5C4F4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9"/>
    <w:uiPriority w:val="59"/>
    <w:rsid w:val="00323831"/>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9"/>
    <w:uiPriority w:val="59"/>
    <w:rsid w:val="00481F59"/>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uiPriority w:val="9"/>
    <w:rsid w:val="00153FB0"/>
    <w:rPr>
      <w:b/>
      <w:sz w:val="24"/>
      <w:szCs w:val="24"/>
    </w:rPr>
  </w:style>
  <w:style w:type="paragraph" w:customStyle="1" w:styleId="Style12">
    <w:name w:val="Style12"/>
    <w:basedOn w:val="a"/>
    <w:uiPriority w:val="99"/>
    <w:rsid w:val="00153FB0"/>
    <w:pPr>
      <w:widowControl w:val="0"/>
      <w:autoSpaceDE w:val="0"/>
      <w:autoSpaceDN w:val="0"/>
      <w:adjustRightInd w:val="0"/>
      <w:spacing w:after="0" w:line="320" w:lineRule="exact"/>
      <w:ind w:firstLine="586"/>
      <w:jc w:val="both"/>
    </w:pPr>
    <w:rPr>
      <w:rFonts w:ascii="Times New Roman" w:eastAsia="Times New Roman" w:hAnsi="Times New Roman" w:cs="Times New Roman"/>
      <w:sz w:val="24"/>
      <w:szCs w:val="24"/>
    </w:rPr>
  </w:style>
  <w:style w:type="paragraph" w:styleId="HTML">
    <w:name w:val="HTML Preformatted"/>
    <w:basedOn w:val="a"/>
    <w:link w:val="HTML0"/>
    <w:unhideWhenUsed/>
    <w:rsid w:val="00153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53FB0"/>
    <w:rPr>
      <w:rFonts w:ascii="Courier New" w:eastAsia="Times New Roman" w:hAnsi="Courier New" w:cs="Courier New"/>
      <w:sz w:val="20"/>
      <w:szCs w:val="20"/>
    </w:rPr>
  </w:style>
  <w:style w:type="character" w:customStyle="1" w:styleId="50">
    <w:name w:val="Заголовок 5 Знак"/>
    <w:basedOn w:val="a0"/>
    <w:link w:val="5"/>
    <w:rsid w:val="004661BD"/>
    <w:rPr>
      <w:b/>
    </w:rPr>
  </w:style>
  <w:style w:type="character" w:customStyle="1" w:styleId="aff">
    <w:name w:val="Подзаголовок Знак"/>
    <w:basedOn w:val="a0"/>
    <w:link w:val="afe"/>
    <w:rsid w:val="004661BD"/>
    <w:rPr>
      <w:rFonts w:ascii="Georgia" w:eastAsia="Georgia" w:hAnsi="Georgia" w:cs="Georgia"/>
      <w:i/>
      <w:color w:val="666666"/>
      <w:sz w:val="48"/>
      <w:szCs w:val="48"/>
    </w:rPr>
  </w:style>
  <w:style w:type="paragraph" w:customStyle="1" w:styleId="TableParagraph">
    <w:name w:val="Table Paragraph"/>
    <w:basedOn w:val="a"/>
    <w:uiPriority w:val="1"/>
    <w:qFormat/>
    <w:rsid w:val="00E110C0"/>
    <w:pPr>
      <w:widowControl w:val="0"/>
      <w:autoSpaceDE w:val="0"/>
      <w:autoSpaceDN w:val="0"/>
      <w:spacing w:after="0" w:line="240" w:lineRule="auto"/>
      <w:jc w:val="center"/>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1600">
      <w:bodyDiv w:val="1"/>
      <w:marLeft w:val="0"/>
      <w:marRight w:val="0"/>
      <w:marTop w:val="0"/>
      <w:marBottom w:val="0"/>
      <w:divBdr>
        <w:top w:val="none" w:sz="0" w:space="0" w:color="auto"/>
        <w:left w:val="none" w:sz="0" w:space="0" w:color="auto"/>
        <w:bottom w:val="none" w:sz="0" w:space="0" w:color="auto"/>
        <w:right w:val="none" w:sz="0" w:space="0" w:color="auto"/>
      </w:divBdr>
    </w:div>
    <w:div w:id="30805972">
      <w:bodyDiv w:val="1"/>
      <w:marLeft w:val="0"/>
      <w:marRight w:val="0"/>
      <w:marTop w:val="0"/>
      <w:marBottom w:val="0"/>
      <w:divBdr>
        <w:top w:val="none" w:sz="0" w:space="0" w:color="auto"/>
        <w:left w:val="none" w:sz="0" w:space="0" w:color="auto"/>
        <w:bottom w:val="none" w:sz="0" w:space="0" w:color="auto"/>
        <w:right w:val="none" w:sz="0" w:space="0" w:color="auto"/>
      </w:divBdr>
    </w:div>
    <w:div w:id="67924824">
      <w:bodyDiv w:val="1"/>
      <w:marLeft w:val="0"/>
      <w:marRight w:val="0"/>
      <w:marTop w:val="0"/>
      <w:marBottom w:val="0"/>
      <w:divBdr>
        <w:top w:val="none" w:sz="0" w:space="0" w:color="auto"/>
        <w:left w:val="none" w:sz="0" w:space="0" w:color="auto"/>
        <w:bottom w:val="none" w:sz="0" w:space="0" w:color="auto"/>
        <w:right w:val="none" w:sz="0" w:space="0" w:color="auto"/>
      </w:divBdr>
    </w:div>
    <w:div w:id="147794837">
      <w:bodyDiv w:val="1"/>
      <w:marLeft w:val="0"/>
      <w:marRight w:val="0"/>
      <w:marTop w:val="0"/>
      <w:marBottom w:val="0"/>
      <w:divBdr>
        <w:top w:val="none" w:sz="0" w:space="0" w:color="auto"/>
        <w:left w:val="none" w:sz="0" w:space="0" w:color="auto"/>
        <w:bottom w:val="none" w:sz="0" w:space="0" w:color="auto"/>
        <w:right w:val="none" w:sz="0" w:space="0" w:color="auto"/>
      </w:divBdr>
    </w:div>
    <w:div w:id="181945098">
      <w:bodyDiv w:val="1"/>
      <w:marLeft w:val="0"/>
      <w:marRight w:val="0"/>
      <w:marTop w:val="0"/>
      <w:marBottom w:val="0"/>
      <w:divBdr>
        <w:top w:val="none" w:sz="0" w:space="0" w:color="auto"/>
        <w:left w:val="none" w:sz="0" w:space="0" w:color="auto"/>
        <w:bottom w:val="none" w:sz="0" w:space="0" w:color="auto"/>
        <w:right w:val="none" w:sz="0" w:space="0" w:color="auto"/>
      </w:divBdr>
    </w:div>
    <w:div w:id="210699555">
      <w:bodyDiv w:val="1"/>
      <w:marLeft w:val="0"/>
      <w:marRight w:val="0"/>
      <w:marTop w:val="0"/>
      <w:marBottom w:val="0"/>
      <w:divBdr>
        <w:top w:val="none" w:sz="0" w:space="0" w:color="auto"/>
        <w:left w:val="none" w:sz="0" w:space="0" w:color="auto"/>
        <w:bottom w:val="none" w:sz="0" w:space="0" w:color="auto"/>
        <w:right w:val="none" w:sz="0" w:space="0" w:color="auto"/>
      </w:divBdr>
    </w:div>
    <w:div w:id="254099106">
      <w:bodyDiv w:val="1"/>
      <w:marLeft w:val="0"/>
      <w:marRight w:val="0"/>
      <w:marTop w:val="0"/>
      <w:marBottom w:val="0"/>
      <w:divBdr>
        <w:top w:val="none" w:sz="0" w:space="0" w:color="auto"/>
        <w:left w:val="none" w:sz="0" w:space="0" w:color="auto"/>
        <w:bottom w:val="none" w:sz="0" w:space="0" w:color="auto"/>
        <w:right w:val="none" w:sz="0" w:space="0" w:color="auto"/>
      </w:divBdr>
    </w:div>
    <w:div w:id="263809452">
      <w:bodyDiv w:val="1"/>
      <w:marLeft w:val="0"/>
      <w:marRight w:val="0"/>
      <w:marTop w:val="0"/>
      <w:marBottom w:val="0"/>
      <w:divBdr>
        <w:top w:val="none" w:sz="0" w:space="0" w:color="auto"/>
        <w:left w:val="none" w:sz="0" w:space="0" w:color="auto"/>
        <w:bottom w:val="none" w:sz="0" w:space="0" w:color="auto"/>
        <w:right w:val="none" w:sz="0" w:space="0" w:color="auto"/>
      </w:divBdr>
    </w:div>
    <w:div w:id="292101150">
      <w:bodyDiv w:val="1"/>
      <w:marLeft w:val="0"/>
      <w:marRight w:val="0"/>
      <w:marTop w:val="0"/>
      <w:marBottom w:val="0"/>
      <w:divBdr>
        <w:top w:val="none" w:sz="0" w:space="0" w:color="auto"/>
        <w:left w:val="none" w:sz="0" w:space="0" w:color="auto"/>
        <w:bottom w:val="none" w:sz="0" w:space="0" w:color="auto"/>
        <w:right w:val="none" w:sz="0" w:space="0" w:color="auto"/>
      </w:divBdr>
    </w:div>
    <w:div w:id="303782107">
      <w:bodyDiv w:val="1"/>
      <w:marLeft w:val="0"/>
      <w:marRight w:val="0"/>
      <w:marTop w:val="0"/>
      <w:marBottom w:val="0"/>
      <w:divBdr>
        <w:top w:val="none" w:sz="0" w:space="0" w:color="auto"/>
        <w:left w:val="none" w:sz="0" w:space="0" w:color="auto"/>
        <w:bottom w:val="none" w:sz="0" w:space="0" w:color="auto"/>
        <w:right w:val="none" w:sz="0" w:space="0" w:color="auto"/>
      </w:divBdr>
    </w:div>
    <w:div w:id="308941611">
      <w:bodyDiv w:val="1"/>
      <w:marLeft w:val="0"/>
      <w:marRight w:val="0"/>
      <w:marTop w:val="0"/>
      <w:marBottom w:val="0"/>
      <w:divBdr>
        <w:top w:val="none" w:sz="0" w:space="0" w:color="auto"/>
        <w:left w:val="none" w:sz="0" w:space="0" w:color="auto"/>
        <w:bottom w:val="none" w:sz="0" w:space="0" w:color="auto"/>
        <w:right w:val="none" w:sz="0" w:space="0" w:color="auto"/>
      </w:divBdr>
    </w:div>
    <w:div w:id="345593696">
      <w:bodyDiv w:val="1"/>
      <w:marLeft w:val="0"/>
      <w:marRight w:val="0"/>
      <w:marTop w:val="0"/>
      <w:marBottom w:val="0"/>
      <w:divBdr>
        <w:top w:val="none" w:sz="0" w:space="0" w:color="auto"/>
        <w:left w:val="none" w:sz="0" w:space="0" w:color="auto"/>
        <w:bottom w:val="none" w:sz="0" w:space="0" w:color="auto"/>
        <w:right w:val="none" w:sz="0" w:space="0" w:color="auto"/>
      </w:divBdr>
    </w:div>
    <w:div w:id="365329770">
      <w:bodyDiv w:val="1"/>
      <w:marLeft w:val="0"/>
      <w:marRight w:val="0"/>
      <w:marTop w:val="0"/>
      <w:marBottom w:val="0"/>
      <w:divBdr>
        <w:top w:val="none" w:sz="0" w:space="0" w:color="auto"/>
        <w:left w:val="none" w:sz="0" w:space="0" w:color="auto"/>
        <w:bottom w:val="none" w:sz="0" w:space="0" w:color="auto"/>
        <w:right w:val="none" w:sz="0" w:space="0" w:color="auto"/>
      </w:divBdr>
    </w:div>
    <w:div w:id="386029651">
      <w:bodyDiv w:val="1"/>
      <w:marLeft w:val="0"/>
      <w:marRight w:val="0"/>
      <w:marTop w:val="0"/>
      <w:marBottom w:val="0"/>
      <w:divBdr>
        <w:top w:val="none" w:sz="0" w:space="0" w:color="auto"/>
        <w:left w:val="none" w:sz="0" w:space="0" w:color="auto"/>
        <w:bottom w:val="none" w:sz="0" w:space="0" w:color="auto"/>
        <w:right w:val="none" w:sz="0" w:space="0" w:color="auto"/>
      </w:divBdr>
    </w:div>
    <w:div w:id="398021272">
      <w:bodyDiv w:val="1"/>
      <w:marLeft w:val="0"/>
      <w:marRight w:val="0"/>
      <w:marTop w:val="0"/>
      <w:marBottom w:val="0"/>
      <w:divBdr>
        <w:top w:val="none" w:sz="0" w:space="0" w:color="auto"/>
        <w:left w:val="none" w:sz="0" w:space="0" w:color="auto"/>
        <w:bottom w:val="none" w:sz="0" w:space="0" w:color="auto"/>
        <w:right w:val="none" w:sz="0" w:space="0" w:color="auto"/>
      </w:divBdr>
    </w:div>
    <w:div w:id="451948217">
      <w:bodyDiv w:val="1"/>
      <w:marLeft w:val="0"/>
      <w:marRight w:val="0"/>
      <w:marTop w:val="0"/>
      <w:marBottom w:val="0"/>
      <w:divBdr>
        <w:top w:val="none" w:sz="0" w:space="0" w:color="auto"/>
        <w:left w:val="none" w:sz="0" w:space="0" w:color="auto"/>
        <w:bottom w:val="none" w:sz="0" w:space="0" w:color="auto"/>
        <w:right w:val="none" w:sz="0" w:space="0" w:color="auto"/>
      </w:divBdr>
    </w:div>
    <w:div w:id="479618257">
      <w:bodyDiv w:val="1"/>
      <w:marLeft w:val="0"/>
      <w:marRight w:val="0"/>
      <w:marTop w:val="0"/>
      <w:marBottom w:val="0"/>
      <w:divBdr>
        <w:top w:val="none" w:sz="0" w:space="0" w:color="auto"/>
        <w:left w:val="none" w:sz="0" w:space="0" w:color="auto"/>
        <w:bottom w:val="none" w:sz="0" w:space="0" w:color="auto"/>
        <w:right w:val="none" w:sz="0" w:space="0" w:color="auto"/>
      </w:divBdr>
    </w:div>
    <w:div w:id="500587165">
      <w:bodyDiv w:val="1"/>
      <w:marLeft w:val="0"/>
      <w:marRight w:val="0"/>
      <w:marTop w:val="0"/>
      <w:marBottom w:val="0"/>
      <w:divBdr>
        <w:top w:val="none" w:sz="0" w:space="0" w:color="auto"/>
        <w:left w:val="none" w:sz="0" w:space="0" w:color="auto"/>
        <w:bottom w:val="none" w:sz="0" w:space="0" w:color="auto"/>
        <w:right w:val="none" w:sz="0" w:space="0" w:color="auto"/>
      </w:divBdr>
    </w:div>
    <w:div w:id="507643713">
      <w:bodyDiv w:val="1"/>
      <w:marLeft w:val="0"/>
      <w:marRight w:val="0"/>
      <w:marTop w:val="0"/>
      <w:marBottom w:val="0"/>
      <w:divBdr>
        <w:top w:val="none" w:sz="0" w:space="0" w:color="auto"/>
        <w:left w:val="none" w:sz="0" w:space="0" w:color="auto"/>
        <w:bottom w:val="none" w:sz="0" w:space="0" w:color="auto"/>
        <w:right w:val="none" w:sz="0" w:space="0" w:color="auto"/>
      </w:divBdr>
    </w:div>
    <w:div w:id="515271183">
      <w:bodyDiv w:val="1"/>
      <w:marLeft w:val="0"/>
      <w:marRight w:val="0"/>
      <w:marTop w:val="0"/>
      <w:marBottom w:val="0"/>
      <w:divBdr>
        <w:top w:val="none" w:sz="0" w:space="0" w:color="auto"/>
        <w:left w:val="none" w:sz="0" w:space="0" w:color="auto"/>
        <w:bottom w:val="none" w:sz="0" w:space="0" w:color="auto"/>
        <w:right w:val="none" w:sz="0" w:space="0" w:color="auto"/>
      </w:divBdr>
    </w:div>
    <w:div w:id="516390664">
      <w:bodyDiv w:val="1"/>
      <w:marLeft w:val="0"/>
      <w:marRight w:val="0"/>
      <w:marTop w:val="0"/>
      <w:marBottom w:val="0"/>
      <w:divBdr>
        <w:top w:val="none" w:sz="0" w:space="0" w:color="auto"/>
        <w:left w:val="none" w:sz="0" w:space="0" w:color="auto"/>
        <w:bottom w:val="none" w:sz="0" w:space="0" w:color="auto"/>
        <w:right w:val="none" w:sz="0" w:space="0" w:color="auto"/>
      </w:divBdr>
    </w:div>
    <w:div w:id="602566639">
      <w:bodyDiv w:val="1"/>
      <w:marLeft w:val="0"/>
      <w:marRight w:val="0"/>
      <w:marTop w:val="0"/>
      <w:marBottom w:val="0"/>
      <w:divBdr>
        <w:top w:val="none" w:sz="0" w:space="0" w:color="auto"/>
        <w:left w:val="none" w:sz="0" w:space="0" w:color="auto"/>
        <w:bottom w:val="none" w:sz="0" w:space="0" w:color="auto"/>
        <w:right w:val="none" w:sz="0" w:space="0" w:color="auto"/>
      </w:divBdr>
    </w:div>
    <w:div w:id="621116629">
      <w:bodyDiv w:val="1"/>
      <w:marLeft w:val="0"/>
      <w:marRight w:val="0"/>
      <w:marTop w:val="0"/>
      <w:marBottom w:val="0"/>
      <w:divBdr>
        <w:top w:val="none" w:sz="0" w:space="0" w:color="auto"/>
        <w:left w:val="none" w:sz="0" w:space="0" w:color="auto"/>
        <w:bottom w:val="none" w:sz="0" w:space="0" w:color="auto"/>
        <w:right w:val="none" w:sz="0" w:space="0" w:color="auto"/>
      </w:divBdr>
    </w:div>
    <w:div w:id="632754116">
      <w:bodyDiv w:val="1"/>
      <w:marLeft w:val="0"/>
      <w:marRight w:val="0"/>
      <w:marTop w:val="0"/>
      <w:marBottom w:val="0"/>
      <w:divBdr>
        <w:top w:val="none" w:sz="0" w:space="0" w:color="auto"/>
        <w:left w:val="none" w:sz="0" w:space="0" w:color="auto"/>
        <w:bottom w:val="none" w:sz="0" w:space="0" w:color="auto"/>
        <w:right w:val="none" w:sz="0" w:space="0" w:color="auto"/>
      </w:divBdr>
    </w:div>
    <w:div w:id="669791833">
      <w:bodyDiv w:val="1"/>
      <w:marLeft w:val="0"/>
      <w:marRight w:val="0"/>
      <w:marTop w:val="0"/>
      <w:marBottom w:val="0"/>
      <w:divBdr>
        <w:top w:val="none" w:sz="0" w:space="0" w:color="auto"/>
        <w:left w:val="none" w:sz="0" w:space="0" w:color="auto"/>
        <w:bottom w:val="none" w:sz="0" w:space="0" w:color="auto"/>
        <w:right w:val="none" w:sz="0" w:space="0" w:color="auto"/>
      </w:divBdr>
    </w:div>
    <w:div w:id="715930606">
      <w:bodyDiv w:val="1"/>
      <w:marLeft w:val="0"/>
      <w:marRight w:val="0"/>
      <w:marTop w:val="0"/>
      <w:marBottom w:val="0"/>
      <w:divBdr>
        <w:top w:val="none" w:sz="0" w:space="0" w:color="auto"/>
        <w:left w:val="none" w:sz="0" w:space="0" w:color="auto"/>
        <w:bottom w:val="none" w:sz="0" w:space="0" w:color="auto"/>
        <w:right w:val="none" w:sz="0" w:space="0" w:color="auto"/>
      </w:divBdr>
    </w:div>
    <w:div w:id="727919227">
      <w:bodyDiv w:val="1"/>
      <w:marLeft w:val="0"/>
      <w:marRight w:val="0"/>
      <w:marTop w:val="0"/>
      <w:marBottom w:val="0"/>
      <w:divBdr>
        <w:top w:val="none" w:sz="0" w:space="0" w:color="auto"/>
        <w:left w:val="none" w:sz="0" w:space="0" w:color="auto"/>
        <w:bottom w:val="none" w:sz="0" w:space="0" w:color="auto"/>
        <w:right w:val="none" w:sz="0" w:space="0" w:color="auto"/>
      </w:divBdr>
    </w:div>
    <w:div w:id="751663992">
      <w:bodyDiv w:val="1"/>
      <w:marLeft w:val="0"/>
      <w:marRight w:val="0"/>
      <w:marTop w:val="0"/>
      <w:marBottom w:val="0"/>
      <w:divBdr>
        <w:top w:val="none" w:sz="0" w:space="0" w:color="auto"/>
        <w:left w:val="none" w:sz="0" w:space="0" w:color="auto"/>
        <w:bottom w:val="none" w:sz="0" w:space="0" w:color="auto"/>
        <w:right w:val="none" w:sz="0" w:space="0" w:color="auto"/>
      </w:divBdr>
    </w:div>
    <w:div w:id="764617558">
      <w:bodyDiv w:val="1"/>
      <w:marLeft w:val="0"/>
      <w:marRight w:val="0"/>
      <w:marTop w:val="0"/>
      <w:marBottom w:val="0"/>
      <w:divBdr>
        <w:top w:val="none" w:sz="0" w:space="0" w:color="auto"/>
        <w:left w:val="none" w:sz="0" w:space="0" w:color="auto"/>
        <w:bottom w:val="none" w:sz="0" w:space="0" w:color="auto"/>
        <w:right w:val="none" w:sz="0" w:space="0" w:color="auto"/>
      </w:divBdr>
    </w:div>
    <w:div w:id="788158977">
      <w:bodyDiv w:val="1"/>
      <w:marLeft w:val="0"/>
      <w:marRight w:val="0"/>
      <w:marTop w:val="0"/>
      <w:marBottom w:val="0"/>
      <w:divBdr>
        <w:top w:val="none" w:sz="0" w:space="0" w:color="auto"/>
        <w:left w:val="none" w:sz="0" w:space="0" w:color="auto"/>
        <w:bottom w:val="none" w:sz="0" w:space="0" w:color="auto"/>
        <w:right w:val="none" w:sz="0" w:space="0" w:color="auto"/>
      </w:divBdr>
    </w:div>
    <w:div w:id="843400812">
      <w:bodyDiv w:val="1"/>
      <w:marLeft w:val="0"/>
      <w:marRight w:val="0"/>
      <w:marTop w:val="0"/>
      <w:marBottom w:val="0"/>
      <w:divBdr>
        <w:top w:val="none" w:sz="0" w:space="0" w:color="auto"/>
        <w:left w:val="none" w:sz="0" w:space="0" w:color="auto"/>
        <w:bottom w:val="none" w:sz="0" w:space="0" w:color="auto"/>
        <w:right w:val="none" w:sz="0" w:space="0" w:color="auto"/>
      </w:divBdr>
    </w:div>
    <w:div w:id="894318910">
      <w:bodyDiv w:val="1"/>
      <w:marLeft w:val="0"/>
      <w:marRight w:val="0"/>
      <w:marTop w:val="0"/>
      <w:marBottom w:val="0"/>
      <w:divBdr>
        <w:top w:val="none" w:sz="0" w:space="0" w:color="auto"/>
        <w:left w:val="none" w:sz="0" w:space="0" w:color="auto"/>
        <w:bottom w:val="none" w:sz="0" w:space="0" w:color="auto"/>
        <w:right w:val="none" w:sz="0" w:space="0" w:color="auto"/>
      </w:divBdr>
    </w:div>
    <w:div w:id="942952588">
      <w:bodyDiv w:val="1"/>
      <w:marLeft w:val="0"/>
      <w:marRight w:val="0"/>
      <w:marTop w:val="0"/>
      <w:marBottom w:val="0"/>
      <w:divBdr>
        <w:top w:val="none" w:sz="0" w:space="0" w:color="auto"/>
        <w:left w:val="none" w:sz="0" w:space="0" w:color="auto"/>
        <w:bottom w:val="none" w:sz="0" w:space="0" w:color="auto"/>
        <w:right w:val="none" w:sz="0" w:space="0" w:color="auto"/>
      </w:divBdr>
    </w:div>
    <w:div w:id="949580944">
      <w:bodyDiv w:val="1"/>
      <w:marLeft w:val="0"/>
      <w:marRight w:val="0"/>
      <w:marTop w:val="0"/>
      <w:marBottom w:val="0"/>
      <w:divBdr>
        <w:top w:val="none" w:sz="0" w:space="0" w:color="auto"/>
        <w:left w:val="none" w:sz="0" w:space="0" w:color="auto"/>
        <w:bottom w:val="none" w:sz="0" w:space="0" w:color="auto"/>
        <w:right w:val="none" w:sz="0" w:space="0" w:color="auto"/>
      </w:divBdr>
    </w:div>
    <w:div w:id="977540028">
      <w:bodyDiv w:val="1"/>
      <w:marLeft w:val="0"/>
      <w:marRight w:val="0"/>
      <w:marTop w:val="0"/>
      <w:marBottom w:val="0"/>
      <w:divBdr>
        <w:top w:val="none" w:sz="0" w:space="0" w:color="auto"/>
        <w:left w:val="none" w:sz="0" w:space="0" w:color="auto"/>
        <w:bottom w:val="none" w:sz="0" w:space="0" w:color="auto"/>
        <w:right w:val="none" w:sz="0" w:space="0" w:color="auto"/>
      </w:divBdr>
    </w:div>
    <w:div w:id="982537482">
      <w:bodyDiv w:val="1"/>
      <w:marLeft w:val="0"/>
      <w:marRight w:val="0"/>
      <w:marTop w:val="0"/>
      <w:marBottom w:val="0"/>
      <w:divBdr>
        <w:top w:val="none" w:sz="0" w:space="0" w:color="auto"/>
        <w:left w:val="none" w:sz="0" w:space="0" w:color="auto"/>
        <w:bottom w:val="none" w:sz="0" w:space="0" w:color="auto"/>
        <w:right w:val="none" w:sz="0" w:space="0" w:color="auto"/>
      </w:divBdr>
    </w:div>
    <w:div w:id="993682596">
      <w:bodyDiv w:val="1"/>
      <w:marLeft w:val="0"/>
      <w:marRight w:val="0"/>
      <w:marTop w:val="0"/>
      <w:marBottom w:val="0"/>
      <w:divBdr>
        <w:top w:val="none" w:sz="0" w:space="0" w:color="auto"/>
        <w:left w:val="none" w:sz="0" w:space="0" w:color="auto"/>
        <w:bottom w:val="none" w:sz="0" w:space="0" w:color="auto"/>
        <w:right w:val="none" w:sz="0" w:space="0" w:color="auto"/>
      </w:divBdr>
    </w:div>
    <w:div w:id="1022587570">
      <w:bodyDiv w:val="1"/>
      <w:marLeft w:val="0"/>
      <w:marRight w:val="0"/>
      <w:marTop w:val="0"/>
      <w:marBottom w:val="0"/>
      <w:divBdr>
        <w:top w:val="none" w:sz="0" w:space="0" w:color="auto"/>
        <w:left w:val="none" w:sz="0" w:space="0" w:color="auto"/>
        <w:bottom w:val="none" w:sz="0" w:space="0" w:color="auto"/>
        <w:right w:val="none" w:sz="0" w:space="0" w:color="auto"/>
      </w:divBdr>
    </w:div>
    <w:div w:id="1044020020">
      <w:bodyDiv w:val="1"/>
      <w:marLeft w:val="0"/>
      <w:marRight w:val="0"/>
      <w:marTop w:val="0"/>
      <w:marBottom w:val="0"/>
      <w:divBdr>
        <w:top w:val="none" w:sz="0" w:space="0" w:color="auto"/>
        <w:left w:val="none" w:sz="0" w:space="0" w:color="auto"/>
        <w:bottom w:val="none" w:sz="0" w:space="0" w:color="auto"/>
        <w:right w:val="none" w:sz="0" w:space="0" w:color="auto"/>
      </w:divBdr>
    </w:div>
    <w:div w:id="1064524082">
      <w:bodyDiv w:val="1"/>
      <w:marLeft w:val="0"/>
      <w:marRight w:val="0"/>
      <w:marTop w:val="0"/>
      <w:marBottom w:val="0"/>
      <w:divBdr>
        <w:top w:val="none" w:sz="0" w:space="0" w:color="auto"/>
        <w:left w:val="none" w:sz="0" w:space="0" w:color="auto"/>
        <w:bottom w:val="none" w:sz="0" w:space="0" w:color="auto"/>
        <w:right w:val="none" w:sz="0" w:space="0" w:color="auto"/>
      </w:divBdr>
    </w:div>
    <w:div w:id="1071122800">
      <w:bodyDiv w:val="1"/>
      <w:marLeft w:val="0"/>
      <w:marRight w:val="0"/>
      <w:marTop w:val="0"/>
      <w:marBottom w:val="0"/>
      <w:divBdr>
        <w:top w:val="none" w:sz="0" w:space="0" w:color="auto"/>
        <w:left w:val="none" w:sz="0" w:space="0" w:color="auto"/>
        <w:bottom w:val="none" w:sz="0" w:space="0" w:color="auto"/>
        <w:right w:val="none" w:sz="0" w:space="0" w:color="auto"/>
      </w:divBdr>
    </w:div>
    <w:div w:id="1072965787">
      <w:bodyDiv w:val="1"/>
      <w:marLeft w:val="0"/>
      <w:marRight w:val="0"/>
      <w:marTop w:val="0"/>
      <w:marBottom w:val="0"/>
      <w:divBdr>
        <w:top w:val="none" w:sz="0" w:space="0" w:color="auto"/>
        <w:left w:val="none" w:sz="0" w:space="0" w:color="auto"/>
        <w:bottom w:val="none" w:sz="0" w:space="0" w:color="auto"/>
        <w:right w:val="none" w:sz="0" w:space="0" w:color="auto"/>
      </w:divBdr>
    </w:div>
    <w:div w:id="1101728765">
      <w:bodyDiv w:val="1"/>
      <w:marLeft w:val="0"/>
      <w:marRight w:val="0"/>
      <w:marTop w:val="0"/>
      <w:marBottom w:val="0"/>
      <w:divBdr>
        <w:top w:val="none" w:sz="0" w:space="0" w:color="auto"/>
        <w:left w:val="none" w:sz="0" w:space="0" w:color="auto"/>
        <w:bottom w:val="none" w:sz="0" w:space="0" w:color="auto"/>
        <w:right w:val="none" w:sz="0" w:space="0" w:color="auto"/>
      </w:divBdr>
    </w:div>
    <w:div w:id="1146314117">
      <w:bodyDiv w:val="1"/>
      <w:marLeft w:val="0"/>
      <w:marRight w:val="0"/>
      <w:marTop w:val="0"/>
      <w:marBottom w:val="0"/>
      <w:divBdr>
        <w:top w:val="none" w:sz="0" w:space="0" w:color="auto"/>
        <w:left w:val="none" w:sz="0" w:space="0" w:color="auto"/>
        <w:bottom w:val="none" w:sz="0" w:space="0" w:color="auto"/>
        <w:right w:val="none" w:sz="0" w:space="0" w:color="auto"/>
      </w:divBdr>
    </w:div>
    <w:div w:id="1157497862">
      <w:bodyDiv w:val="1"/>
      <w:marLeft w:val="0"/>
      <w:marRight w:val="0"/>
      <w:marTop w:val="0"/>
      <w:marBottom w:val="0"/>
      <w:divBdr>
        <w:top w:val="none" w:sz="0" w:space="0" w:color="auto"/>
        <w:left w:val="none" w:sz="0" w:space="0" w:color="auto"/>
        <w:bottom w:val="none" w:sz="0" w:space="0" w:color="auto"/>
        <w:right w:val="none" w:sz="0" w:space="0" w:color="auto"/>
      </w:divBdr>
    </w:div>
    <w:div w:id="1157846437">
      <w:bodyDiv w:val="1"/>
      <w:marLeft w:val="0"/>
      <w:marRight w:val="0"/>
      <w:marTop w:val="0"/>
      <w:marBottom w:val="0"/>
      <w:divBdr>
        <w:top w:val="none" w:sz="0" w:space="0" w:color="auto"/>
        <w:left w:val="none" w:sz="0" w:space="0" w:color="auto"/>
        <w:bottom w:val="none" w:sz="0" w:space="0" w:color="auto"/>
        <w:right w:val="none" w:sz="0" w:space="0" w:color="auto"/>
      </w:divBdr>
    </w:div>
    <w:div w:id="1184124779">
      <w:bodyDiv w:val="1"/>
      <w:marLeft w:val="0"/>
      <w:marRight w:val="0"/>
      <w:marTop w:val="0"/>
      <w:marBottom w:val="0"/>
      <w:divBdr>
        <w:top w:val="none" w:sz="0" w:space="0" w:color="auto"/>
        <w:left w:val="none" w:sz="0" w:space="0" w:color="auto"/>
        <w:bottom w:val="none" w:sz="0" w:space="0" w:color="auto"/>
        <w:right w:val="none" w:sz="0" w:space="0" w:color="auto"/>
      </w:divBdr>
    </w:div>
    <w:div w:id="1209148674">
      <w:bodyDiv w:val="1"/>
      <w:marLeft w:val="0"/>
      <w:marRight w:val="0"/>
      <w:marTop w:val="0"/>
      <w:marBottom w:val="0"/>
      <w:divBdr>
        <w:top w:val="none" w:sz="0" w:space="0" w:color="auto"/>
        <w:left w:val="none" w:sz="0" w:space="0" w:color="auto"/>
        <w:bottom w:val="none" w:sz="0" w:space="0" w:color="auto"/>
        <w:right w:val="none" w:sz="0" w:space="0" w:color="auto"/>
      </w:divBdr>
    </w:div>
    <w:div w:id="1214542142">
      <w:bodyDiv w:val="1"/>
      <w:marLeft w:val="0"/>
      <w:marRight w:val="0"/>
      <w:marTop w:val="0"/>
      <w:marBottom w:val="0"/>
      <w:divBdr>
        <w:top w:val="none" w:sz="0" w:space="0" w:color="auto"/>
        <w:left w:val="none" w:sz="0" w:space="0" w:color="auto"/>
        <w:bottom w:val="none" w:sz="0" w:space="0" w:color="auto"/>
        <w:right w:val="none" w:sz="0" w:space="0" w:color="auto"/>
      </w:divBdr>
    </w:div>
    <w:div w:id="1247303806">
      <w:bodyDiv w:val="1"/>
      <w:marLeft w:val="0"/>
      <w:marRight w:val="0"/>
      <w:marTop w:val="0"/>
      <w:marBottom w:val="0"/>
      <w:divBdr>
        <w:top w:val="none" w:sz="0" w:space="0" w:color="auto"/>
        <w:left w:val="none" w:sz="0" w:space="0" w:color="auto"/>
        <w:bottom w:val="none" w:sz="0" w:space="0" w:color="auto"/>
        <w:right w:val="none" w:sz="0" w:space="0" w:color="auto"/>
      </w:divBdr>
    </w:div>
    <w:div w:id="1265961453">
      <w:bodyDiv w:val="1"/>
      <w:marLeft w:val="0"/>
      <w:marRight w:val="0"/>
      <w:marTop w:val="0"/>
      <w:marBottom w:val="0"/>
      <w:divBdr>
        <w:top w:val="none" w:sz="0" w:space="0" w:color="auto"/>
        <w:left w:val="none" w:sz="0" w:space="0" w:color="auto"/>
        <w:bottom w:val="none" w:sz="0" w:space="0" w:color="auto"/>
        <w:right w:val="none" w:sz="0" w:space="0" w:color="auto"/>
      </w:divBdr>
    </w:div>
    <w:div w:id="1292248414">
      <w:bodyDiv w:val="1"/>
      <w:marLeft w:val="0"/>
      <w:marRight w:val="0"/>
      <w:marTop w:val="0"/>
      <w:marBottom w:val="0"/>
      <w:divBdr>
        <w:top w:val="none" w:sz="0" w:space="0" w:color="auto"/>
        <w:left w:val="none" w:sz="0" w:space="0" w:color="auto"/>
        <w:bottom w:val="none" w:sz="0" w:space="0" w:color="auto"/>
        <w:right w:val="none" w:sz="0" w:space="0" w:color="auto"/>
      </w:divBdr>
    </w:div>
    <w:div w:id="1300069134">
      <w:bodyDiv w:val="1"/>
      <w:marLeft w:val="0"/>
      <w:marRight w:val="0"/>
      <w:marTop w:val="0"/>
      <w:marBottom w:val="0"/>
      <w:divBdr>
        <w:top w:val="none" w:sz="0" w:space="0" w:color="auto"/>
        <w:left w:val="none" w:sz="0" w:space="0" w:color="auto"/>
        <w:bottom w:val="none" w:sz="0" w:space="0" w:color="auto"/>
        <w:right w:val="none" w:sz="0" w:space="0" w:color="auto"/>
      </w:divBdr>
    </w:div>
    <w:div w:id="1320112332">
      <w:bodyDiv w:val="1"/>
      <w:marLeft w:val="0"/>
      <w:marRight w:val="0"/>
      <w:marTop w:val="0"/>
      <w:marBottom w:val="0"/>
      <w:divBdr>
        <w:top w:val="none" w:sz="0" w:space="0" w:color="auto"/>
        <w:left w:val="none" w:sz="0" w:space="0" w:color="auto"/>
        <w:bottom w:val="none" w:sz="0" w:space="0" w:color="auto"/>
        <w:right w:val="none" w:sz="0" w:space="0" w:color="auto"/>
      </w:divBdr>
    </w:div>
    <w:div w:id="1330331621">
      <w:bodyDiv w:val="1"/>
      <w:marLeft w:val="0"/>
      <w:marRight w:val="0"/>
      <w:marTop w:val="0"/>
      <w:marBottom w:val="0"/>
      <w:divBdr>
        <w:top w:val="none" w:sz="0" w:space="0" w:color="auto"/>
        <w:left w:val="none" w:sz="0" w:space="0" w:color="auto"/>
        <w:bottom w:val="none" w:sz="0" w:space="0" w:color="auto"/>
        <w:right w:val="none" w:sz="0" w:space="0" w:color="auto"/>
      </w:divBdr>
    </w:div>
    <w:div w:id="1341350274">
      <w:bodyDiv w:val="1"/>
      <w:marLeft w:val="0"/>
      <w:marRight w:val="0"/>
      <w:marTop w:val="0"/>
      <w:marBottom w:val="0"/>
      <w:divBdr>
        <w:top w:val="none" w:sz="0" w:space="0" w:color="auto"/>
        <w:left w:val="none" w:sz="0" w:space="0" w:color="auto"/>
        <w:bottom w:val="none" w:sz="0" w:space="0" w:color="auto"/>
        <w:right w:val="none" w:sz="0" w:space="0" w:color="auto"/>
      </w:divBdr>
    </w:div>
    <w:div w:id="1399208044">
      <w:bodyDiv w:val="1"/>
      <w:marLeft w:val="0"/>
      <w:marRight w:val="0"/>
      <w:marTop w:val="0"/>
      <w:marBottom w:val="0"/>
      <w:divBdr>
        <w:top w:val="none" w:sz="0" w:space="0" w:color="auto"/>
        <w:left w:val="none" w:sz="0" w:space="0" w:color="auto"/>
        <w:bottom w:val="none" w:sz="0" w:space="0" w:color="auto"/>
        <w:right w:val="none" w:sz="0" w:space="0" w:color="auto"/>
      </w:divBdr>
    </w:div>
    <w:div w:id="1414005949">
      <w:bodyDiv w:val="1"/>
      <w:marLeft w:val="0"/>
      <w:marRight w:val="0"/>
      <w:marTop w:val="0"/>
      <w:marBottom w:val="0"/>
      <w:divBdr>
        <w:top w:val="none" w:sz="0" w:space="0" w:color="auto"/>
        <w:left w:val="none" w:sz="0" w:space="0" w:color="auto"/>
        <w:bottom w:val="none" w:sz="0" w:space="0" w:color="auto"/>
        <w:right w:val="none" w:sz="0" w:space="0" w:color="auto"/>
      </w:divBdr>
    </w:div>
    <w:div w:id="1450852525">
      <w:bodyDiv w:val="1"/>
      <w:marLeft w:val="0"/>
      <w:marRight w:val="0"/>
      <w:marTop w:val="0"/>
      <w:marBottom w:val="0"/>
      <w:divBdr>
        <w:top w:val="none" w:sz="0" w:space="0" w:color="auto"/>
        <w:left w:val="none" w:sz="0" w:space="0" w:color="auto"/>
        <w:bottom w:val="none" w:sz="0" w:space="0" w:color="auto"/>
        <w:right w:val="none" w:sz="0" w:space="0" w:color="auto"/>
      </w:divBdr>
    </w:div>
    <w:div w:id="1470242479">
      <w:bodyDiv w:val="1"/>
      <w:marLeft w:val="0"/>
      <w:marRight w:val="0"/>
      <w:marTop w:val="0"/>
      <w:marBottom w:val="0"/>
      <w:divBdr>
        <w:top w:val="none" w:sz="0" w:space="0" w:color="auto"/>
        <w:left w:val="none" w:sz="0" w:space="0" w:color="auto"/>
        <w:bottom w:val="none" w:sz="0" w:space="0" w:color="auto"/>
        <w:right w:val="none" w:sz="0" w:space="0" w:color="auto"/>
      </w:divBdr>
    </w:div>
    <w:div w:id="1508520315">
      <w:bodyDiv w:val="1"/>
      <w:marLeft w:val="0"/>
      <w:marRight w:val="0"/>
      <w:marTop w:val="0"/>
      <w:marBottom w:val="0"/>
      <w:divBdr>
        <w:top w:val="none" w:sz="0" w:space="0" w:color="auto"/>
        <w:left w:val="none" w:sz="0" w:space="0" w:color="auto"/>
        <w:bottom w:val="none" w:sz="0" w:space="0" w:color="auto"/>
        <w:right w:val="none" w:sz="0" w:space="0" w:color="auto"/>
      </w:divBdr>
    </w:div>
    <w:div w:id="1535343430">
      <w:bodyDiv w:val="1"/>
      <w:marLeft w:val="0"/>
      <w:marRight w:val="0"/>
      <w:marTop w:val="0"/>
      <w:marBottom w:val="0"/>
      <w:divBdr>
        <w:top w:val="none" w:sz="0" w:space="0" w:color="auto"/>
        <w:left w:val="none" w:sz="0" w:space="0" w:color="auto"/>
        <w:bottom w:val="none" w:sz="0" w:space="0" w:color="auto"/>
        <w:right w:val="none" w:sz="0" w:space="0" w:color="auto"/>
      </w:divBdr>
    </w:div>
    <w:div w:id="1541939948">
      <w:bodyDiv w:val="1"/>
      <w:marLeft w:val="0"/>
      <w:marRight w:val="0"/>
      <w:marTop w:val="0"/>
      <w:marBottom w:val="0"/>
      <w:divBdr>
        <w:top w:val="none" w:sz="0" w:space="0" w:color="auto"/>
        <w:left w:val="none" w:sz="0" w:space="0" w:color="auto"/>
        <w:bottom w:val="none" w:sz="0" w:space="0" w:color="auto"/>
        <w:right w:val="none" w:sz="0" w:space="0" w:color="auto"/>
      </w:divBdr>
    </w:div>
    <w:div w:id="1568878449">
      <w:bodyDiv w:val="1"/>
      <w:marLeft w:val="0"/>
      <w:marRight w:val="0"/>
      <w:marTop w:val="0"/>
      <w:marBottom w:val="0"/>
      <w:divBdr>
        <w:top w:val="none" w:sz="0" w:space="0" w:color="auto"/>
        <w:left w:val="none" w:sz="0" w:space="0" w:color="auto"/>
        <w:bottom w:val="none" w:sz="0" w:space="0" w:color="auto"/>
        <w:right w:val="none" w:sz="0" w:space="0" w:color="auto"/>
      </w:divBdr>
    </w:div>
    <w:div w:id="1584408717">
      <w:bodyDiv w:val="1"/>
      <w:marLeft w:val="0"/>
      <w:marRight w:val="0"/>
      <w:marTop w:val="0"/>
      <w:marBottom w:val="0"/>
      <w:divBdr>
        <w:top w:val="none" w:sz="0" w:space="0" w:color="auto"/>
        <w:left w:val="none" w:sz="0" w:space="0" w:color="auto"/>
        <w:bottom w:val="none" w:sz="0" w:space="0" w:color="auto"/>
        <w:right w:val="none" w:sz="0" w:space="0" w:color="auto"/>
      </w:divBdr>
    </w:div>
    <w:div w:id="1611354927">
      <w:bodyDiv w:val="1"/>
      <w:marLeft w:val="0"/>
      <w:marRight w:val="0"/>
      <w:marTop w:val="0"/>
      <w:marBottom w:val="0"/>
      <w:divBdr>
        <w:top w:val="none" w:sz="0" w:space="0" w:color="auto"/>
        <w:left w:val="none" w:sz="0" w:space="0" w:color="auto"/>
        <w:bottom w:val="none" w:sz="0" w:space="0" w:color="auto"/>
        <w:right w:val="none" w:sz="0" w:space="0" w:color="auto"/>
      </w:divBdr>
    </w:div>
    <w:div w:id="1611468364">
      <w:bodyDiv w:val="1"/>
      <w:marLeft w:val="0"/>
      <w:marRight w:val="0"/>
      <w:marTop w:val="0"/>
      <w:marBottom w:val="0"/>
      <w:divBdr>
        <w:top w:val="none" w:sz="0" w:space="0" w:color="auto"/>
        <w:left w:val="none" w:sz="0" w:space="0" w:color="auto"/>
        <w:bottom w:val="none" w:sz="0" w:space="0" w:color="auto"/>
        <w:right w:val="none" w:sz="0" w:space="0" w:color="auto"/>
      </w:divBdr>
    </w:div>
    <w:div w:id="1627543072">
      <w:bodyDiv w:val="1"/>
      <w:marLeft w:val="0"/>
      <w:marRight w:val="0"/>
      <w:marTop w:val="0"/>
      <w:marBottom w:val="0"/>
      <w:divBdr>
        <w:top w:val="none" w:sz="0" w:space="0" w:color="auto"/>
        <w:left w:val="none" w:sz="0" w:space="0" w:color="auto"/>
        <w:bottom w:val="none" w:sz="0" w:space="0" w:color="auto"/>
        <w:right w:val="none" w:sz="0" w:space="0" w:color="auto"/>
      </w:divBdr>
    </w:div>
    <w:div w:id="1628707422">
      <w:bodyDiv w:val="1"/>
      <w:marLeft w:val="0"/>
      <w:marRight w:val="0"/>
      <w:marTop w:val="0"/>
      <w:marBottom w:val="0"/>
      <w:divBdr>
        <w:top w:val="none" w:sz="0" w:space="0" w:color="auto"/>
        <w:left w:val="none" w:sz="0" w:space="0" w:color="auto"/>
        <w:bottom w:val="none" w:sz="0" w:space="0" w:color="auto"/>
        <w:right w:val="none" w:sz="0" w:space="0" w:color="auto"/>
      </w:divBdr>
    </w:div>
    <w:div w:id="1646397515">
      <w:bodyDiv w:val="1"/>
      <w:marLeft w:val="0"/>
      <w:marRight w:val="0"/>
      <w:marTop w:val="0"/>
      <w:marBottom w:val="0"/>
      <w:divBdr>
        <w:top w:val="none" w:sz="0" w:space="0" w:color="auto"/>
        <w:left w:val="none" w:sz="0" w:space="0" w:color="auto"/>
        <w:bottom w:val="none" w:sz="0" w:space="0" w:color="auto"/>
        <w:right w:val="none" w:sz="0" w:space="0" w:color="auto"/>
      </w:divBdr>
    </w:div>
    <w:div w:id="1650741065">
      <w:bodyDiv w:val="1"/>
      <w:marLeft w:val="0"/>
      <w:marRight w:val="0"/>
      <w:marTop w:val="0"/>
      <w:marBottom w:val="0"/>
      <w:divBdr>
        <w:top w:val="none" w:sz="0" w:space="0" w:color="auto"/>
        <w:left w:val="none" w:sz="0" w:space="0" w:color="auto"/>
        <w:bottom w:val="none" w:sz="0" w:space="0" w:color="auto"/>
        <w:right w:val="none" w:sz="0" w:space="0" w:color="auto"/>
      </w:divBdr>
    </w:div>
    <w:div w:id="1661498771">
      <w:bodyDiv w:val="1"/>
      <w:marLeft w:val="0"/>
      <w:marRight w:val="0"/>
      <w:marTop w:val="0"/>
      <w:marBottom w:val="0"/>
      <w:divBdr>
        <w:top w:val="none" w:sz="0" w:space="0" w:color="auto"/>
        <w:left w:val="none" w:sz="0" w:space="0" w:color="auto"/>
        <w:bottom w:val="none" w:sz="0" w:space="0" w:color="auto"/>
        <w:right w:val="none" w:sz="0" w:space="0" w:color="auto"/>
      </w:divBdr>
    </w:div>
    <w:div w:id="1686176618">
      <w:bodyDiv w:val="1"/>
      <w:marLeft w:val="0"/>
      <w:marRight w:val="0"/>
      <w:marTop w:val="0"/>
      <w:marBottom w:val="0"/>
      <w:divBdr>
        <w:top w:val="none" w:sz="0" w:space="0" w:color="auto"/>
        <w:left w:val="none" w:sz="0" w:space="0" w:color="auto"/>
        <w:bottom w:val="none" w:sz="0" w:space="0" w:color="auto"/>
        <w:right w:val="none" w:sz="0" w:space="0" w:color="auto"/>
      </w:divBdr>
    </w:div>
    <w:div w:id="1702319143">
      <w:bodyDiv w:val="1"/>
      <w:marLeft w:val="0"/>
      <w:marRight w:val="0"/>
      <w:marTop w:val="0"/>
      <w:marBottom w:val="0"/>
      <w:divBdr>
        <w:top w:val="none" w:sz="0" w:space="0" w:color="auto"/>
        <w:left w:val="none" w:sz="0" w:space="0" w:color="auto"/>
        <w:bottom w:val="none" w:sz="0" w:space="0" w:color="auto"/>
        <w:right w:val="none" w:sz="0" w:space="0" w:color="auto"/>
      </w:divBdr>
    </w:div>
    <w:div w:id="1719668792">
      <w:bodyDiv w:val="1"/>
      <w:marLeft w:val="0"/>
      <w:marRight w:val="0"/>
      <w:marTop w:val="0"/>
      <w:marBottom w:val="0"/>
      <w:divBdr>
        <w:top w:val="none" w:sz="0" w:space="0" w:color="auto"/>
        <w:left w:val="none" w:sz="0" w:space="0" w:color="auto"/>
        <w:bottom w:val="none" w:sz="0" w:space="0" w:color="auto"/>
        <w:right w:val="none" w:sz="0" w:space="0" w:color="auto"/>
      </w:divBdr>
    </w:div>
    <w:div w:id="1756003437">
      <w:bodyDiv w:val="1"/>
      <w:marLeft w:val="0"/>
      <w:marRight w:val="0"/>
      <w:marTop w:val="0"/>
      <w:marBottom w:val="0"/>
      <w:divBdr>
        <w:top w:val="none" w:sz="0" w:space="0" w:color="auto"/>
        <w:left w:val="none" w:sz="0" w:space="0" w:color="auto"/>
        <w:bottom w:val="none" w:sz="0" w:space="0" w:color="auto"/>
        <w:right w:val="none" w:sz="0" w:space="0" w:color="auto"/>
      </w:divBdr>
    </w:div>
    <w:div w:id="1775980013">
      <w:bodyDiv w:val="1"/>
      <w:marLeft w:val="0"/>
      <w:marRight w:val="0"/>
      <w:marTop w:val="0"/>
      <w:marBottom w:val="0"/>
      <w:divBdr>
        <w:top w:val="none" w:sz="0" w:space="0" w:color="auto"/>
        <w:left w:val="none" w:sz="0" w:space="0" w:color="auto"/>
        <w:bottom w:val="none" w:sz="0" w:space="0" w:color="auto"/>
        <w:right w:val="none" w:sz="0" w:space="0" w:color="auto"/>
      </w:divBdr>
    </w:div>
    <w:div w:id="1855726814">
      <w:bodyDiv w:val="1"/>
      <w:marLeft w:val="0"/>
      <w:marRight w:val="0"/>
      <w:marTop w:val="0"/>
      <w:marBottom w:val="0"/>
      <w:divBdr>
        <w:top w:val="none" w:sz="0" w:space="0" w:color="auto"/>
        <w:left w:val="none" w:sz="0" w:space="0" w:color="auto"/>
        <w:bottom w:val="none" w:sz="0" w:space="0" w:color="auto"/>
        <w:right w:val="none" w:sz="0" w:space="0" w:color="auto"/>
      </w:divBdr>
    </w:div>
    <w:div w:id="1863208270">
      <w:bodyDiv w:val="1"/>
      <w:marLeft w:val="0"/>
      <w:marRight w:val="0"/>
      <w:marTop w:val="0"/>
      <w:marBottom w:val="0"/>
      <w:divBdr>
        <w:top w:val="none" w:sz="0" w:space="0" w:color="auto"/>
        <w:left w:val="none" w:sz="0" w:space="0" w:color="auto"/>
        <w:bottom w:val="none" w:sz="0" w:space="0" w:color="auto"/>
        <w:right w:val="none" w:sz="0" w:space="0" w:color="auto"/>
      </w:divBdr>
    </w:div>
    <w:div w:id="1926836217">
      <w:bodyDiv w:val="1"/>
      <w:marLeft w:val="0"/>
      <w:marRight w:val="0"/>
      <w:marTop w:val="0"/>
      <w:marBottom w:val="0"/>
      <w:divBdr>
        <w:top w:val="none" w:sz="0" w:space="0" w:color="auto"/>
        <w:left w:val="none" w:sz="0" w:space="0" w:color="auto"/>
        <w:bottom w:val="none" w:sz="0" w:space="0" w:color="auto"/>
        <w:right w:val="none" w:sz="0" w:space="0" w:color="auto"/>
      </w:divBdr>
    </w:div>
    <w:div w:id="1934582531">
      <w:bodyDiv w:val="1"/>
      <w:marLeft w:val="0"/>
      <w:marRight w:val="0"/>
      <w:marTop w:val="0"/>
      <w:marBottom w:val="0"/>
      <w:divBdr>
        <w:top w:val="none" w:sz="0" w:space="0" w:color="auto"/>
        <w:left w:val="none" w:sz="0" w:space="0" w:color="auto"/>
        <w:bottom w:val="none" w:sz="0" w:space="0" w:color="auto"/>
        <w:right w:val="none" w:sz="0" w:space="0" w:color="auto"/>
      </w:divBdr>
    </w:div>
    <w:div w:id="1949464322">
      <w:bodyDiv w:val="1"/>
      <w:marLeft w:val="0"/>
      <w:marRight w:val="0"/>
      <w:marTop w:val="0"/>
      <w:marBottom w:val="0"/>
      <w:divBdr>
        <w:top w:val="none" w:sz="0" w:space="0" w:color="auto"/>
        <w:left w:val="none" w:sz="0" w:space="0" w:color="auto"/>
        <w:bottom w:val="none" w:sz="0" w:space="0" w:color="auto"/>
        <w:right w:val="none" w:sz="0" w:space="0" w:color="auto"/>
      </w:divBdr>
    </w:div>
    <w:div w:id="1949661409">
      <w:bodyDiv w:val="1"/>
      <w:marLeft w:val="0"/>
      <w:marRight w:val="0"/>
      <w:marTop w:val="0"/>
      <w:marBottom w:val="0"/>
      <w:divBdr>
        <w:top w:val="none" w:sz="0" w:space="0" w:color="auto"/>
        <w:left w:val="none" w:sz="0" w:space="0" w:color="auto"/>
        <w:bottom w:val="none" w:sz="0" w:space="0" w:color="auto"/>
        <w:right w:val="none" w:sz="0" w:space="0" w:color="auto"/>
      </w:divBdr>
    </w:div>
    <w:div w:id="1963026327">
      <w:bodyDiv w:val="1"/>
      <w:marLeft w:val="0"/>
      <w:marRight w:val="0"/>
      <w:marTop w:val="0"/>
      <w:marBottom w:val="0"/>
      <w:divBdr>
        <w:top w:val="none" w:sz="0" w:space="0" w:color="auto"/>
        <w:left w:val="none" w:sz="0" w:space="0" w:color="auto"/>
        <w:bottom w:val="none" w:sz="0" w:space="0" w:color="auto"/>
        <w:right w:val="none" w:sz="0" w:space="0" w:color="auto"/>
      </w:divBdr>
    </w:div>
    <w:div w:id="1987666568">
      <w:bodyDiv w:val="1"/>
      <w:marLeft w:val="0"/>
      <w:marRight w:val="0"/>
      <w:marTop w:val="0"/>
      <w:marBottom w:val="0"/>
      <w:divBdr>
        <w:top w:val="none" w:sz="0" w:space="0" w:color="auto"/>
        <w:left w:val="none" w:sz="0" w:space="0" w:color="auto"/>
        <w:bottom w:val="none" w:sz="0" w:space="0" w:color="auto"/>
        <w:right w:val="none" w:sz="0" w:space="0" w:color="auto"/>
      </w:divBdr>
    </w:div>
    <w:div w:id="2007201212">
      <w:bodyDiv w:val="1"/>
      <w:marLeft w:val="0"/>
      <w:marRight w:val="0"/>
      <w:marTop w:val="0"/>
      <w:marBottom w:val="0"/>
      <w:divBdr>
        <w:top w:val="none" w:sz="0" w:space="0" w:color="auto"/>
        <w:left w:val="none" w:sz="0" w:space="0" w:color="auto"/>
        <w:bottom w:val="none" w:sz="0" w:space="0" w:color="auto"/>
        <w:right w:val="none" w:sz="0" w:space="0" w:color="auto"/>
      </w:divBdr>
    </w:div>
    <w:div w:id="2008361066">
      <w:bodyDiv w:val="1"/>
      <w:marLeft w:val="0"/>
      <w:marRight w:val="0"/>
      <w:marTop w:val="0"/>
      <w:marBottom w:val="0"/>
      <w:divBdr>
        <w:top w:val="none" w:sz="0" w:space="0" w:color="auto"/>
        <w:left w:val="none" w:sz="0" w:space="0" w:color="auto"/>
        <w:bottom w:val="none" w:sz="0" w:space="0" w:color="auto"/>
        <w:right w:val="none" w:sz="0" w:space="0" w:color="auto"/>
      </w:divBdr>
    </w:div>
    <w:div w:id="2047099728">
      <w:bodyDiv w:val="1"/>
      <w:marLeft w:val="0"/>
      <w:marRight w:val="0"/>
      <w:marTop w:val="0"/>
      <w:marBottom w:val="0"/>
      <w:divBdr>
        <w:top w:val="none" w:sz="0" w:space="0" w:color="auto"/>
        <w:left w:val="none" w:sz="0" w:space="0" w:color="auto"/>
        <w:bottom w:val="none" w:sz="0" w:space="0" w:color="auto"/>
        <w:right w:val="none" w:sz="0" w:space="0" w:color="auto"/>
      </w:divBdr>
    </w:div>
    <w:div w:id="2054184491">
      <w:bodyDiv w:val="1"/>
      <w:marLeft w:val="0"/>
      <w:marRight w:val="0"/>
      <w:marTop w:val="0"/>
      <w:marBottom w:val="0"/>
      <w:divBdr>
        <w:top w:val="none" w:sz="0" w:space="0" w:color="auto"/>
        <w:left w:val="none" w:sz="0" w:space="0" w:color="auto"/>
        <w:bottom w:val="none" w:sz="0" w:space="0" w:color="auto"/>
        <w:right w:val="none" w:sz="0" w:space="0" w:color="auto"/>
      </w:divBdr>
    </w:div>
    <w:div w:id="2060937907">
      <w:bodyDiv w:val="1"/>
      <w:marLeft w:val="0"/>
      <w:marRight w:val="0"/>
      <w:marTop w:val="0"/>
      <w:marBottom w:val="0"/>
      <w:divBdr>
        <w:top w:val="none" w:sz="0" w:space="0" w:color="auto"/>
        <w:left w:val="none" w:sz="0" w:space="0" w:color="auto"/>
        <w:bottom w:val="none" w:sz="0" w:space="0" w:color="auto"/>
        <w:right w:val="none" w:sz="0" w:space="0" w:color="auto"/>
      </w:divBdr>
    </w:div>
    <w:div w:id="2072924575">
      <w:bodyDiv w:val="1"/>
      <w:marLeft w:val="0"/>
      <w:marRight w:val="0"/>
      <w:marTop w:val="0"/>
      <w:marBottom w:val="0"/>
      <w:divBdr>
        <w:top w:val="none" w:sz="0" w:space="0" w:color="auto"/>
        <w:left w:val="none" w:sz="0" w:space="0" w:color="auto"/>
        <w:bottom w:val="none" w:sz="0" w:space="0" w:color="auto"/>
        <w:right w:val="none" w:sz="0" w:space="0" w:color="auto"/>
      </w:divBdr>
    </w:div>
    <w:div w:id="2081171175">
      <w:bodyDiv w:val="1"/>
      <w:marLeft w:val="0"/>
      <w:marRight w:val="0"/>
      <w:marTop w:val="0"/>
      <w:marBottom w:val="0"/>
      <w:divBdr>
        <w:top w:val="none" w:sz="0" w:space="0" w:color="auto"/>
        <w:left w:val="none" w:sz="0" w:space="0" w:color="auto"/>
        <w:bottom w:val="none" w:sz="0" w:space="0" w:color="auto"/>
        <w:right w:val="none" w:sz="0" w:space="0" w:color="auto"/>
      </w:divBdr>
    </w:div>
    <w:div w:id="2091809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chart" Target="charts/chart59.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62.xml"/><Relationship Id="rId2" Type="http://schemas.openxmlformats.org/officeDocument/2006/relationships/customXml" Target="../customXml/item2.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74" Type="http://schemas.openxmlformats.org/officeDocument/2006/relationships/hyperlink" Target="https://minpros.gospmr.org/files/uoo/preschool/27.08.2024_839.pdf"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footer" Target="footer1.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hyperlink" Target="https://minpros.gospmr.org/files/uoo/common/2024/20.02.24_124.pdf" TargetMode="Externa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8" Type="http://schemas.openxmlformats.org/officeDocument/2006/relationships/endnotes" Target="endnotes.xml"/><Relationship Id="rId51" Type="http://schemas.openxmlformats.org/officeDocument/2006/relationships/chart" Target="charts/chart42.xml"/><Relationship Id="rId72" Type="http://schemas.openxmlformats.org/officeDocument/2006/relationships/chart" Target="charts/chart63.xm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23.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4;&#1073;&#1097;&#1077;&#1077;%20&#1086;&#1073;&#1088;&#1072;&#1079;&#1086;&#1074;&#1072;&#1085;&#1080;&#1077;.xlsx" TargetMode="External"/><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4;&#1073;&#1097;&#1077;&#1077;%20&#1086;&#1073;&#1088;&#1072;&#1079;&#1086;&#1074;&#1072;&#1085;&#1080;&#1077;.xlsx" TargetMode="External"/><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4;&#1073;&#1097;&#1077;&#1077;%20&#1086;&#1073;&#1088;&#1072;&#1079;&#1086;&#1074;&#1072;&#1085;&#1080;&#1077;.xlsx" TargetMode="External"/><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4;&#1073;&#1097;&#1077;&#1077;%20&#1086;&#1073;&#1088;&#1072;&#1079;&#1086;&#1074;&#1072;&#1085;&#1080;&#1077;.xlsx" TargetMode="External"/><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4;&#1073;&#1097;&#1077;&#1077;%20&#1086;&#1073;&#1088;&#1072;&#1079;&#1086;&#1074;&#1072;&#1085;&#1080;&#1077;.xlsx" TargetMode="External"/><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4;&#1073;&#1097;&#1077;&#1077;%20&#1086;&#1073;&#1088;&#1072;&#1079;&#1086;&#1074;&#1072;&#1085;&#1080;&#1077;.xlsx" TargetMode="External"/><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4;&#1073;&#1097;&#1077;&#1077;%20&#1086;&#1073;&#1088;&#1072;&#1079;&#1086;&#1074;&#1072;&#1085;&#1080;&#1077;.xlsx" TargetMode="External"/><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4;&#1073;&#1097;&#1077;&#1077;%20&#1086;&#1073;&#1088;&#1072;&#1079;&#1086;&#1074;&#1072;&#1085;&#1080;&#1077;.xlsx" TargetMode="External"/><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4;&#1073;&#1097;&#1077;&#1077;%20&#1086;&#1073;&#1088;&#1072;&#1079;&#1086;&#1074;&#1072;&#1085;&#1080;&#1077;.xlsx" TargetMode="External"/><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oleObject" Target="file:///E:\Document\&#1057;&#1074;&#1077;&#1076;&#1077;&#1085;&#1080;&#1103;%20&#1080;&#1079;%20&#1086;&#1090;&#1095;&#1077;&#1090;&#1086;&#1074;\!!!&#1055;&#1077;&#1076;&#1088;&#1072;&#1073;&#1086;&#1090;&#1085;&#1080;&#1082;&#1080;_&#1076;&#1083;&#1103;%20&#1058;&#1099;&#1084;&#1095;&#1077;&#1082;\2024\&#1044;&#1080;&#1072;&#1075;&#1088;&#1072;&#1084;&#1084;&#1099;_&#1044;&#1086;&#1087;&#1086;&#1083;&#1085;&#1080;&#1090;&#1077;&#1083;&#1100;&#1085;&#1086;&#1077;%20&#1086;&#1073;&#1088;&#1072;&#1079;&#1086;&#1074;&#1072;&#1085;&#1080;&#1077;.xlsx" TargetMode="External"/><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87;&#1086;&#1083;&#1085;&#1080;&#1090;&#1077;&#1083;&#1100;&#1085;&#1086;&#1077;%20&#1086;&#1073;&#1088;&#1072;&#1079;&#1086;&#1074;&#1072;&#1085;&#1080;&#1077;.xlsx" TargetMode="External"/><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oleObject" Target="file:///E:\Document\&#1057;&#1074;&#1077;&#1076;&#1077;&#1085;&#1080;&#1103;%20&#1080;&#1079;%20&#1086;&#1090;&#1095;&#1077;&#1090;&#1086;&#1074;\!!!&#1055;&#1077;&#1076;&#1088;&#1072;&#1073;&#1086;&#1090;&#1085;&#1080;&#1082;&#1080;_&#1076;&#1083;&#1103;%20&#1058;&#1099;&#1084;&#1095;&#1077;&#1082;\2024\&#1044;&#1080;&#1072;&#1075;&#1088;&#1072;&#1084;&#1084;&#1099;_&#1044;&#1086;&#1087;&#1086;&#1083;&#1085;&#1080;&#1090;&#1077;&#1083;&#1100;&#1085;&#1086;&#1077;%20&#1086;&#1073;&#1088;&#1072;&#1079;&#1086;&#1074;&#1072;&#1085;&#1080;&#1077;.xlsx" TargetMode="External"/><Relationship Id="rId1" Type="http://schemas.openxmlformats.org/officeDocument/2006/relationships/themeOverride" Target="../theme/themeOverride35.xml"/></Relationships>
</file>

<file path=word/charts/_rels/chart41.xml.rels><?xml version="1.0" encoding="UTF-8" standalone="yes"?>
<Relationships xmlns="http://schemas.openxmlformats.org/package/2006/relationships"><Relationship Id="rId2" Type="http://schemas.openxmlformats.org/officeDocument/2006/relationships/oleObject" Target="file:///E:\Document\&#1057;&#1074;&#1077;&#1076;&#1077;&#1085;&#1080;&#1103;%20&#1080;&#1079;%20&#1086;&#1090;&#1095;&#1077;&#1090;&#1086;&#1074;\!!!&#1055;&#1077;&#1076;&#1088;&#1072;&#1073;&#1086;&#1090;&#1085;&#1080;&#1082;&#1080;_&#1076;&#1083;&#1103;%20&#1058;&#1099;&#1084;&#1095;&#1077;&#1082;\2024\&#1044;&#1080;&#1072;&#1075;&#1088;&#1072;&#1084;&#1084;&#1099;_&#1044;&#1086;&#1087;&#1086;&#1083;&#1085;&#1080;&#1090;&#1077;&#1083;&#1100;&#1085;&#1086;&#1077;%20&#1086;&#1073;&#1088;&#1072;&#1079;&#1086;&#1074;&#1072;&#1085;&#1080;&#1077;.xlsx" TargetMode="External"/><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87;&#1086;&#1083;&#1085;&#1080;&#1090;&#1077;&#1083;&#1100;&#1085;&#1086;&#1077;%20&#1086;&#1073;&#1088;&#1072;&#1079;&#1086;&#1074;&#1072;&#1085;&#1080;&#1077;.xlsx" TargetMode="External"/><Relationship Id="rId1" Type="http://schemas.openxmlformats.org/officeDocument/2006/relationships/themeOverride" Target="../theme/themeOverride38.xml"/></Relationships>
</file>

<file path=word/charts/_rels/chart44.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87;&#1086;&#1083;&#1085;&#1080;&#1090;&#1077;&#1083;&#1100;&#1085;&#1086;&#1077;%20&#1086;&#1073;&#1088;&#1072;&#1079;&#1086;&#1074;&#1072;&#1085;&#1080;&#1077;.xlsx" TargetMode="External"/><Relationship Id="rId1" Type="http://schemas.openxmlformats.org/officeDocument/2006/relationships/themeOverride" Target="../theme/themeOverride3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4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41.xml"/></Relationships>
</file>

<file path=word/charts/_rels/chart47.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87;&#1086;&#1083;&#1085;&#1080;&#1090;&#1077;&#1083;&#1100;&#1085;&#1086;&#1077;%20&#1086;&#1073;&#1088;&#1072;&#1079;&#1086;&#1074;&#1072;&#1085;&#1080;&#1077;.xlsx" TargetMode="External"/><Relationship Id="rId1" Type="http://schemas.openxmlformats.org/officeDocument/2006/relationships/themeOverride" Target="../theme/themeOverride42.xml"/></Relationships>
</file>

<file path=word/charts/_rels/chart48.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4;&#1086;&#1087;&#1086;&#1083;&#1085;&#1080;&#1090;&#1077;&#1083;&#1100;&#1085;&#1086;&#1077;%20&#1086;&#1073;&#1088;&#1072;&#1079;&#1086;&#1074;&#1072;&#1085;&#1080;&#1077;.xlsx" TargetMode="External"/><Relationship Id="rId1" Type="http://schemas.openxmlformats.org/officeDocument/2006/relationships/themeOverride" Target="../theme/themeOverride43.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oleObject" Target="file:///E:\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7;&#1055;&#1054;.xlsx" TargetMode="External"/><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7;&#1055;&#1054;.xlsx" TargetMode="External"/><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7;&#1055;&#1054;.xlsx" TargetMode="External"/><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7;&#1055;&#1054;.xlsx" TargetMode="External"/><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7;&#1055;&#1054;.xlsx" TargetMode="External"/><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7;&#1055;&#1054;.xlsx" TargetMode="External"/><Relationship Id="rId1" Type="http://schemas.openxmlformats.org/officeDocument/2006/relationships/themeOverride" Target="../theme/themeOverride50.xml"/></Relationships>
</file>

<file path=word/charts/_rels/chart56.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57;&#1055;&#1054;.xlsx" TargetMode="External"/><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2;&#1055;&#1054;.xlsx" TargetMode="External"/><Relationship Id="rId1" Type="http://schemas.openxmlformats.org/officeDocument/2006/relationships/themeOverride" Target="../theme/themeOverride52.xml"/></Relationships>
</file>

<file path=word/charts/_rels/chart58.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2;&#1055;&#1054;.xlsx" TargetMode="External"/><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2;&#1055;&#1054;.xlsx" TargetMode="External"/><Relationship Id="rId1" Type="http://schemas.openxmlformats.org/officeDocument/2006/relationships/themeOverride" Target="../theme/themeOverride54.xml"/></Relationships>
</file>

<file path=word/charts/_rels/chart6.xml.rels><?xml version="1.0" encoding="UTF-8" standalone="yes"?>
<Relationships xmlns="http://schemas.openxmlformats.org/package/2006/relationships"><Relationship Id="rId2" Type="http://schemas.openxmlformats.org/officeDocument/2006/relationships/oleObject" Target="file:///E:\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2;&#1055;&#1054;.xlsx" TargetMode="External"/><Relationship Id="rId1" Type="http://schemas.openxmlformats.org/officeDocument/2006/relationships/themeOverride" Target="../theme/themeOverride55.xml"/></Relationships>
</file>

<file path=word/charts/_rels/chart61.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2;&#1055;&#1054;.xlsx" TargetMode="External"/><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2;&#1055;&#1054;.xlsx" TargetMode="External"/><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oleObject" Target="file:///F:\Document\&#1057;&#1074;&#1077;&#1076;&#1077;&#1085;&#1080;&#1103;%20&#1080;&#1079;%20&#1086;&#1090;&#1095;&#1077;&#1090;&#1086;&#1074;\!!!&#1055;&#1077;&#1076;&#1088;&#1072;&#1073;&#1086;&#1090;&#1085;&#1080;&#1082;&#1080;_&#1076;&#1083;&#1103;%20&#1058;&#1099;&#1084;&#1095;&#1077;&#1082;\2024\&#1044;&#1080;&#1072;&#1075;&#1088;&#1072;&#1084;&#1084;&#1099;_&#1042;&#1055;&#1054;.xlsx" TargetMode="External"/><Relationship Id="rId1" Type="http://schemas.openxmlformats.org/officeDocument/2006/relationships/themeOverride" Target="../theme/themeOverride58.xml"/></Relationships>
</file>

<file path=word/charts/_rels/chart7.xml.rels><?xml version="1.0" encoding="UTF-8" standalone="yes"?>
<Relationships xmlns="http://schemas.openxmlformats.org/package/2006/relationships"><Relationship Id="rId2" Type="http://schemas.openxmlformats.org/officeDocument/2006/relationships/oleObject" Target="file:///E:\Document\&#1057;&#1074;&#1077;&#1076;&#1077;&#1085;&#1080;&#1103;%20&#1080;&#1079;%20&#1086;&#1090;&#1095;&#1077;&#1090;&#1086;&#1074;\!!!&#1055;&#1077;&#1076;&#1088;&#1072;&#1073;&#1086;&#1090;&#1085;&#1080;&#1082;&#1080;_&#1076;&#1083;&#1103;%20&#1058;&#1099;&#1084;&#1095;&#1077;&#1082;\2024\&#1044;&#1080;&#1072;&#1075;&#1088;&#1072;&#1084;&#1084;&#1099;_&#1044;&#1086;&#1096;&#1082;&#1086;&#1083;&#1100;&#1085;&#1086;&#1077;.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534532756999817"/>
          <c:y val="9.0588827377956718E-2"/>
          <c:w val="0.62465467243000194"/>
          <c:h val="0.53810476760359649"/>
        </c:manualLayout>
      </c:layout>
      <c:barChart>
        <c:barDir val="col"/>
        <c:grouping val="percentStacked"/>
        <c:varyColors val="0"/>
        <c:ser>
          <c:idx val="0"/>
          <c:order val="0"/>
          <c:tx>
            <c:strRef>
              <c:f>Лист1!$B$1</c:f>
              <c:strCache>
                <c:ptCount val="1"/>
                <c:pt idx="0">
                  <c:v>Дошкольное образование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155</c:v>
                </c:pt>
                <c:pt idx="1">
                  <c:v>155</c:v>
                </c:pt>
                <c:pt idx="2">
                  <c:v>155</c:v>
                </c:pt>
                <c:pt idx="3">
                  <c:v>155</c:v>
                </c:pt>
                <c:pt idx="4">
                  <c:v>149</c:v>
                </c:pt>
              </c:numCache>
            </c:numRef>
          </c:val>
          <c:extLst>
            <c:ext xmlns:c16="http://schemas.microsoft.com/office/drawing/2014/chart" uri="{C3380CC4-5D6E-409C-BE32-E72D297353CC}">
              <c16:uniqueId val="{00000000-72CC-4776-8E82-43ED5D66965D}"/>
            </c:ext>
          </c:extLst>
        </c:ser>
        <c:ser>
          <c:idx val="1"/>
          <c:order val="1"/>
          <c:tx>
            <c:strRef>
              <c:f>Лист1!$C$1</c:f>
              <c:strCache>
                <c:ptCount val="1"/>
                <c:pt idx="0">
                  <c:v>Общее образование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formatCode="#,##0">
                  <c:v>158</c:v>
                </c:pt>
                <c:pt idx="1">
                  <c:v>158</c:v>
                </c:pt>
                <c:pt idx="2">
                  <c:v>158</c:v>
                </c:pt>
                <c:pt idx="3">
                  <c:v>158</c:v>
                </c:pt>
                <c:pt idx="4">
                  <c:v>158</c:v>
                </c:pt>
              </c:numCache>
            </c:numRef>
          </c:val>
          <c:extLst>
            <c:ext xmlns:c16="http://schemas.microsoft.com/office/drawing/2014/chart" uri="{C3380CC4-5D6E-409C-BE32-E72D297353CC}">
              <c16:uniqueId val="{00000001-72CC-4776-8E82-43ED5D66965D}"/>
            </c:ext>
          </c:extLst>
        </c:ser>
        <c:ser>
          <c:idx val="2"/>
          <c:order val="2"/>
          <c:tx>
            <c:strRef>
              <c:f>Лист1!$D$1</c:f>
              <c:strCache>
                <c:ptCount val="1"/>
                <c:pt idx="0">
                  <c:v>Специальное (коррекционное) образование</c:v>
                </c:pt>
              </c:strCache>
            </c:strRef>
          </c:tx>
          <c:spPr>
            <a:solidFill>
              <a:schemeClr val="accent3"/>
            </a:solidFill>
            <a:ln>
              <a:noFill/>
            </a:ln>
            <a:effectLst/>
          </c:spPr>
          <c:invertIfNegative val="0"/>
          <c:dLbls>
            <c:dLbl>
              <c:idx val="0"/>
              <c:layout>
                <c:manualLayout>
                  <c:x val="-8.2122552116234995E-2"/>
                  <c:y val="1.67757087736956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CC-4776-8E82-43ED5D66965D}"/>
                </c:ext>
              </c:extLst>
            </c:dLbl>
            <c:dLbl>
              <c:idx val="1"/>
              <c:layout>
                <c:manualLayout>
                  <c:x val="-6.7382606864603151E-2"/>
                  <c:y val="3.35514175473913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CC-4776-8E82-43ED5D66965D}"/>
                </c:ext>
              </c:extLst>
            </c:dLbl>
            <c:dLbl>
              <c:idx val="2"/>
              <c:layout>
                <c:manualLayout>
                  <c:x val="-7.1594019793640773E-2"/>
                  <c:y val="5.200469719845662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15:layout>
                    <c:manualLayout>
                      <c:w val="5.4748368077489999E-2"/>
                      <c:h val="5.2004697198456636E-2"/>
                    </c:manualLayout>
                  </c15:layout>
                </c:ext>
                <c:ext xmlns:c16="http://schemas.microsoft.com/office/drawing/2014/chart" uri="{C3380CC4-5D6E-409C-BE32-E72D297353CC}">
                  <c16:uniqueId val="{00000009-72CC-4776-8E82-43ED5D66965D}"/>
                </c:ext>
              </c:extLst>
            </c:dLbl>
            <c:dLbl>
              <c:idx val="3"/>
              <c:layout>
                <c:manualLayout>
                  <c:x val="-6.5276900400084228E-2"/>
                  <c:y val="4.361684281160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CC-4776-8E82-43ED5D66965D}"/>
                </c:ext>
              </c:extLst>
            </c:dLbl>
            <c:dLbl>
              <c:idx val="4"/>
              <c:layout>
                <c:manualLayout>
                  <c:x val="-6.5276900400084228E-2"/>
                  <c:y val="4.36168428116087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CC-4776-8E82-43ED5D66965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Лист1!$D$2:$D$6</c:f>
              <c:numCache>
                <c:formatCode>General</c:formatCode>
                <c:ptCount val="5"/>
                <c:pt idx="0" formatCode="#,##0">
                  <c:v>12</c:v>
                </c:pt>
                <c:pt idx="1">
                  <c:v>12</c:v>
                </c:pt>
                <c:pt idx="2">
                  <c:v>12</c:v>
                </c:pt>
                <c:pt idx="3">
                  <c:v>12</c:v>
                </c:pt>
                <c:pt idx="4">
                  <c:v>13</c:v>
                </c:pt>
              </c:numCache>
            </c:numRef>
          </c:val>
          <c:extLst>
            <c:ext xmlns:c16="http://schemas.microsoft.com/office/drawing/2014/chart" uri="{C3380CC4-5D6E-409C-BE32-E72D297353CC}">
              <c16:uniqueId val="{00000002-72CC-4776-8E82-43ED5D66965D}"/>
            </c:ext>
          </c:extLst>
        </c:ser>
        <c:ser>
          <c:idx val="3"/>
          <c:order val="3"/>
          <c:tx>
            <c:strRef>
              <c:f>Лист1!$E$1</c:f>
              <c:strCache>
                <c:ptCount val="1"/>
                <c:pt idx="0">
                  <c:v>Среднее профессиональное </c:v>
                </c:pt>
              </c:strCache>
            </c:strRef>
          </c:tx>
          <c:spPr>
            <a:solidFill>
              <a:schemeClr val="accent4"/>
            </a:solidFill>
            <a:ln>
              <a:noFill/>
            </a:ln>
            <a:effectLst/>
          </c:spPr>
          <c:invertIfNegative val="0"/>
          <c:dLbls>
            <c:dLbl>
              <c:idx val="0"/>
              <c:layout>
                <c:manualLayout>
                  <c:x val="-6.5276900400084228E-2"/>
                  <c:y val="-3.3551417547391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2CC-4776-8E82-43ED5D66965D}"/>
                </c:ext>
              </c:extLst>
            </c:dLbl>
            <c:dLbl>
              <c:idx val="1"/>
              <c:layout>
                <c:manualLayout>
                  <c:x val="-6.5276900400084228E-2"/>
                  <c:y val="-1.537755539972218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CC-4776-8E82-43ED5D66965D}"/>
                </c:ext>
              </c:extLst>
            </c:dLbl>
            <c:dLbl>
              <c:idx val="2"/>
              <c:layout>
                <c:manualLayout>
                  <c:x val="-6.73826068646030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CC-4776-8E82-43ED5D66965D}"/>
                </c:ext>
              </c:extLst>
            </c:dLbl>
            <c:dLbl>
              <c:idx val="3"/>
              <c:layout>
                <c:manualLayout>
                  <c:x val="-6.5276900400084228E-2"/>
                  <c:y val="1.00654252642174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2CC-4776-8E82-43ED5D66965D}"/>
                </c:ext>
              </c:extLst>
            </c:dLbl>
            <c:dLbl>
              <c:idx val="4"/>
              <c:layout>
                <c:manualLayout>
                  <c:x val="-6.7382606864603234E-2"/>
                  <c:y val="1.34205670189565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CC-4776-8E82-43ED5D66965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Лист1!$E$2:$E$6</c:f>
              <c:numCache>
                <c:formatCode>General</c:formatCode>
                <c:ptCount val="5"/>
                <c:pt idx="0" formatCode="#,##0">
                  <c:v>15</c:v>
                </c:pt>
                <c:pt idx="1">
                  <c:v>15</c:v>
                </c:pt>
                <c:pt idx="2">
                  <c:v>14</c:v>
                </c:pt>
                <c:pt idx="3">
                  <c:v>13</c:v>
                </c:pt>
                <c:pt idx="4">
                  <c:v>13</c:v>
                </c:pt>
              </c:numCache>
            </c:numRef>
          </c:val>
          <c:extLst>
            <c:ext xmlns:c16="http://schemas.microsoft.com/office/drawing/2014/chart" uri="{C3380CC4-5D6E-409C-BE32-E72D297353CC}">
              <c16:uniqueId val="{00000003-72CC-4776-8E82-43ED5D66965D}"/>
            </c:ext>
          </c:extLst>
        </c:ser>
        <c:ser>
          <c:idx val="4"/>
          <c:order val="4"/>
          <c:tx>
            <c:strRef>
              <c:f>Лист1!$F$1</c:f>
              <c:strCache>
                <c:ptCount val="1"/>
                <c:pt idx="0">
                  <c:v>Высшее профессиональное</c:v>
                </c:pt>
              </c:strCache>
            </c:strRef>
          </c:tx>
          <c:spPr>
            <a:solidFill>
              <a:schemeClr val="accent5"/>
            </a:solidFill>
            <a:ln>
              <a:noFill/>
            </a:ln>
            <a:effectLst/>
          </c:spPr>
          <c:invertIfNegative val="0"/>
          <c:dLbls>
            <c:dLbl>
              <c:idx val="0"/>
              <c:layout>
                <c:manualLayout>
                  <c:x val="-6.7382606864603151E-2"/>
                  <c:y val="-2.68411340379131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2CC-4776-8E82-43ED5D66965D}"/>
                </c:ext>
              </c:extLst>
            </c:dLbl>
            <c:dLbl>
              <c:idx val="1"/>
              <c:layout>
                <c:manualLayout>
                  <c:x val="-5.8959781006527767E-2"/>
                  <c:y val="-3.01962757926522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2CC-4776-8E82-43ED5D66965D}"/>
                </c:ext>
              </c:extLst>
            </c:dLbl>
            <c:dLbl>
              <c:idx val="2"/>
              <c:layout>
                <c:manualLayout>
                  <c:x val="-7.3699726258159612E-2"/>
                  <c:y val="-2.3485992283173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2CC-4776-8E82-43ED5D66965D}"/>
                </c:ext>
              </c:extLst>
            </c:dLbl>
            <c:dLbl>
              <c:idx val="3"/>
              <c:layout>
                <c:manualLayout>
                  <c:x val="-6.5276900400084228E-2"/>
                  <c:y val="-2.3485992283173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2CC-4776-8E82-43ED5D66965D}"/>
                </c:ext>
              </c:extLst>
            </c:dLbl>
            <c:dLbl>
              <c:idx val="4"/>
              <c:layout>
                <c:manualLayout>
                  <c:x val="-5.8959781006527844E-2"/>
                  <c:y val="-3.01962757926522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2CC-4776-8E82-43ED5D66965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Лист1!$F$2:$F$6</c:f>
              <c:numCache>
                <c:formatCode>General</c:formatCode>
                <c:ptCount val="5"/>
                <c:pt idx="0" formatCode="#,##0">
                  <c:v>7</c:v>
                </c:pt>
                <c:pt idx="1">
                  <c:v>7</c:v>
                </c:pt>
                <c:pt idx="2">
                  <c:v>7</c:v>
                </c:pt>
                <c:pt idx="3">
                  <c:v>7</c:v>
                </c:pt>
                <c:pt idx="4">
                  <c:v>7</c:v>
                </c:pt>
              </c:numCache>
            </c:numRef>
          </c:val>
          <c:extLst>
            <c:ext xmlns:c16="http://schemas.microsoft.com/office/drawing/2014/chart" uri="{C3380CC4-5D6E-409C-BE32-E72D297353CC}">
              <c16:uniqueId val="{00000004-72CC-4776-8E82-43ED5D66965D}"/>
            </c:ext>
          </c:extLst>
        </c:ser>
        <c:ser>
          <c:idx val="5"/>
          <c:order val="5"/>
          <c:tx>
            <c:strRef>
              <c:f>Лист1!$G$1</c:f>
              <c:strCache>
                <c:ptCount val="1"/>
                <c:pt idx="0">
                  <c:v>Дополнительное образование детей</c:v>
                </c:pt>
              </c:strCache>
            </c:strRef>
          </c:tx>
          <c:spPr>
            <a:solidFill>
              <a:schemeClr val="accent6"/>
            </a:solidFill>
            <a:ln>
              <a:noFill/>
            </a:ln>
            <a:effectLst/>
          </c:spPr>
          <c:invertIfNegative val="0"/>
          <c:dLbls>
            <c:dLbl>
              <c:idx val="0"/>
              <c:layout>
                <c:manualLayout>
                  <c:x val="-2.1057064645188463E-3"/>
                  <c:y val="-3.355141754739137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CC-4776-8E82-43ED5D66965D}"/>
                </c:ext>
              </c:extLst>
            </c:dLbl>
            <c:dLbl>
              <c:idx val="1"/>
              <c:layout>
                <c:manualLayout>
                  <c:x val="-2.1057064645188463E-3"/>
                  <c:y val="-3.355141754739137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2CC-4776-8E82-43ED5D66965D}"/>
                </c:ext>
              </c:extLst>
            </c:dLbl>
            <c:dLbl>
              <c:idx val="2"/>
              <c:layout>
                <c:manualLayout>
                  <c:x val="-2.1057064645188463E-3"/>
                  <c:y val="-3.01962757926522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2CC-4776-8E82-43ED5D66965D}"/>
                </c:ext>
              </c:extLst>
            </c:dLbl>
            <c:dLbl>
              <c:idx val="3"/>
              <c:layout>
                <c:manualLayout>
                  <c:x val="-2.1057064645188463E-3"/>
                  <c:y val="-3.01962757926522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2CC-4776-8E82-43ED5D66965D}"/>
                </c:ext>
              </c:extLst>
            </c:dLbl>
            <c:dLbl>
              <c:idx val="4"/>
              <c:layout>
                <c:manualLayout>
                  <c:x val="0"/>
                  <c:y val="-2.348599228317397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2CC-4776-8E82-43ED5D66965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Лист1!$G$2:$G$6</c:f>
              <c:numCache>
                <c:formatCode>General</c:formatCode>
                <c:ptCount val="5"/>
                <c:pt idx="0">
                  <c:v>13</c:v>
                </c:pt>
                <c:pt idx="1">
                  <c:v>13</c:v>
                </c:pt>
                <c:pt idx="2">
                  <c:v>13</c:v>
                </c:pt>
                <c:pt idx="3">
                  <c:v>13</c:v>
                </c:pt>
                <c:pt idx="4">
                  <c:v>12</c:v>
                </c:pt>
              </c:numCache>
            </c:numRef>
          </c:val>
          <c:extLst>
            <c:ext xmlns:c16="http://schemas.microsoft.com/office/drawing/2014/chart" uri="{C3380CC4-5D6E-409C-BE32-E72D297353CC}">
              <c16:uniqueId val="{0000000D-72CC-4776-8E82-43ED5D66965D}"/>
            </c:ext>
          </c:extLst>
        </c:ser>
        <c:dLbls>
          <c:dLblPos val="ctr"/>
          <c:showLegendKey val="0"/>
          <c:showVal val="1"/>
          <c:showCatName val="0"/>
          <c:showSerName val="0"/>
          <c:showPercent val="0"/>
          <c:showBubbleSize val="0"/>
        </c:dLbls>
        <c:gapWidth val="79"/>
        <c:overlap val="100"/>
        <c:axId val="523115544"/>
        <c:axId val="523105352"/>
      </c:barChart>
      <c:catAx>
        <c:axId val="52311554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23105352"/>
        <c:crosses val="max"/>
        <c:auto val="1"/>
        <c:lblAlgn val="ctr"/>
        <c:lblOffset val="100"/>
        <c:noMultiLvlLbl val="0"/>
      </c:catAx>
      <c:valAx>
        <c:axId val="523105352"/>
        <c:scaling>
          <c:logBase val="10"/>
          <c:orientation val="minMax"/>
        </c:scaling>
        <c:delete val="1"/>
        <c:axPos val="l"/>
        <c:numFmt formatCode="0%" sourceLinked="0"/>
        <c:majorTickMark val="none"/>
        <c:minorTickMark val="none"/>
        <c:tickLblPos val="nextTo"/>
        <c:crossAx val="5231155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1" i="0" u="none" strike="noStrike" kern="1200" baseline="0">
                <a:solidFill>
                  <a:sysClr val="windowText" lastClr="000000">
                    <a:alpha val="99000"/>
                  </a:sys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Педагогические работники - молодые специалисты (стаж до 3-х лет)</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Профильное!$B$15</c:f>
              <c:strCache>
                <c:ptCount val="1"/>
                <c:pt idx="0">
                  <c:v>Молодые специалисты (стаж работы до 3-х лет)</c:v>
                </c:pt>
              </c:strCache>
            </c:strRef>
          </c:tx>
          <c:spPr>
            <a:solidFill>
              <a:schemeClr val="accent2">
                <a:lumMod val="75000"/>
              </a:schemeClr>
            </a:solidFill>
          </c:spPr>
          <c:invertIfNegative val="0"/>
          <c:dLbls>
            <c:dLbl>
              <c:idx val="0"/>
              <c:tx>
                <c:rich>
                  <a:bodyPr/>
                  <a:lstStyle/>
                  <a:p>
                    <a:r>
                      <a:rPr lang="en-US"/>
                      <a:t>13,2%</a:t>
                    </a:r>
                  </a:p>
                  <a:p>
                    <a:endParaRPr lang="en-US"/>
                  </a:p>
                  <a:p>
                    <a:r>
                      <a:rPr lang="en-US"/>
                      <a:t>354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05-43F9-BCEB-768FA6F8A1C1}"/>
                </c:ext>
              </c:extLst>
            </c:dLbl>
            <c:dLbl>
              <c:idx val="1"/>
              <c:tx>
                <c:rich>
                  <a:bodyPr/>
                  <a:lstStyle/>
                  <a:p>
                    <a:r>
                      <a:rPr lang="en-US"/>
                      <a:t>13,5%</a:t>
                    </a:r>
                  </a:p>
                  <a:p>
                    <a:endParaRPr lang="en-US"/>
                  </a:p>
                  <a:p>
                    <a:r>
                      <a:rPr lang="en-US"/>
                      <a:t>377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05-43F9-BCEB-768FA6F8A1C1}"/>
                </c:ext>
              </c:extLst>
            </c:dLbl>
            <c:dLbl>
              <c:idx val="2"/>
              <c:layout>
                <c:manualLayout>
                  <c:x val="0"/>
                  <c:y val="3.6492375823197602E-3"/>
                </c:manualLayout>
              </c:layout>
              <c:tx>
                <c:rich>
                  <a:bodyPr/>
                  <a:lstStyle/>
                  <a:p>
                    <a:r>
                      <a:rPr lang="en-US"/>
                      <a:t>12,4%</a:t>
                    </a:r>
                  </a:p>
                  <a:p>
                    <a:endParaRPr lang="en-US"/>
                  </a:p>
                  <a:p>
                    <a:r>
                      <a:rPr lang="en-US"/>
                      <a:t>336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05-43F9-BCEB-768FA6F8A1C1}"/>
                </c:ext>
              </c:extLst>
            </c:dLbl>
            <c:dLbl>
              <c:idx val="3"/>
              <c:tx>
                <c:rich>
                  <a:bodyPr/>
                  <a:lstStyle/>
                  <a:p>
                    <a:r>
                      <a:rPr lang="en-US"/>
                      <a:t>10,8%</a:t>
                    </a:r>
                  </a:p>
                  <a:p>
                    <a:endParaRPr lang="en-US"/>
                  </a:p>
                  <a:p>
                    <a:r>
                      <a:rPr lang="en-US"/>
                      <a:t>277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05-43F9-BCEB-768FA6F8A1C1}"/>
                </c:ext>
              </c:extLst>
            </c:dLbl>
            <c:dLbl>
              <c:idx val="4"/>
              <c:tx>
                <c:rich>
                  <a:bodyPr/>
                  <a:lstStyle/>
                  <a:p>
                    <a:r>
                      <a:rPr lang="en-US"/>
                      <a:t>11,6%</a:t>
                    </a:r>
                  </a:p>
                  <a:p>
                    <a:endParaRPr lang="en-US"/>
                  </a:p>
                  <a:p>
                    <a:r>
                      <a:rPr lang="en-US"/>
                      <a:t>286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05-43F9-BCEB-768FA6F8A1C1}"/>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Профильное!$C$2:$G$2</c:f>
              <c:strCache>
                <c:ptCount val="5"/>
                <c:pt idx="0">
                  <c:v>2020 год</c:v>
                </c:pt>
                <c:pt idx="1">
                  <c:v>2021 год</c:v>
                </c:pt>
                <c:pt idx="2">
                  <c:v>2022 год</c:v>
                </c:pt>
                <c:pt idx="3">
                  <c:v>2023 год</c:v>
                </c:pt>
                <c:pt idx="4">
                  <c:v>2024 год</c:v>
                </c:pt>
              </c:strCache>
            </c:strRef>
          </c:cat>
          <c:val>
            <c:numRef>
              <c:f>Профильное!$C$18:$G$18</c:f>
              <c:numCache>
                <c:formatCode>0.0%</c:formatCode>
                <c:ptCount val="5"/>
                <c:pt idx="0">
                  <c:v>0.13223757937990288</c:v>
                </c:pt>
                <c:pt idx="1">
                  <c:v>0.13498030791263874</c:v>
                </c:pt>
                <c:pt idx="2">
                  <c:v>0.12366580787633419</c:v>
                </c:pt>
                <c:pt idx="3">
                  <c:v>0.10841487279843444</c:v>
                </c:pt>
                <c:pt idx="4">
                  <c:v>0.11644951140065146</c:v>
                </c:pt>
              </c:numCache>
            </c:numRef>
          </c:val>
          <c:extLst>
            <c:ext xmlns:c16="http://schemas.microsoft.com/office/drawing/2014/chart" uri="{C3380CC4-5D6E-409C-BE32-E72D297353CC}">
              <c16:uniqueId val="{00000005-7105-43F9-BCEB-768FA6F8A1C1}"/>
            </c:ext>
          </c:extLst>
        </c:ser>
        <c:dLbls>
          <c:showLegendKey val="0"/>
          <c:showVal val="0"/>
          <c:showCatName val="0"/>
          <c:showSerName val="0"/>
          <c:showPercent val="0"/>
          <c:showBubbleSize val="0"/>
        </c:dLbls>
        <c:gapWidth val="62"/>
        <c:overlap val="100"/>
        <c:axId val="523107704"/>
        <c:axId val="523109272"/>
      </c:barChart>
      <c:catAx>
        <c:axId val="52310770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523109272"/>
        <c:crosses val="autoZero"/>
        <c:auto val="1"/>
        <c:lblAlgn val="ctr"/>
        <c:lblOffset val="100"/>
        <c:noMultiLvlLbl val="0"/>
      </c:catAx>
      <c:valAx>
        <c:axId val="523109272"/>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107704"/>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Педагогические работники пенсионного возраста в </a:t>
            </a:r>
            <a:r>
              <a:rPr lang="ru-RU" sz="1200" b="1" i="0" baseline="0">
                <a:solidFill>
                  <a:sysClr val="windowText" lastClr="000000"/>
                </a:solidFill>
                <a:effectLst/>
                <a:latin typeface="Times New Roman" panose="02020603050405020304" pitchFamily="18" charset="0"/>
                <a:cs typeface="Times New Roman" panose="02020603050405020304" pitchFamily="18" charset="0"/>
              </a:rPr>
              <a:t>организациях</a:t>
            </a:r>
            <a:r>
              <a:rPr lang="ru-RU" sz="1200" b="1" i="0" baseline="0">
                <a:effectLst/>
                <a:latin typeface="Times New Roman" panose="02020603050405020304" pitchFamily="18" charset="0"/>
                <a:cs typeface="Times New Roman" panose="02020603050405020304" pitchFamily="18" charset="0"/>
              </a:rPr>
              <a:t> дошкольного образования</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6615901942852046"/>
          <c:y val="2.8818443804034581E-2"/>
        </c:manualLayout>
      </c:layout>
      <c:overlay val="0"/>
    </c:title>
    <c:autoTitleDeleted val="0"/>
    <c:plotArea>
      <c:layout/>
      <c:barChart>
        <c:barDir val="col"/>
        <c:grouping val="stacked"/>
        <c:varyColors val="0"/>
        <c:ser>
          <c:idx val="0"/>
          <c:order val="0"/>
          <c:tx>
            <c:strRef>
              <c:f>Профильное!$B$10</c:f>
              <c:strCache>
                <c:ptCount val="1"/>
                <c:pt idx="0">
                  <c:v>Пенсионеры</c:v>
                </c:pt>
              </c:strCache>
            </c:strRef>
          </c:tx>
          <c:spPr>
            <a:solidFill>
              <a:schemeClr val="accent5">
                <a:lumMod val="75000"/>
              </a:schemeClr>
            </a:solidFill>
          </c:spPr>
          <c:invertIfNegative val="0"/>
          <c:dLbls>
            <c:dLbl>
              <c:idx val="0"/>
              <c:tx>
                <c:rich>
                  <a:bodyPr/>
                  <a:lstStyle/>
                  <a:p>
                    <a:r>
                      <a:rPr lang="en-US"/>
                      <a:t>15,7%</a:t>
                    </a:r>
                  </a:p>
                  <a:p>
                    <a:endParaRPr lang="en-US"/>
                  </a:p>
                  <a:p>
                    <a:r>
                      <a:rPr lang="en-US"/>
                      <a:t>421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80-440A-AF82-30B03E2E9F2A}"/>
                </c:ext>
              </c:extLst>
            </c:dLbl>
            <c:dLbl>
              <c:idx val="1"/>
              <c:tx>
                <c:rich>
                  <a:bodyPr/>
                  <a:lstStyle/>
                  <a:p>
                    <a:r>
                      <a:rPr lang="en-US"/>
                      <a:t>16,5%</a:t>
                    </a:r>
                  </a:p>
                  <a:p>
                    <a:endParaRPr lang="en-US"/>
                  </a:p>
                  <a:p>
                    <a:r>
                      <a:rPr lang="en-US"/>
                      <a:t>461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80-440A-AF82-30B03E2E9F2A}"/>
                </c:ext>
              </c:extLst>
            </c:dLbl>
            <c:dLbl>
              <c:idx val="2"/>
              <c:tx>
                <c:rich>
                  <a:bodyPr/>
                  <a:lstStyle/>
                  <a:p>
                    <a:r>
                      <a:rPr lang="en-US"/>
                      <a:t>19,4%</a:t>
                    </a:r>
                  </a:p>
                  <a:p>
                    <a:endParaRPr lang="en-US"/>
                  </a:p>
                  <a:p>
                    <a:r>
                      <a:rPr lang="en-US"/>
                      <a:t>527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80-440A-AF82-30B03E2E9F2A}"/>
                </c:ext>
              </c:extLst>
            </c:dLbl>
            <c:dLbl>
              <c:idx val="3"/>
              <c:layout>
                <c:manualLayout>
                  <c:x val="4.3231386122486769E-3"/>
                  <c:y val="0"/>
                </c:manualLayout>
              </c:layout>
              <c:tx>
                <c:rich>
                  <a:bodyPr/>
                  <a:lstStyle/>
                  <a:p>
                    <a:r>
                      <a:rPr lang="en-US"/>
                      <a:t>19,4%</a:t>
                    </a:r>
                  </a:p>
                  <a:p>
                    <a:endParaRPr lang="en-US"/>
                  </a:p>
                  <a:p>
                    <a:r>
                      <a:rPr lang="en-US"/>
                      <a:t>496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80-440A-AF82-30B03E2E9F2A}"/>
                </c:ext>
              </c:extLst>
            </c:dLbl>
            <c:dLbl>
              <c:idx val="4"/>
              <c:tx>
                <c:rich>
                  <a:bodyPr/>
                  <a:lstStyle/>
                  <a:p>
                    <a:r>
                      <a:rPr lang="en-US"/>
                      <a:t>21,4%</a:t>
                    </a:r>
                  </a:p>
                  <a:p>
                    <a:endParaRPr lang="en-US"/>
                  </a:p>
                  <a:p>
                    <a:r>
                      <a:rPr lang="en-US"/>
                      <a:t>525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80-440A-AF82-30B03E2E9F2A}"/>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Профильное!$C$2:$G$2</c:f>
              <c:strCache>
                <c:ptCount val="5"/>
                <c:pt idx="0">
                  <c:v>2020 год</c:v>
                </c:pt>
                <c:pt idx="1">
                  <c:v>2021 год</c:v>
                </c:pt>
                <c:pt idx="2">
                  <c:v>2022 год</c:v>
                </c:pt>
                <c:pt idx="3">
                  <c:v>2023 год</c:v>
                </c:pt>
                <c:pt idx="4">
                  <c:v>2024 год</c:v>
                </c:pt>
              </c:strCache>
            </c:strRef>
          </c:cat>
          <c:val>
            <c:numRef>
              <c:f>Профильное!$C$13:$G$13</c:f>
              <c:numCache>
                <c:formatCode>0.0%</c:formatCode>
                <c:ptCount val="5"/>
                <c:pt idx="0">
                  <c:v>0.15726559581621219</c:v>
                </c:pt>
                <c:pt idx="1">
                  <c:v>0.16505549588256355</c:v>
                </c:pt>
                <c:pt idx="2">
                  <c:v>0.19396393080603608</c:v>
                </c:pt>
                <c:pt idx="3">
                  <c:v>0.19412915851272017</c:v>
                </c:pt>
                <c:pt idx="4">
                  <c:v>0.21376221498371337</c:v>
                </c:pt>
              </c:numCache>
            </c:numRef>
          </c:val>
          <c:extLst>
            <c:ext xmlns:c16="http://schemas.microsoft.com/office/drawing/2014/chart" uri="{C3380CC4-5D6E-409C-BE32-E72D297353CC}">
              <c16:uniqueId val="{00000005-E380-440A-AF82-30B03E2E9F2A}"/>
            </c:ext>
          </c:extLst>
        </c:ser>
        <c:dLbls>
          <c:showLegendKey val="0"/>
          <c:showVal val="0"/>
          <c:showCatName val="0"/>
          <c:showSerName val="0"/>
          <c:showPercent val="0"/>
          <c:showBubbleSize val="0"/>
        </c:dLbls>
        <c:gapWidth val="62"/>
        <c:overlap val="100"/>
        <c:axId val="523111624"/>
        <c:axId val="523119072"/>
      </c:barChart>
      <c:catAx>
        <c:axId val="52311162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523119072"/>
        <c:crosses val="autoZero"/>
        <c:auto val="1"/>
        <c:lblAlgn val="ctr"/>
        <c:lblOffset val="100"/>
        <c:noMultiLvlLbl val="0"/>
      </c:catAx>
      <c:valAx>
        <c:axId val="523119072"/>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111624"/>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Педагогические работники</a:t>
            </a:r>
            <a:r>
              <a:rPr lang="ru-RU" sz="1200" b="1" i="0" baseline="0">
                <a:solidFill>
                  <a:sysClr val="windowText" lastClr="000000"/>
                </a:solidFill>
                <a:effectLst/>
                <a:latin typeface="Times New Roman" panose="02020603050405020304" pitchFamily="18" charset="0"/>
                <a:cs typeface="Times New Roman" panose="02020603050405020304" pitchFamily="18" charset="0"/>
              </a:rPr>
              <a:t>, об</a:t>
            </a:r>
            <a:r>
              <a:rPr lang="ru-RU" sz="1200" b="1" i="0" baseline="0">
                <a:effectLst/>
                <a:latin typeface="Times New Roman" panose="02020603050405020304" pitchFamily="18" charset="0"/>
                <a:cs typeface="Times New Roman" panose="02020603050405020304" pitchFamily="18" charset="0"/>
              </a:rPr>
              <a:t>разование которых не соответствует требованиям (чел., %)</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8527439702367862"/>
          <c:y val="1.5445427271800399E-2"/>
        </c:manualLayout>
      </c:layout>
      <c:overlay val="0"/>
    </c:title>
    <c:autoTitleDeleted val="0"/>
    <c:plotArea>
      <c:layout/>
      <c:barChart>
        <c:barDir val="col"/>
        <c:grouping val="stacked"/>
        <c:varyColors val="0"/>
        <c:ser>
          <c:idx val="0"/>
          <c:order val="0"/>
          <c:tx>
            <c:strRef>
              <c:f>Профильное!$B$6</c:f>
              <c:strCache>
                <c:ptCount val="1"/>
                <c:pt idx="0">
                  <c:v>Непрофильное</c:v>
                </c:pt>
              </c:strCache>
            </c:strRef>
          </c:tx>
          <c:spPr>
            <a:solidFill>
              <a:schemeClr val="accent3">
                <a:lumMod val="75000"/>
              </a:schemeClr>
            </a:solidFill>
          </c:spPr>
          <c:invertIfNegative val="0"/>
          <c:dLbls>
            <c:dLbl>
              <c:idx val="0"/>
              <c:tx>
                <c:rich>
                  <a:bodyPr/>
                  <a:lstStyle/>
                  <a:p>
                    <a:r>
                      <a:rPr lang="en-US"/>
                      <a:t>20,6%</a:t>
                    </a:r>
                  </a:p>
                  <a:p>
                    <a:endParaRPr lang="en-US"/>
                  </a:p>
                  <a:p>
                    <a:r>
                      <a:rPr lang="en-US"/>
                      <a:t>552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B3-48F9-8514-4C05BEB26BAA}"/>
                </c:ext>
              </c:extLst>
            </c:dLbl>
            <c:dLbl>
              <c:idx val="1"/>
              <c:tx>
                <c:rich>
                  <a:bodyPr/>
                  <a:lstStyle/>
                  <a:p>
                    <a:r>
                      <a:rPr lang="en-US"/>
                      <a:t>19,4%</a:t>
                    </a:r>
                  </a:p>
                  <a:p>
                    <a:endParaRPr lang="en-US"/>
                  </a:p>
                  <a:p>
                    <a:r>
                      <a:rPr lang="en-US"/>
                      <a:t>542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B3-48F9-8514-4C05BEB26BAA}"/>
                </c:ext>
              </c:extLst>
            </c:dLbl>
            <c:dLbl>
              <c:idx val="2"/>
              <c:tx>
                <c:rich>
                  <a:bodyPr/>
                  <a:lstStyle/>
                  <a:p>
                    <a:r>
                      <a:rPr lang="en-US"/>
                      <a:t>18,3%</a:t>
                    </a:r>
                  </a:p>
                  <a:p>
                    <a:endParaRPr lang="en-US"/>
                  </a:p>
                  <a:p>
                    <a:r>
                      <a:rPr lang="en-US"/>
                      <a:t>498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B3-48F9-8514-4C05BEB26BAA}"/>
                </c:ext>
              </c:extLst>
            </c:dLbl>
            <c:dLbl>
              <c:idx val="3"/>
              <c:tx>
                <c:rich>
                  <a:bodyPr/>
                  <a:lstStyle/>
                  <a:p>
                    <a:r>
                      <a:rPr lang="en-US"/>
                      <a:t>18,2%</a:t>
                    </a:r>
                  </a:p>
                  <a:p>
                    <a:endParaRPr lang="en-US"/>
                  </a:p>
                  <a:p>
                    <a:r>
                      <a:rPr lang="en-US"/>
                      <a:t>464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B3-48F9-8514-4C05BEB26BAA}"/>
                </c:ext>
              </c:extLst>
            </c:dLbl>
            <c:dLbl>
              <c:idx val="4"/>
              <c:tx>
                <c:rich>
                  <a:bodyPr/>
                  <a:lstStyle/>
                  <a:p>
                    <a:r>
                      <a:rPr lang="en-US"/>
                      <a:t>17,4%</a:t>
                    </a:r>
                  </a:p>
                  <a:p>
                    <a:endParaRPr lang="en-US"/>
                  </a:p>
                  <a:p>
                    <a:r>
                      <a:rPr lang="en-US"/>
                      <a:t>427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B3-48F9-8514-4C05BEB26BAA}"/>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Профильное!$C$2:$G$2</c:f>
              <c:strCache>
                <c:ptCount val="5"/>
                <c:pt idx="0">
                  <c:v>2020 год</c:v>
                </c:pt>
                <c:pt idx="1">
                  <c:v>2021 год</c:v>
                </c:pt>
                <c:pt idx="2">
                  <c:v>2022 год</c:v>
                </c:pt>
                <c:pt idx="3">
                  <c:v>2023 год</c:v>
                </c:pt>
                <c:pt idx="4">
                  <c:v>2024 год</c:v>
                </c:pt>
              </c:strCache>
            </c:strRef>
          </c:cat>
          <c:val>
            <c:numRef>
              <c:f>Профильное!$C$9:$G$9</c:f>
              <c:numCache>
                <c:formatCode>0.0%</c:formatCode>
                <c:ptCount val="5"/>
                <c:pt idx="0">
                  <c:v>0.20620097123645872</c:v>
                </c:pt>
                <c:pt idx="1">
                  <c:v>0.19405656999641963</c:v>
                </c:pt>
                <c:pt idx="2">
                  <c:v>0.18329039381670961</c:v>
                </c:pt>
                <c:pt idx="3">
                  <c:v>0.18160469667318982</c:v>
                </c:pt>
                <c:pt idx="4">
                  <c:v>0.17385993485342019</c:v>
                </c:pt>
              </c:numCache>
            </c:numRef>
          </c:val>
          <c:extLst>
            <c:ext xmlns:c16="http://schemas.microsoft.com/office/drawing/2014/chart" uri="{C3380CC4-5D6E-409C-BE32-E72D297353CC}">
              <c16:uniqueId val="{00000005-2EB3-48F9-8514-4C05BEB26BAA}"/>
            </c:ext>
          </c:extLst>
        </c:ser>
        <c:dLbls>
          <c:showLegendKey val="0"/>
          <c:showVal val="0"/>
          <c:showCatName val="0"/>
          <c:showSerName val="0"/>
          <c:showPercent val="0"/>
          <c:showBubbleSize val="0"/>
        </c:dLbls>
        <c:gapWidth val="62"/>
        <c:overlap val="100"/>
        <c:axId val="523119464"/>
        <c:axId val="523119856"/>
      </c:barChart>
      <c:catAx>
        <c:axId val="52311946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523119856"/>
        <c:crosses val="autoZero"/>
        <c:auto val="1"/>
        <c:lblAlgn val="ctr"/>
        <c:lblOffset val="100"/>
        <c:noMultiLvlLbl val="0"/>
      </c:catAx>
      <c:valAx>
        <c:axId val="523119856"/>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119464"/>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Педагогические работники организаций дошкольного образования, имеющие квалификационные</a:t>
            </a:r>
            <a:r>
              <a:rPr lang="ru-RU" sz="1200" baseline="0">
                <a:latin typeface="Times New Roman" panose="02020603050405020304" pitchFamily="18" charset="0"/>
                <a:cs typeface="Times New Roman" panose="02020603050405020304" pitchFamily="18" charset="0"/>
              </a:rPr>
              <a:t> категории (чел.)</a:t>
            </a:r>
            <a:endParaRPr lang="ru-RU" sz="1200">
              <a:latin typeface="Times New Roman" panose="02020603050405020304" pitchFamily="18" charset="0"/>
              <a:cs typeface="Times New Roman" panose="02020603050405020304" pitchFamily="18" charset="0"/>
            </a:endParaRPr>
          </a:p>
        </c:rich>
      </c:tx>
      <c:layout>
        <c:manualLayout>
          <c:xMode val="edge"/>
          <c:yMode val="edge"/>
          <c:x val="0.15941390527567095"/>
          <c:y val="2.186588921282798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7112151939107684E-2"/>
          <c:y val="0.15486598968635004"/>
          <c:w val="0.89936228375468008"/>
          <c:h val="0.65748548013131014"/>
        </c:manualLayout>
      </c:layout>
      <c:bar3DChart>
        <c:barDir val="col"/>
        <c:grouping val="clustered"/>
        <c:varyColors val="0"/>
        <c:ser>
          <c:idx val="0"/>
          <c:order val="0"/>
          <c:tx>
            <c:strRef>
              <c:f>Ктегории!$B$6</c:f>
              <c:strCache>
                <c:ptCount val="1"/>
                <c:pt idx="0">
                  <c:v>Высшая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Ктегории!$C$2:$G$2</c:f>
              <c:strCache>
                <c:ptCount val="5"/>
                <c:pt idx="0">
                  <c:v>2020 год</c:v>
                </c:pt>
                <c:pt idx="1">
                  <c:v>2021 год</c:v>
                </c:pt>
                <c:pt idx="2">
                  <c:v>2022 год</c:v>
                </c:pt>
                <c:pt idx="3">
                  <c:v>2023 год</c:v>
                </c:pt>
                <c:pt idx="4">
                  <c:v>2024 год</c:v>
                </c:pt>
              </c:strCache>
            </c:strRef>
          </c:cat>
          <c:val>
            <c:numRef>
              <c:f>Ктегории!$C$8:$G$8</c:f>
              <c:numCache>
                <c:formatCode>General</c:formatCode>
                <c:ptCount val="5"/>
                <c:pt idx="0">
                  <c:v>62</c:v>
                </c:pt>
                <c:pt idx="1">
                  <c:v>69</c:v>
                </c:pt>
                <c:pt idx="2">
                  <c:v>75</c:v>
                </c:pt>
                <c:pt idx="3">
                  <c:v>93</c:v>
                </c:pt>
                <c:pt idx="4">
                  <c:v>108</c:v>
                </c:pt>
              </c:numCache>
            </c:numRef>
          </c:val>
          <c:extLst>
            <c:ext xmlns:c16="http://schemas.microsoft.com/office/drawing/2014/chart" uri="{C3380CC4-5D6E-409C-BE32-E72D297353CC}">
              <c16:uniqueId val="{00000000-44CF-43E9-8ECE-468D65F59A4D}"/>
            </c:ext>
          </c:extLst>
        </c:ser>
        <c:ser>
          <c:idx val="1"/>
          <c:order val="1"/>
          <c:tx>
            <c:strRef>
              <c:f>Ктегории!$B$10</c:f>
              <c:strCache>
                <c:ptCount val="1"/>
                <c:pt idx="0">
                  <c:v>Первая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Ктегории!$C$2:$G$2</c:f>
              <c:strCache>
                <c:ptCount val="5"/>
                <c:pt idx="0">
                  <c:v>2020 год</c:v>
                </c:pt>
                <c:pt idx="1">
                  <c:v>2021 год</c:v>
                </c:pt>
                <c:pt idx="2">
                  <c:v>2022 год</c:v>
                </c:pt>
                <c:pt idx="3">
                  <c:v>2023 год</c:v>
                </c:pt>
                <c:pt idx="4">
                  <c:v>2024 год</c:v>
                </c:pt>
              </c:strCache>
            </c:strRef>
          </c:cat>
          <c:val>
            <c:numRef>
              <c:f>Ктегории!$C$12:$G$12</c:f>
              <c:numCache>
                <c:formatCode>General</c:formatCode>
                <c:ptCount val="5"/>
                <c:pt idx="0">
                  <c:v>562</c:v>
                </c:pt>
                <c:pt idx="1">
                  <c:v>585</c:v>
                </c:pt>
                <c:pt idx="2">
                  <c:v>604</c:v>
                </c:pt>
                <c:pt idx="3">
                  <c:v>639</c:v>
                </c:pt>
                <c:pt idx="4">
                  <c:v>665</c:v>
                </c:pt>
              </c:numCache>
            </c:numRef>
          </c:val>
          <c:extLst>
            <c:ext xmlns:c16="http://schemas.microsoft.com/office/drawing/2014/chart" uri="{C3380CC4-5D6E-409C-BE32-E72D297353CC}">
              <c16:uniqueId val="{00000001-44CF-43E9-8ECE-468D65F59A4D}"/>
            </c:ext>
          </c:extLst>
        </c:ser>
        <c:ser>
          <c:idx val="2"/>
          <c:order val="2"/>
          <c:tx>
            <c:strRef>
              <c:f>Ктегории!$B$15</c:f>
              <c:strCache>
                <c:ptCount val="1"/>
                <c:pt idx="0">
                  <c:v>Вторая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Ктегории!$C$2:$G$2</c:f>
              <c:strCache>
                <c:ptCount val="5"/>
                <c:pt idx="0">
                  <c:v>2020 год</c:v>
                </c:pt>
                <c:pt idx="1">
                  <c:v>2021 год</c:v>
                </c:pt>
                <c:pt idx="2">
                  <c:v>2022 год</c:v>
                </c:pt>
                <c:pt idx="3">
                  <c:v>2023 год</c:v>
                </c:pt>
                <c:pt idx="4">
                  <c:v>2024 год</c:v>
                </c:pt>
              </c:strCache>
            </c:strRef>
          </c:cat>
          <c:val>
            <c:numRef>
              <c:f>Ктегории!$C$17:$G$17</c:f>
              <c:numCache>
                <c:formatCode>General</c:formatCode>
                <c:ptCount val="5"/>
                <c:pt idx="0">
                  <c:v>833</c:v>
                </c:pt>
                <c:pt idx="1">
                  <c:v>893</c:v>
                </c:pt>
                <c:pt idx="2">
                  <c:v>866</c:v>
                </c:pt>
                <c:pt idx="3">
                  <c:v>796</c:v>
                </c:pt>
                <c:pt idx="4">
                  <c:v>748</c:v>
                </c:pt>
              </c:numCache>
            </c:numRef>
          </c:val>
          <c:extLst>
            <c:ext xmlns:c16="http://schemas.microsoft.com/office/drawing/2014/chart" uri="{C3380CC4-5D6E-409C-BE32-E72D297353CC}">
              <c16:uniqueId val="{00000002-44CF-43E9-8ECE-468D65F59A4D}"/>
            </c:ext>
          </c:extLst>
        </c:ser>
        <c:ser>
          <c:idx val="3"/>
          <c:order val="3"/>
          <c:tx>
            <c:strRef>
              <c:f>Ктегории!$B$25</c:f>
              <c:strCache>
                <c:ptCount val="1"/>
                <c:pt idx="0">
                  <c:v>Не имеют квалификационную категорию</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Ктегории!$C$2:$G$2</c:f>
              <c:strCache>
                <c:ptCount val="5"/>
                <c:pt idx="0">
                  <c:v>2020 год</c:v>
                </c:pt>
                <c:pt idx="1">
                  <c:v>2021 год</c:v>
                </c:pt>
                <c:pt idx="2">
                  <c:v>2022 год</c:v>
                </c:pt>
                <c:pt idx="3">
                  <c:v>2023 год</c:v>
                </c:pt>
                <c:pt idx="4">
                  <c:v>2024 год</c:v>
                </c:pt>
              </c:strCache>
            </c:strRef>
          </c:cat>
          <c:val>
            <c:numRef>
              <c:f>Ктегории!$C$27:$G$27</c:f>
              <c:numCache>
                <c:formatCode>General</c:formatCode>
                <c:ptCount val="5"/>
                <c:pt idx="0">
                  <c:v>1220</c:v>
                </c:pt>
                <c:pt idx="1">
                  <c:v>1246</c:v>
                </c:pt>
                <c:pt idx="2">
                  <c:v>1172</c:v>
                </c:pt>
                <c:pt idx="3">
                  <c:v>1027</c:v>
                </c:pt>
                <c:pt idx="4">
                  <c:v>935</c:v>
                </c:pt>
              </c:numCache>
            </c:numRef>
          </c:val>
          <c:extLst>
            <c:ext xmlns:c16="http://schemas.microsoft.com/office/drawing/2014/chart" uri="{C3380CC4-5D6E-409C-BE32-E72D297353CC}">
              <c16:uniqueId val="{00000003-44CF-43E9-8ECE-468D65F59A4D}"/>
            </c:ext>
          </c:extLst>
        </c:ser>
        <c:dLbls>
          <c:showLegendKey val="0"/>
          <c:showVal val="0"/>
          <c:showCatName val="0"/>
          <c:showSerName val="0"/>
          <c:showPercent val="0"/>
          <c:showBubbleSize val="0"/>
        </c:dLbls>
        <c:gapWidth val="72"/>
        <c:gapDepth val="230"/>
        <c:shape val="box"/>
        <c:axId val="523120640"/>
        <c:axId val="523122600"/>
        <c:axId val="0"/>
      </c:bar3DChart>
      <c:catAx>
        <c:axId val="523120640"/>
        <c:scaling>
          <c:orientation val="minMax"/>
        </c:scaling>
        <c:delete val="0"/>
        <c:axPos val="b"/>
        <c:numFmt formatCode="&quot;год&quot;"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523122600"/>
        <c:crosses val="autoZero"/>
        <c:auto val="1"/>
        <c:lblAlgn val="ctr"/>
        <c:lblOffset val="100"/>
        <c:noMultiLvlLbl val="0"/>
      </c:catAx>
      <c:valAx>
        <c:axId val="52312260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120640"/>
        <c:crosses val="autoZero"/>
        <c:crossBetween val="between"/>
      </c:valAx>
    </c:plotArea>
    <c:legend>
      <c:legendPos val="b"/>
      <c:layout>
        <c:manualLayout>
          <c:xMode val="edge"/>
          <c:yMode val="edge"/>
          <c:x val="0"/>
          <c:y val="0.88525257684626157"/>
          <c:w val="0.97583119052929712"/>
          <c:h val="9.4488001569942581E-2"/>
        </c:manualLayout>
      </c:layout>
      <c:overlay val="0"/>
      <c:txPr>
        <a:bodyPr/>
        <a:lstStyle/>
        <a:p>
          <a:pPr>
            <a:defRPr sz="105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Доля педагогических работников </a:t>
            </a:r>
            <a:r>
              <a:rPr lang="ru-RU" sz="1200" b="1" i="0" u="none" strike="noStrike" baseline="0">
                <a:effectLst/>
              </a:rPr>
              <a:t>организаций дошкольного образования</a:t>
            </a:r>
            <a:r>
              <a:rPr lang="ru-RU" sz="1200" b="1" i="0" baseline="0">
                <a:effectLst/>
                <a:latin typeface="Times New Roman" panose="02020603050405020304" pitchFamily="18" charset="0"/>
                <a:cs typeface="Times New Roman" panose="02020603050405020304" pitchFamily="18" charset="0"/>
              </a:rPr>
              <a:t>, имеющих квалификационные категории (%)</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20502805118110237"/>
          <c:y val="2.568175553398290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453083989501313E-2"/>
          <c:y val="0.14072431633407242"/>
          <c:w val="0.8867969160104987"/>
          <c:h val="0.59622093801467724"/>
        </c:manualLayout>
      </c:layout>
      <c:bar3DChart>
        <c:barDir val="col"/>
        <c:grouping val="clustered"/>
        <c:varyColors val="0"/>
        <c:ser>
          <c:idx val="0"/>
          <c:order val="0"/>
          <c:tx>
            <c:strRef>
              <c:f>Ктегории!$B$6</c:f>
              <c:strCache>
                <c:ptCount val="1"/>
                <c:pt idx="0">
                  <c:v>Высшая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Ктегории!$C$2:$G$3</c:f>
              <c:multiLvlStrCache>
                <c:ptCount val="5"/>
                <c:lvl>
                  <c:pt idx="0">
                    <c:v>2677</c:v>
                  </c:pt>
                  <c:pt idx="1">
                    <c:v>2793</c:v>
                  </c:pt>
                  <c:pt idx="2">
                    <c:v>2717</c:v>
                  </c:pt>
                  <c:pt idx="3">
                    <c:v>2555</c:v>
                  </c:pt>
                  <c:pt idx="4">
                    <c:v>2456</c:v>
                  </c:pt>
                </c:lvl>
                <c:lvl>
                  <c:pt idx="0">
                    <c:v>2020 год</c:v>
                  </c:pt>
                  <c:pt idx="1">
                    <c:v>2021 год</c:v>
                  </c:pt>
                  <c:pt idx="2">
                    <c:v>2022 год</c:v>
                  </c:pt>
                  <c:pt idx="3">
                    <c:v>2023 год</c:v>
                  </c:pt>
                  <c:pt idx="4">
                    <c:v>2024 год</c:v>
                  </c:pt>
                </c:lvl>
              </c:multiLvlStrCache>
            </c:multiLvlStrRef>
          </c:cat>
          <c:val>
            <c:numRef>
              <c:f>Ктегории!$C$9:$G$9</c:f>
              <c:numCache>
                <c:formatCode>0.0%</c:formatCode>
                <c:ptCount val="5"/>
                <c:pt idx="0">
                  <c:v>2.3160254015689205E-2</c:v>
                </c:pt>
                <c:pt idx="1">
                  <c:v>2.4704618689581095E-2</c:v>
                </c:pt>
                <c:pt idx="2">
                  <c:v>2.7603974972396025E-2</c:v>
                </c:pt>
                <c:pt idx="3">
                  <c:v>3.6399217221135031E-2</c:v>
                </c:pt>
                <c:pt idx="4">
                  <c:v>4.3973941368078175E-2</c:v>
                </c:pt>
              </c:numCache>
            </c:numRef>
          </c:val>
          <c:extLst>
            <c:ext xmlns:c16="http://schemas.microsoft.com/office/drawing/2014/chart" uri="{C3380CC4-5D6E-409C-BE32-E72D297353CC}">
              <c16:uniqueId val="{00000000-8223-42F5-AD69-D0CDCAA53EAA}"/>
            </c:ext>
          </c:extLst>
        </c:ser>
        <c:ser>
          <c:idx val="1"/>
          <c:order val="1"/>
          <c:tx>
            <c:strRef>
              <c:f>Ктегории!$B$10</c:f>
              <c:strCache>
                <c:ptCount val="1"/>
                <c:pt idx="0">
                  <c:v>Первая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Ктегории!$C$2:$G$3</c:f>
              <c:multiLvlStrCache>
                <c:ptCount val="5"/>
                <c:lvl>
                  <c:pt idx="0">
                    <c:v>2677</c:v>
                  </c:pt>
                  <c:pt idx="1">
                    <c:v>2793</c:v>
                  </c:pt>
                  <c:pt idx="2">
                    <c:v>2717</c:v>
                  </c:pt>
                  <c:pt idx="3">
                    <c:v>2555</c:v>
                  </c:pt>
                  <c:pt idx="4">
                    <c:v>2456</c:v>
                  </c:pt>
                </c:lvl>
                <c:lvl>
                  <c:pt idx="0">
                    <c:v>2020 год</c:v>
                  </c:pt>
                  <c:pt idx="1">
                    <c:v>2021 год</c:v>
                  </c:pt>
                  <c:pt idx="2">
                    <c:v>2022 год</c:v>
                  </c:pt>
                  <c:pt idx="3">
                    <c:v>2023 год</c:v>
                  </c:pt>
                  <c:pt idx="4">
                    <c:v>2024 год</c:v>
                  </c:pt>
                </c:lvl>
              </c:multiLvlStrCache>
            </c:multiLvlStrRef>
          </c:cat>
          <c:val>
            <c:numRef>
              <c:f>Ктегории!$C$13:$G$13</c:f>
              <c:numCache>
                <c:formatCode>0.0%</c:formatCode>
                <c:ptCount val="5"/>
                <c:pt idx="0">
                  <c:v>0.2099364960776989</c:v>
                </c:pt>
                <c:pt idx="1">
                  <c:v>0.20945220193340494</c:v>
                </c:pt>
                <c:pt idx="2">
                  <c:v>0.22230401177769599</c:v>
                </c:pt>
                <c:pt idx="3">
                  <c:v>0.25009784735812135</c:v>
                </c:pt>
                <c:pt idx="4">
                  <c:v>0.27076547231270359</c:v>
                </c:pt>
              </c:numCache>
            </c:numRef>
          </c:val>
          <c:extLst>
            <c:ext xmlns:c16="http://schemas.microsoft.com/office/drawing/2014/chart" uri="{C3380CC4-5D6E-409C-BE32-E72D297353CC}">
              <c16:uniqueId val="{00000001-8223-42F5-AD69-D0CDCAA53EAA}"/>
            </c:ext>
          </c:extLst>
        </c:ser>
        <c:ser>
          <c:idx val="2"/>
          <c:order val="2"/>
          <c:tx>
            <c:strRef>
              <c:f>Ктегории!$B$15</c:f>
              <c:strCache>
                <c:ptCount val="1"/>
                <c:pt idx="0">
                  <c:v>Вторая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Ктегории!$C$2:$G$3</c:f>
              <c:multiLvlStrCache>
                <c:ptCount val="5"/>
                <c:lvl>
                  <c:pt idx="0">
                    <c:v>2677</c:v>
                  </c:pt>
                  <c:pt idx="1">
                    <c:v>2793</c:v>
                  </c:pt>
                  <c:pt idx="2">
                    <c:v>2717</c:v>
                  </c:pt>
                  <c:pt idx="3">
                    <c:v>2555</c:v>
                  </c:pt>
                  <c:pt idx="4">
                    <c:v>2456</c:v>
                  </c:pt>
                </c:lvl>
                <c:lvl>
                  <c:pt idx="0">
                    <c:v>2020 год</c:v>
                  </c:pt>
                  <c:pt idx="1">
                    <c:v>2021 год</c:v>
                  </c:pt>
                  <c:pt idx="2">
                    <c:v>2022 год</c:v>
                  </c:pt>
                  <c:pt idx="3">
                    <c:v>2023 год</c:v>
                  </c:pt>
                  <c:pt idx="4">
                    <c:v>2024 год</c:v>
                  </c:pt>
                </c:lvl>
              </c:multiLvlStrCache>
            </c:multiLvlStrRef>
          </c:cat>
          <c:val>
            <c:numRef>
              <c:f>Ктегории!$C$18:$G$18</c:f>
              <c:numCache>
                <c:formatCode>0.0%</c:formatCode>
                <c:ptCount val="5"/>
                <c:pt idx="0">
                  <c:v>0.31116921927530816</c:v>
                </c:pt>
                <c:pt idx="1">
                  <c:v>0.31972789115646261</c:v>
                </c:pt>
                <c:pt idx="2">
                  <c:v>0.31873389768126609</c:v>
                </c:pt>
                <c:pt idx="3">
                  <c:v>0.31154598825831703</c:v>
                </c:pt>
                <c:pt idx="4">
                  <c:v>0.30456026058631924</c:v>
                </c:pt>
              </c:numCache>
            </c:numRef>
          </c:val>
          <c:extLst>
            <c:ext xmlns:c16="http://schemas.microsoft.com/office/drawing/2014/chart" uri="{C3380CC4-5D6E-409C-BE32-E72D297353CC}">
              <c16:uniqueId val="{00000002-8223-42F5-AD69-D0CDCAA53EAA}"/>
            </c:ext>
          </c:extLst>
        </c:ser>
        <c:ser>
          <c:idx val="3"/>
          <c:order val="3"/>
          <c:tx>
            <c:strRef>
              <c:f>Ктегории!$B$25</c:f>
              <c:strCache>
                <c:ptCount val="1"/>
                <c:pt idx="0">
                  <c:v>Не имеют квалификационную категорию</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Ктегории!$C$2:$G$3</c:f>
              <c:multiLvlStrCache>
                <c:ptCount val="5"/>
                <c:lvl>
                  <c:pt idx="0">
                    <c:v>2677</c:v>
                  </c:pt>
                  <c:pt idx="1">
                    <c:v>2793</c:v>
                  </c:pt>
                  <c:pt idx="2">
                    <c:v>2717</c:v>
                  </c:pt>
                  <c:pt idx="3">
                    <c:v>2555</c:v>
                  </c:pt>
                  <c:pt idx="4">
                    <c:v>2456</c:v>
                  </c:pt>
                </c:lvl>
                <c:lvl>
                  <c:pt idx="0">
                    <c:v>2020 год</c:v>
                  </c:pt>
                  <c:pt idx="1">
                    <c:v>2021 год</c:v>
                  </c:pt>
                  <c:pt idx="2">
                    <c:v>2022 год</c:v>
                  </c:pt>
                  <c:pt idx="3">
                    <c:v>2023 год</c:v>
                  </c:pt>
                  <c:pt idx="4">
                    <c:v>2024 год</c:v>
                  </c:pt>
                </c:lvl>
              </c:multiLvlStrCache>
            </c:multiLvlStrRef>
          </c:cat>
          <c:val>
            <c:numRef>
              <c:f>Ктегории!$C$28:$G$28</c:f>
              <c:numCache>
                <c:formatCode>0.0%</c:formatCode>
                <c:ptCount val="5"/>
                <c:pt idx="0">
                  <c:v>0.45573403063130369</c:v>
                </c:pt>
                <c:pt idx="1">
                  <c:v>0.44611528822055135</c:v>
                </c:pt>
                <c:pt idx="2">
                  <c:v>0.4313581155686419</c:v>
                </c:pt>
                <c:pt idx="3">
                  <c:v>0.40195694716242664</c:v>
                </c:pt>
                <c:pt idx="4">
                  <c:v>0.38070032573289903</c:v>
                </c:pt>
              </c:numCache>
            </c:numRef>
          </c:val>
          <c:extLst>
            <c:ext xmlns:c16="http://schemas.microsoft.com/office/drawing/2014/chart" uri="{C3380CC4-5D6E-409C-BE32-E72D297353CC}">
              <c16:uniqueId val="{00000003-8223-42F5-AD69-D0CDCAA53EAA}"/>
            </c:ext>
          </c:extLst>
        </c:ser>
        <c:dLbls>
          <c:showLegendKey val="0"/>
          <c:showVal val="0"/>
          <c:showCatName val="0"/>
          <c:showSerName val="0"/>
          <c:showPercent val="0"/>
          <c:showBubbleSize val="0"/>
        </c:dLbls>
        <c:gapWidth val="50"/>
        <c:shape val="box"/>
        <c:axId val="523121424"/>
        <c:axId val="523117896"/>
        <c:axId val="0"/>
      </c:bar3DChart>
      <c:catAx>
        <c:axId val="52312142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523117896"/>
        <c:crosses val="autoZero"/>
        <c:auto val="1"/>
        <c:lblAlgn val="ctr"/>
        <c:lblOffset val="100"/>
        <c:noMultiLvlLbl val="0"/>
      </c:catAx>
      <c:valAx>
        <c:axId val="523117896"/>
        <c:scaling>
          <c:orientation val="minMax"/>
          <c:max val="0.5"/>
          <c:min val="0"/>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121424"/>
        <c:crosses val="autoZero"/>
        <c:crossBetween val="between"/>
      </c:valAx>
    </c:plotArea>
    <c:legend>
      <c:legendPos val="b"/>
      <c:layout>
        <c:manualLayout>
          <c:xMode val="edge"/>
          <c:yMode val="edge"/>
          <c:x val="1.1905183727034144E-2"/>
          <c:y val="0.88727761579691677"/>
          <c:w val="0.95743963254593178"/>
          <c:h val="9.4984025001309411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100" b="1" i="0" baseline="0">
                <a:effectLst/>
                <a:latin typeface="Times New Roman" panose="02020603050405020304" pitchFamily="18" charset="0"/>
                <a:cs typeface="Times New Roman" panose="02020603050405020304" pitchFamily="18" charset="0"/>
              </a:rPr>
              <a:t>Сводные данные о наличии/отсутствии квалификационной категории у педагогических работников организаций дошкольного образования</a:t>
            </a:r>
            <a:endParaRPr lang="ru-RU" sz="1100">
              <a:effectLst/>
            </a:endParaRPr>
          </a:p>
        </c:rich>
      </c:tx>
      <c:layout>
        <c:manualLayout>
          <c:xMode val="edge"/>
          <c:yMode val="edge"/>
          <c:x val="0.17170502725620837"/>
          <c:y val="1.5052369465962504E-2"/>
        </c:manualLayout>
      </c:layout>
      <c:overlay val="0"/>
    </c:title>
    <c:autoTitleDeleted val="0"/>
    <c:plotArea>
      <c:layout/>
      <c:barChart>
        <c:barDir val="col"/>
        <c:grouping val="stacked"/>
        <c:varyColors val="0"/>
        <c:ser>
          <c:idx val="0"/>
          <c:order val="0"/>
          <c:tx>
            <c:strRef>
              <c:f>Ктегории!$B$20</c:f>
              <c:strCache>
                <c:ptCount val="1"/>
                <c:pt idx="0">
                  <c:v>Всего имеют квалификационную категорию</c:v>
                </c:pt>
              </c:strCache>
            </c:strRef>
          </c:tx>
          <c:invertIfNegative val="0"/>
          <c:dLbls>
            <c:dLbl>
              <c:idx val="0"/>
              <c:tx>
                <c:rich>
                  <a:bodyPr/>
                  <a:lstStyle/>
                  <a:p>
                    <a:r>
                      <a:rPr lang="en-US"/>
                      <a:t>54,4%</a:t>
                    </a:r>
                  </a:p>
                  <a:p>
                    <a:r>
                      <a:rPr lang="en-US"/>
                      <a:t>1457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C1-4FC9-A162-8E616A03D6C2}"/>
                </c:ext>
              </c:extLst>
            </c:dLbl>
            <c:dLbl>
              <c:idx val="1"/>
              <c:tx>
                <c:rich>
                  <a:bodyPr/>
                  <a:lstStyle/>
                  <a:p>
                    <a:r>
                      <a:rPr lang="en-US"/>
                      <a:t>55,4%</a:t>
                    </a:r>
                  </a:p>
                  <a:p>
                    <a:r>
                      <a:rPr lang="en-US"/>
                      <a:t>1547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C1-4FC9-A162-8E616A03D6C2}"/>
                </c:ext>
              </c:extLst>
            </c:dLbl>
            <c:dLbl>
              <c:idx val="2"/>
              <c:tx>
                <c:rich>
                  <a:bodyPr/>
                  <a:lstStyle/>
                  <a:p>
                    <a:r>
                      <a:rPr lang="en-US"/>
                      <a:t>56,9%</a:t>
                    </a:r>
                  </a:p>
                  <a:p>
                    <a:r>
                      <a:rPr lang="en-US"/>
                      <a:t>1545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C1-4FC9-A162-8E616A03D6C2}"/>
                </c:ext>
              </c:extLst>
            </c:dLbl>
            <c:dLbl>
              <c:idx val="3"/>
              <c:tx>
                <c:rich>
                  <a:bodyPr/>
                  <a:lstStyle/>
                  <a:p>
                    <a:r>
                      <a:rPr lang="en-US"/>
                      <a:t>59,8%</a:t>
                    </a:r>
                  </a:p>
                  <a:p>
                    <a:r>
                      <a:rPr lang="en-US"/>
                      <a:t>1528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C1-4FC9-A162-8E616A03D6C2}"/>
                </c:ext>
              </c:extLst>
            </c:dLbl>
            <c:dLbl>
              <c:idx val="4"/>
              <c:tx>
                <c:rich>
                  <a:bodyPr/>
                  <a:lstStyle/>
                  <a:p>
                    <a:r>
                      <a:rPr lang="en-US"/>
                      <a:t>61,9 %</a:t>
                    </a:r>
                  </a:p>
                  <a:p>
                    <a:r>
                      <a:rPr lang="en-US"/>
                      <a:t>1521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C1-4FC9-A162-8E616A03D6C2}"/>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Ктегории!$C$2:$G$2</c:f>
              <c:strCache>
                <c:ptCount val="5"/>
                <c:pt idx="0">
                  <c:v>2020 год</c:v>
                </c:pt>
                <c:pt idx="1">
                  <c:v>2021 год</c:v>
                </c:pt>
                <c:pt idx="2">
                  <c:v>2022 год</c:v>
                </c:pt>
                <c:pt idx="3">
                  <c:v>2023 год</c:v>
                </c:pt>
                <c:pt idx="4">
                  <c:v>2024 год</c:v>
                </c:pt>
              </c:strCache>
            </c:strRef>
          </c:cat>
          <c:val>
            <c:numRef>
              <c:f>Ктегории!$C$23:$G$23</c:f>
              <c:numCache>
                <c:formatCode>0.0%</c:formatCode>
                <c:ptCount val="5"/>
                <c:pt idx="0">
                  <c:v>0.54426596936869631</c:v>
                </c:pt>
                <c:pt idx="1">
                  <c:v>0.55388471177944865</c:v>
                </c:pt>
                <c:pt idx="2">
                  <c:v>0.5686418844313581</c:v>
                </c:pt>
                <c:pt idx="3">
                  <c:v>0.59804305283757342</c:v>
                </c:pt>
                <c:pt idx="4">
                  <c:v>0.61929967426710097</c:v>
                </c:pt>
              </c:numCache>
            </c:numRef>
          </c:val>
          <c:extLst>
            <c:ext xmlns:c16="http://schemas.microsoft.com/office/drawing/2014/chart" uri="{C3380CC4-5D6E-409C-BE32-E72D297353CC}">
              <c16:uniqueId val="{00000005-A0C1-4FC9-A162-8E616A03D6C2}"/>
            </c:ext>
          </c:extLst>
        </c:ser>
        <c:ser>
          <c:idx val="1"/>
          <c:order val="1"/>
          <c:tx>
            <c:strRef>
              <c:f>Ктегории!$B$25</c:f>
              <c:strCache>
                <c:ptCount val="1"/>
                <c:pt idx="0">
                  <c:v>Не имеют квалификационную категорию</c:v>
                </c:pt>
              </c:strCache>
            </c:strRef>
          </c:tx>
          <c:invertIfNegative val="0"/>
          <c:dLbls>
            <c:dLbl>
              <c:idx val="0"/>
              <c:tx>
                <c:rich>
                  <a:bodyPr/>
                  <a:lstStyle/>
                  <a:p>
                    <a:r>
                      <a:rPr lang="en-US"/>
                      <a:t>45,6%</a:t>
                    </a:r>
                  </a:p>
                  <a:p>
                    <a:r>
                      <a:rPr lang="en-US"/>
                      <a:t>1220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C1-4FC9-A162-8E616A03D6C2}"/>
                </c:ext>
              </c:extLst>
            </c:dLbl>
            <c:dLbl>
              <c:idx val="1"/>
              <c:tx>
                <c:rich>
                  <a:bodyPr/>
                  <a:lstStyle/>
                  <a:p>
                    <a:r>
                      <a:rPr lang="en-US"/>
                      <a:t>44,6%</a:t>
                    </a:r>
                  </a:p>
                  <a:p>
                    <a:r>
                      <a:rPr lang="en-US"/>
                      <a:t>1246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C1-4FC9-A162-8E616A03D6C2}"/>
                </c:ext>
              </c:extLst>
            </c:dLbl>
            <c:dLbl>
              <c:idx val="2"/>
              <c:layout>
                <c:manualLayout>
                  <c:x val="0"/>
                  <c:y val="5.9926677115299636E-3"/>
                </c:manualLayout>
              </c:layout>
              <c:tx>
                <c:rich>
                  <a:bodyPr/>
                  <a:lstStyle/>
                  <a:p>
                    <a:r>
                      <a:rPr lang="en-US"/>
                      <a:t>43,1%</a:t>
                    </a:r>
                  </a:p>
                  <a:p>
                    <a:r>
                      <a:rPr lang="en-US"/>
                      <a:t>1172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C1-4FC9-A162-8E616A03D6C2}"/>
                </c:ext>
              </c:extLst>
            </c:dLbl>
            <c:dLbl>
              <c:idx val="3"/>
              <c:tx>
                <c:rich>
                  <a:bodyPr/>
                  <a:lstStyle/>
                  <a:p>
                    <a:r>
                      <a:rPr lang="en-US"/>
                      <a:t>40,2%</a:t>
                    </a:r>
                  </a:p>
                  <a:p>
                    <a:r>
                      <a:rPr lang="en-US"/>
                      <a:t>1027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C1-4FC9-A162-8E616A03D6C2}"/>
                </c:ext>
              </c:extLst>
            </c:dLbl>
            <c:dLbl>
              <c:idx val="4"/>
              <c:tx>
                <c:rich>
                  <a:bodyPr/>
                  <a:lstStyle/>
                  <a:p>
                    <a:r>
                      <a:rPr lang="en-US"/>
                      <a:t>38,1%</a:t>
                    </a:r>
                  </a:p>
                  <a:p>
                    <a:r>
                      <a:rPr lang="en-US"/>
                      <a:t>935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C1-4FC9-A162-8E616A03D6C2}"/>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Ктегории!$C$2:$G$2</c:f>
              <c:strCache>
                <c:ptCount val="5"/>
                <c:pt idx="0">
                  <c:v>2020 год</c:v>
                </c:pt>
                <c:pt idx="1">
                  <c:v>2021 год</c:v>
                </c:pt>
                <c:pt idx="2">
                  <c:v>2022 год</c:v>
                </c:pt>
                <c:pt idx="3">
                  <c:v>2023 год</c:v>
                </c:pt>
                <c:pt idx="4">
                  <c:v>2024 год</c:v>
                </c:pt>
              </c:strCache>
            </c:strRef>
          </c:cat>
          <c:val>
            <c:numRef>
              <c:f>Ктегории!$C$28:$G$28</c:f>
              <c:numCache>
                <c:formatCode>0.0%</c:formatCode>
                <c:ptCount val="5"/>
                <c:pt idx="0">
                  <c:v>0.45573403063130369</c:v>
                </c:pt>
                <c:pt idx="1">
                  <c:v>0.44611528822055135</c:v>
                </c:pt>
                <c:pt idx="2">
                  <c:v>0.4313581155686419</c:v>
                </c:pt>
                <c:pt idx="3">
                  <c:v>0.40195694716242664</c:v>
                </c:pt>
                <c:pt idx="4">
                  <c:v>0.38070032573289903</c:v>
                </c:pt>
              </c:numCache>
            </c:numRef>
          </c:val>
          <c:extLst>
            <c:ext xmlns:c16="http://schemas.microsoft.com/office/drawing/2014/chart" uri="{C3380CC4-5D6E-409C-BE32-E72D297353CC}">
              <c16:uniqueId val="{0000000B-A0C1-4FC9-A162-8E616A03D6C2}"/>
            </c:ext>
          </c:extLst>
        </c:ser>
        <c:dLbls>
          <c:showLegendKey val="0"/>
          <c:showVal val="0"/>
          <c:showCatName val="0"/>
          <c:showSerName val="0"/>
          <c:showPercent val="0"/>
          <c:showBubbleSize val="0"/>
        </c:dLbls>
        <c:gapWidth val="48"/>
        <c:overlap val="100"/>
        <c:axId val="523122208"/>
        <c:axId val="523122992"/>
      </c:barChart>
      <c:catAx>
        <c:axId val="523122208"/>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523122992"/>
        <c:crosses val="autoZero"/>
        <c:auto val="1"/>
        <c:lblAlgn val="ctr"/>
        <c:lblOffset val="100"/>
        <c:noMultiLvlLbl val="0"/>
      </c:catAx>
      <c:valAx>
        <c:axId val="523122992"/>
        <c:scaling>
          <c:orientation val="minMax"/>
          <c:max val="1"/>
          <c:min val="0"/>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122208"/>
        <c:crosses val="autoZero"/>
        <c:crossBetween val="between"/>
      </c:valAx>
    </c:plotArea>
    <c:legend>
      <c:legendPos val="b"/>
      <c:layout>
        <c:manualLayout>
          <c:xMode val="edge"/>
          <c:yMode val="edge"/>
          <c:x val="2.1370318906215161E-2"/>
          <c:y val="0.87019424585349647"/>
          <c:w val="0.92675810131576686"/>
          <c:h val="0.11063029872943735"/>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Руководящие работники пенсионного возраста в организациях дошкольного образования (чел.,%)</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Профильное_руководящ!$B$10</c:f>
              <c:strCache>
                <c:ptCount val="1"/>
                <c:pt idx="0">
                  <c:v>Пенсионеры</c:v>
                </c:pt>
              </c:strCache>
            </c:strRef>
          </c:tx>
          <c:spPr>
            <a:solidFill>
              <a:schemeClr val="accent5">
                <a:lumMod val="75000"/>
              </a:schemeClr>
            </a:solidFill>
          </c:spPr>
          <c:invertIfNegative val="0"/>
          <c:dLbls>
            <c:dLbl>
              <c:idx val="0"/>
              <c:tx>
                <c:rich>
                  <a:bodyPr/>
                  <a:lstStyle/>
                  <a:p>
                    <a:r>
                      <a:rPr lang="en-US"/>
                      <a:t>18,6%</a:t>
                    </a:r>
                  </a:p>
                  <a:p>
                    <a:endParaRPr lang="en-US"/>
                  </a:p>
                  <a:p>
                    <a:r>
                      <a:rPr lang="en-US"/>
                      <a:t>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A3-4DB4-8E67-17EB44CCC252}"/>
                </c:ext>
              </c:extLst>
            </c:dLbl>
            <c:dLbl>
              <c:idx val="1"/>
              <c:tx>
                <c:rich>
                  <a:bodyPr/>
                  <a:lstStyle/>
                  <a:p>
                    <a:r>
                      <a:rPr lang="en-US"/>
                      <a:t>17,8%</a:t>
                    </a:r>
                  </a:p>
                  <a:p>
                    <a:endParaRPr lang="en-US"/>
                  </a:p>
                  <a:p>
                    <a:r>
                      <a:rPr lang="en-US"/>
                      <a:t>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A3-4DB4-8E67-17EB44CCC252}"/>
                </c:ext>
              </c:extLst>
            </c:dLbl>
            <c:dLbl>
              <c:idx val="2"/>
              <c:tx>
                <c:rich>
                  <a:bodyPr/>
                  <a:lstStyle/>
                  <a:p>
                    <a:r>
                      <a:rPr lang="en-US"/>
                      <a:t>20,4%</a:t>
                    </a:r>
                  </a:p>
                  <a:p>
                    <a:endParaRPr lang="en-US"/>
                  </a:p>
                  <a:p>
                    <a:r>
                      <a:rPr lang="en-US"/>
                      <a:t>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A3-4DB4-8E67-17EB44CCC252}"/>
                </c:ext>
              </c:extLst>
            </c:dLbl>
            <c:dLbl>
              <c:idx val="3"/>
              <c:tx>
                <c:rich>
                  <a:bodyPr/>
                  <a:lstStyle/>
                  <a:p>
                    <a:r>
                      <a:rPr lang="en-US"/>
                      <a:t>21,5%</a:t>
                    </a:r>
                  </a:p>
                  <a:p>
                    <a:endParaRPr lang="en-US"/>
                  </a:p>
                  <a:p>
                    <a:r>
                      <a:rPr lang="en-US"/>
                      <a:t>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A3-4DB4-8E67-17EB44CCC252}"/>
                </c:ext>
              </c:extLst>
            </c:dLbl>
            <c:dLbl>
              <c:idx val="4"/>
              <c:tx>
                <c:rich>
                  <a:bodyPr/>
                  <a:lstStyle/>
                  <a:p>
                    <a:r>
                      <a:rPr lang="en-US"/>
                      <a:t>24,6%</a:t>
                    </a:r>
                  </a:p>
                  <a:p>
                    <a:endParaRPr lang="en-US"/>
                  </a:p>
                  <a:p>
                    <a:r>
                      <a:rPr lang="en-US"/>
                      <a:t>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A3-4DB4-8E67-17EB44CCC252}"/>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Профильное_руководящ!$C$2:$G$2</c:f>
              <c:strCache>
                <c:ptCount val="5"/>
                <c:pt idx="0">
                  <c:v>2020 год</c:v>
                </c:pt>
                <c:pt idx="1">
                  <c:v>2021 год</c:v>
                </c:pt>
                <c:pt idx="2">
                  <c:v>2022 год</c:v>
                </c:pt>
                <c:pt idx="3">
                  <c:v>2023 год</c:v>
                </c:pt>
                <c:pt idx="4">
                  <c:v>2024 год</c:v>
                </c:pt>
              </c:strCache>
            </c:strRef>
          </c:cat>
          <c:val>
            <c:numRef>
              <c:f>Профильное_руководящ!$C$13:$G$13</c:f>
              <c:numCache>
                <c:formatCode>0.0%</c:formatCode>
                <c:ptCount val="5"/>
                <c:pt idx="0">
                  <c:v>0.18587360594795538</c:v>
                </c:pt>
                <c:pt idx="1">
                  <c:v>0.17829457364341086</c:v>
                </c:pt>
                <c:pt idx="2">
                  <c:v>0.20370370370370369</c:v>
                </c:pt>
                <c:pt idx="3">
                  <c:v>0.21481481481481482</c:v>
                </c:pt>
                <c:pt idx="4">
                  <c:v>0.2462686567164179</c:v>
                </c:pt>
              </c:numCache>
            </c:numRef>
          </c:val>
          <c:extLst>
            <c:ext xmlns:c16="http://schemas.microsoft.com/office/drawing/2014/chart" uri="{C3380CC4-5D6E-409C-BE32-E72D297353CC}">
              <c16:uniqueId val="{00000005-B0A3-4DB4-8E67-17EB44CCC252}"/>
            </c:ext>
          </c:extLst>
        </c:ser>
        <c:dLbls>
          <c:showLegendKey val="0"/>
          <c:showVal val="0"/>
          <c:showCatName val="0"/>
          <c:showSerName val="0"/>
          <c:showPercent val="0"/>
          <c:showBubbleSize val="0"/>
        </c:dLbls>
        <c:gapWidth val="62"/>
        <c:overlap val="100"/>
        <c:axId val="523124168"/>
        <c:axId val="523118680"/>
      </c:barChart>
      <c:catAx>
        <c:axId val="523124168"/>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523118680"/>
        <c:crosses val="autoZero"/>
        <c:auto val="1"/>
        <c:lblAlgn val="ctr"/>
        <c:lblOffset val="100"/>
        <c:noMultiLvlLbl val="0"/>
      </c:catAx>
      <c:valAx>
        <c:axId val="523118680"/>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124168"/>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Руководящие работники, образование которых не соответствует требованиям (кол.,%)</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1498328771506529"/>
          <c:y val="3.7729476016055093E-2"/>
        </c:manualLayout>
      </c:layout>
      <c:overlay val="0"/>
    </c:title>
    <c:autoTitleDeleted val="0"/>
    <c:plotArea>
      <c:layout/>
      <c:barChart>
        <c:barDir val="col"/>
        <c:grouping val="stacked"/>
        <c:varyColors val="0"/>
        <c:ser>
          <c:idx val="0"/>
          <c:order val="0"/>
          <c:tx>
            <c:strRef>
              <c:f>Профильное_руководящ!$B$6</c:f>
              <c:strCache>
                <c:ptCount val="1"/>
                <c:pt idx="0">
                  <c:v>Непрофильное</c:v>
                </c:pt>
              </c:strCache>
            </c:strRef>
          </c:tx>
          <c:spPr>
            <a:solidFill>
              <a:schemeClr val="accent3">
                <a:lumMod val="75000"/>
              </a:schemeClr>
            </a:solidFill>
          </c:spPr>
          <c:invertIfNegative val="0"/>
          <c:dLbls>
            <c:dLbl>
              <c:idx val="0"/>
              <c:tx>
                <c:rich>
                  <a:bodyPr/>
                  <a:lstStyle/>
                  <a:p>
                    <a:r>
                      <a:rPr lang="en-US"/>
                      <a:t>4,8%</a:t>
                    </a:r>
                  </a:p>
                  <a:p>
                    <a:endParaRPr lang="en-US"/>
                  </a:p>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13-4A36-93B9-6810F78A1A2D}"/>
                </c:ext>
              </c:extLst>
            </c:dLbl>
            <c:dLbl>
              <c:idx val="1"/>
              <c:tx>
                <c:rich>
                  <a:bodyPr/>
                  <a:lstStyle/>
                  <a:p>
                    <a:r>
                      <a:rPr lang="en-US"/>
                      <a:t>3,1%</a:t>
                    </a:r>
                  </a:p>
                  <a:p>
                    <a:endParaRPr lang="en-US"/>
                  </a:p>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13-4A36-93B9-6810F78A1A2D}"/>
                </c:ext>
              </c:extLst>
            </c:dLbl>
            <c:dLbl>
              <c:idx val="2"/>
              <c:tx>
                <c:rich>
                  <a:bodyPr/>
                  <a:lstStyle/>
                  <a:p>
                    <a:r>
                      <a:rPr lang="en-US"/>
                      <a:t>4,8%</a:t>
                    </a:r>
                  </a:p>
                  <a:p>
                    <a:endParaRPr lang="en-US"/>
                  </a:p>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13-4A36-93B9-6810F78A1A2D}"/>
                </c:ext>
              </c:extLst>
            </c:dLbl>
            <c:dLbl>
              <c:idx val="3"/>
              <c:tx>
                <c:rich>
                  <a:bodyPr/>
                  <a:lstStyle/>
                  <a:p>
                    <a:r>
                      <a:rPr lang="en-US"/>
                      <a:t>5,6%</a:t>
                    </a:r>
                  </a:p>
                  <a:p>
                    <a:endParaRPr lang="en-US"/>
                  </a:p>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13-4A36-93B9-6810F78A1A2D}"/>
                </c:ext>
              </c:extLst>
            </c:dLbl>
            <c:dLbl>
              <c:idx val="4"/>
              <c:tx>
                <c:rich>
                  <a:bodyPr/>
                  <a:lstStyle/>
                  <a:p>
                    <a:r>
                      <a:rPr lang="en-US"/>
                      <a:t>5,2%</a:t>
                    </a:r>
                  </a:p>
                  <a:p>
                    <a:endParaRPr lang="en-US"/>
                  </a:p>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13-4A36-93B9-6810F78A1A2D}"/>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Профильное_руководящ!$C$2:$G$2</c:f>
              <c:strCache>
                <c:ptCount val="5"/>
                <c:pt idx="0">
                  <c:v>2020 год</c:v>
                </c:pt>
                <c:pt idx="1">
                  <c:v>2021 год</c:v>
                </c:pt>
                <c:pt idx="2">
                  <c:v>2022 год</c:v>
                </c:pt>
                <c:pt idx="3">
                  <c:v>2023 год</c:v>
                </c:pt>
                <c:pt idx="4">
                  <c:v>2024 год</c:v>
                </c:pt>
              </c:strCache>
            </c:strRef>
          </c:cat>
          <c:val>
            <c:numRef>
              <c:f>Профильное_руководящ!$C$9:$G$9</c:f>
              <c:numCache>
                <c:formatCode>0.0%</c:formatCode>
                <c:ptCount val="5"/>
                <c:pt idx="0">
                  <c:v>4.8327137546468404E-2</c:v>
                </c:pt>
                <c:pt idx="1">
                  <c:v>3.1007751937984496E-2</c:v>
                </c:pt>
                <c:pt idx="2">
                  <c:v>4.8148148148148148E-2</c:v>
                </c:pt>
                <c:pt idx="3">
                  <c:v>5.5555555555555552E-2</c:v>
                </c:pt>
                <c:pt idx="4">
                  <c:v>5.2238805970149252E-2</c:v>
                </c:pt>
              </c:numCache>
            </c:numRef>
          </c:val>
          <c:extLst>
            <c:ext xmlns:c16="http://schemas.microsoft.com/office/drawing/2014/chart" uri="{C3380CC4-5D6E-409C-BE32-E72D297353CC}">
              <c16:uniqueId val="{00000005-B713-4A36-93B9-6810F78A1A2D}"/>
            </c:ext>
          </c:extLst>
        </c:ser>
        <c:dLbls>
          <c:showLegendKey val="0"/>
          <c:showVal val="0"/>
          <c:showCatName val="0"/>
          <c:showSerName val="0"/>
          <c:showPercent val="0"/>
          <c:showBubbleSize val="0"/>
        </c:dLbls>
        <c:gapWidth val="62"/>
        <c:overlap val="100"/>
        <c:axId val="523117504"/>
        <c:axId val="523094376"/>
      </c:barChart>
      <c:catAx>
        <c:axId val="52311750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523094376"/>
        <c:crosses val="autoZero"/>
        <c:auto val="1"/>
        <c:lblAlgn val="ctr"/>
        <c:lblOffset val="100"/>
        <c:noMultiLvlLbl val="0"/>
      </c:catAx>
      <c:valAx>
        <c:axId val="523094376"/>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11750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Педагогические работники организаций</a:t>
            </a:r>
            <a:r>
              <a:rPr lang="ru-RU" sz="1200" baseline="0">
                <a:latin typeface="Times New Roman" panose="02020603050405020304" pitchFamily="18" charset="0"/>
                <a:cs typeface="Times New Roman" panose="02020603050405020304" pitchFamily="18" charset="0"/>
              </a:rPr>
              <a:t> дошкольного образования</a:t>
            </a:r>
            <a:r>
              <a:rPr lang="ru-RU" sz="1200">
                <a:latin typeface="Times New Roman" panose="02020603050405020304" pitchFamily="18" charset="0"/>
                <a:cs typeface="Times New Roman" panose="02020603050405020304" pitchFamily="18" charset="0"/>
              </a:rPr>
              <a:t>, имеющие квалификационные</a:t>
            </a:r>
            <a:r>
              <a:rPr lang="ru-RU" sz="1200" baseline="0">
                <a:latin typeface="Times New Roman" panose="02020603050405020304" pitchFamily="18" charset="0"/>
                <a:cs typeface="Times New Roman" panose="02020603050405020304" pitchFamily="18" charset="0"/>
              </a:rPr>
              <a:t> категории (чел.)</a:t>
            </a:r>
            <a:endParaRPr lang="ru-RU" sz="1200">
              <a:latin typeface="Times New Roman" panose="02020603050405020304" pitchFamily="18" charset="0"/>
              <a:cs typeface="Times New Roman" panose="02020603050405020304" pitchFamily="18" charset="0"/>
            </a:endParaRPr>
          </a:p>
        </c:rich>
      </c:tx>
      <c:layout>
        <c:manualLayout>
          <c:xMode val="edge"/>
          <c:yMode val="edge"/>
          <c:x val="0.1536289899246465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262176010741332E-2"/>
          <c:y val="0.10491147036181678"/>
          <c:w val="0.90913895393276145"/>
          <c:h val="0.61007461827086862"/>
        </c:manualLayout>
      </c:layout>
      <c:bar3DChart>
        <c:barDir val="col"/>
        <c:grouping val="clustered"/>
        <c:varyColors val="0"/>
        <c:ser>
          <c:idx val="0"/>
          <c:order val="0"/>
          <c:tx>
            <c:strRef>
              <c:f>Ктегории_руковод!$B$6</c:f>
              <c:strCache>
                <c:ptCount val="1"/>
                <c:pt idx="0">
                  <c:v>Высшая квалификационная категория</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Ктегории_руковод!$C$2:$G$2</c:f>
              <c:strCache>
                <c:ptCount val="5"/>
                <c:pt idx="0">
                  <c:v>2020 год</c:v>
                </c:pt>
                <c:pt idx="1">
                  <c:v>2021 год</c:v>
                </c:pt>
                <c:pt idx="2">
                  <c:v>2022 год</c:v>
                </c:pt>
                <c:pt idx="3">
                  <c:v>2023 год</c:v>
                </c:pt>
                <c:pt idx="4">
                  <c:v>2024 год</c:v>
                </c:pt>
              </c:strCache>
            </c:strRef>
          </c:cat>
          <c:val>
            <c:numRef>
              <c:f>Ктегории_руковод!$C$8:$G$8</c:f>
              <c:numCache>
                <c:formatCode>General</c:formatCode>
                <c:ptCount val="5"/>
                <c:pt idx="0">
                  <c:v>39</c:v>
                </c:pt>
                <c:pt idx="1">
                  <c:v>32</c:v>
                </c:pt>
                <c:pt idx="2">
                  <c:v>35</c:v>
                </c:pt>
                <c:pt idx="3">
                  <c:v>41</c:v>
                </c:pt>
                <c:pt idx="4">
                  <c:v>52</c:v>
                </c:pt>
              </c:numCache>
            </c:numRef>
          </c:val>
          <c:extLst>
            <c:ext xmlns:c16="http://schemas.microsoft.com/office/drawing/2014/chart" uri="{C3380CC4-5D6E-409C-BE32-E72D297353CC}">
              <c16:uniqueId val="{00000000-EE7A-4F0C-9C90-53C94ECB497C}"/>
            </c:ext>
          </c:extLst>
        </c:ser>
        <c:ser>
          <c:idx val="1"/>
          <c:order val="1"/>
          <c:tx>
            <c:strRef>
              <c:f>Ктегории_руковод!$B$10</c:f>
              <c:strCache>
                <c:ptCount val="1"/>
                <c:pt idx="0">
                  <c:v>Первая квалификационная категория</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Ктегории_руковод!$C$2:$G$2</c:f>
              <c:strCache>
                <c:ptCount val="5"/>
                <c:pt idx="0">
                  <c:v>2020 год</c:v>
                </c:pt>
                <c:pt idx="1">
                  <c:v>2021 год</c:v>
                </c:pt>
                <c:pt idx="2">
                  <c:v>2022 год</c:v>
                </c:pt>
                <c:pt idx="3">
                  <c:v>2023 год</c:v>
                </c:pt>
                <c:pt idx="4">
                  <c:v>2024 год</c:v>
                </c:pt>
              </c:strCache>
            </c:strRef>
          </c:cat>
          <c:val>
            <c:numRef>
              <c:f>Ктегории_руковод!$C$12:$G$12</c:f>
              <c:numCache>
                <c:formatCode>General</c:formatCode>
                <c:ptCount val="5"/>
                <c:pt idx="0">
                  <c:v>112</c:v>
                </c:pt>
                <c:pt idx="1">
                  <c:v>121</c:v>
                </c:pt>
                <c:pt idx="2">
                  <c:v>129</c:v>
                </c:pt>
                <c:pt idx="3">
                  <c:v>132</c:v>
                </c:pt>
                <c:pt idx="4">
                  <c:v>127</c:v>
                </c:pt>
              </c:numCache>
            </c:numRef>
          </c:val>
          <c:extLst>
            <c:ext xmlns:c16="http://schemas.microsoft.com/office/drawing/2014/chart" uri="{C3380CC4-5D6E-409C-BE32-E72D297353CC}">
              <c16:uniqueId val="{00000001-EE7A-4F0C-9C90-53C94ECB497C}"/>
            </c:ext>
          </c:extLst>
        </c:ser>
        <c:ser>
          <c:idx val="2"/>
          <c:order val="2"/>
          <c:tx>
            <c:strRef>
              <c:f>Ктегории_руковод!$B$15</c:f>
              <c:strCache>
                <c:ptCount val="1"/>
                <c:pt idx="0">
                  <c:v>Вторая квалификационная категория</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Ктегории_руковод!$C$2:$G$2</c:f>
              <c:strCache>
                <c:ptCount val="5"/>
                <c:pt idx="0">
                  <c:v>2020 год</c:v>
                </c:pt>
                <c:pt idx="1">
                  <c:v>2021 год</c:v>
                </c:pt>
                <c:pt idx="2">
                  <c:v>2022 год</c:v>
                </c:pt>
                <c:pt idx="3">
                  <c:v>2023 год</c:v>
                </c:pt>
                <c:pt idx="4">
                  <c:v>2024 год</c:v>
                </c:pt>
              </c:strCache>
            </c:strRef>
          </c:cat>
          <c:val>
            <c:numRef>
              <c:f>Ктегории_руковод!$C$17:$G$17</c:f>
              <c:numCache>
                <c:formatCode>General</c:formatCode>
                <c:ptCount val="5"/>
                <c:pt idx="0">
                  <c:v>2</c:v>
                </c:pt>
                <c:pt idx="1">
                  <c:v>1</c:v>
                </c:pt>
                <c:pt idx="2">
                  <c:v>2</c:v>
                </c:pt>
                <c:pt idx="3">
                  <c:v>2</c:v>
                </c:pt>
                <c:pt idx="4">
                  <c:v>6</c:v>
                </c:pt>
              </c:numCache>
            </c:numRef>
          </c:val>
          <c:extLst>
            <c:ext xmlns:c16="http://schemas.microsoft.com/office/drawing/2014/chart" uri="{C3380CC4-5D6E-409C-BE32-E72D297353CC}">
              <c16:uniqueId val="{00000002-EE7A-4F0C-9C90-53C94ECB497C}"/>
            </c:ext>
          </c:extLst>
        </c:ser>
        <c:ser>
          <c:idx val="3"/>
          <c:order val="3"/>
          <c:tx>
            <c:strRef>
              <c:f>Ктегории_руковод!$B$25</c:f>
              <c:strCache>
                <c:ptCount val="1"/>
                <c:pt idx="0">
                  <c:v>Не имеют квалификационную категорию</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Ктегории_руковод!$C$2:$G$2</c:f>
              <c:strCache>
                <c:ptCount val="5"/>
                <c:pt idx="0">
                  <c:v>2020 год</c:v>
                </c:pt>
                <c:pt idx="1">
                  <c:v>2021 год</c:v>
                </c:pt>
                <c:pt idx="2">
                  <c:v>2022 год</c:v>
                </c:pt>
                <c:pt idx="3">
                  <c:v>2023 год</c:v>
                </c:pt>
                <c:pt idx="4">
                  <c:v>2024 год</c:v>
                </c:pt>
              </c:strCache>
            </c:strRef>
          </c:cat>
          <c:val>
            <c:numRef>
              <c:f>Ктегории_руковод!$C$27:$G$27</c:f>
              <c:numCache>
                <c:formatCode>General</c:formatCode>
                <c:ptCount val="5"/>
                <c:pt idx="0">
                  <c:v>116</c:v>
                </c:pt>
                <c:pt idx="1">
                  <c:v>104</c:v>
                </c:pt>
                <c:pt idx="2">
                  <c:v>104</c:v>
                </c:pt>
                <c:pt idx="3">
                  <c:v>95</c:v>
                </c:pt>
                <c:pt idx="4">
                  <c:v>83</c:v>
                </c:pt>
              </c:numCache>
            </c:numRef>
          </c:val>
          <c:extLst>
            <c:ext xmlns:c16="http://schemas.microsoft.com/office/drawing/2014/chart" uri="{C3380CC4-5D6E-409C-BE32-E72D297353CC}">
              <c16:uniqueId val="{00000003-EE7A-4F0C-9C90-53C94ECB497C}"/>
            </c:ext>
          </c:extLst>
        </c:ser>
        <c:dLbls>
          <c:showLegendKey val="0"/>
          <c:showVal val="0"/>
          <c:showCatName val="0"/>
          <c:showSerName val="0"/>
          <c:showPercent val="0"/>
          <c:showBubbleSize val="0"/>
        </c:dLbls>
        <c:gapWidth val="72"/>
        <c:gapDepth val="230"/>
        <c:shape val="box"/>
        <c:axId val="523101824"/>
        <c:axId val="523095160"/>
        <c:axId val="0"/>
      </c:bar3DChart>
      <c:catAx>
        <c:axId val="523101824"/>
        <c:scaling>
          <c:orientation val="minMax"/>
        </c:scaling>
        <c:delete val="0"/>
        <c:axPos val="b"/>
        <c:numFmt formatCode="&quot;год&quot;"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523095160"/>
        <c:crosses val="autoZero"/>
        <c:auto val="1"/>
        <c:lblAlgn val="ctr"/>
        <c:lblOffset val="100"/>
        <c:noMultiLvlLbl val="0"/>
      </c:catAx>
      <c:valAx>
        <c:axId val="523095160"/>
        <c:scaling>
          <c:orientation val="minMax"/>
        </c:scaling>
        <c:delete val="0"/>
        <c:axPos val="l"/>
        <c:majorGridlines/>
        <c:numFmt formatCode="General" sourceLinked="1"/>
        <c:majorTickMark val="out"/>
        <c:minorTickMark val="none"/>
        <c:tickLblPos val="nextTo"/>
        <c:txPr>
          <a:bodyPr/>
          <a:lstStyle/>
          <a:p>
            <a:pPr>
              <a:defRPr>
                <a:latin typeface="Trajan Pro" pitchFamily="18" charset="0"/>
              </a:defRPr>
            </a:pPr>
            <a:endParaRPr lang="ru-RU"/>
          </a:p>
        </c:txPr>
        <c:crossAx val="523101824"/>
        <c:crosses val="autoZero"/>
        <c:crossBetween val="between"/>
      </c:valAx>
    </c:plotArea>
    <c:legend>
      <c:legendPos val="b"/>
      <c:layout>
        <c:manualLayout>
          <c:xMode val="edge"/>
          <c:yMode val="edge"/>
          <c:x val="3.5303090965709404E-2"/>
          <c:y val="0.84269134949355351"/>
          <c:w val="0.93761843639133569"/>
          <c:h val="0.1218314871657992"/>
        </c:manualLayout>
      </c:layout>
      <c:overlay val="0"/>
      <c:txPr>
        <a:bodyPr/>
        <a:lstStyle/>
        <a:p>
          <a:pPr>
            <a:defRPr sz="11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Доля педагогических работников организаций дошкольного образования, имеющих квалификационные категории</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20711132707077048"/>
          <c:y val="1.654937412919223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7412490869833919E-2"/>
          <c:y val="0.13922274421579656"/>
          <c:w val="0.91016141330957478"/>
          <c:h val="0.6031350492953087"/>
        </c:manualLayout>
      </c:layout>
      <c:bar3DChart>
        <c:barDir val="col"/>
        <c:grouping val="clustered"/>
        <c:varyColors val="0"/>
        <c:ser>
          <c:idx val="0"/>
          <c:order val="0"/>
          <c:tx>
            <c:strRef>
              <c:f>Ктегории_руковод!$B$6</c:f>
              <c:strCache>
                <c:ptCount val="1"/>
                <c:pt idx="0">
                  <c:v>Высшая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Ктегории_руковод!$C$2:$G$3</c:f>
              <c:multiLvlStrCache>
                <c:ptCount val="5"/>
                <c:lvl>
                  <c:pt idx="0">
                    <c:v>269</c:v>
                  </c:pt>
                  <c:pt idx="1">
                    <c:v>258</c:v>
                  </c:pt>
                  <c:pt idx="2">
                    <c:v>270</c:v>
                  </c:pt>
                  <c:pt idx="3">
                    <c:v>270</c:v>
                  </c:pt>
                  <c:pt idx="4">
                    <c:v>268</c:v>
                  </c:pt>
                </c:lvl>
                <c:lvl>
                  <c:pt idx="0">
                    <c:v>2020 год</c:v>
                  </c:pt>
                  <c:pt idx="1">
                    <c:v>2021 год</c:v>
                  </c:pt>
                  <c:pt idx="2">
                    <c:v>2022 год</c:v>
                  </c:pt>
                  <c:pt idx="3">
                    <c:v>2023 год</c:v>
                  </c:pt>
                  <c:pt idx="4">
                    <c:v>2024 год</c:v>
                  </c:pt>
                </c:lvl>
              </c:multiLvlStrCache>
            </c:multiLvlStrRef>
          </c:cat>
          <c:val>
            <c:numRef>
              <c:f>Ктегории_руковод!$C$9:$G$9</c:f>
              <c:numCache>
                <c:formatCode>0.0%</c:formatCode>
                <c:ptCount val="5"/>
                <c:pt idx="0">
                  <c:v>0.1449814126394052</c:v>
                </c:pt>
                <c:pt idx="1">
                  <c:v>0.12403100775193798</c:v>
                </c:pt>
                <c:pt idx="2">
                  <c:v>0.12962962962962962</c:v>
                </c:pt>
                <c:pt idx="3">
                  <c:v>0.15185185185185185</c:v>
                </c:pt>
                <c:pt idx="4">
                  <c:v>0.19402985074626866</c:v>
                </c:pt>
              </c:numCache>
            </c:numRef>
          </c:val>
          <c:extLst>
            <c:ext xmlns:c16="http://schemas.microsoft.com/office/drawing/2014/chart" uri="{C3380CC4-5D6E-409C-BE32-E72D297353CC}">
              <c16:uniqueId val="{00000000-84BC-4772-925A-4B548E62C68A}"/>
            </c:ext>
          </c:extLst>
        </c:ser>
        <c:ser>
          <c:idx val="1"/>
          <c:order val="1"/>
          <c:tx>
            <c:strRef>
              <c:f>Ктегории_руковод!$B$10</c:f>
              <c:strCache>
                <c:ptCount val="1"/>
                <c:pt idx="0">
                  <c:v>Первая квалификационная категория</c:v>
                </c:pt>
              </c:strCache>
            </c:strRef>
          </c:tx>
          <c:invertIfNegative val="0"/>
          <c:dLbls>
            <c:dLbl>
              <c:idx val="0"/>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0-4DC1-45C7-8B48-18D92FE3CAAF}"/>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Ктегории_руковод!$C$2:$G$3</c:f>
              <c:multiLvlStrCache>
                <c:ptCount val="5"/>
                <c:lvl>
                  <c:pt idx="0">
                    <c:v>269</c:v>
                  </c:pt>
                  <c:pt idx="1">
                    <c:v>258</c:v>
                  </c:pt>
                  <c:pt idx="2">
                    <c:v>270</c:v>
                  </c:pt>
                  <c:pt idx="3">
                    <c:v>270</c:v>
                  </c:pt>
                  <c:pt idx="4">
                    <c:v>268</c:v>
                  </c:pt>
                </c:lvl>
                <c:lvl>
                  <c:pt idx="0">
                    <c:v>2020 год</c:v>
                  </c:pt>
                  <c:pt idx="1">
                    <c:v>2021 год</c:v>
                  </c:pt>
                  <c:pt idx="2">
                    <c:v>2022 год</c:v>
                  </c:pt>
                  <c:pt idx="3">
                    <c:v>2023 год</c:v>
                  </c:pt>
                  <c:pt idx="4">
                    <c:v>2024 год</c:v>
                  </c:pt>
                </c:lvl>
              </c:multiLvlStrCache>
            </c:multiLvlStrRef>
          </c:cat>
          <c:val>
            <c:numRef>
              <c:f>Ктегории_руковод!$C$13:$G$13</c:f>
              <c:numCache>
                <c:formatCode>0.0%</c:formatCode>
                <c:ptCount val="5"/>
                <c:pt idx="0">
                  <c:v>0.41635687732342008</c:v>
                </c:pt>
                <c:pt idx="1">
                  <c:v>0.4689922480620155</c:v>
                </c:pt>
                <c:pt idx="2">
                  <c:v>0.4777777777777778</c:v>
                </c:pt>
                <c:pt idx="3">
                  <c:v>0.48888888888888887</c:v>
                </c:pt>
                <c:pt idx="4">
                  <c:v>0.47388059701492535</c:v>
                </c:pt>
              </c:numCache>
            </c:numRef>
          </c:val>
          <c:extLst>
            <c:ext xmlns:c16="http://schemas.microsoft.com/office/drawing/2014/chart" uri="{C3380CC4-5D6E-409C-BE32-E72D297353CC}">
              <c16:uniqueId val="{00000002-84BC-4772-925A-4B548E62C68A}"/>
            </c:ext>
          </c:extLst>
        </c:ser>
        <c:ser>
          <c:idx val="2"/>
          <c:order val="2"/>
          <c:tx>
            <c:strRef>
              <c:f>Ктегории_руковод!$B$15</c:f>
              <c:strCache>
                <c:ptCount val="1"/>
                <c:pt idx="0">
                  <c:v>Вторая квалификационная категория</c:v>
                </c:pt>
              </c:strCache>
            </c:strRef>
          </c:tx>
          <c:invertIfNegative val="0"/>
          <c:dLbls>
            <c:dLbl>
              <c:idx val="0"/>
              <c:layout>
                <c:manualLayout>
                  <c:x val="1.4933333333333295E-2"/>
                  <c:y val="3.14465408805019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BC-4772-925A-4B548E62C68A}"/>
                </c:ext>
              </c:extLst>
            </c:dLbl>
            <c:dLbl>
              <c:idx val="1"/>
              <c:layout>
                <c:manualLayout>
                  <c:x val="1.70666666666667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BC-4772-925A-4B548E62C68A}"/>
                </c:ext>
              </c:extLst>
            </c:dLbl>
            <c:dLbl>
              <c:idx val="2"/>
              <c:layout>
                <c:manualLayout>
                  <c:x val="1.49333333333332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BC-4772-925A-4B548E62C68A}"/>
                </c:ext>
              </c:extLst>
            </c:dLbl>
            <c:dLbl>
              <c:idx val="3"/>
              <c:layout>
                <c:manualLayout>
                  <c:x val="1.06666666666665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BC-4772-925A-4B548E62C68A}"/>
                </c:ext>
              </c:extLst>
            </c:dLbl>
            <c:dLbl>
              <c:idx val="4"/>
              <c:layout>
                <c:manualLayout>
                  <c:x val="1.49333333333333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BC-4772-925A-4B548E62C68A}"/>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Ктегории_руковод!$C$2:$G$3</c:f>
              <c:multiLvlStrCache>
                <c:ptCount val="5"/>
                <c:lvl>
                  <c:pt idx="0">
                    <c:v>269</c:v>
                  </c:pt>
                  <c:pt idx="1">
                    <c:v>258</c:v>
                  </c:pt>
                  <c:pt idx="2">
                    <c:v>270</c:v>
                  </c:pt>
                  <c:pt idx="3">
                    <c:v>270</c:v>
                  </c:pt>
                  <c:pt idx="4">
                    <c:v>268</c:v>
                  </c:pt>
                </c:lvl>
                <c:lvl>
                  <c:pt idx="0">
                    <c:v>2020 год</c:v>
                  </c:pt>
                  <c:pt idx="1">
                    <c:v>2021 год</c:v>
                  </c:pt>
                  <c:pt idx="2">
                    <c:v>2022 год</c:v>
                  </c:pt>
                  <c:pt idx="3">
                    <c:v>2023 год</c:v>
                  </c:pt>
                  <c:pt idx="4">
                    <c:v>2024 год</c:v>
                  </c:pt>
                </c:lvl>
              </c:multiLvlStrCache>
            </c:multiLvlStrRef>
          </c:cat>
          <c:val>
            <c:numRef>
              <c:f>Ктегории_руковод!$C$18:$G$18</c:f>
              <c:numCache>
                <c:formatCode>0.0%</c:formatCode>
                <c:ptCount val="5"/>
                <c:pt idx="0">
                  <c:v>7.4349442379182153E-3</c:v>
                </c:pt>
                <c:pt idx="1">
                  <c:v>3.875968992248062E-3</c:v>
                </c:pt>
                <c:pt idx="2">
                  <c:v>7.4074074074074077E-3</c:v>
                </c:pt>
                <c:pt idx="3">
                  <c:v>7.4074074074074077E-3</c:v>
                </c:pt>
                <c:pt idx="4">
                  <c:v>2.2388059701492536E-2</c:v>
                </c:pt>
              </c:numCache>
            </c:numRef>
          </c:val>
          <c:extLst>
            <c:ext xmlns:c16="http://schemas.microsoft.com/office/drawing/2014/chart" uri="{C3380CC4-5D6E-409C-BE32-E72D297353CC}">
              <c16:uniqueId val="{00000008-84BC-4772-925A-4B548E62C68A}"/>
            </c:ext>
          </c:extLst>
        </c:ser>
        <c:ser>
          <c:idx val="3"/>
          <c:order val="3"/>
          <c:tx>
            <c:strRef>
              <c:f>Ктегории_руковод!$B$25</c:f>
              <c:strCache>
                <c:ptCount val="1"/>
                <c:pt idx="0">
                  <c:v>Не имеют квалификационную категорию</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Ктегории_руковод!$C$2:$G$3</c:f>
              <c:multiLvlStrCache>
                <c:ptCount val="5"/>
                <c:lvl>
                  <c:pt idx="0">
                    <c:v>269</c:v>
                  </c:pt>
                  <c:pt idx="1">
                    <c:v>258</c:v>
                  </c:pt>
                  <c:pt idx="2">
                    <c:v>270</c:v>
                  </c:pt>
                  <c:pt idx="3">
                    <c:v>270</c:v>
                  </c:pt>
                  <c:pt idx="4">
                    <c:v>268</c:v>
                  </c:pt>
                </c:lvl>
                <c:lvl>
                  <c:pt idx="0">
                    <c:v>2020 год</c:v>
                  </c:pt>
                  <c:pt idx="1">
                    <c:v>2021 год</c:v>
                  </c:pt>
                  <c:pt idx="2">
                    <c:v>2022 год</c:v>
                  </c:pt>
                  <c:pt idx="3">
                    <c:v>2023 год</c:v>
                  </c:pt>
                  <c:pt idx="4">
                    <c:v>2024 год</c:v>
                  </c:pt>
                </c:lvl>
              </c:multiLvlStrCache>
            </c:multiLvlStrRef>
          </c:cat>
          <c:val>
            <c:numRef>
              <c:f>Ктегории_руковод!$C$28:$G$28</c:f>
              <c:numCache>
                <c:formatCode>0.0%</c:formatCode>
                <c:ptCount val="5"/>
                <c:pt idx="0">
                  <c:v>0.43122676579925651</c:v>
                </c:pt>
                <c:pt idx="1">
                  <c:v>0.40310077519379844</c:v>
                </c:pt>
                <c:pt idx="2">
                  <c:v>0.38518518518518519</c:v>
                </c:pt>
                <c:pt idx="3">
                  <c:v>0.35185185185185186</c:v>
                </c:pt>
                <c:pt idx="4">
                  <c:v>0.30970149253731344</c:v>
                </c:pt>
              </c:numCache>
            </c:numRef>
          </c:val>
          <c:extLst>
            <c:ext xmlns:c16="http://schemas.microsoft.com/office/drawing/2014/chart" uri="{C3380CC4-5D6E-409C-BE32-E72D297353CC}">
              <c16:uniqueId val="{00000009-84BC-4772-925A-4B548E62C68A}"/>
            </c:ext>
          </c:extLst>
        </c:ser>
        <c:dLbls>
          <c:showLegendKey val="0"/>
          <c:showVal val="0"/>
          <c:showCatName val="0"/>
          <c:showSerName val="0"/>
          <c:showPercent val="0"/>
          <c:showBubbleSize val="0"/>
        </c:dLbls>
        <c:gapWidth val="50"/>
        <c:shape val="box"/>
        <c:axId val="523094768"/>
        <c:axId val="523098296"/>
        <c:axId val="0"/>
      </c:bar3DChart>
      <c:catAx>
        <c:axId val="523094768"/>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523098296"/>
        <c:crosses val="autoZero"/>
        <c:auto val="1"/>
        <c:lblAlgn val="ctr"/>
        <c:lblOffset val="100"/>
        <c:noMultiLvlLbl val="0"/>
      </c:catAx>
      <c:valAx>
        <c:axId val="523098296"/>
        <c:scaling>
          <c:orientation val="minMax"/>
        </c:scaling>
        <c:delete val="0"/>
        <c:axPos val="l"/>
        <c:majorGridlines/>
        <c:numFmt formatCode="0%" sourceLinked="0"/>
        <c:majorTickMark val="out"/>
        <c:minorTickMark val="none"/>
        <c:tickLblPos val="nextTo"/>
        <c:crossAx val="523094768"/>
        <c:crosses val="autoZero"/>
        <c:crossBetween val="between"/>
      </c:valAx>
    </c:plotArea>
    <c:legend>
      <c:legendPos val="b"/>
      <c:layout>
        <c:manualLayout>
          <c:xMode val="edge"/>
          <c:yMode val="edge"/>
          <c:x val="0"/>
          <c:y val="0.87639118639581814"/>
          <c:w val="0.99810606243026956"/>
          <c:h val="8.9995368226030562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0401720618257"/>
          <c:y val="0.10134095467928986"/>
          <c:w val="0.87403069407990663"/>
          <c:h val="0.50412083803866359"/>
        </c:manualLayout>
      </c:layout>
      <c:barChart>
        <c:barDir val="col"/>
        <c:grouping val="percentStacked"/>
        <c:varyColors val="0"/>
        <c:ser>
          <c:idx val="0"/>
          <c:order val="0"/>
          <c:tx>
            <c:strRef>
              <c:f>Лист1!$B$1</c:f>
              <c:strCache>
                <c:ptCount val="1"/>
                <c:pt idx="0">
                  <c:v>Дошкольное образование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21354</c:v>
                </c:pt>
                <c:pt idx="1">
                  <c:v>20657</c:v>
                </c:pt>
                <c:pt idx="2">
                  <c:v>19928</c:v>
                </c:pt>
                <c:pt idx="3">
                  <c:v>18747</c:v>
                </c:pt>
                <c:pt idx="4">
                  <c:v>17204</c:v>
                </c:pt>
              </c:numCache>
            </c:numRef>
          </c:val>
          <c:extLst>
            <c:ext xmlns:c16="http://schemas.microsoft.com/office/drawing/2014/chart" uri="{C3380CC4-5D6E-409C-BE32-E72D297353CC}">
              <c16:uniqueId val="{00000000-2908-440B-902D-B397CFDBDF31}"/>
            </c:ext>
          </c:extLst>
        </c:ser>
        <c:ser>
          <c:idx val="1"/>
          <c:order val="1"/>
          <c:tx>
            <c:strRef>
              <c:f>Лист1!$C$1</c:f>
              <c:strCache>
                <c:ptCount val="1"/>
                <c:pt idx="0">
                  <c:v>Общее образование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formatCode="#,##0">
                  <c:v>46386</c:v>
                </c:pt>
                <c:pt idx="1">
                  <c:v>45033</c:v>
                </c:pt>
                <c:pt idx="2">
                  <c:v>44772</c:v>
                </c:pt>
                <c:pt idx="3">
                  <c:v>43789</c:v>
                </c:pt>
                <c:pt idx="4">
                  <c:v>43032</c:v>
                </c:pt>
              </c:numCache>
            </c:numRef>
          </c:val>
          <c:extLst>
            <c:ext xmlns:c16="http://schemas.microsoft.com/office/drawing/2014/chart" uri="{C3380CC4-5D6E-409C-BE32-E72D297353CC}">
              <c16:uniqueId val="{00000001-2908-440B-902D-B397CFDBDF31}"/>
            </c:ext>
          </c:extLst>
        </c:ser>
        <c:ser>
          <c:idx val="2"/>
          <c:order val="2"/>
          <c:tx>
            <c:strRef>
              <c:f>Лист1!$D$1</c:f>
              <c:strCache>
                <c:ptCount val="1"/>
                <c:pt idx="0">
                  <c:v>Специальное (коррекционное) образование</c:v>
                </c:pt>
              </c:strCache>
            </c:strRef>
          </c:tx>
          <c:spPr>
            <a:solidFill>
              <a:schemeClr val="accent3"/>
            </a:solidFill>
            <a:ln>
              <a:noFill/>
            </a:ln>
            <a:effectLst/>
          </c:spPr>
          <c:invertIfNegative val="0"/>
          <c:dLbls>
            <c:dLbl>
              <c:idx val="0"/>
              <c:layout>
                <c:manualLayout>
                  <c:x val="-8.2122552116234995E-2"/>
                  <c:y val="1.67757087736956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08-440B-902D-B397CFDBDF31}"/>
                </c:ext>
              </c:extLst>
            </c:dLbl>
            <c:dLbl>
              <c:idx val="1"/>
              <c:layout>
                <c:manualLayout>
                  <c:x val="-6.1065487471046537E-2"/>
                  <c:y val="4.69719845663479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08-440B-902D-B397CFDBDF31}"/>
                </c:ext>
              </c:extLst>
            </c:dLbl>
            <c:dLbl>
              <c:idx val="2"/>
              <c:layout>
                <c:manualLayout>
                  <c:x val="-6.7382606864602998E-2"/>
                  <c:y val="5.535997104539083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15:layout>
                    <c:manualLayout>
                      <c:w val="5.4748368077489999E-2"/>
                      <c:h val="6.5425264217413182E-2"/>
                    </c:manualLayout>
                  </c15:layout>
                </c:ext>
                <c:ext xmlns:c16="http://schemas.microsoft.com/office/drawing/2014/chart" uri="{C3380CC4-5D6E-409C-BE32-E72D297353CC}">
                  <c16:uniqueId val="{00000004-2908-440B-902D-B397CFDBDF31}"/>
                </c:ext>
              </c:extLst>
            </c:dLbl>
            <c:dLbl>
              <c:idx val="3"/>
              <c:layout>
                <c:manualLayout>
                  <c:x val="-6.5276900400084228E-2"/>
                  <c:y val="4.361684281160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08-440B-902D-B397CFDBDF31}"/>
                </c:ext>
              </c:extLst>
            </c:dLbl>
            <c:dLbl>
              <c:idx val="4"/>
              <c:layout>
                <c:manualLayout>
                  <c:x val="-6.5276900400084228E-2"/>
                  <c:y val="4.36168428116087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08-440B-902D-B397CFDBDF3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Лист1!$D$2:$D$6</c:f>
              <c:numCache>
                <c:formatCode>General</c:formatCode>
                <c:ptCount val="5"/>
                <c:pt idx="0" formatCode="#,##0">
                  <c:v>1473</c:v>
                </c:pt>
                <c:pt idx="1">
                  <c:v>1443</c:v>
                </c:pt>
                <c:pt idx="2">
                  <c:v>1437</c:v>
                </c:pt>
                <c:pt idx="3">
                  <c:v>1502</c:v>
                </c:pt>
                <c:pt idx="4">
                  <c:v>1553</c:v>
                </c:pt>
              </c:numCache>
            </c:numRef>
          </c:val>
          <c:extLst>
            <c:ext xmlns:c16="http://schemas.microsoft.com/office/drawing/2014/chart" uri="{C3380CC4-5D6E-409C-BE32-E72D297353CC}">
              <c16:uniqueId val="{00000007-2908-440B-902D-B397CFDBDF31}"/>
            </c:ext>
          </c:extLst>
        </c:ser>
        <c:ser>
          <c:idx val="3"/>
          <c:order val="3"/>
          <c:tx>
            <c:strRef>
              <c:f>Лист1!$E$1</c:f>
              <c:strCache>
                <c:ptCount val="1"/>
                <c:pt idx="0">
                  <c:v>Среднее профессиональное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Лист1!$E$2:$E$6</c:f>
              <c:numCache>
                <c:formatCode>General</c:formatCode>
                <c:ptCount val="5"/>
                <c:pt idx="0" formatCode="#,##0">
                  <c:v>6398</c:v>
                </c:pt>
                <c:pt idx="1">
                  <c:v>6138</c:v>
                </c:pt>
                <c:pt idx="2">
                  <c:v>6089</c:v>
                </c:pt>
                <c:pt idx="3">
                  <c:v>5629</c:v>
                </c:pt>
                <c:pt idx="4">
                  <c:v>5496</c:v>
                </c:pt>
              </c:numCache>
            </c:numRef>
          </c:val>
          <c:extLst>
            <c:ext xmlns:c16="http://schemas.microsoft.com/office/drawing/2014/chart" uri="{C3380CC4-5D6E-409C-BE32-E72D297353CC}">
              <c16:uniqueId val="{00000008-2908-440B-902D-B397CFDBDF31}"/>
            </c:ext>
          </c:extLst>
        </c:ser>
        <c:ser>
          <c:idx val="4"/>
          <c:order val="4"/>
          <c:tx>
            <c:strRef>
              <c:f>Лист1!$F$1</c:f>
              <c:strCache>
                <c:ptCount val="1"/>
                <c:pt idx="0">
                  <c:v>Высшее профессиональное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Лист1!$F$2:$F$6</c:f>
              <c:numCache>
                <c:formatCode>General</c:formatCode>
                <c:ptCount val="5"/>
                <c:pt idx="0" formatCode="#,##0">
                  <c:v>12428</c:v>
                </c:pt>
                <c:pt idx="1">
                  <c:v>11906</c:v>
                </c:pt>
                <c:pt idx="2">
                  <c:v>11404</c:v>
                </c:pt>
                <c:pt idx="3">
                  <c:v>10759</c:v>
                </c:pt>
                <c:pt idx="4">
                  <c:v>10573</c:v>
                </c:pt>
              </c:numCache>
            </c:numRef>
          </c:val>
          <c:extLst>
            <c:ext xmlns:c16="http://schemas.microsoft.com/office/drawing/2014/chart" uri="{C3380CC4-5D6E-409C-BE32-E72D297353CC}">
              <c16:uniqueId val="{00000009-2908-440B-902D-B397CFDBDF31}"/>
            </c:ext>
          </c:extLst>
        </c:ser>
        <c:dLbls>
          <c:dLblPos val="ctr"/>
          <c:showLegendKey val="0"/>
          <c:showVal val="1"/>
          <c:showCatName val="0"/>
          <c:showSerName val="0"/>
          <c:showPercent val="0"/>
          <c:showBubbleSize val="0"/>
        </c:dLbls>
        <c:gapWidth val="79"/>
        <c:overlap val="100"/>
        <c:axId val="523112016"/>
        <c:axId val="523115152"/>
      </c:barChart>
      <c:catAx>
        <c:axId val="52311201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23115152"/>
        <c:crosses val="max"/>
        <c:auto val="1"/>
        <c:lblAlgn val="ctr"/>
        <c:lblOffset val="100"/>
        <c:noMultiLvlLbl val="0"/>
      </c:catAx>
      <c:valAx>
        <c:axId val="523115152"/>
        <c:scaling>
          <c:logBase val="10"/>
          <c:orientation val="minMax"/>
        </c:scaling>
        <c:delete val="1"/>
        <c:axPos val="l"/>
        <c:numFmt formatCode="0%" sourceLinked="0"/>
        <c:majorTickMark val="none"/>
        <c:minorTickMark val="none"/>
        <c:tickLblPos val="nextTo"/>
        <c:crossAx val="5231120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1" i="0" u="none" strike="noStrike" kern="1200" baseline="0">
                <a:solidFill>
                  <a:sysClr val="windowText" lastClr="000000">
                    <a:alpha val="99000"/>
                  </a:sys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Сводные данные о наличии/отсутствии квалификационной категориии у педагогических работников организаций дошкольного образования (чел., %)</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4078008025893488"/>
          <c:y val="2.101834599843851E-2"/>
        </c:manualLayout>
      </c:layout>
      <c:overlay val="0"/>
    </c:title>
    <c:autoTitleDeleted val="0"/>
    <c:plotArea>
      <c:layout/>
      <c:barChart>
        <c:barDir val="col"/>
        <c:grouping val="stacked"/>
        <c:varyColors val="0"/>
        <c:ser>
          <c:idx val="0"/>
          <c:order val="0"/>
          <c:tx>
            <c:strRef>
              <c:f>Ктегории_руковод!$B$20</c:f>
              <c:strCache>
                <c:ptCount val="1"/>
                <c:pt idx="0">
                  <c:v>Всего имеют квалификационную категорию</c:v>
                </c:pt>
              </c:strCache>
            </c:strRef>
          </c:tx>
          <c:invertIfNegative val="0"/>
          <c:dLbls>
            <c:dLbl>
              <c:idx val="0"/>
              <c:tx>
                <c:rich>
                  <a:bodyPr/>
                  <a:lstStyle/>
                  <a:p>
                    <a:r>
                      <a:rPr lang="en-US"/>
                      <a:t>56,9%</a:t>
                    </a:r>
                  </a:p>
                  <a:p>
                    <a:endParaRPr lang="en-US"/>
                  </a:p>
                  <a:p>
                    <a:r>
                      <a:rPr lang="en-US"/>
                      <a:t>153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6A-4E0D-9D04-24BB841F7219}"/>
                </c:ext>
              </c:extLst>
            </c:dLbl>
            <c:dLbl>
              <c:idx val="1"/>
              <c:tx>
                <c:rich>
                  <a:bodyPr/>
                  <a:lstStyle/>
                  <a:p>
                    <a:r>
                      <a:rPr lang="en-US"/>
                      <a:t>59,7%</a:t>
                    </a:r>
                  </a:p>
                  <a:p>
                    <a:endParaRPr lang="en-US"/>
                  </a:p>
                  <a:p>
                    <a:r>
                      <a:rPr lang="en-US"/>
                      <a:t>154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6A-4E0D-9D04-24BB841F7219}"/>
                </c:ext>
              </c:extLst>
            </c:dLbl>
            <c:dLbl>
              <c:idx val="2"/>
              <c:tx>
                <c:rich>
                  <a:bodyPr/>
                  <a:lstStyle/>
                  <a:p>
                    <a:r>
                      <a:rPr lang="en-US"/>
                      <a:t>61,5%</a:t>
                    </a:r>
                  </a:p>
                  <a:p>
                    <a:endParaRPr lang="en-US"/>
                  </a:p>
                  <a:p>
                    <a:r>
                      <a:rPr lang="en-US"/>
                      <a:t>166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6A-4E0D-9D04-24BB841F7219}"/>
                </c:ext>
              </c:extLst>
            </c:dLbl>
            <c:dLbl>
              <c:idx val="3"/>
              <c:tx>
                <c:rich>
                  <a:bodyPr/>
                  <a:lstStyle/>
                  <a:p>
                    <a:r>
                      <a:rPr lang="en-US"/>
                      <a:t>64,8%</a:t>
                    </a:r>
                  </a:p>
                  <a:p>
                    <a:endParaRPr lang="en-US"/>
                  </a:p>
                  <a:p>
                    <a:r>
                      <a:rPr lang="en-US"/>
                      <a:t>175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6A-4E0D-9D04-24BB841F7219}"/>
                </c:ext>
              </c:extLst>
            </c:dLbl>
            <c:dLbl>
              <c:idx val="4"/>
              <c:tx>
                <c:rich>
                  <a:bodyPr/>
                  <a:lstStyle/>
                  <a:p>
                    <a:r>
                      <a:rPr lang="en-US"/>
                      <a:t>69,0%</a:t>
                    </a:r>
                  </a:p>
                  <a:p>
                    <a:endParaRPr lang="en-US"/>
                  </a:p>
                  <a:p>
                    <a:r>
                      <a:rPr lang="en-US"/>
                      <a:t>185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6A-4E0D-9D04-24BB841F7219}"/>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Ктегории_руковод!$C$2:$G$2</c:f>
              <c:strCache>
                <c:ptCount val="5"/>
                <c:pt idx="0">
                  <c:v>2020 год</c:v>
                </c:pt>
                <c:pt idx="1">
                  <c:v>2021 год</c:v>
                </c:pt>
                <c:pt idx="2">
                  <c:v>2022 год</c:v>
                </c:pt>
                <c:pt idx="3">
                  <c:v>2023 год</c:v>
                </c:pt>
                <c:pt idx="4">
                  <c:v>2024 год</c:v>
                </c:pt>
              </c:strCache>
            </c:strRef>
          </c:cat>
          <c:val>
            <c:numRef>
              <c:f>Ктегории_руковод!$C$23:$G$23</c:f>
              <c:numCache>
                <c:formatCode>0.0%</c:formatCode>
                <c:ptCount val="5"/>
                <c:pt idx="0">
                  <c:v>0.56877323420074355</c:v>
                </c:pt>
                <c:pt idx="1">
                  <c:v>0.5968992248062015</c:v>
                </c:pt>
                <c:pt idx="2">
                  <c:v>0.61481481481481481</c:v>
                </c:pt>
                <c:pt idx="3">
                  <c:v>0.64814814814814814</c:v>
                </c:pt>
                <c:pt idx="4">
                  <c:v>0.69029850746268662</c:v>
                </c:pt>
              </c:numCache>
            </c:numRef>
          </c:val>
          <c:extLst>
            <c:ext xmlns:c16="http://schemas.microsoft.com/office/drawing/2014/chart" uri="{C3380CC4-5D6E-409C-BE32-E72D297353CC}">
              <c16:uniqueId val="{00000005-B36A-4E0D-9D04-24BB841F7219}"/>
            </c:ext>
          </c:extLst>
        </c:ser>
        <c:ser>
          <c:idx val="1"/>
          <c:order val="1"/>
          <c:tx>
            <c:strRef>
              <c:f>Ктегории_руковод!$B$25</c:f>
              <c:strCache>
                <c:ptCount val="1"/>
                <c:pt idx="0">
                  <c:v>Не имеют квалификационную категорию</c:v>
                </c:pt>
              </c:strCache>
            </c:strRef>
          </c:tx>
          <c:invertIfNegative val="0"/>
          <c:dLbls>
            <c:dLbl>
              <c:idx val="0"/>
              <c:tx>
                <c:rich>
                  <a:bodyPr/>
                  <a:lstStyle/>
                  <a:p>
                    <a:r>
                      <a:rPr lang="en-US"/>
                      <a:t>43,1%</a:t>
                    </a:r>
                  </a:p>
                  <a:p>
                    <a:endParaRPr lang="en-US"/>
                  </a:p>
                  <a:p>
                    <a:r>
                      <a:rPr lang="en-US"/>
                      <a:t>116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6A-4E0D-9D04-24BB841F7219}"/>
                </c:ext>
              </c:extLst>
            </c:dLbl>
            <c:dLbl>
              <c:idx val="1"/>
              <c:tx>
                <c:rich>
                  <a:bodyPr/>
                  <a:lstStyle/>
                  <a:p>
                    <a:r>
                      <a:rPr lang="en-US"/>
                      <a:t>40,3%</a:t>
                    </a:r>
                  </a:p>
                  <a:p>
                    <a:endParaRPr lang="en-US"/>
                  </a:p>
                  <a:p>
                    <a:r>
                      <a:rPr lang="en-US"/>
                      <a:t>104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6A-4E0D-9D04-24BB841F7219}"/>
                </c:ext>
              </c:extLst>
            </c:dLbl>
            <c:dLbl>
              <c:idx val="2"/>
              <c:tx>
                <c:rich>
                  <a:bodyPr/>
                  <a:lstStyle/>
                  <a:p>
                    <a:r>
                      <a:rPr lang="en-US"/>
                      <a:t>38,5%</a:t>
                    </a:r>
                  </a:p>
                  <a:p>
                    <a:endParaRPr lang="en-US"/>
                  </a:p>
                  <a:p>
                    <a:r>
                      <a:rPr lang="en-US"/>
                      <a:t>104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6A-4E0D-9D04-24BB841F7219}"/>
                </c:ext>
              </c:extLst>
            </c:dLbl>
            <c:dLbl>
              <c:idx val="3"/>
              <c:tx>
                <c:rich>
                  <a:bodyPr/>
                  <a:lstStyle/>
                  <a:p>
                    <a:r>
                      <a:rPr lang="en-US"/>
                      <a:t>35,2%</a:t>
                    </a:r>
                  </a:p>
                  <a:p>
                    <a:endParaRPr lang="en-US"/>
                  </a:p>
                  <a:p>
                    <a:r>
                      <a:rPr lang="en-US"/>
                      <a:t>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6A-4E0D-9D04-24BB841F7219}"/>
                </c:ext>
              </c:extLst>
            </c:dLbl>
            <c:dLbl>
              <c:idx val="4"/>
              <c:tx>
                <c:rich>
                  <a:bodyPr/>
                  <a:lstStyle/>
                  <a:p>
                    <a:r>
                      <a:rPr lang="en-US"/>
                      <a:t>31,0%</a:t>
                    </a:r>
                  </a:p>
                  <a:p>
                    <a:endParaRPr lang="en-US"/>
                  </a:p>
                  <a:p>
                    <a:r>
                      <a:rPr lang="en-US"/>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6A-4E0D-9D04-24BB841F7219}"/>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Ктегории_руковод!$C$2:$G$2</c:f>
              <c:strCache>
                <c:ptCount val="5"/>
                <c:pt idx="0">
                  <c:v>2020 год</c:v>
                </c:pt>
                <c:pt idx="1">
                  <c:v>2021 год</c:v>
                </c:pt>
                <c:pt idx="2">
                  <c:v>2022 год</c:v>
                </c:pt>
                <c:pt idx="3">
                  <c:v>2023 год</c:v>
                </c:pt>
                <c:pt idx="4">
                  <c:v>2024 год</c:v>
                </c:pt>
              </c:strCache>
            </c:strRef>
          </c:cat>
          <c:val>
            <c:numRef>
              <c:f>Ктегории_руковод!$C$28:$G$28</c:f>
              <c:numCache>
                <c:formatCode>0.0%</c:formatCode>
                <c:ptCount val="5"/>
                <c:pt idx="0">
                  <c:v>0.43122676579925651</c:v>
                </c:pt>
                <c:pt idx="1">
                  <c:v>0.40310077519379844</c:v>
                </c:pt>
                <c:pt idx="2">
                  <c:v>0.38518518518518519</c:v>
                </c:pt>
                <c:pt idx="3">
                  <c:v>0.35185185185185186</c:v>
                </c:pt>
                <c:pt idx="4">
                  <c:v>0.30970149253731344</c:v>
                </c:pt>
              </c:numCache>
            </c:numRef>
          </c:val>
          <c:extLst>
            <c:ext xmlns:c16="http://schemas.microsoft.com/office/drawing/2014/chart" uri="{C3380CC4-5D6E-409C-BE32-E72D297353CC}">
              <c16:uniqueId val="{0000000B-B36A-4E0D-9D04-24BB841F7219}"/>
            </c:ext>
          </c:extLst>
        </c:ser>
        <c:dLbls>
          <c:showLegendKey val="0"/>
          <c:showVal val="0"/>
          <c:showCatName val="0"/>
          <c:showSerName val="0"/>
          <c:showPercent val="0"/>
          <c:showBubbleSize val="0"/>
        </c:dLbls>
        <c:gapWidth val="48"/>
        <c:overlap val="100"/>
        <c:axId val="523093592"/>
        <c:axId val="523104176"/>
      </c:barChart>
      <c:catAx>
        <c:axId val="523093592"/>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523104176"/>
        <c:crosses val="autoZero"/>
        <c:auto val="1"/>
        <c:lblAlgn val="ctr"/>
        <c:lblOffset val="100"/>
        <c:noMultiLvlLbl val="0"/>
      </c:catAx>
      <c:valAx>
        <c:axId val="523104176"/>
        <c:scaling>
          <c:orientation val="minMax"/>
          <c:max val="1"/>
          <c:min val="0"/>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093592"/>
        <c:crosses val="autoZero"/>
        <c:crossBetween val="between"/>
      </c:valAx>
    </c:plotArea>
    <c:legend>
      <c:legendPos val="b"/>
      <c:layout>
        <c:manualLayout>
          <c:xMode val="edge"/>
          <c:yMode val="edge"/>
          <c:x val="2.4255583075589716E-2"/>
          <c:y val="0.91181102362204713"/>
          <c:w val="0.97444136384360402"/>
          <c:h val="7.1556959745936122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rgbClr val="002060"/>
                </a:solidFill>
                <a:latin typeface="+mn-lt"/>
                <a:ea typeface="+mn-ea"/>
                <a:cs typeface="+mn-cs"/>
              </a:defRPr>
            </a:pPr>
            <a:r>
              <a:rPr lang="ru-RU" sz="2000" b="1" dirty="0">
                <a:solidFill>
                  <a:srgbClr val="002060"/>
                </a:solidFill>
              </a:rPr>
              <a:t>Золотые медали</a:t>
            </a:r>
          </a:p>
        </c:rich>
      </c:tx>
      <c:overlay val="0"/>
      <c:spPr>
        <a:noFill/>
        <a:ln>
          <a:noFill/>
        </a:ln>
        <a:effectLst/>
      </c:spPr>
      <c:txPr>
        <a:bodyPr rot="0" spcFirstLastPara="1" vertOverflow="ellipsis" vert="horz" wrap="square" anchor="ctr" anchorCtr="1"/>
        <a:lstStyle/>
        <a:p>
          <a:pPr>
            <a:defRPr sz="2000" b="1" i="0" u="none" strike="noStrike" kern="1200" spc="0" baseline="0">
              <a:solidFill>
                <a:srgbClr val="00206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239830717164506E-2"/>
          <c:y val="3.1911658865698141E-2"/>
          <c:w val="0.91351008858267668"/>
          <c:h val="0.6783808630068725"/>
        </c:manualLayout>
      </c:layout>
      <c:bar3DChart>
        <c:barDir val="col"/>
        <c:grouping val="clustered"/>
        <c:varyColors val="0"/>
        <c:ser>
          <c:idx val="0"/>
          <c:order val="0"/>
          <c:tx>
            <c:strRef>
              <c:f>Лист1!$B$1</c:f>
              <c:strCache>
                <c:ptCount val="1"/>
                <c:pt idx="0">
                  <c:v>заявлено</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Тирасполь</c:v>
                </c:pt>
                <c:pt idx="1">
                  <c:v>Днестровск</c:v>
                </c:pt>
                <c:pt idx="2">
                  <c:v>Бендеры</c:v>
                </c:pt>
                <c:pt idx="3">
                  <c:v>Слободзея</c:v>
                </c:pt>
                <c:pt idx="4">
                  <c:v>Григориополь</c:v>
                </c:pt>
                <c:pt idx="5">
                  <c:v>Дубоссары</c:v>
                </c:pt>
                <c:pt idx="6">
                  <c:v>Рыбница</c:v>
                </c:pt>
                <c:pt idx="7">
                  <c:v>Каменка</c:v>
                </c:pt>
                <c:pt idx="8">
                  <c:v>ГОУ</c:v>
                </c:pt>
              </c:strCache>
            </c:strRef>
          </c:cat>
          <c:val>
            <c:numRef>
              <c:f>Лист1!$B$2:$B$10</c:f>
              <c:numCache>
                <c:formatCode>General</c:formatCode>
                <c:ptCount val="9"/>
                <c:pt idx="0">
                  <c:v>66</c:v>
                </c:pt>
                <c:pt idx="1">
                  <c:v>9</c:v>
                </c:pt>
                <c:pt idx="2">
                  <c:v>39</c:v>
                </c:pt>
                <c:pt idx="3">
                  <c:v>21</c:v>
                </c:pt>
                <c:pt idx="4">
                  <c:v>20</c:v>
                </c:pt>
                <c:pt idx="5">
                  <c:v>12</c:v>
                </c:pt>
                <c:pt idx="6">
                  <c:v>46</c:v>
                </c:pt>
                <c:pt idx="7">
                  <c:v>10</c:v>
                </c:pt>
                <c:pt idx="8">
                  <c:v>6</c:v>
                </c:pt>
              </c:numCache>
            </c:numRef>
          </c:val>
          <c:extLst>
            <c:ext xmlns:c16="http://schemas.microsoft.com/office/drawing/2014/chart" uri="{C3380CC4-5D6E-409C-BE32-E72D297353CC}">
              <c16:uniqueId val="{00000000-A3EF-4E14-97E6-83D48E2339B7}"/>
            </c:ext>
          </c:extLst>
        </c:ser>
        <c:ser>
          <c:idx val="1"/>
          <c:order val="1"/>
          <c:tx>
            <c:strRef>
              <c:f>Лист1!$C$1</c:f>
              <c:strCache>
                <c:ptCount val="1"/>
                <c:pt idx="0">
                  <c:v>по факту</c:v>
                </c:pt>
              </c:strCache>
            </c:strRef>
          </c:tx>
          <c:spPr>
            <a:solidFill>
              <a:schemeClr val="accent5"/>
            </a:solidFill>
            <a:ln>
              <a:noFill/>
            </a:ln>
            <a:effectLst/>
            <a:sp3d/>
          </c:spPr>
          <c:invertIfNegative val="0"/>
          <c:dLbls>
            <c:dLbl>
              <c:idx val="0"/>
              <c:layout>
                <c:manualLayout>
                  <c:x val="3.0093673165210982E-2"/>
                  <c:y val="2.82284073799281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EF-4E14-97E6-83D48E2339B7}"/>
                </c:ext>
              </c:extLst>
            </c:dLbl>
            <c:dLbl>
              <c:idx val="1"/>
              <c:layout>
                <c:manualLayout>
                  <c:x val="2.3149070495568608E-2"/>
                  <c:y val="-1.1291362951971249E-2"/>
                </c:manualLayout>
              </c:layout>
              <c:spPr>
                <a:noFill/>
                <a:ln>
                  <a:noFill/>
                </a:ln>
                <a:effectLst/>
              </c:spPr>
              <c:txPr>
                <a:bodyPr rot="0" spcFirstLastPara="1" vertOverflow="ellipsis" vert="horz" wrap="square" lIns="38100" tIns="19050" rIns="38100" bIns="19050" anchor="ctr" anchorCtr="1">
                  <a:noAutofit/>
                </a:bodyPr>
                <a:lstStyle/>
                <a:p>
                  <a:pPr>
                    <a:defRPr sz="11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0730361235265988E-2"/>
                      <c:h val="4.2060326996092919E-2"/>
                    </c:manualLayout>
                  </c15:layout>
                </c:ext>
                <c:ext xmlns:c16="http://schemas.microsoft.com/office/drawing/2014/chart" uri="{C3380CC4-5D6E-409C-BE32-E72D297353CC}">
                  <c16:uniqueId val="{00000002-A3EF-4E14-97E6-83D48E2339B7}"/>
                </c:ext>
              </c:extLst>
            </c:dLbl>
            <c:dLbl>
              <c:idx val="2"/>
              <c:layout>
                <c:manualLayout>
                  <c:x val="2.0834081422069113E-2"/>
                  <c:y val="-2.82284073799281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EF-4E14-97E6-83D48E2339B7}"/>
                </c:ext>
              </c:extLst>
            </c:dLbl>
            <c:dLbl>
              <c:idx val="3"/>
              <c:layout>
                <c:manualLayout>
                  <c:x val="2.0834081422069158E-2"/>
                  <c:y val="-1.1291362951971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EF-4E14-97E6-83D48E2339B7}"/>
                </c:ext>
              </c:extLst>
            </c:dLbl>
            <c:dLbl>
              <c:idx val="4"/>
              <c:layout>
                <c:manualLayout>
                  <c:x val="1.1574489678927309E-2"/>
                  <c:y val="-2.82284073799281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EF-4E14-97E6-83D48E2339B7}"/>
                </c:ext>
              </c:extLst>
            </c:dLbl>
            <c:dLbl>
              <c:idx val="5"/>
              <c:layout>
                <c:manualLayout>
                  <c:x val="1.15744896789272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EF-4E14-97E6-83D48E2339B7}"/>
                </c:ext>
              </c:extLst>
            </c:dLbl>
            <c:dLbl>
              <c:idx val="6"/>
              <c:layout>
                <c:manualLayout>
                  <c:x val="1.85191834862836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EF-4E14-97E6-83D48E2339B7}"/>
                </c:ext>
              </c:extLst>
            </c:dLbl>
            <c:dLbl>
              <c:idx val="7"/>
              <c:layout>
                <c:manualLayout>
                  <c:x val="2.08340814220691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EF-4E14-97E6-83D48E2339B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Тирасполь</c:v>
                </c:pt>
                <c:pt idx="1">
                  <c:v>Днестровск</c:v>
                </c:pt>
                <c:pt idx="2">
                  <c:v>Бендеры</c:v>
                </c:pt>
                <c:pt idx="3">
                  <c:v>Слободзея</c:v>
                </c:pt>
                <c:pt idx="4">
                  <c:v>Григориополь</c:v>
                </c:pt>
                <c:pt idx="5">
                  <c:v>Дубоссары</c:v>
                </c:pt>
                <c:pt idx="6">
                  <c:v>Рыбница</c:v>
                </c:pt>
                <c:pt idx="7">
                  <c:v>Каменка</c:v>
                </c:pt>
                <c:pt idx="8">
                  <c:v>ГОУ</c:v>
                </c:pt>
              </c:strCache>
            </c:strRef>
          </c:cat>
          <c:val>
            <c:numRef>
              <c:f>Лист1!$C$2:$C$10</c:f>
              <c:numCache>
                <c:formatCode>General</c:formatCode>
                <c:ptCount val="9"/>
                <c:pt idx="0">
                  <c:v>41</c:v>
                </c:pt>
                <c:pt idx="1">
                  <c:v>4</c:v>
                </c:pt>
                <c:pt idx="2">
                  <c:v>18</c:v>
                </c:pt>
                <c:pt idx="3">
                  <c:v>7</c:v>
                </c:pt>
                <c:pt idx="4">
                  <c:v>7</c:v>
                </c:pt>
                <c:pt idx="5">
                  <c:v>7</c:v>
                </c:pt>
                <c:pt idx="6">
                  <c:v>29</c:v>
                </c:pt>
                <c:pt idx="7">
                  <c:v>3</c:v>
                </c:pt>
                <c:pt idx="8">
                  <c:v>2</c:v>
                </c:pt>
              </c:numCache>
            </c:numRef>
          </c:val>
          <c:extLst>
            <c:ext xmlns:c16="http://schemas.microsoft.com/office/drawing/2014/chart" uri="{C3380CC4-5D6E-409C-BE32-E72D297353CC}">
              <c16:uniqueId val="{00000009-A3EF-4E14-97E6-83D48E2339B7}"/>
            </c:ext>
          </c:extLst>
        </c:ser>
        <c:dLbls>
          <c:showLegendKey val="0"/>
          <c:showVal val="0"/>
          <c:showCatName val="0"/>
          <c:showSerName val="0"/>
          <c:showPercent val="0"/>
          <c:showBubbleSize val="0"/>
        </c:dLbls>
        <c:gapWidth val="150"/>
        <c:shape val="box"/>
        <c:axId val="523093200"/>
        <c:axId val="523096336"/>
        <c:axId val="0"/>
      </c:bar3DChart>
      <c:catAx>
        <c:axId val="523093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ru-RU"/>
          </a:p>
        </c:txPr>
        <c:crossAx val="523096336"/>
        <c:crossesAt val="0"/>
        <c:auto val="1"/>
        <c:lblAlgn val="ctr"/>
        <c:lblOffset val="100"/>
        <c:noMultiLvlLbl val="0"/>
      </c:catAx>
      <c:valAx>
        <c:axId val="52309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23093200"/>
        <c:crosses val="autoZero"/>
        <c:crossBetween val="between"/>
      </c:valAx>
      <c:spPr>
        <a:noFill/>
        <a:ln>
          <a:noFill/>
        </a:ln>
        <a:effectLst/>
      </c:spPr>
    </c:plotArea>
    <c:legend>
      <c:legendPos val="b"/>
      <c:layout>
        <c:manualLayout>
          <c:xMode val="edge"/>
          <c:yMode val="edge"/>
          <c:x val="0.34891519133356735"/>
          <c:y val="0.89703679492893573"/>
          <c:w val="0.30641573465737165"/>
          <c:h val="0.10296320507106423"/>
        </c:manualLayout>
      </c:layout>
      <c:overlay val="0"/>
      <c:spPr>
        <a:noFill/>
        <a:ln>
          <a:noFill/>
        </a:ln>
        <a:effectLst/>
      </c:spPr>
      <c:txPr>
        <a:bodyPr rot="0" spcFirstLastPara="1" vertOverflow="ellipsis" vert="horz" wrap="square" anchor="ctr" anchorCtr="1"/>
        <a:lstStyle/>
        <a:p>
          <a:pPr>
            <a:defRPr sz="1197" b="1" i="0" u="none" strike="noStrike" kern="1200" baseline="0">
              <a:solidFill>
                <a:srgbClr val="00206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rgbClr val="002060"/>
                </a:solidFill>
                <a:latin typeface="+mj-lt"/>
                <a:ea typeface="+mj-ea"/>
                <a:cs typeface="+mj-cs"/>
              </a:defRPr>
            </a:pPr>
            <a:r>
              <a:rPr lang="ru-RU" sz="2000" b="1">
                <a:solidFill>
                  <a:srgbClr val="002060"/>
                </a:solidFill>
              </a:rPr>
              <a:t>Серебряные медали</a:t>
            </a:r>
          </a:p>
        </c:rich>
      </c:tx>
      <c:layout>
        <c:manualLayout>
          <c:xMode val="edge"/>
          <c:yMode val="edge"/>
          <c:x val="0.42142865231912163"/>
          <c:y val="1.7442194233528191E-2"/>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rgbClr val="002060"/>
              </a:solidFill>
              <a:latin typeface="+mj-lt"/>
              <a:ea typeface="+mj-ea"/>
              <a:cs typeface="+mj-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87876391642782"/>
          <c:y val="7.3759605910788839E-2"/>
          <c:w val="0.91351008858267668"/>
          <c:h val="0.62895232871632811"/>
        </c:manualLayout>
      </c:layout>
      <c:bar3DChart>
        <c:barDir val="col"/>
        <c:grouping val="clustered"/>
        <c:varyColors val="0"/>
        <c:ser>
          <c:idx val="0"/>
          <c:order val="0"/>
          <c:tx>
            <c:strRef>
              <c:f>Лист1!$B$1</c:f>
              <c:strCache>
                <c:ptCount val="1"/>
                <c:pt idx="0">
                  <c:v>заявлено</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Тирасполь</c:v>
                </c:pt>
                <c:pt idx="1">
                  <c:v>Днестровск</c:v>
                </c:pt>
                <c:pt idx="2">
                  <c:v>Бендеры</c:v>
                </c:pt>
                <c:pt idx="3">
                  <c:v>Слободзея</c:v>
                </c:pt>
                <c:pt idx="4">
                  <c:v>Григориополь</c:v>
                </c:pt>
                <c:pt idx="5">
                  <c:v>Дубоссары</c:v>
                </c:pt>
                <c:pt idx="6">
                  <c:v>Рыбница</c:v>
                </c:pt>
                <c:pt idx="7">
                  <c:v>Каменка</c:v>
                </c:pt>
                <c:pt idx="8">
                  <c:v>ГОУ</c:v>
                </c:pt>
              </c:strCache>
            </c:strRef>
          </c:cat>
          <c:val>
            <c:numRef>
              <c:f>Лист1!$B$2:$B$10</c:f>
              <c:numCache>
                <c:formatCode>General</c:formatCode>
                <c:ptCount val="9"/>
                <c:pt idx="0">
                  <c:v>9</c:v>
                </c:pt>
                <c:pt idx="1">
                  <c:v>2</c:v>
                </c:pt>
                <c:pt idx="2">
                  <c:v>6</c:v>
                </c:pt>
                <c:pt idx="3">
                  <c:v>8</c:v>
                </c:pt>
                <c:pt idx="4">
                  <c:v>6</c:v>
                </c:pt>
                <c:pt idx="5">
                  <c:v>0</c:v>
                </c:pt>
                <c:pt idx="6">
                  <c:v>9</c:v>
                </c:pt>
                <c:pt idx="7">
                  <c:v>3</c:v>
                </c:pt>
                <c:pt idx="8">
                  <c:v>0</c:v>
                </c:pt>
              </c:numCache>
            </c:numRef>
          </c:val>
          <c:extLst>
            <c:ext xmlns:c16="http://schemas.microsoft.com/office/drawing/2014/chart" uri="{C3380CC4-5D6E-409C-BE32-E72D297353CC}">
              <c16:uniqueId val="{00000000-ACB7-4DAE-A616-DA3BEB0B817A}"/>
            </c:ext>
          </c:extLst>
        </c:ser>
        <c:ser>
          <c:idx val="1"/>
          <c:order val="1"/>
          <c:tx>
            <c:strRef>
              <c:f>Лист1!$C$1</c:f>
              <c:strCache>
                <c:ptCount val="1"/>
                <c:pt idx="0">
                  <c:v>по факту</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Тирасполь</c:v>
                </c:pt>
                <c:pt idx="1">
                  <c:v>Днестровск</c:v>
                </c:pt>
                <c:pt idx="2">
                  <c:v>Бендеры</c:v>
                </c:pt>
                <c:pt idx="3">
                  <c:v>Слободзея</c:v>
                </c:pt>
                <c:pt idx="4">
                  <c:v>Григориополь</c:v>
                </c:pt>
                <c:pt idx="5">
                  <c:v>Дубоссары</c:v>
                </c:pt>
                <c:pt idx="6">
                  <c:v>Рыбница</c:v>
                </c:pt>
                <c:pt idx="7">
                  <c:v>Каменка</c:v>
                </c:pt>
                <c:pt idx="8">
                  <c:v>ГОУ</c:v>
                </c:pt>
              </c:strCache>
            </c:strRef>
          </c:cat>
          <c:val>
            <c:numRef>
              <c:f>Лист1!$C$2:$C$10</c:f>
              <c:numCache>
                <c:formatCode>General</c:formatCode>
                <c:ptCount val="9"/>
                <c:pt idx="0">
                  <c:v>23</c:v>
                </c:pt>
                <c:pt idx="1">
                  <c:v>5</c:v>
                </c:pt>
                <c:pt idx="2">
                  <c:v>10</c:v>
                </c:pt>
                <c:pt idx="3">
                  <c:v>7</c:v>
                </c:pt>
                <c:pt idx="4">
                  <c:v>10</c:v>
                </c:pt>
                <c:pt idx="5">
                  <c:v>3</c:v>
                </c:pt>
                <c:pt idx="6">
                  <c:v>17</c:v>
                </c:pt>
                <c:pt idx="7">
                  <c:v>11</c:v>
                </c:pt>
                <c:pt idx="8">
                  <c:v>3</c:v>
                </c:pt>
              </c:numCache>
            </c:numRef>
          </c:val>
          <c:extLst>
            <c:ext xmlns:c16="http://schemas.microsoft.com/office/drawing/2014/chart" uri="{C3380CC4-5D6E-409C-BE32-E72D297353CC}">
              <c16:uniqueId val="{00000001-ACB7-4DAE-A616-DA3BEB0B817A}"/>
            </c:ext>
          </c:extLst>
        </c:ser>
        <c:dLbls>
          <c:showLegendKey val="0"/>
          <c:showVal val="0"/>
          <c:showCatName val="0"/>
          <c:showSerName val="0"/>
          <c:showPercent val="0"/>
          <c:showBubbleSize val="0"/>
        </c:dLbls>
        <c:gapWidth val="150"/>
        <c:shape val="box"/>
        <c:axId val="523099864"/>
        <c:axId val="523099080"/>
        <c:axId val="0"/>
      </c:bar3DChart>
      <c:catAx>
        <c:axId val="523099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cap="none" spc="0" normalizeH="0" baseline="0">
                <a:solidFill>
                  <a:srgbClr val="002060"/>
                </a:solidFill>
                <a:latin typeface="+mn-lt"/>
                <a:ea typeface="+mn-ea"/>
                <a:cs typeface="+mn-cs"/>
              </a:defRPr>
            </a:pPr>
            <a:endParaRPr lang="ru-RU"/>
          </a:p>
        </c:txPr>
        <c:crossAx val="523099080"/>
        <c:crossesAt val="0"/>
        <c:auto val="1"/>
        <c:lblAlgn val="ctr"/>
        <c:lblOffset val="100"/>
        <c:noMultiLvlLbl val="0"/>
      </c:catAx>
      <c:valAx>
        <c:axId val="523099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23099864"/>
        <c:crosses val="autoZero"/>
        <c:crossBetween val="between"/>
      </c:valAx>
      <c:spPr>
        <a:noFill/>
        <a:ln>
          <a:noFill/>
        </a:ln>
        <a:effectLst/>
      </c:spPr>
    </c:plotArea>
    <c:legend>
      <c:legendPos val="b"/>
      <c:layout>
        <c:manualLayout>
          <c:xMode val="edge"/>
          <c:yMode val="edge"/>
          <c:x val="0.3522616448054543"/>
          <c:y val="0.90578297878511038"/>
          <c:w val="0.30389937044350823"/>
          <c:h val="9.4217021214889576E-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Численный состав работников организаций </a:t>
            </a:r>
          </a:p>
          <a:p>
            <a:pPr>
              <a:defRPr/>
            </a:pPr>
            <a:r>
              <a:rPr lang="ru-RU" sz="1200"/>
              <a:t>общего образования</a:t>
            </a:r>
          </a:p>
        </c:rich>
      </c:tx>
      <c:overlay val="0"/>
    </c:title>
    <c:autoTitleDeleted val="0"/>
    <c:plotArea>
      <c:layout/>
      <c:ofPieChart>
        <c:ofPieType val="bar"/>
        <c:varyColors val="1"/>
        <c:ser>
          <c:idx val="0"/>
          <c:order val="0"/>
          <c:dLbls>
            <c:dLbl>
              <c:idx val="0"/>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9699-4609-B349-3CEFD172096B}"/>
                </c:ext>
              </c:extLst>
            </c:dLbl>
            <c:dLbl>
              <c:idx val="1"/>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699-4609-B349-3CEFD172096B}"/>
                </c:ext>
              </c:extLst>
            </c:dLbl>
            <c:dLbl>
              <c:idx val="2"/>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9699-4609-B349-3CEFD172096B}"/>
                </c:ext>
              </c:extLst>
            </c:dLbl>
            <c:dLbl>
              <c:idx val="3"/>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699-4609-B349-3CEFD172096B}"/>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Лист2!$A$2:$A$4</c:f>
              <c:strCache>
                <c:ptCount val="3"/>
                <c:pt idx="0">
                  <c:v>Административно-хозяйственный персонал</c:v>
                </c:pt>
                <c:pt idx="1">
                  <c:v>Педагогические работники</c:v>
                </c:pt>
                <c:pt idx="2">
                  <c:v>Руководящие  работники </c:v>
                </c:pt>
              </c:strCache>
            </c:strRef>
          </c:cat>
          <c:val>
            <c:numRef>
              <c:f>Лист2!$B$2:$B$4</c:f>
              <c:numCache>
                <c:formatCode>General</c:formatCode>
                <c:ptCount val="3"/>
                <c:pt idx="0">
                  <c:v>3160</c:v>
                </c:pt>
                <c:pt idx="1">
                  <c:v>4165</c:v>
                </c:pt>
                <c:pt idx="2">
                  <c:v>461</c:v>
                </c:pt>
              </c:numCache>
            </c:numRef>
          </c:val>
          <c:extLst>
            <c:ext xmlns:c16="http://schemas.microsoft.com/office/drawing/2014/chart" uri="{C3380CC4-5D6E-409C-BE32-E72D297353CC}">
              <c16:uniqueId val="{00000004-9699-4609-B349-3CEFD172096B}"/>
            </c:ext>
          </c:extLst>
        </c:ser>
        <c:dLbls>
          <c:showLegendKey val="0"/>
          <c:showVal val="0"/>
          <c:showCatName val="0"/>
          <c:showSerName val="0"/>
          <c:showPercent val="0"/>
          <c:showBubbleSize val="0"/>
          <c:showLeaderLines val="1"/>
        </c:dLbls>
        <c:gapWidth val="150"/>
        <c:splitType val="pos"/>
        <c:splitPos val="2"/>
        <c:secondPieSize val="75"/>
        <c:serLines/>
      </c:ofPieChart>
    </c:plotArea>
    <c:legend>
      <c:legendPos val="b"/>
      <c:overlay val="0"/>
      <c:txPr>
        <a:bodyPr/>
        <a:lstStyle/>
        <a:p>
          <a:pPr>
            <a:defRPr sz="1050"/>
          </a:pPr>
          <a:endParaRPr lang="ru-RU"/>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Педагогические работники - молодые специалисты (стаж до 3-х лет), чел.,%</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Профильное!$B$15</c:f>
              <c:strCache>
                <c:ptCount val="1"/>
                <c:pt idx="0">
                  <c:v>Молодые специалисты (стаж работы до 3-х лет)</c:v>
                </c:pt>
              </c:strCache>
            </c:strRef>
          </c:tx>
          <c:spPr>
            <a:solidFill>
              <a:schemeClr val="accent2">
                <a:lumMod val="75000"/>
              </a:schemeClr>
            </a:solidFill>
          </c:spPr>
          <c:invertIfNegative val="0"/>
          <c:dLbls>
            <c:dLbl>
              <c:idx val="0"/>
              <c:tx>
                <c:rich>
                  <a:bodyPr/>
                  <a:lstStyle/>
                  <a:p>
                    <a:r>
                      <a:rPr lang="en-US"/>
                      <a:t>9,2%</a:t>
                    </a:r>
                  </a:p>
                  <a:p>
                    <a:endParaRPr lang="en-US"/>
                  </a:p>
                  <a:p>
                    <a:r>
                      <a:rPr lang="en-US"/>
                      <a:t>427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34-4202-A085-25B1D7D648DE}"/>
                </c:ext>
              </c:extLst>
            </c:dLbl>
            <c:dLbl>
              <c:idx val="1"/>
              <c:tx>
                <c:rich>
                  <a:bodyPr/>
                  <a:lstStyle/>
                  <a:p>
                    <a:r>
                      <a:rPr lang="en-US"/>
                      <a:t>7,6%</a:t>
                    </a:r>
                  </a:p>
                  <a:p>
                    <a:endParaRPr lang="en-US"/>
                  </a:p>
                  <a:p>
                    <a:r>
                      <a:rPr lang="en-US"/>
                      <a:t>335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34-4202-A085-25B1D7D648DE}"/>
                </c:ext>
              </c:extLst>
            </c:dLbl>
            <c:dLbl>
              <c:idx val="2"/>
              <c:tx>
                <c:rich>
                  <a:bodyPr/>
                  <a:lstStyle/>
                  <a:p>
                    <a:r>
                      <a:rPr lang="en-US"/>
                      <a:t>9,4%</a:t>
                    </a:r>
                  </a:p>
                  <a:p>
                    <a:endParaRPr lang="en-US"/>
                  </a:p>
                  <a:p>
                    <a:r>
                      <a:rPr lang="en-US"/>
                      <a:t>398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34-4202-A085-25B1D7D648DE}"/>
                </c:ext>
              </c:extLst>
            </c:dLbl>
            <c:dLbl>
              <c:idx val="3"/>
              <c:tx>
                <c:rich>
                  <a:bodyPr/>
                  <a:lstStyle/>
                  <a:p>
                    <a:r>
                      <a:rPr lang="en-US"/>
                      <a:t>8,3%</a:t>
                    </a:r>
                  </a:p>
                  <a:p>
                    <a:endParaRPr lang="en-US"/>
                  </a:p>
                  <a:p>
                    <a:r>
                      <a:rPr lang="en-US"/>
                      <a:t>347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34-4202-A085-25B1D7D648DE}"/>
                </c:ext>
              </c:extLst>
            </c:dLbl>
            <c:dLbl>
              <c:idx val="4"/>
              <c:tx>
                <c:rich>
                  <a:bodyPr/>
                  <a:lstStyle/>
                  <a:p>
                    <a:r>
                      <a:rPr lang="en-US"/>
                      <a:t>8,4%</a:t>
                    </a:r>
                  </a:p>
                  <a:p>
                    <a:endParaRPr lang="en-US"/>
                  </a:p>
                  <a:p>
                    <a:r>
                      <a:rPr lang="en-US"/>
                      <a:t>351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34-4202-A085-25B1D7D648DE}"/>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Профильное!$B$2:$F$2</c:f>
              <c:strCache>
                <c:ptCount val="5"/>
                <c:pt idx="0">
                  <c:v>2020 год</c:v>
                </c:pt>
                <c:pt idx="1">
                  <c:v>2021 год</c:v>
                </c:pt>
                <c:pt idx="2">
                  <c:v>2022 год</c:v>
                </c:pt>
                <c:pt idx="3">
                  <c:v>2023 год</c:v>
                </c:pt>
                <c:pt idx="4">
                  <c:v>2024 год</c:v>
                </c:pt>
              </c:strCache>
            </c:strRef>
          </c:cat>
          <c:val>
            <c:numRef>
              <c:f>Профильное!$B$18:$F$18</c:f>
              <c:numCache>
                <c:formatCode>0.0%</c:formatCode>
                <c:ptCount val="5"/>
                <c:pt idx="0">
                  <c:v>9.184770918477092E-2</c:v>
                </c:pt>
                <c:pt idx="1">
                  <c:v>7.6275045537340616E-2</c:v>
                </c:pt>
                <c:pt idx="2">
                  <c:v>9.3934387538352607E-2</c:v>
                </c:pt>
                <c:pt idx="3">
                  <c:v>8.3433517672517429E-2</c:v>
                </c:pt>
                <c:pt idx="4">
                  <c:v>8.4273709483793521E-2</c:v>
                </c:pt>
              </c:numCache>
            </c:numRef>
          </c:val>
          <c:extLst>
            <c:ext xmlns:c16="http://schemas.microsoft.com/office/drawing/2014/chart" uri="{C3380CC4-5D6E-409C-BE32-E72D297353CC}">
              <c16:uniqueId val="{00000005-AA34-4202-A085-25B1D7D648DE}"/>
            </c:ext>
          </c:extLst>
        </c:ser>
        <c:dLbls>
          <c:showLegendKey val="0"/>
          <c:showVal val="0"/>
          <c:showCatName val="0"/>
          <c:showSerName val="0"/>
          <c:showPercent val="0"/>
          <c:showBubbleSize val="0"/>
        </c:dLbls>
        <c:gapWidth val="62"/>
        <c:overlap val="100"/>
        <c:axId val="523097120"/>
        <c:axId val="523097512"/>
      </c:barChart>
      <c:catAx>
        <c:axId val="523097120"/>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523097512"/>
        <c:crosses val="autoZero"/>
        <c:auto val="1"/>
        <c:lblAlgn val="ctr"/>
        <c:lblOffset val="100"/>
        <c:noMultiLvlLbl val="0"/>
      </c:catAx>
      <c:valAx>
        <c:axId val="523097512"/>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097120"/>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Педагогические работники пенсионного возраста в организациях общего образования</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Профильное!$B$10</c:f>
              <c:strCache>
                <c:ptCount val="1"/>
                <c:pt idx="0">
                  <c:v>Пенсионеры</c:v>
                </c:pt>
              </c:strCache>
            </c:strRef>
          </c:tx>
          <c:spPr>
            <a:solidFill>
              <a:schemeClr val="accent5">
                <a:lumMod val="75000"/>
              </a:schemeClr>
            </a:solidFill>
          </c:spPr>
          <c:invertIfNegative val="0"/>
          <c:dLbls>
            <c:dLbl>
              <c:idx val="0"/>
              <c:tx>
                <c:rich>
                  <a:bodyPr/>
                  <a:lstStyle/>
                  <a:p>
                    <a:r>
                      <a:rPr lang="en-US"/>
                      <a:t>27,9%</a:t>
                    </a:r>
                  </a:p>
                  <a:p>
                    <a:endParaRPr lang="en-US"/>
                  </a:p>
                  <a:p>
                    <a:r>
                      <a:rPr lang="en-US"/>
                      <a:t>1297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63-4D97-842B-AACC1A8DE310}"/>
                </c:ext>
              </c:extLst>
            </c:dLbl>
            <c:dLbl>
              <c:idx val="1"/>
              <c:tx>
                <c:rich>
                  <a:bodyPr/>
                  <a:lstStyle/>
                  <a:p>
                    <a:r>
                      <a:rPr lang="en-US"/>
                      <a:t>27,8%</a:t>
                    </a:r>
                  </a:p>
                  <a:p>
                    <a:endParaRPr lang="en-US"/>
                  </a:p>
                  <a:p>
                    <a:r>
                      <a:rPr lang="en-US"/>
                      <a:t>1221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63-4D97-842B-AACC1A8DE310}"/>
                </c:ext>
              </c:extLst>
            </c:dLbl>
            <c:dLbl>
              <c:idx val="2"/>
              <c:tx>
                <c:rich>
                  <a:bodyPr/>
                  <a:lstStyle/>
                  <a:p>
                    <a:r>
                      <a:rPr lang="en-US"/>
                      <a:t>32,7%</a:t>
                    </a:r>
                  </a:p>
                  <a:p>
                    <a:endParaRPr lang="en-US"/>
                  </a:p>
                  <a:p>
                    <a:r>
                      <a:rPr lang="en-US"/>
                      <a:t>1386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63-4D97-842B-AACC1A8DE310}"/>
                </c:ext>
              </c:extLst>
            </c:dLbl>
            <c:dLbl>
              <c:idx val="3"/>
              <c:tx>
                <c:rich>
                  <a:bodyPr/>
                  <a:lstStyle/>
                  <a:p>
                    <a:r>
                      <a:rPr lang="en-US"/>
                      <a:t>30,3%</a:t>
                    </a:r>
                  </a:p>
                  <a:p>
                    <a:endParaRPr lang="en-US"/>
                  </a:p>
                  <a:p>
                    <a:r>
                      <a:rPr lang="en-US"/>
                      <a:t>1260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63-4D97-842B-AACC1A8DE310}"/>
                </c:ext>
              </c:extLst>
            </c:dLbl>
            <c:dLbl>
              <c:idx val="4"/>
              <c:tx>
                <c:rich>
                  <a:bodyPr/>
                  <a:lstStyle/>
                  <a:p>
                    <a:r>
                      <a:rPr lang="en-US"/>
                      <a:t>31,8%</a:t>
                    </a:r>
                  </a:p>
                  <a:p>
                    <a:endParaRPr lang="en-US"/>
                  </a:p>
                  <a:p>
                    <a:r>
                      <a:rPr lang="en-US"/>
                      <a:t>1323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63-4D97-842B-AACC1A8DE310}"/>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Профильное!$B$2:$F$2</c:f>
              <c:strCache>
                <c:ptCount val="5"/>
                <c:pt idx="0">
                  <c:v>2020 год</c:v>
                </c:pt>
                <c:pt idx="1">
                  <c:v>2021 год</c:v>
                </c:pt>
                <c:pt idx="2">
                  <c:v>2022 год</c:v>
                </c:pt>
                <c:pt idx="3">
                  <c:v>2023 год</c:v>
                </c:pt>
                <c:pt idx="4">
                  <c:v>2024 год</c:v>
                </c:pt>
              </c:strCache>
            </c:strRef>
          </c:cat>
          <c:val>
            <c:numRef>
              <c:f>Профильное!$B$13:$F$13</c:f>
              <c:numCache>
                <c:formatCode>0.0%</c:formatCode>
                <c:ptCount val="5"/>
                <c:pt idx="0">
                  <c:v>0.27898472789847278</c:v>
                </c:pt>
                <c:pt idx="1">
                  <c:v>0.27800546448087432</c:v>
                </c:pt>
                <c:pt idx="2">
                  <c:v>0.32711824404059475</c:v>
                </c:pt>
                <c:pt idx="3">
                  <c:v>0.3029574416927146</c:v>
                </c:pt>
                <c:pt idx="4">
                  <c:v>0.31764705882352939</c:v>
                </c:pt>
              </c:numCache>
            </c:numRef>
          </c:val>
          <c:extLst>
            <c:ext xmlns:c16="http://schemas.microsoft.com/office/drawing/2014/chart" uri="{C3380CC4-5D6E-409C-BE32-E72D297353CC}">
              <c16:uniqueId val="{00000005-6E63-4D97-842B-AACC1A8DE310}"/>
            </c:ext>
          </c:extLst>
        </c:ser>
        <c:dLbls>
          <c:showLegendKey val="0"/>
          <c:showVal val="0"/>
          <c:showCatName val="0"/>
          <c:showSerName val="0"/>
          <c:showPercent val="0"/>
          <c:showBubbleSize val="0"/>
        </c:dLbls>
        <c:gapWidth val="62"/>
        <c:overlap val="100"/>
        <c:axId val="523098688"/>
        <c:axId val="523092024"/>
      </c:barChart>
      <c:catAx>
        <c:axId val="523098688"/>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523092024"/>
        <c:crosses val="autoZero"/>
        <c:auto val="1"/>
        <c:lblAlgn val="ctr"/>
        <c:lblOffset val="100"/>
        <c:noMultiLvlLbl val="0"/>
      </c:catAx>
      <c:valAx>
        <c:axId val="523092024"/>
        <c:scaling>
          <c:orientation val="minMax"/>
          <c:max val="0.33000000000000007"/>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098688"/>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Педагогические работники, образование которых не соответствует требованиям (чел.,%)</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8527449096185383"/>
          <c:y val="1.4848694035494952E-3"/>
        </c:manualLayout>
      </c:layout>
      <c:overlay val="0"/>
    </c:title>
    <c:autoTitleDeleted val="0"/>
    <c:plotArea>
      <c:layout/>
      <c:barChart>
        <c:barDir val="col"/>
        <c:grouping val="stacked"/>
        <c:varyColors val="0"/>
        <c:ser>
          <c:idx val="0"/>
          <c:order val="0"/>
          <c:tx>
            <c:strRef>
              <c:f>Профильное!$B$6</c:f>
              <c:strCache>
                <c:ptCount val="1"/>
                <c:pt idx="0">
                  <c:v>Непрофильное</c:v>
                </c:pt>
              </c:strCache>
            </c:strRef>
          </c:tx>
          <c:spPr>
            <a:solidFill>
              <a:schemeClr val="accent3">
                <a:lumMod val="75000"/>
              </a:schemeClr>
            </a:solidFill>
          </c:spPr>
          <c:invertIfNegative val="0"/>
          <c:dLbls>
            <c:dLbl>
              <c:idx val="0"/>
              <c:tx>
                <c:rich>
                  <a:bodyPr/>
                  <a:lstStyle/>
                  <a:p>
                    <a:r>
                      <a:rPr lang="en-US"/>
                      <a:t>6,6%</a:t>
                    </a:r>
                  </a:p>
                  <a:p>
                    <a:endParaRPr lang="en-US"/>
                  </a:p>
                  <a:p>
                    <a:r>
                      <a:rPr lang="en-US"/>
                      <a:t>308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50-4632-87AA-A24FA341F1C9}"/>
                </c:ext>
              </c:extLst>
            </c:dLbl>
            <c:dLbl>
              <c:idx val="1"/>
              <c:tx>
                <c:rich>
                  <a:bodyPr/>
                  <a:lstStyle/>
                  <a:p>
                    <a:r>
                      <a:rPr lang="en-US"/>
                      <a:t>6,4%</a:t>
                    </a:r>
                  </a:p>
                  <a:p>
                    <a:endParaRPr lang="en-US"/>
                  </a:p>
                  <a:p>
                    <a:r>
                      <a:rPr lang="en-US"/>
                      <a:t>279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50-4632-87AA-A24FA341F1C9}"/>
                </c:ext>
              </c:extLst>
            </c:dLbl>
            <c:dLbl>
              <c:idx val="2"/>
              <c:tx>
                <c:rich>
                  <a:bodyPr/>
                  <a:lstStyle/>
                  <a:p>
                    <a:r>
                      <a:rPr lang="en-US"/>
                      <a:t>6,3%</a:t>
                    </a:r>
                  </a:p>
                  <a:p>
                    <a:endParaRPr lang="en-US"/>
                  </a:p>
                  <a:p>
                    <a:r>
                      <a:rPr lang="en-US"/>
                      <a:t>269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50-4632-87AA-A24FA341F1C9}"/>
                </c:ext>
              </c:extLst>
            </c:dLbl>
            <c:dLbl>
              <c:idx val="3"/>
              <c:tx>
                <c:rich>
                  <a:bodyPr/>
                  <a:lstStyle/>
                  <a:p>
                    <a:r>
                      <a:rPr lang="en-US"/>
                      <a:t>7,3%</a:t>
                    </a:r>
                  </a:p>
                  <a:p>
                    <a:endParaRPr lang="en-US"/>
                  </a:p>
                  <a:p>
                    <a:r>
                      <a:rPr lang="en-US"/>
                      <a:t>302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50-4632-87AA-A24FA341F1C9}"/>
                </c:ext>
              </c:extLst>
            </c:dLbl>
            <c:dLbl>
              <c:idx val="4"/>
              <c:tx>
                <c:rich>
                  <a:bodyPr/>
                  <a:lstStyle/>
                  <a:p>
                    <a:r>
                      <a:rPr lang="en-US"/>
                      <a:t>7,6%</a:t>
                    </a:r>
                  </a:p>
                  <a:p>
                    <a:endParaRPr lang="en-US"/>
                  </a:p>
                  <a:p>
                    <a:r>
                      <a:rPr lang="en-US"/>
                      <a:t>318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50-4632-87AA-A24FA341F1C9}"/>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Профильное!$B$2:$F$2</c:f>
              <c:strCache>
                <c:ptCount val="5"/>
                <c:pt idx="0">
                  <c:v>2020 год</c:v>
                </c:pt>
                <c:pt idx="1">
                  <c:v>2021 год</c:v>
                </c:pt>
                <c:pt idx="2">
                  <c:v>2022 год</c:v>
                </c:pt>
                <c:pt idx="3">
                  <c:v>2023 год</c:v>
                </c:pt>
                <c:pt idx="4">
                  <c:v>2024 год</c:v>
                </c:pt>
              </c:strCache>
            </c:strRef>
          </c:cat>
          <c:val>
            <c:numRef>
              <c:f>Профильное!$B$9:$F$9</c:f>
              <c:numCache>
                <c:formatCode>0.0%</c:formatCode>
                <c:ptCount val="5"/>
                <c:pt idx="0">
                  <c:v>6.6250806625080663E-2</c:v>
                </c:pt>
                <c:pt idx="1">
                  <c:v>6.3524590163934427E-2</c:v>
                </c:pt>
                <c:pt idx="2">
                  <c:v>6.348831720556998E-2</c:v>
                </c:pt>
                <c:pt idx="3">
                  <c:v>7.2613609040634769E-2</c:v>
                </c:pt>
                <c:pt idx="4">
                  <c:v>7.6350540216086435E-2</c:v>
                </c:pt>
              </c:numCache>
            </c:numRef>
          </c:val>
          <c:extLst>
            <c:ext xmlns:c16="http://schemas.microsoft.com/office/drawing/2014/chart" uri="{C3380CC4-5D6E-409C-BE32-E72D297353CC}">
              <c16:uniqueId val="{00000005-E450-4632-87AA-A24FA341F1C9}"/>
            </c:ext>
          </c:extLst>
        </c:ser>
        <c:dLbls>
          <c:showLegendKey val="0"/>
          <c:showVal val="0"/>
          <c:showCatName val="0"/>
          <c:showSerName val="0"/>
          <c:showPercent val="0"/>
          <c:showBubbleSize val="0"/>
        </c:dLbls>
        <c:gapWidth val="62"/>
        <c:overlap val="100"/>
        <c:axId val="523102608"/>
        <c:axId val="523103000"/>
      </c:barChart>
      <c:catAx>
        <c:axId val="523102608"/>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523103000"/>
        <c:crosses val="autoZero"/>
        <c:auto val="1"/>
        <c:lblAlgn val="ctr"/>
        <c:lblOffset val="100"/>
        <c:noMultiLvlLbl val="0"/>
      </c:catAx>
      <c:valAx>
        <c:axId val="523103000"/>
        <c:scaling>
          <c:orientation val="minMax"/>
          <c:max val="8.0000000000000016E-2"/>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23102608"/>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Педагогические работники организаций</a:t>
            </a:r>
            <a:r>
              <a:rPr lang="ru-RU" sz="1400" baseline="0">
                <a:latin typeface="Times New Roman" panose="02020603050405020304" pitchFamily="18" charset="0"/>
                <a:cs typeface="Times New Roman" panose="02020603050405020304" pitchFamily="18" charset="0"/>
              </a:rPr>
              <a:t> общего образования</a:t>
            </a:r>
            <a:r>
              <a:rPr lang="ru-RU" sz="1400">
                <a:latin typeface="Times New Roman" panose="02020603050405020304" pitchFamily="18" charset="0"/>
                <a:cs typeface="Times New Roman" panose="02020603050405020304" pitchFamily="18" charset="0"/>
              </a:rPr>
              <a:t>, имеющие квалификационные</a:t>
            </a:r>
            <a:r>
              <a:rPr lang="ru-RU" sz="1400" baseline="0">
                <a:latin typeface="Times New Roman" panose="02020603050405020304" pitchFamily="18" charset="0"/>
                <a:cs typeface="Times New Roman" panose="02020603050405020304" pitchFamily="18" charset="0"/>
              </a:rPr>
              <a:t> категории</a:t>
            </a:r>
            <a:endParaRPr lang="ru-RU" sz="14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7083542002466157E-2"/>
          <c:y val="0.18220269496382571"/>
          <c:w val="0.89939962208091173"/>
          <c:h val="0.61765431076410959"/>
        </c:manualLayout>
      </c:layout>
      <c:bar3DChart>
        <c:barDir val="col"/>
        <c:grouping val="clustered"/>
        <c:varyColors val="0"/>
        <c:ser>
          <c:idx val="0"/>
          <c:order val="0"/>
          <c:tx>
            <c:strRef>
              <c:f>Ктегории_пед.раб!$B$6</c:f>
              <c:strCache>
                <c:ptCount val="1"/>
                <c:pt idx="0">
                  <c:v>Высшая квалификационная категория</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Ктегории_пед.раб!$B$8:$F$8</c:f>
              <c:numCache>
                <c:formatCode>General</c:formatCode>
                <c:ptCount val="5"/>
                <c:pt idx="0">
                  <c:v>506</c:v>
                </c:pt>
                <c:pt idx="1">
                  <c:v>489</c:v>
                </c:pt>
                <c:pt idx="2">
                  <c:v>478</c:v>
                </c:pt>
                <c:pt idx="3">
                  <c:v>521</c:v>
                </c:pt>
                <c:pt idx="4">
                  <c:v>552</c:v>
                </c:pt>
              </c:numCache>
            </c:numRef>
          </c:val>
          <c:extLst>
            <c:ext xmlns:c16="http://schemas.microsoft.com/office/drawing/2014/chart" uri="{C3380CC4-5D6E-409C-BE32-E72D297353CC}">
              <c16:uniqueId val="{00000000-0F54-4CAE-AAFA-1769693E581C}"/>
            </c:ext>
          </c:extLst>
        </c:ser>
        <c:ser>
          <c:idx val="1"/>
          <c:order val="1"/>
          <c:tx>
            <c:strRef>
              <c:f>Ктегории_пед.раб!$B$10</c:f>
              <c:strCache>
                <c:ptCount val="1"/>
                <c:pt idx="0">
                  <c:v>Первая квалификационная категория</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Ктегории_пед.раб!$B$12:$F$12</c:f>
              <c:numCache>
                <c:formatCode>General</c:formatCode>
                <c:ptCount val="5"/>
                <c:pt idx="0">
                  <c:v>1415</c:v>
                </c:pt>
                <c:pt idx="1">
                  <c:v>1413</c:v>
                </c:pt>
                <c:pt idx="2">
                  <c:v>1385</c:v>
                </c:pt>
                <c:pt idx="3">
                  <c:v>1350</c:v>
                </c:pt>
                <c:pt idx="4">
                  <c:v>1296</c:v>
                </c:pt>
              </c:numCache>
            </c:numRef>
          </c:val>
          <c:extLst>
            <c:ext xmlns:c16="http://schemas.microsoft.com/office/drawing/2014/chart" uri="{C3380CC4-5D6E-409C-BE32-E72D297353CC}">
              <c16:uniqueId val="{00000001-0F54-4CAE-AAFA-1769693E581C}"/>
            </c:ext>
          </c:extLst>
        </c:ser>
        <c:ser>
          <c:idx val="2"/>
          <c:order val="2"/>
          <c:tx>
            <c:strRef>
              <c:f>Ктегории_пед.раб!$B$15</c:f>
              <c:strCache>
                <c:ptCount val="1"/>
                <c:pt idx="0">
                  <c:v>Вторая квалификационная категория</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Ктегории_пед.раб!$B$17:$F$17</c:f>
              <c:numCache>
                <c:formatCode>General</c:formatCode>
                <c:ptCount val="5"/>
                <c:pt idx="0">
                  <c:v>1190</c:v>
                </c:pt>
                <c:pt idx="1">
                  <c:v>1147</c:v>
                </c:pt>
                <c:pt idx="2">
                  <c:v>1077</c:v>
                </c:pt>
                <c:pt idx="3">
                  <c:v>1004</c:v>
                </c:pt>
                <c:pt idx="4">
                  <c:v>1069</c:v>
                </c:pt>
              </c:numCache>
            </c:numRef>
          </c:val>
          <c:extLst>
            <c:ext xmlns:c16="http://schemas.microsoft.com/office/drawing/2014/chart" uri="{C3380CC4-5D6E-409C-BE32-E72D297353CC}">
              <c16:uniqueId val="{00000002-0F54-4CAE-AAFA-1769693E581C}"/>
            </c:ext>
          </c:extLst>
        </c:ser>
        <c:ser>
          <c:idx val="3"/>
          <c:order val="3"/>
          <c:tx>
            <c:strRef>
              <c:f>Ктегории_пед.раб!$B$25</c:f>
              <c:strCache>
                <c:ptCount val="1"/>
                <c:pt idx="0">
                  <c:v>Не имеют квалификационную категорию</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Ктегории_пед.раб!$B$27:$F$27</c:f>
              <c:numCache>
                <c:formatCode>General</c:formatCode>
                <c:ptCount val="5"/>
                <c:pt idx="0">
                  <c:v>1538</c:v>
                </c:pt>
                <c:pt idx="1">
                  <c:v>1343</c:v>
                </c:pt>
                <c:pt idx="2">
                  <c:v>1297</c:v>
                </c:pt>
                <c:pt idx="3">
                  <c:v>1284</c:v>
                </c:pt>
                <c:pt idx="4">
                  <c:v>1248</c:v>
                </c:pt>
              </c:numCache>
            </c:numRef>
          </c:val>
          <c:extLst>
            <c:ext xmlns:c16="http://schemas.microsoft.com/office/drawing/2014/chart" uri="{C3380CC4-5D6E-409C-BE32-E72D297353CC}">
              <c16:uniqueId val="{00000003-0F54-4CAE-AAFA-1769693E581C}"/>
            </c:ext>
          </c:extLst>
        </c:ser>
        <c:dLbls>
          <c:showLegendKey val="0"/>
          <c:showVal val="0"/>
          <c:showCatName val="0"/>
          <c:showSerName val="0"/>
          <c:showPercent val="0"/>
          <c:showBubbleSize val="0"/>
        </c:dLbls>
        <c:gapWidth val="72"/>
        <c:gapDepth val="230"/>
        <c:shape val="box"/>
        <c:axId val="523092808"/>
        <c:axId val="523101432"/>
        <c:axId val="0"/>
      </c:bar3DChart>
      <c:catAx>
        <c:axId val="523092808"/>
        <c:scaling>
          <c:orientation val="minMax"/>
        </c:scaling>
        <c:delete val="0"/>
        <c:axPos val="b"/>
        <c:numFmt formatCode="&quot;год&quot;"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523101432"/>
        <c:crosses val="autoZero"/>
        <c:auto val="1"/>
        <c:lblAlgn val="ctr"/>
        <c:lblOffset val="100"/>
        <c:noMultiLvlLbl val="0"/>
      </c:catAx>
      <c:valAx>
        <c:axId val="523101432"/>
        <c:scaling>
          <c:orientation val="minMax"/>
        </c:scaling>
        <c:delete val="0"/>
        <c:axPos val="l"/>
        <c:majorGridlines/>
        <c:numFmt formatCode="General" sourceLinked="1"/>
        <c:majorTickMark val="out"/>
        <c:minorTickMark val="none"/>
        <c:tickLblPos val="nextTo"/>
        <c:crossAx val="523092808"/>
        <c:crosses val="autoZero"/>
        <c:crossBetween val="between"/>
      </c:valAx>
    </c:plotArea>
    <c:legend>
      <c:legendPos val="b"/>
      <c:layout>
        <c:manualLayout>
          <c:xMode val="edge"/>
          <c:yMode val="edge"/>
          <c:x val="0"/>
          <c:y val="0.86926871143032736"/>
          <c:w val="0.97396263735338806"/>
          <c:h val="0.11295614414662396"/>
        </c:manualLayout>
      </c:layout>
      <c:overlay val="0"/>
      <c:txPr>
        <a:bodyPr/>
        <a:lstStyle/>
        <a:p>
          <a:pPr>
            <a:defRPr sz="105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latin typeface="Times New Roman" panose="02020603050405020304" pitchFamily="18" charset="0"/>
                <a:cs typeface="Times New Roman" panose="02020603050405020304" pitchFamily="18" charset="0"/>
              </a:defRPr>
            </a:pPr>
            <a:r>
              <a:rPr lang="ru-RU" sz="1200" b="1" i="0" baseline="0">
                <a:effectLst/>
              </a:rPr>
              <a:t>Доля педагогических работников организаций общего образования, имеющих квалификационные категории</a:t>
            </a:r>
            <a:endParaRPr lang="ru-RU" sz="1200">
              <a:effectLst/>
            </a:endParaRPr>
          </a:p>
        </c:rich>
      </c:tx>
      <c:layout>
        <c:manualLayout>
          <c:xMode val="edge"/>
          <c:yMode val="edge"/>
          <c:x val="0.20711132707077048"/>
          <c:y val="1.654937412919223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Ктегории_пед.раб!$B$6</c:f>
              <c:strCache>
                <c:ptCount val="1"/>
                <c:pt idx="0">
                  <c:v>Высшая квалификационная категория</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Ктегории_пед.раб!$B$2:$F$3</c:f>
              <c:multiLvlStrCache>
                <c:ptCount val="5"/>
                <c:lvl>
                  <c:pt idx="0">
                    <c:v>4649</c:v>
                  </c:pt>
                  <c:pt idx="1">
                    <c:v>4392</c:v>
                  </c:pt>
                  <c:pt idx="2">
                    <c:v>4237</c:v>
                  </c:pt>
                  <c:pt idx="3">
                    <c:v>4159</c:v>
                  </c:pt>
                  <c:pt idx="4">
                    <c:v>4165</c:v>
                  </c:pt>
                </c:lvl>
                <c:lvl>
                  <c:pt idx="0">
                    <c:v>2020 год</c:v>
                  </c:pt>
                  <c:pt idx="1">
                    <c:v>2021 год</c:v>
                  </c:pt>
                  <c:pt idx="2">
                    <c:v>2022 год</c:v>
                  </c:pt>
                  <c:pt idx="3">
                    <c:v>2023 год</c:v>
                  </c:pt>
                  <c:pt idx="4">
                    <c:v>2024 год</c:v>
                  </c:pt>
                </c:lvl>
              </c:multiLvlStrCache>
            </c:multiLvlStrRef>
          </c:cat>
          <c:val>
            <c:numRef>
              <c:f>Ктегории_пед.раб!$B$9:$F$9</c:f>
              <c:numCache>
                <c:formatCode>0.0%</c:formatCode>
                <c:ptCount val="5"/>
                <c:pt idx="0">
                  <c:v>0.10884061088406109</c:v>
                </c:pt>
                <c:pt idx="1">
                  <c:v>0.11133879781420765</c:v>
                </c:pt>
                <c:pt idx="2">
                  <c:v>0.11281567146565967</c:v>
                </c:pt>
                <c:pt idx="3">
                  <c:v>0.12527049771579707</c:v>
                </c:pt>
                <c:pt idx="4">
                  <c:v>0.1325330132052821</c:v>
                </c:pt>
              </c:numCache>
            </c:numRef>
          </c:val>
          <c:extLst>
            <c:ext xmlns:c16="http://schemas.microsoft.com/office/drawing/2014/chart" uri="{C3380CC4-5D6E-409C-BE32-E72D297353CC}">
              <c16:uniqueId val="{00000000-61A2-41E9-956A-80F11F31ECF6}"/>
            </c:ext>
          </c:extLst>
        </c:ser>
        <c:ser>
          <c:idx val="1"/>
          <c:order val="1"/>
          <c:tx>
            <c:strRef>
              <c:f>Ктегории_пед.раб!$B$10</c:f>
              <c:strCache>
                <c:ptCount val="1"/>
                <c:pt idx="0">
                  <c:v>Первая квалификационная категория</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Ктегории_пед.раб!$B$2:$F$3</c:f>
              <c:multiLvlStrCache>
                <c:ptCount val="5"/>
                <c:lvl>
                  <c:pt idx="0">
                    <c:v>4649</c:v>
                  </c:pt>
                  <c:pt idx="1">
                    <c:v>4392</c:v>
                  </c:pt>
                  <c:pt idx="2">
                    <c:v>4237</c:v>
                  </c:pt>
                  <c:pt idx="3">
                    <c:v>4159</c:v>
                  </c:pt>
                  <c:pt idx="4">
                    <c:v>4165</c:v>
                  </c:pt>
                </c:lvl>
                <c:lvl>
                  <c:pt idx="0">
                    <c:v>2020 год</c:v>
                  </c:pt>
                  <c:pt idx="1">
                    <c:v>2021 год</c:v>
                  </c:pt>
                  <c:pt idx="2">
                    <c:v>2022 год</c:v>
                  </c:pt>
                  <c:pt idx="3">
                    <c:v>2023 год</c:v>
                  </c:pt>
                  <c:pt idx="4">
                    <c:v>2024 год</c:v>
                  </c:pt>
                </c:lvl>
              </c:multiLvlStrCache>
            </c:multiLvlStrRef>
          </c:cat>
          <c:val>
            <c:numRef>
              <c:f>Ктегории_пед.раб!$B$13:$F$13</c:f>
              <c:numCache>
                <c:formatCode>0.0%</c:formatCode>
                <c:ptCount val="5"/>
                <c:pt idx="0">
                  <c:v>0.30436653043665307</c:v>
                </c:pt>
                <c:pt idx="1">
                  <c:v>0.32172131147540983</c:v>
                </c:pt>
                <c:pt idx="2">
                  <c:v>0.3268822279915034</c:v>
                </c:pt>
                <c:pt idx="3">
                  <c:v>0.32459725895647995</c:v>
                </c:pt>
                <c:pt idx="4">
                  <c:v>0.31116446578631451</c:v>
                </c:pt>
              </c:numCache>
            </c:numRef>
          </c:val>
          <c:extLst>
            <c:ext xmlns:c16="http://schemas.microsoft.com/office/drawing/2014/chart" uri="{C3380CC4-5D6E-409C-BE32-E72D297353CC}">
              <c16:uniqueId val="{00000001-61A2-41E9-956A-80F11F31ECF6}"/>
            </c:ext>
          </c:extLst>
        </c:ser>
        <c:ser>
          <c:idx val="2"/>
          <c:order val="2"/>
          <c:tx>
            <c:strRef>
              <c:f>Ктегории_пед.раб!$B$15</c:f>
              <c:strCache>
                <c:ptCount val="1"/>
                <c:pt idx="0">
                  <c:v>Вторая квалификационная категория</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Ктегории_пед.раб!$B$2:$F$3</c:f>
              <c:multiLvlStrCache>
                <c:ptCount val="5"/>
                <c:lvl>
                  <c:pt idx="0">
                    <c:v>4649</c:v>
                  </c:pt>
                  <c:pt idx="1">
                    <c:v>4392</c:v>
                  </c:pt>
                  <c:pt idx="2">
                    <c:v>4237</c:v>
                  </c:pt>
                  <c:pt idx="3">
                    <c:v>4159</c:v>
                  </c:pt>
                  <c:pt idx="4">
                    <c:v>4165</c:v>
                  </c:pt>
                </c:lvl>
                <c:lvl>
                  <c:pt idx="0">
                    <c:v>2020 год</c:v>
                  </c:pt>
                  <c:pt idx="1">
                    <c:v>2021 год</c:v>
                  </c:pt>
                  <c:pt idx="2">
                    <c:v>2022 год</c:v>
                  </c:pt>
                  <c:pt idx="3">
                    <c:v>2023 год</c:v>
                  </c:pt>
                  <c:pt idx="4">
                    <c:v>2024 год</c:v>
                  </c:pt>
                </c:lvl>
              </c:multiLvlStrCache>
            </c:multiLvlStrRef>
          </c:cat>
          <c:val>
            <c:numRef>
              <c:f>Ктегории_пед.раб!$B$18:$F$18</c:f>
              <c:numCache>
                <c:formatCode>0.0%</c:formatCode>
                <c:ptCount val="5"/>
                <c:pt idx="0">
                  <c:v>0.25596902559690254</c:v>
                </c:pt>
                <c:pt idx="1">
                  <c:v>0.26115664845173042</c:v>
                </c:pt>
                <c:pt idx="2">
                  <c:v>0.25418928487137127</c:v>
                </c:pt>
                <c:pt idx="3">
                  <c:v>0.24140418369800432</c:v>
                </c:pt>
                <c:pt idx="4">
                  <c:v>0.25666266506602642</c:v>
                </c:pt>
              </c:numCache>
            </c:numRef>
          </c:val>
          <c:extLst>
            <c:ext xmlns:c16="http://schemas.microsoft.com/office/drawing/2014/chart" uri="{C3380CC4-5D6E-409C-BE32-E72D297353CC}">
              <c16:uniqueId val="{00000002-61A2-41E9-956A-80F11F31ECF6}"/>
            </c:ext>
          </c:extLst>
        </c:ser>
        <c:ser>
          <c:idx val="3"/>
          <c:order val="3"/>
          <c:tx>
            <c:strRef>
              <c:f>Ктегории_пед.раб!$B$25</c:f>
              <c:strCache>
                <c:ptCount val="1"/>
                <c:pt idx="0">
                  <c:v>Не имеют квалификационную категорию</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Ктегории_пед.раб!$B$2:$F$3</c:f>
              <c:multiLvlStrCache>
                <c:ptCount val="5"/>
                <c:lvl>
                  <c:pt idx="0">
                    <c:v>4649</c:v>
                  </c:pt>
                  <c:pt idx="1">
                    <c:v>4392</c:v>
                  </c:pt>
                  <c:pt idx="2">
                    <c:v>4237</c:v>
                  </c:pt>
                  <c:pt idx="3">
                    <c:v>4159</c:v>
                  </c:pt>
                  <c:pt idx="4">
                    <c:v>4165</c:v>
                  </c:pt>
                </c:lvl>
                <c:lvl>
                  <c:pt idx="0">
                    <c:v>2020 год</c:v>
                  </c:pt>
                  <c:pt idx="1">
                    <c:v>2021 год</c:v>
                  </c:pt>
                  <c:pt idx="2">
                    <c:v>2022 год</c:v>
                  </c:pt>
                  <c:pt idx="3">
                    <c:v>2023 год</c:v>
                  </c:pt>
                  <c:pt idx="4">
                    <c:v>2024 год</c:v>
                  </c:pt>
                </c:lvl>
              </c:multiLvlStrCache>
            </c:multiLvlStrRef>
          </c:cat>
          <c:val>
            <c:numRef>
              <c:f>Ктегории_пед.раб!$B$28:$F$28</c:f>
              <c:numCache>
                <c:formatCode>0.0%</c:formatCode>
                <c:ptCount val="5"/>
                <c:pt idx="0">
                  <c:v>0.33082383308238333</c:v>
                </c:pt>
                <c:pt idx="1">
                  <c:v>0.30578324225865211</c:v>
                </c:pt>
                <c:pt idx="2">
                  <c:v>0.30611281567146564</c:v>
                </c:pt>
                <c:pt idx="3">
                  <c:v>0.30872805962971867</c:v>
                </c:pt>
                <c:pt idx="4">
                  <c:v>0.29963985594237696</c:v>
                </c:pt>
              </c:numCache>
            </c:numRef>
          </c:val>
          <c:extLst>
            <c:ext xmlns:c16="http://schemas.microsoft.com/office/drawing/2014/chart" uri="{C3380CC4-5D6E-409C-BE32-E72D297353CC}">
              <c16:uniqueId val="{00000003-61A2-41E9-956A-80F11F31ECF6}"/>
            </c:ext>
          </c:extLst>
        </c:ser>
        <c:dLbls>
          <c:showLegendKey val="0"/>
          <c:showVal val="0"/>
          <c:showCatName val="0"/>
          <c:showSerName val="0"/>
          <c:showPercent val="0"/>
          <c:showBubbleSize val="0"/>
        </c:dLbls>
        <c:gapWidth val="50"/>
        <c:shape val="box"/>
        <c:axId val="523101040"/>
        <c:axId val="523103392"/>
        <c:axId val="0"/>
      </c:bar3DChart>
      <c:catAx>
        <c:axId val="523101040"/>
        <c:scaling>
          <c:orientation val="minMax"/>
        </c:scaling>
        <c:delete val="0"/>
        <c:axPos val="b"/>
        <c:numFmt formatCode="General" sourceLinked="0"/>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523103392"/>
        <c:crosses val="autoZero"/>
        <c:auto val="1"/>
        <c:lblAlgn val="ctr"/>
        <c:lblOffset val="100"/>
        <c:noMultiLvlLbl val="0"/>
      </c:catAx>
      <c:valAx>
        <c:axId val="523103392"/>
        <c:scaling>
          <c:orientation val="minMax"/>
        </c:scaling>
        <c:delete val="0"/>
        <c:axPos val="l"/>
        <c:majorGridlines/>
        <c:numFmt formatCode="0.0%" sourceLinked="1"/>
        <c:majorTickMark val="out"/>
        <c:minorTickMark val="none"/>
        <c:tickLblPos val="nextTo"/>
        <c:crossAx val="523101040"/>
        <c:crosses val="autoZero"/>
        <c:crossBetween val="between"/>
      </c:valAx>
    </c:plotArea>
    <c:legend>
      <c:legendPos val="b"/>
      <c:layout>
        <c:manualLayout>
          <c:xMode val="edge"/>
          <c:yMode val="edge"/>
          <c:x val="2.6037309139263467E-2"/>
          <c:y val="0.87088518035882667"/>
          <c:w val="0.97396263735338806"/>
          <c:h val="9.4048217439341081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100" b="1" i="0" baseline="0">
                <a:effectLst/>
                <a:latin typeface="Times New Roman" panose="02020603050405020304" pitchFamily="18" charset="0"/>
                <a:cs typeface="Times New Roman" panose="02020603050405020304" pitchFamily="18" charset="0"/>
              </a:rPr>
              <a:t>Сводные данные о наличии/отсутствии квалификационной категории у педагогических работников организаций общего образования </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11941764801523704"/>
          <c:y val="2.1030687279792504E-2"/>
        </c:manualLayout>
      </c:layout>
      <c:overlay val="0"/>
    </c:title>
    <c:autoTitleDeleted val="0"/>
    <c:plotArea>
      <c:layout/>
      <c:barChart>
        <c:barDir val="col"/>
        <c:grouping val="stacked"/>
        <c:varyColors val="0"/>
        <c:ser>
          <c:idx val="0"/>
          <c:order val="0"/>
          <c:tx>
            <c:strRef>
              <c:f>Ктегории!$B$20</c:f>
              <c:strCache>
                <c:ptCount val="1"/>
                <c:pt idx="0">
                  <c:v>Всего имеют квалификационную категорию</c:v>
                </c:pt>
              </c:strCache>
            </c:strRef>
          </c:tx>
          <c:invertIfNegative val="0"/>
          <c:dLbls>
            <c:dLbl>
              <c:idx val="0"/>
              <c:tx>
                <c:rich>
                  <a:bodyPr/>
                  <a:lstStyle/>
                  <a:p>
                    <a:r>
                      <a:rPr lang="en-US"/>
                      <a:t>66,9%</a:t>
                    </a:r>
                  </a:p>
                  <a:p>
                    <a:r>
                      <a:rPr lang="en-US"/>
                      <a:t>3111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BA-463A-A620-806280F32EF6}"/>
                </c:ext>
              </c:extLst>
            </c:dLbl>
            <c:dLbl>
              <c:idx val="1"/>
              <c:tx>
                <c:rich>
                  <a:bodyPr/>
                  <a:lstStyle/>
                  <a:p>
                    <a:r>
                      <a:rPr lang="en-US"/>
                      <a:t>69,4%</a:t>
                    </a:r>
                  </a:p>
                  <a:p>
                    <a:r>
                      <a:rPr lang="en-US"/>
                      <a:t>3049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BA-463A-A620-806280F32EF6}"/>
                </c:ext>
              </c:extLst>
            </c:dLbl>
            <c:dLbl>
              <c:idx val="2"/>
              <c:tx>
                <c:rich>
                  <a:bodyPr/>
                  <a:lstStyle/>
                  <a:p>
                    <a:r>
                      <a:rPr lang="en-US"/>
                      <a:t>69,4%</a:t>
                    </a:r>
                  </a:p>
                  <a:p>
                    <a:r>
                      <a:rPr lang="en-US"/>
                      <a:t>2940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BA-463A-A620-806280F32EF6}"/>
                </c:ext>
              </c:extLst>
            </c:dLbl>
            <c:dLbl>
              <c:idx val="3"/>
              <c:tx>
                <c:rich>
                  <a:bodyPr/>
                  <a:lstStyle/>
                  <a:p>
                    <a:r>
                      <a:rPr lang="en-US"/>
                      <a:t>69,1%</a:t>
                    </a:r>
                  </a:p>
                  <a:p>
                    <a:r>
                      <a:rPr lang="en-US"/>
                      <a:t>2875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BA-463A-A620-806280F32EF6}"/>
                </c:ext>
              </c:extLst>
            </c:dLbl>
            <c:dLbl>
              <c:idx val="4"/>
              <c:tx>
                <c:rich>
                  <a:bodyPr/>
                  <a:lstStyle/>
                  <a:p>
                    <a:r>
                      <a:rPr lang="en-US"/>
                      <a:t>70,0%</a:t>
                    </a:r>
                  </a:p>
                  <a:p>
                    <a:r>
                      <a:rPr lang="en-US"/>
                      <a:t>2917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BA-463A-A620-806280F32EF6}"/>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Ктегории!$B$23:$F$23</c:f>
              <c:numCache>
                <c:formatCode>0.0%</c:formatCode>
                <c:ptCount val="5"/>
                <c:pt idx="0">
                  <c:v>0.58626465661641536</c:v>
                </c:pt>
                <c:pt idx="1">
                  <c:v>0.5975395430579965</c:v>
                </c:pt>
                <c:pt idx="2">
                  <c:v>0.61208576998050679</c:v>
                </c:pt>
                <c:pt idx="3">
                  <c:v>0.64317180616740088</c:v>
                </c:pt>
                <c:pt idx="4">
                  <c:v>0.6827586206896552</c:v>
                </c:pt>
              </c:numCache>
            </c:numRef>
          </c:val>
          <c:extLst>
            <c:ext xmlns:c16="http://schemas.microsoft.com/office/drawing/2014/chart" uri="{C3380CC4-5D6E-409C-BE32-E72D297353CC}">
              <c16:uniqueId val="{00000005-C2BA-463A-A620-806280F32EF6}"/>
            </c:ext>
          </c:extLst>
        </c:ser>
        <c:ser>
          <c:idx val="1"/>
          <c:order val="1"/>
          <c:tx>
            <c:strRef>
              <c:f>Ктегории!$B$25</c:f>
              <c:strCache>
                <c:ptCount val="1"/>
                <c:pt idx="0">
                  <c:v>Не имеют квалификационную категорию</c:v>
                </c:pt>
              </c:strCache>
            </c:strRef>
          </c:tx>
          <c:invertIfNegative val="0"/>
          <c:dLbls>
            <c:dLbl>
              <c:idx val="0"/>
              <c:tx>
                <c:rich>
                  <a:bodyPr/>
                  <a:lstStyle/>
                  <a:p>
                    <a:r>
                      <a:rPr lang="en-US"/>
                      <a:t>33,1%</a:t>
                    </a:r>
                  </a:p>
                  <a:p>
                    <a:r>
                      <a:rPr lang="en-US"/>
                      <a:t>1538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BA-463A-A620-806280F32EF6}"/>
                </c:ext>
              </c:extLst>
            </c:dLbl>
            <c:dLbl>
              <c:idx val="1"/>
              <c:tx>
                <c:rich>
                  <a:bodyPr/>
                  <a:lstStyle/>
                  <a:p>
                    <a:r>
                      <a:rPr lang="en-US"/>
                      <a:t>30,6%</a:t>
                    </a:r>
                  </a:p>
                  <a:p>
                    <a:r>
                      <a:rPr lang="en-US"/>
                      <a:t>1343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BA-463A-A620-806280F32EF6}"/>
                </c:ext>
              </c:extLst>
            </c:dLbl>
            <c:dLbl>
              <c:idx val="2"/>
              <c:tx>
                <c:rich>
                  <a:bodyPr/>
                  <a:lstStyle/>
                  <a:p>
                    <a:r>
                      <a:rPr lang="en-US"/>
                      <a:t>30,6%</a:t>
                    </a:r>
                  </a:p>
                  <a:p>
                    <a:r>
                      <a:rPr lang="en-US"/>
                      <a:t>1297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BA-463A-A620-806280F32EF6}"/>
                </c:ext>
              </c:extLst>
            </c:dLbl>
            <c:dLbl>
              <c:idx val="3"/>
              <c:tx>
                <c:rich>
                  <a:bodyPr/>
                  <a:lstStyle/>
                  <a:p>
                    <a:r>
                      <a:rPr lang="en-US"/>
                      <a:t>30,9%</a:t>
                    </a:r>
                  </a:p>
                  <a:p>
                    <a:r>
                      <a:rPr lang="en-US"/>
                      <a:t>1284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BA-463A-A620-806280F32EF6}"/>
                </c:ext>
              </c:extLst>
            </c:dLbl>
            <c:dLbl>
              <c:idx val="4"/>
              <c:tx>
                <c:rich>
                  <a:bodyPr/>
                  <a:lstStyle/>
                  <a:p>
                    <a:r>
                      <a:rPr lang="en-US"/>
                      <a:t>30,0%</a:t>
                    </a:r>
                  </a:p>
                  <a:p>
                    <a:r>
                      <a:rPr lang="en-US"/>
                      <a:t>1248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BA-463A-A620-806280F32EF6}"/>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Ктегории!$B$28:$F$28</c:f>
              <c:numCache>
                <c:formatCode>0.0%</c:formatCode>
                <c:ptCount val="5"/>
                <c:pt idx="0">
                  <c:v>0.41373534338358459</c:v>
                </c:pt>
                <c:pt idx="1">
                  <c:v>0.4024604569420035</c:v>
                </c:pt>
                <c:pt idx="2">
                  <c:v>0.38791423001949316</c:v>
                </c:pt>
                <c:pt idx="3">
                  <c:v>0.35682819383259912</c:v>
                </c:pt>
                <c:pt idx="4">
                  <c:v>0.31724137931034485</c:v>
                </c:pt>
              </c:numCache>
            </c:numRef>
          </c:val>
          <c:extLst>
            <c:ext xmlns:c16="http://schemas.microsoft.com/office/drawing/2014/chart" uri="{C3380CC4-5D6E-409C-BE32-E72D297353CC}">
              <c16:uniqueId val="{0000000B-C2BA-463A-A620-806280F32EF6}"/>
            </c:ext>
          </c:extLst>
        </c:ser>
        <c:dLbls>
          <c:showLegendKey val="0"/>
          <c:showVal val="0"/>
          <c:showCatName val="0"/>
          <c:showSerName val="0"/>
          <c:showPercent val="0"/>
          <c:showBubbleSize val="0"/>
        </c:dLbls>
        <c:gapWidth val="48"/>
        <c:overlap val="100"/>
        <c:axId val="518016560"/>
        <c:axId val="518043608"/>
      </c:barChart>
      <c:catAx>
        <c:axId val="518016560"/>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518043608"/>
        <c:crosses val="autoZero"/>
        <c:auto val="1"/>
        <c:lblAlgn val="ctr"/>
        <c:lblOffset val="100"/>
        <c:noMultiLvlLbl val="0"/>
      </c:catAx>
      <c:valAx>
        <c:axId val="518043608"/>
        <c:scaling>
          <c:orientation val="minMax"/>
          <c:max val="1"/>
          <c:min val="0"/>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18016560"/>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Численный состав работников системы образования ПМР</a:t>
            </a:r>
          </a:p>
        </c:rich>
      </c:tx>
      <c:overlay val="0"/>
    </c:title>
    <c:autoTitleDeleted val="0"/>
    <c:plotArea>
      <c:layout>
        <c:manualLayout>
          <c:layoutTarget val="inner"/>
          <c:xMode val="edge"/>
          <c:yMode val="edge"/>
          <c:x val="3.1242367846601522E-2"/>
          <c:y val="0.1636122816190945"/>
          <c:w val="0.91105145278335764"/>
          <c:h val="0.48295936884842511"/>
        </c:manualLayout>
      </c:layout>
      <c:ofPieChart>
        <c:ofPieType val="bar"/>
        <c:varyColors val="1"/>
        <c:ser>
          <c:idx val="0"/>
          <c:order val="0"/>
          <c:dLbls>
            <c:dLbl>
              <c:idx val="0"/>
              <c:spPr>
                <a:noFill/>
                <a:ln>
                  <a:noFill/>
                </a:ln>
                <a:effectLst/>
              </c:spPr>
              <c:txPr>
                <a:bodyPr wrap="square" lIns="38100" tIns="19050" rIns="38100" bIns="19050" anchor="ctr">
                  <a:spAutoFit/>
                </a:bodyPr>
                <a:lstStyle/>
                <a:p>
                  <a:pPr>
                    <a:defRPr b="1"/>
                  </a:pPr>
                  <a:endParaRPr lang="ru-RU"/>
                </a:p>
              </c:txPr>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6281-4AE3-A6EA-D007DD905551}"/>
                </c:ext>
              </c:extLst>
            </c:dLbl>
            <c:dLbl>
              <c:idx val="1"/>
              <c:layout>
                <c:manualLayout>
                  <c:x val="-9.3772541476316515E-2"/>
                  <c:y val="-5.3710937500000042E-2"/>
                </c:manualLayout>
              </c:layout>
              <c:spPr>
                <a:noFill/>
                <a:ln>
                  <a:noFill/>
                </a:ln>
                <a:effectLst/>
              </c:spPr>
              <c:txPr>
                <a:bodyPr wrap="square" lIns="38100" tIns="19050" rIns="38100" bIns="19050" anchor="ctr">
                  <a:spAutoFit/>
                </a:bodyPr>
                <a:lstStyle/>
                <a:p>
                  <a:pPr>
                    <a:defRPr b="1"/>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281-4AE3-A6EA-D007DD905551}"/>
                </c:ext>
              </c:extLst>
            </c:dLbl>
            <c:dLbl>
              <c:idx val="2"/>
              <c:spPr>
                <a:noFill/>
                <a:ln>
                  <a:noFill/>
                </a:ln>
                <a:effectLst/>
              </c:spPr>
              <c:txPr>
                <a:bodyPr wrap="square" lIns="38100" tIns="19050" rIns="38100" bIns="19050" anchor="ctr">
                  <a:spAutoFit/>
                </a:bodyPr>
                <a:lstStyle/>
                <a:p>
                  <a:pPr>
                    <a:defRPr b="1"/>
                  </a:pPr>
                  <a:endParaRPr lang="ru-RU"/>
                </a:p>
              </c:txPr>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6281-4AE3-A6EA-D007DD905551}"/>
                </c:ext>
              </c:extLst>
            </c:dLbl>
            <c:dLbl>
              <c:idx val="3"/>
              <c:spPr>
                <a:noFill/>
                <a:ln>
                  <a:noFill/>
                </a:ln>
                <a:effectLst/>
              </c:spPr>
              <c:txPr>
                <a:bodyPr wrap="square" lIns="38100" tIns="19050" rIns="38100" bIns="19050" anchor="ctr">
                  <a:spAutoFit/>
                </a:bodyPr>
                <a:lstStyle/>
                <a:p>
                  <a:pPr>
                    <a:defRPr b="1"/>
                  </a:pPr>
                  <a:endParaRPr lang="ru-RU"/>
                </a:p>
              </c:txPr>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281-4AE3-A6EA-D007DD905551}"/>
                </c:ext>
              </c:extLst>
            </c:dLbl>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'численность ВСЕ'!$A$2:$A$4</c:f>
              <c:strCache>
                <c:ptCount val="3"/>
                <c:pt idx="0">
                  <c:v>Административно-хозяйственный персонал</c:v>
                </c:pt>
                <c:pt idx="1">
                  <c:v>Педагогические работники</c:v>
                </c:pt>
                <c:pt idx="2">
                  <c:v>Руководящие  работники </c:v>
                </c:pt>
              </c:strCache>
            </c:strRef>
          </c:cat>
          <c:val>
            <c:numRef>
              <c:f>'численность ВСЕ'!$B$2:$B$4</c:f>
              <c:numCache>
                <c:formatCode>General</c:formatCode>
                <c:ptCount val="3"/>
                <c:pt idx="0">
                  <c:v>8539</c:v>
                </c:pt>
                <c:pt idx="1">
                  <c:v>8253</c:v>
                </c:pt>
                <c:pt idx="2">
                  <c:v>993</c:v>
                </c:pt>
              </c:numCache>
            </c:numRef>
          </c:val>
          <c:extLst>
            <c:ext xmlns:c16="http://schemas.microsoft.com/office/drawing/2014/chart" uri="{C3380CC4-5D6E-409C-BE32-E72D297353CC}">
              <c16:uniqueId val="{00000004-6281-4AE3-A6EA-D007DD905551}"/>
            </c:ext>
          </c:extLst>
        </c:ser>
        <c:dLbls>
          <c:showLegendKey val="0"/>
          <c:showVal val="0"/>
          <c:showCatName val="0"/>
          <c:showSerName val="0"/>
          <c:showPercent val="0"/>
          <c:showBubbleSize val="0"/>
          <c:showLeaderLines val="1"/>
        </c:dLbls>
        <c:gapWidth val="150"/>
        <c:splitType val="pos"/>
        <c:splitPos val="2"/>
        <c:secondPieSize val="75"/>
        <c:serLines/>
      </c:ofPieChart>
    </c:plotArea>
    <c:legend>
      <c:legendPos val="b"/>
      <c:layout>
        <c:manualLayout>
          <c:xMode val="edge"/>
          <c:yMode val="edge"/>
          <c:x val="5.8574801256358944E-2"/>
          <c:y val="0.72952871247539375"/>
          <c:w val="0.91170348717230254"/>
          <c:h val="0.24117441252460631"/>
        </c:manualLayout>
      </c:layout>
      <c:overlay val="0"/>
      <c:txPr>
        <a:bodyPr/>
        <a:lstStyle/>
        <a:p>
          <a:pPr>
            <a:defRPr sz="1000"/>
          </a:pPr>
          <a:endParaRPr lang="ru-RU"/>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Руководящие работники - молодые специалисты (стаж до 3-х лет) организаций общего образования, чел.,%</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3991561468907857"/>
          <c:y val="3.0023008049443693E-2"/>
        </c:manualLayout>
      </c:layout>
      <c:overlay val="0"/>
    </c:title>
    <c:autoTitleDeleted val="0"/>
    <c:plotArea>
      <c:layout/>
      <c:barChart>
        <c:barDir val="col"/>
        <c:grouping val="stacked"/>
        <c:varyColors val="0"/>
        <c:ser>
          <c:idx val="0"/>
          <c:order val="0"/>
          <c:tx>
            <c:strRef>
              <c:f>Профильное_руков!$B$15</c:f>
              <c:strCache>
                <c:ptCount val="1"/>
                <c:pt idx="0">
                  <c:v>Молодые специалисты (стаж работы до 3-х лет)</c:v>
                </c:pt>
              </c:strCache>
            </c:strRef>
          </c:tx>
          <c:spPr>
            <a:solidFill>
              <a:schemeClr val="accent2">
                <a:lumMod val="75000"/>
              </a:schemeClr>
            </a:solidFill>
          </c:spPr>
          <c:invertIfNegative val="0"/>
          <c:dLbls>
            <c:dLbl>
              <c:idx val="0"/>
              <c:tx>
                <c:rich>
                  <a:bodyPr/>
                  <a:lstStyle/>
                  <a:p>
                    <a:r>
                      <a:rPr lang="en-US"/>
                      <a:t>1,8%</a:t>
                    </a:r>
                  </a:p>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2C-4D99-B04D-467A4AE0648E}"/>
                </c:ext>
              </c:extLst>
            </c:dLbl>
            <c:dLbl>
              <c:idx val="1"/>
              <c:tx>
                <c:rich>
                  <a:bodyPr/>
                  <a:lstStyle/>
                  <a:p>
                    <a:r>
                      <a:rPr lang="en-US"/>
                      <a:t>3,4%</a:t>
                    </a:r>
                  </a:p>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2C-4D99-B04D-467A4AE0648E}"/>
                </c:ext>
              </c:extLst>
            </c:dLbl>
            <c:dLbl>
              <c:idx val="2"/>
              <c:tx>
                <c:rich>
                  <a:bodyPr/>
                  <a:lstStyle/>
                  <a:p>
                    <a:r>
                      <a:rPr lang="en-US"/>
                      <a:t>6,0%</a:t>
                    </a:r>
                  </a:p>
                  <a:p>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2C-4D99-B04D-467A4AE0648E}"/>
                </c:ext>
              </c:extLst>
            </c:dLbl>
            <c:dLbl>
              <c:idx val="3"/>
              <c:tx>
                <c:rich>
                  <a:bodyPr/>
                  <a:lstStyle/>
                  <a:p>
                    <a:r>
                      <a:rPr lang="en-US"/>
                      <a:t>5,5%</a:t>
                    </a:r>
                  </a:p>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2C-4D99-B04D-467A4AE0648E}"/>
                </c:ext>
              </c:extLst>
            </c:dLbl>
            <c:dLbl>
              <c:idx val="4"/>
              <c:tx>
                <c:rich>
                  <a:bodyPr/>
                  <a:lstStyle/>
                  <a:p>
                    <a:r>
                      <a:rPr lang="en-US"/>
                      <a:t>5,4%</a:t>
                    </a:r>
                  </a:p>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2C-4D99-B04D-467A4AE0648E}"/>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Профильное_руков!$B$2:$F$2</c:f>
              <c:strCache>
                <c:ptCount val="5"/>
                <c:pt idx="0">
                  <c:v>2020 год</c:v>
                </c:pt>
                <c:pt idx="1">
                  <c:v>2021 год</c:v>
                </c:pt>
                <c:pt idx="2">
                  <c:v>2022 год</c:v>
                </c:pt>
                <c:pt idx="3">
                  <c:v>2023 год</c:v>
                </c:pt>
                <c:pt idx="4">
                  <c:v>2024 год</c:v>
                </c:pt>
              </c:strCache>
            </c:strRef>
          </c:cat>
          <c:val>
            <c:numRef>
              <c:f>Профильное_руков!$B$18:$F$18</c:f>
              <c:numCache>
                <c:formatCode>0.0%</c:formatCode>
                <c:ptCount val="5"/>
                <c:pt idx="0">
                  <c:v>1.8480492813141684E-2</c:v>
                </c:pt>
                <c:pt idx="1">
                  <c:v>3.3970276008492568E-2</c:v>
                </c:pt>
                <c:pt idx="2">
                  <c:v>6.0085836909871244E-2</c:v>
                </c:pt>
                <c:pt idx="3">
                  <c:v>5.4824561403508769E-2</c:v>
                </c:pt>
                <c:pt idx="4">
                  <c:v>5.4229934924078092E-2</c:v>
                </c:pt>
              </c:numCache>
            </c:numRef>
          </c:val>
          <c:extLst>
            <c:ext xmlns:c16="http://schemas.microsoft.com/office/drawing/2014/chart" uri="{C3380CC4-5D6E-409C-BE32-E72D297353CC}">
              <c16:uniqueId val="{00000005-EA2C-4D99-B04D-467A4AE0648E}"/>
            </c:ext>
          </c:extLst>
        </c:ser>
        <c:dLbls>
          <c:showLegendKey val="0"/>
          <c:showVal val="0"/>
          <c:showCatName val="0"/>
          <c:showSerName val="0"/>
          <c:showPercent val="0"/>
          <c:showBubbleSize val="0"/>
        </c:dLbls>
        <c:gapWidth val="62"/>
        <c:overlap val="100"/>
        <c:axId val="518035768"/>
        <c:axId val="291911264"/>
      </c:barChart>
      <c:catAx>
        <c:axId val="518035768"/>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291911264"/>
        <c:crosses val="autoZero"/>
        <c:auto val="1"/>
        <c:lblAlgn val="ctr"/>
        <c:lblOffset val="100"/>
        <c:noMultiLvlLbl val="0"/>
      </c:catAx>
      <c:valAx>
        <c:axId val="291911264"/>
        <c:scaling>
          <c:orientation val="minMax"/>
        </c:scaling>
        <c:delete val="0"/>
        <c:axPos val="l"/>
        <c:majorGridlines/>
        <c:numFmt formatCode="0.0%" sourceLinked="1"/>
        <c:majorTickMark val="out"/>
        <c:minorTickMark val="none"/>
        <c:tickLblPos val="nextTo"/>
        <c:crossAx val="518035768"/>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Доля руководящих работников пенсионного возраста в организациях общего образования</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Профильное_руков!$B$10</c:f>
              <c:strCache>
                <c:ptCount val="1"/>
                <c:pt idx="0">
                  <c:v>Пенсионеры</c:v>
                </c:pt>
              </c:strCache>
            </c:strRef>
          </c:tx>
          <c:spPr>
            <a:solidFill>
              <a:schemeClr val="accent5">
                <a:lumMod val="75000"/>
              </a:schemeClr>
            </a:solidFill>
          </c:spPr>
          <c:invertIfNegative val="0"/>
          <c:dLbls>
            <c:dLbl>
              <c:idx val="0"/>
              <c:tx>
                <c:rich>
                  <a:bodyPr/>
                  <a:lstStyle/>
                  <a:p>
                    <a:r>
                      <a:rPr lang="en-US"/>
                      <a:t>26,5%</a:t>
                    </a:r>
                  </a:p>
                  <a:p>
                    <a:r>
                      <a:rPr lang="en-US"/>
                      <a:t>129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B-45DE-A324-6FDFD948E9C4}"/>
                </c:ext>
              </c:extLst>
            </c:dLbl>
            <c:dLbl>
              <c:idx val="1"/>
              <c:tx>
                <c:rich>
                  <a:bodyPr/>
                  <a:lstStyle/>
                  <a:p>
                    <a:r>
                      <a:rPr lang="en-US"/>
                      <a:t>27,4%</a:t>
                    </a:r>
                  </a:p>
                  <a:p>
                    <a:r>
                      <a:rPr lang="en-US"/>
                      <a:t>129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DB-45DE-A324-6FDFD948E9C4}"/>
                </c:ext>
              </c:extLst>
            </c:dLbl>
            <c:dLbl>
              <c:idx val="2"/>
              <c:tx>
                <c:rich>
                  <a:bodyPr/>
                  <a:lstStyle/>
                  <a:p>
                    <a:r>
                      <a:rPr lang="en-US"/>
                      <a:t>30,5%</a:t>
                    </a:r>
                  </a:p>
                  <a:p>
                    <a:r>
                      <a:rPr lang="en-US"/>
                      <a:t>142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DB-45DE-A324-6FDFD948E9C4}"/>
                </c:ext>
              </c:extLst>
            </c:dLbl>
            <c:dLbl>
              <c:idx val="3"/>
              <c:tx>
                <c:rich>
                  <a:bodyPr/>
                  <a:lstStyle/>
                  <a:p>
                    <a:r>
                      <a:rPr lang="en-US"/>
                      <a:t>29,8%</a:t>
                    </a:r>
                  </a:p>
                  <a:p>
                    <a:r>
                      <a:rPr lang="en-US"/>
                      <a:t>136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DB-45DE-A324-6FDFD948E9C4}"/>
                </c:ext>
              </c:extLst>
            </c:dLbl>
            <c:dLbl>
              <c:idx val="4"/>
              <c:tx>
                <c:rich>
                  <a:bodyPr/>
                  <a:lstStyle/>
                  <a:p>
                    <a:r>
                      <a:rPr lang="en-US"/>
                      <a:t>33,0%</a:t>
                    </a:r>
                  </a:p>
                  <a:p>
                    <a:r>
                      <a:rPr lang="en-US"/>
                      <a:t>152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DB-45DE-A324-6FDFD948E9C4}"/>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Профильное_руков!$B$2:$F$2</c:f>
              <c:strCache>
                <c:ptCount val="5"/>
                <c:pt idx="0">
                  <c:v>2020 год</c:v>
                </c:pt>
                <c:pt idx="1">
                  <c:v>2021 год</c:v>
                </c:pt>
                <c:pt idx="2">
                  <c:v>2022 год</c:v>
                </c:pt>
                <c:pt idx="3">
                  <c:v>2023 год</c:v>
                </c:pt>
                <c:pt idx="4">
                  <c:v>2024 год</c:v>
                </c:pt>
              </c:strCache>
            </c:strRef>
          </c:cat>
          <c:val>
            <c:numRef>
              <c:f>Профильное_руков!$B$13:$F$13</c:f>
              <c:numCache>
                <c:formatCode>0.0%</c:formatCode>
                <c:ptCount val="5"/>
                <c:pt idx="0">
                  <c:v>0.26488706365503079</c:v>
                </c:pt>
                <c:pt idx="1">
                  <c:v>0.27388535031847133</c:v>
                </c:pt>
                <c:pt idx="2">
                  <c:v>0.30472103004291845</c:v>
                </c:pt>
                <c:pt idx="3">
                  <c:v>0.2982456140350877</c:v>
                </c:pt>
                <c:pt idx="4">
                  <c:v>0.32971800433839482</c:v>
                </c:pt>
              </c:numCache>
            </c:numRef>
          </c:val>
          <c:extLst>
            <c:ext xmlns:c16="http://schemas.microsoft.com/office/drawing/2014/chart" uri="{C3380CC4-5D6E-409C-BE32-E72D297353CC}">
              <c16:uniqueId val="{00000005-5FDB-45DE-A324-6FDFD948E9C4}"/>
            </c:ext>
          </c:extLst>
        </c:ser>
        <c:dLbls>
          <c:showLegendKey val="0"/>
          <c:showVal val="0"/>
          <c:showCatName val="0"/>
          <c:showSerName val="0"/>
          <c:showPercent val="0"/>
          <c:showBubbleSize val="0"/>
        </c:dLbls>
        <c:gapWidth val="62"/>
        <c:overlap val="100"/>
        <c:axId val="330373080"/>
        <c:axId val="489495808"/>
      </c:barChart>
      <c:catAx>
        <c:axId val="330373080"/>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495808"/>
        <c:crosses val="autoZero"/>
        <c:auto val="1"/>
        <c:lblAlgn val="ctr"/>
        <c:lblOffset val="100"/>
        <c:noMultiLvlLbl val="0"/>
      </c:catAx>
      <c:valAx>
        <c:axId val="489495808"/>
        <c:scaling>
          <c:orientation val="minMax"/>
        </c:scaling>
        <c:delete val="0"/>
        <c:axPos val="l"/>
        <c:majorGridlines/>
        <c:numFmt formatCode="0.0%" sourceLinked="1"/>
        <c:majorTickMark val="out"/>
        <c:minorTickMark val="none"/>
        <c:tickLblPos val="nextTo"/>
        <c:crossAx val="330373080"/>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Руководящие работники школ, образование которых не соответствует требованиям (чел.,%)</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8527439702367862"/>
          <c:y val="1.5445427271800399E-2"/>
        </c:manualLayout>
      </c:layout>
      <c:overlay val="0"/>
    </c:title>
    <c:autoTitleDeleted val="0"/>
    <c:plotArea>
      <c:layout/>
      <c:barChart>
        <c:barDir val="col"/>
        <c:grouping val="stacked"/>
        <c:varyColors val="0"/>
        <c:ser>
          <c:idx val="0"/>
          <c:order val="0"/>
          <c:tx>
            <c:strRef>
              <c:f>Профильное_руков!$B$6</c:f>
              <c:strCache>
                <c:ptCount val="1"/>
                <c:pt idx="0">
                  <c:v>Непрофильное</c:v>
                </c:pt>
              </c:strCache>
            </c:strRef>
          </c:tx>
          <c:spPr>
            <a:solidFill>
              <a:schemeClr val="accent3">
                <a:lumMod val="75000"/>
              </a:schemeClr>
            </a:solidFill>
          </c:spPr>
          <c:invertIfNegative val="0"/>
          <c:dLbls>
            <c:dLbl>
              <c:idx val="0"/>
              <c:tx>
                <c:rich>
                  <a:bodyPr/>
                  <a:lstStyle/>
                  <a:p>
                    <a:r>
                      <a:rPr lang="en-US"/>
                      <a:t>2,5%</a:t>
                    </a:r>
                  </a:p>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32-4355-B331-7544CA432BFB}"/>
                </c:ext>
              </c:extLst>
            </c:dLbl>
            <c:dLbl>
              <c:idx val="1"/>
              <c:tx>
                <c:rich>
                  <a:bodyPr/>
                  <a:lstStyle/>
                  <a:p>
                    <a:r>
                      <a:rPr lang="en-US"/>
                      <a:t>2,1%</a:t>
                    </a:r>
                  </a:p>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32-4355-B331-7544CA432BFB}"/>
                </c:ext>
              </c:extLst>
            </c:dLbl>
            <c:dLbl>
              <c:idx val="2"/>
              <c:tx>
                <c:rich>
                  <a:bodyPr/>
                  <a:lstStyle/>
                  <a:p>
                    <a:r>
                      <a:rPr lang="en-US"/>
                      <a:t>2,8%</a:t>
                    </a:r>
                  </a:p>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32-4355-B331-7544CA432BFB}"/>
                </c:ext>
              </c:extLst>
            </c:dLbl>
            <c:dLbl>
              <c:idx val="3"/>
              <c:tx>
                <c:rich>
                  <a:bodyPr/>
                  <a:lstStyle/>
                  <a:p>
                    <a:r>
                      <a:rPr lang="en-US"/>
                      <a:t>4,2%</a:t>
                    </a:r>
                  </a:p>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32-4355-B331-7544CA432BFB}"/>
                </c:ext>
              </c:extLst>
            </c:dLbl>
            <c:dLbl>
              <c:idx val="4"/>
              <c:tx>
                <c:rich>
                  <a:bodyPr/>
                  <a:lstStyle/>
                  <a:p>
                    <a:r>
                      <a:rPr lang="en-US"/>
                      <a:t>4,3%</a:t>
                    </a:r>
                  </a:p>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32-4355-B331-7544CA432BFB}"/>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Профильное_руков!$B$2:$F$2</c:f>
              <c:strCache>
                <c:ptCount val="5"/>
                <c:pt idx="0">
                  <c:v>2020 год</c:v>
                </c:pt>
                <c:pt idx="1">
                  <c:v>2021 год</c:v>
                </c:pt>
                <c:pt idx="2">
                  <c:v>2022 год</c:v>
                </c:pt>
                <c:pt idx="3">
                  <c:v>2023 год</c:v>
                </c:pt>
                <c:pt idx="4">
                  <c:v>2024 год</c:v>
                </c:pt>
              </c:strCache>
            </c:strRef>
          </c:cat>
          <c:val>
            <c:numRef>
              <c:f>Профильное_руков!$B$9:$F$9</c:f>
              <c:numCache>
                <c:formatCode>0.0%</c:formatCode>
                <c:ptCount val="5"/>
                <c:pt idx="0">
                  <c:v>2.4640657084188913E-2</c:v>
                </c:pt>
                <c:pt idx="1">
                  <c:v>2.1231422505307854E-2</c:v>
                </c:pt>
                <c:pt idx="2">
                  <c:v>2.7896995708154508E-2</c:v>
                </c:pt>
                <c:pt idx="3">
                  <c:v>4.1666666666666664E-2</c:v>
                </c:pt>
                <c:pt idx="4">
                  <c:v>4.3383947939262472E-2</c:v>
                </c:pt>
              </c:numCache>
            </c:numRef>
          </c:val>
          <c:extLst>
            <c:ext xmlns:c16="http://schemas.microsoft.com/office/drawing/2014/chart" uri="{C3380CC4-5D6E-409C-BE32-E72D297353CC}">
              <c16:uniqueId val="{00000005-4332-4355-B331-7544CA432BFB}"/>
            </c:ext>
          </c:extLst>
        </c:ser>
        <c:dLbls>
          <c:showLegendKey val="0"/>
          <c:showVal val="0"/>
          <c:showCatName val="0"/>
          <c:showSerName val="0"/>
          <c:showPercent val="0"/>
          <c:showBubbleSize val="0"/>
        </c:dLbls>
        <c:gapWidth val="62"/>
        <c:overlap val="100"/>
        <c:axId val="489499336"/>
        <c:axId val="489498944"/>
      </c:barChart>
      <c:catAx>
        <c:axId val="489499336"/>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498944"/>
        <c:crosses val="autoZero"/>
        <c:auto val="1"/>
        <c:lblAlgn val="ctr"/>
        <c:lblOffset val="100"/>
        <c:noMultiLvlLbl val="0"/>
      </c:catAx>
      <c:valAx>
        <c:axId val="489498944"/>
        <c:scaling>
          <c:orientation val="minMax"/>
        </c:scaling>
        <c:delete val="0"/>
        <c:axPos val="l"/>
        <c:majorGridlines/>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499336"/>
        <c:crosses val="autoZero"/>
        <c:crossBetween val="between"/>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Руководящие работники организаций общего образования, имеющие квалификационные</a:t>
            </a:r>
            <a:r>
              <a:rPr lang="ru-RU" sz="1200" baseline="0">
                <a:latin typeface="Times New Roman" panose="02020603050405020304" pitchFamily="18" charset="0"/>
                <a:cs typeface="Times New Roman" panose="02020603050405020304" pitchFamily="18" charset="0"/>
              </a:rPr>
              <a:t> категории (чел.)</a:t>
            </a:r>
            <a:endParaRPr lang="ru-RU" sz="1200">
              <a:latin typeface="Times New Roman" panose="02020603050405020304" pitchFamily="18" charset="0"/>
              <a:cs typeface="Times New Roman" panose="02020603050405020304" pitchFamily="18" charset="0"/>
            </a:endParaRPr>
          </a:p>
        </c:rich>
      </c:tx>
      <c:layout>
        <c:manualLayout>
          <c:xMode val="edge"/>
          <c:yMode val="edge"/>
          <c:x val="0.14299555692793303"/>
          <c:y val="6.5520065520065524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4118547681539809E-2"/>
          <c:y val="0.11177304964539007"/>
          <c:w val="0.91237717881418667"/>
          <c:h val="0.69751708644652211"/>
        </c:manualLayout>
      </c:layout>
      <c:bar3DChart>
        <c:barDir val="col"/>
        <c:grouping val="clustered"/>
        <c:varyColors val="0"/>
        <c:ser>
          <c:idx val="0"/>
          <c:order val="0"/>
          <c:tx>
            <c:strRef>
              <c:f>Ктегории_руков!$B$6</c:f>
              <c:strCache>
                <c:ptCount val="1"/>
                <c:pt idx="0">
                  <c:v>Высшая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Ктегории_руков!$B$8:$F$8</c:f>
              <c:numCache>
                <c:formatCode>General</c:formatCode>
                <c:ptCount val="5"/>
                <c:pt idx="0">
                  <c:v>79</c:v>
                </c:pt>
                <c:pt idx="1">
                  <c:v>71</c:v>
                </c:pt>
                <c:pt idx="2">
                  <c:v>70</c:v>
                </c:pt>
                <c:pt idx="3">
                  <c:v>70</c:v>
                </c:pt>
                <c:pt idx="4">
                  <c:v>80</c:v>
                </c:pt>
              </c:numCache>
            </c:numRef>
          </c:val>
          <c:extLst>
            <c:ext xmlns:c16="http://schemas.microsoft.com/office/drawing/2014/chart" uri="{C3380CC4-5D6E-409C-BE32-E72D297353CC}">
              <c16:uniqueId val="{00000000-DCFD-4377-BF4E-AE1EFC39190E}"/>
            </c:ext>
          </c:extLst>
        </c:ser>
        <c:ser>
          <c:idx val="1"/>
          <c:order val="1"/>
          <c:tx>
            <c:strRef>
              <c:f>Ктегории_руков!$B$10</c:f>
              <c:strCache>
                <c:ptCount val="1"/>
                <c:pt idx="0">
                  <c:v>Первая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Ктегории_руков!$B$12:$F$12</c:f>
              <c:numCache>
                <c:formatCode>General</c:formatCode>
                <c:ptCount val="5"/>
                <c:pt idx="0">
                  <c:v>207</c:v>
                </c:pt>
                <c:pt idx="1">
                  <c:v>218</c:v>
                </c:pt>
                <c:pt idx="2">
                  <c:v>223</c:v>
                </c:pt>
                <c:pt idx="3">
                  <c:v>218</c:v>
                </c:pt>
                <c:pt idx="4">
                  <c:v>210</c:v>
                </c:pt>
              </c:numCache>
            </c:numRef>
          </c:val>
          <c:extLst>
            <c:ext xmlns:c16="http://schemas.microsoft.com/office/drawing/2014/chart" uri="{C3380CC4-5D6E-409C-BE32-E72D297353CC}">
              <c16:uniqueId val="{00000001-DCFD-4377-BF4E-AE1EFC39190E}"/>
            </c:ext>
          </c:extLst>
        </c:ser>
        <c:ser>
          <c:idx val="2"/>
          <c:order val="2"/>
          <c:tx>
            <c:strRef>
              <c:f>Ктегории_руков!$B$15</c:f>
              <c:strCache>
                <c:ptCount val="1"/>
                <c:pt idx="0">
                  <c:v>Вторая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Ктегории_руков!$B$17:$F$17</c:f>
              <c:numCache>
                <c:formatCode>General</c:formatCode>
                <c:ptCount val="5"/>
                <c:pt idx="0">
                  <c:v>15</c:v>
                </c:pt>
                <c:pt idx="1">
                  <c:v>13</c:v>
                </c:pt>
                <c:pt idx="2">
                  <c:v>6</c:v>
                </c:pt>
                <c:pt idx="3">
                  <c:v>8</c:v>
                </c:pt>
                <c:pt idx="4">
                  <c:v>11</c:v>
                </c:pt>
              </c:numCache>
            </c:numRef>
          </c:val>
          <c:extLst>
            <c:ext xmlns:c16="http://schemas.microsoft.com/office/drawing/2014/chart" uri="{C3380CC4-5D6E-409C-BE32-E72D297353CC}">
              <c16:uniqueId val="{00000002-DCFD-4377-BF4E-AE1EFC39190E}"/>
            </c:ext>
          </c:extLst>
        </c:ser>
        <c:ser>
          <c:idx val="3"/>
          <c:order val="3"/>
          <c:tx>
            <c:strRef>
              <c:f>Ктегории_руков!$B$25</c:f>
              <c:strCache>
                <c:ptCount val="1"/>
                <c:pt idx="0">
                  <c:v>Не имеют квалификационную категорию</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Ктегории_руков!$B$27:$F$27</c:f>
              <c:numCache>
                <c:formatCode>General</c:formatCode>
                <c:ptCount val="5"/>
                <c:pt idx="0">
                  <c:v>186</c:v>
                </c:pt>
                <c:pt idx="1">
                  <c:v>169</c:v>
                </c:pt>
                <c:pt idx="2">
                  <c:v>167</c:v>
                </c:pt>
                <c:pt idx="3">
                  <c:v>160</c:v>
                </c:pt>
                <c:pt idx="4">
                  <c:v>160</c:v>
                </c:pt>
              </c:numCache>
            </c:numRef>
          </c:val>
          <c:extLst>
            <c:ext xmlns:c16="http://schemas.microsoft.com/office/drawing/2014/chart" uri="{C3380CC4-5D6E-409C-BE32-E72D297353CC}">
              <c16:uniqueId val="{00000003-DCFD-4377-BF4E-AE1EFC39190E}"/>
            </c:ext>
          </c:extLst>
        </c:ser>
        <c:dLbls>
          <c:showLegendKey val="0"/>
          <c:showVal val="0"/>
          <c:showCatName val="0"/>
          <c:showSerName val="0"/>
          <c:showPercent val="0"/>
          <c:showBubbleSize val="0"/>
        </c:dLbls>
        <c:gapWidth val="72"/>
        <c:gapDepth val="230"/>
        <c:shape val="box"/>
        <c:axId val="489491888"/>
        <c:axId val="489494632"/>
        <c:axId val="0"/>
      </c:bar3DChart>
      <c:catAx>
        <c:axId val="489491888"/>
        <c:scaling>
          <c:orientation val="minMax"/>
        </c:scaling>
        <c:delete val="0"/>
        <c:axPos val="b"/>
        <c:numFmt formatCode="&quot;год&quot;"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494632"/>
        <c:crosses val="autoZero"/>
        <c:auto val="1"/>
        <c:lblAlgn val="ctr"/>
        <c:lblOffset val="100"/>
        <c:noMultiLvlLbl val="0"/>
      </c:catAx>
      <c:valAx>
        <c:axId val="48949463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491888"/>
        <c:crosses val="autoZero"/>
        <c:crossBetween val="between"/>
      </c:valAx>
    </c:plotArea>
    <c:legend>
      <c:legendPos val="b"/>
      <c:layout>
        <c:manualLayout>
          <c:xMode val="edge"/>
          <c:yMode val="edge"/>
          <c:x val="2.0630257756242013E-2"/>
          <c:y val="0.90595217471485334"/>
          <c:w val="0.95510270729787849"/>
          <c:h val="7.7111073881722239E-2"/>
        </c:manualLayout>
      </c:layout>
      <c:overlay val="0"/>
      <c:txPr>
        <a:bodyPr/>
        <a:lstStyle/>
        <a:p>
          <a:pPr>
            <a:defRPr sz="105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100" b="1" i="0" baseline="0">
                <a:effectLst/>
                <a:latin typeface="Times New Roman" panose="02020603050405020304" pitchFamily="18" charset="0"/>
                <a:cs typeface="Times New Roman" panose="02020603050405020304" pitchFamily="18" charset="0"/>
              </a:rPr>
              <a:t>Доля руководящих работников организаций общего образования, имеющих квалификационные категории</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11418197725284339"/>
          <c:y val="1.967199128789589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1233932296924429E-2"/>
          <c:y val="0.14103703703703704"/>
          <c:w val="0.87091831702855327"/>
          <c:h val="0.55214688327893435"/>
        </c:manualLayout>
      </c:layout>
      <c:bar3DChart>
        <c:barDir val="col"/>
        <c:grouping val="clustered"/>
        <c:varyColors val="0"/>
        <c:ser>
          <c:idx val="0"/>
          <c:order val="0"/>
          <c:tx>
            <c:strRef>
              <c:f>Ктегории_руков!$B$6</c:f>
              <c:strCache>
                <c:ptCount val="1"/>
                <c:pt idx="0">
                  <c:v>Высшая квалификационная категория</c:v>
                </c:pt>
              </c:strCache>
            </c:strRef>
          </c:tx>
          <c:invertIfNegative val="0"/>
          <c:dLbls>
            <c:dLbl>
              <c:idx val="1"/>
              <c:layout>
                <c:manualLayout>
                  <c:x val="4.0404040404040031E-3"/>
                  <c:y val="9.36768149882898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24-4240-9AF5-05C036D0138E}"/>
                </c:ext>
              </c:extLst>
            </c:dLbl>
            <c:dLbl>
              <c:idx val="2"/>
              <c:layout>
                <c:manualLayout>
                  <c:x val="1.0101010101010102E-2"/>
                  <c:y val="9.367681498829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24-4240-9AF5-05C036D0138E}"/>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Ктегории_руков!$B$2:$F$3</c:f>
              <c:multiLvlStrCache>
                <c:ptCount val="5"/>
                <c:lvl>
                  <c:pt idx="0">
                    <c:v>487</c:v>
                  </c:pt>
                  <c:pt idx="1">
                    <c:v>471</c:v>
                  </c:pt>
                  <c:pt idx="2">
                    <c:v>466</c:v>
                  </c:pt>
                  <c:pt idx="3">
                    <c:v>456</c:v>
                  </c:pt>
                  <c:pt idx="4">
                    <c:v>461</c:v>
                  </c:pt>
                </c:lvl>
                <c:lvl>
                  <c:pt idx="0">
                    <c:v>2020 год</c:v>
                  </c:pt>
                  <c:pt idx="1">
                    <c:v>2021 год</c:v>
                  </c:pt>
                  <c:pt idx="2">
                    <c:v>2022 год</c:v>
                  </c:pt>
                  <c:pt idx="3">
                    <c:v>2023 год</c:v>
                  </c:pt>
                  <c:pt idx="4">
                    <c:v>2024 год</c:v>
                  </c:pt>
                </c:lvl>
              </c:multiLvlStrCache>
            </c:multiLvlStrRef>
          </c:cat>
          <c:val>
            <c:numRef>
              <c:f>Ктегории_руков!$B$9:$F$9</c:f>
              <c:numCache>
                <c:formatCode>0.0%</c:formatCode>
                <c:ptCount val="5"/>
                <c:pt idx="0">
                  <c:v>0.16221765913757699</c:v>
                </c:pt>
                <c:pt idx="1">
                  <c:v>0.15074309978768577</c:v>
                </c:pt>
                <c:pt idx="2">
                  <c:v>0.15021459227467812</c:v>
                </c:pt>
                <c:pt idx="3">
                  <c:v>0.15350877192982457</c:v>
                </c:pt>
                <c:pt idx="4">
                  <c:v>0.17353579175704989</c:v>
                </c:pt>
              </c:numCache>
            </c:numRef>
          </c:val>
          <c:extLst>
            <c:ext xmlns:c16="http://schemas.microsoft.com/office/drawing/2014/chart" uri="{C3380CC4-5D6E-409C-BE32-E72D297353CC}">
              <c16:uniqueId val="{00000002-2124-4240-9AF5-05C036D0138E}"/>
            </c:ext>
          </c:extLst>
        </c:ser>
        <c:ser>
          <c:idx val="1"/>
          <c:order val="1"/>
          <c:tx>
            <c:strRef>
              <c:f>Ктегории_руков!$B$10</c:f>
              <c:strCache>
                <c:ptCount val="1"/>
                <c:pt idx="0">
                  <c:v>Первая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Ктегории_руков!$B$2:$F$3</c:f>
              <c:multiLvlStrCache>
                <c:ptCount val="5"/>
                <c:lvl>
                  <c:pt idx="0">
                    <c:v>487</c:v>
                  </c:pt>
                  <c:pt idx="1">
                    <c:v>471</c:v>
                  </c:pt>
                  <c:pt idx="2">
                    <c:v>466</c:v>
                  </c:pt>
                  <c:pt idx="3">
                    <c:v>456</c:v>
                  </c:pt>
                  <c:pt idx="4">
                    <c:v>461</c:v>
                  </c:pt>
                </c:lvl>
                <c:lvl>
                  <c:pt idx="0">
                    <c:v>2020 год</c:v>
                  </c:pt>
                  <c:pt idx="1">
                    <c:v>2021 год</c:v>
                  </c:pt>
                  <c:pt idx="2">
                    <c:v>2022 год</c:v>
                  </c:pt>
                  <c:pt idx="3">
                    <c:v>2023 год</c:v>
                  </c:pt>
                  <c:pt idx="4">
                    <c:v>2024 год</c:v>
                  </c:pt>
                </c:lvl>
              </c:multiLvlStrCache>
            </c:multiLvlStrRef>
          </c:cat>
          <c:val>
            <c:numRef>
              <c:f>Ктегории_руков!$B$13:$F$13</c:f>
              <c:numCache>
                <c:formatCode>0.0%</c:formatCode>
                <c:ptCount val="5"/>
                <c:pt idx="0">
                  <c:v>0.42505133470225875</c:v>
                </c:pt>
                <c:pt idx="1">
                  <c:v>0.46284501061571126</c:v>
                </c:pt>
                <c:pt idx="2">
                  <c:v>0.47854077253218885</c:v>
                </c:pt>
                <c:pt idx="3">
                  <c:v>0.47807017543859648</c:v>
                </c:pt>
                <c:pt idx="4">
                  <c:v>0.45553145336225598</c:v>
                </c:pt>
              </c:numCache>
            </c:numRef>
          </c:val>
          <c:extLst>
            <c:ext xmlns:c16="http://schemas.microsoft.com/office/drawing/2014/chart" uri="{C3380CC4-5D6E-409C-BE32-E72D297353CC}">
              <c16:uniqueId val="{00000003-2124-4240-9AF5-05C036D0138E}"/>
            </c:ext>
          </c:extLst>
        </c:ser>
        <c:ser>
          <c:idx val="2"/>
          <c:order val="2"/>
          <c:tx>
            <c:strRef>
              <c:f>Ктегории_руков!$B$15</c:f>
              <c:strCache>
                <c:ptCount val="1"/>
                <c:pt idx="0">
                  <c:v>Вторая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Ктегории_руков!$B$2:$F$3</c:f>
              <c:multiLvlStrCache>
                <c:ptCount val="5"/>
                <c:lvl>
                  <c:pt idx="0">
                    <c:v>487</c:v>
                  </c:pt>
                  <c:pt idx="1">
                    <c:v>471</c:v>
                  </c:pt>
                  <c:pt idx="2">
                    <c:v>466</c:v>
                  </c:pt>
                  <c:pt idx="3">
                    <c:v>456</c:v>
                  </c:pt>
                  <c:pt idx="4">
                    <c:v>461</c:v>
                  </c:pt>
                </c:lvl>
                <c:lvl>
                  <c:pt idx="0">
                    <c:v>2020 год</c:v>
                  </c:pt>
                  <c:pt idx="1">
                    <c:v>2021 год</c:v>
                  </c:pt>
                  <c:pt idx="2">
                    <c:v>2022 год</c:v>
                  </c:pt>
                  <c:pt idx="3">
                    <c:v>2023 год</c:v>
                  </c:pt>
                  <c:pt idx="4">
                    <c:v>2024 год</c:v>
                  </c:pt>
                </c:lvl>
              </c:multiLvlStrCache>
            </c:multiLvlStrRef>
          </c:cat>
          <c:val>
            <c:numRef>
              <c:f>Ктегории_руков!$B$18:$F$18</c:f>
              <c:numCache>
                <c:formatCode>0.0%</c:formatCode>
                <c:ptCount val="5"/>
                <c:pt idx="0">
                  <c:v>3.0800821355236138E-2</c:v>
                </c:pt>
                <c:pt idx="1">
                  <c:v>2.7600849256900213E-2</c:v>
                </c:pt>
                <c:pt idx="2">
                  <c:v>1.2875536480686695E-2</c:v>
                </c:pt>
                <c:pt idx="3">
                  <c:v>1.7543859649122806E-2</c:v>
                </c:pt>
                <c:pt idx="4">
                  <c:v>2.3861171366594359E-2</c:v>
                </c:pt>
              </c:numCache>
            </c:numRef>
          </c:val>
          <c:extLst>
            <c:ext xmlns:c16="http://schemas.microsoft.com/office/drawing/2014/chart" uri="{C3380CC4-5D6E-409C-BE32-E72D297353CC}">
              <c16:uniqueId val="{00000004-2124-4240-9AF5-05C036D0138E}"/>
            </c:ext>
          </c:extLst>
        </c:ser>
        <c:ser>
          <c:idx val="3"/>
          <c:order val="3"/>
          <c:tx>
            <c:strRef>
              <c:f>Ктегории_руков!$B$25</c:f>
              <c:strCache>
                <c:ptCount val="1"/>
                <c:pt idx="0">
                  <c:v>Не имеют квалификационную категорию</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Ктегории_руков!$B$2:$F$3</c:f>
              <c:multiLvlStrCache>
                <c:ptCount val="5"/>
                <c:lvl>
                  <c:pt idx="0">
                    <c:v>487</c:v>
                  </c:pt>
                  <c:pt idx="1">
                    <c:v>471</c:v>
                  </c:pt>
                  <c:pt idx="2">
                    <c:v>466</c:v>
                  </c:pt>
                  <c:pt idx="3">
                    <c:v>456</c:v>
                  </c:pt>
                  <c:pt idx="4">
                    <c:v>461</c:v>
                  </c:pt>
                </c:lvl>
                <c:lvl>
                  <c:pt idx="0">
                    <c:v>2020 год</c:v>
                  </c:pt>
                  <c:pt idx="1">
                    <c:v>2021 год</c:v>
                  </c:pt>
                  <c:pt idx="2">
                    <c:v>2022 год</c:v>
                  </c:pt>
                  <c:pt idx="3">
                    <c:v>2023 год</c:v>
                  </c:pt>
                  <c:pt idx="4">
                    <c:v>2024 год</c:v>
                  </c:pt>
                </c:lvl>
              </c:multiLvlStrCache>
            </c:multiLvlStrRef>
          </c:cat>
          <c:val>
            <c:numRef>
              <c:f>Ктегории_руков!$B$28:$F$28</c:f>
              <c:numCache>
                <c:formatCode>0.0%</c:formatCode>
                <c:ptCount val="5"/>
                <c:pt idx="0">
                  <c:v>0.38193018480492813</c:v>
                </c:pt>
                <c:pt idx="1">
                  <c:v>0.35881104033970274</c:v>
                </c:pt>
                <c:pt idx="2">
                  <c:v>0.35836909871244638</c:v>
                </c:pt>
                <c:pt idx="3">
                  <c:v>0.35087719298245612</c:v>
                </c:pt>
                <c:pt idx="4">
                  <c:v>0.34707158351409978</c:v>
                </c:pt>
              </c:numCache>
            </c:numRef>
          </c:val>
          <c:extLst>
            <c:ext xmlns:c16="http://schemas.microsoft.com/office/drawing/2014/chart" uri="{C3380CC4-5D6E-409C-BE32-E72D297353CC}">
              <c16:uniqueId val="{00000005-2124-4240-9AF5-05C036D0138E}"/>
            </c:ext>
          </c:extLst>
        </c:ser>
        <c:dLbls>
          <c:showLegendKey val="0"/>
          <c:showVal val="0"/>
          <c:showCatName val="0"/>
          <c:showSerName val="0"/>
          <c:showPercent val="0"/>
          <c:showBubbleSize val="0"/>
        </c:dLbls>
        <c:gapWidth val="50"/>
        <c:shape val="box"/>
        <c:axId val="489498160"/>
        <c:axId val="489495024"/>
        <c:axId val="0"/>
      </c:bar3DChart>
      <c:catAx>
        <c:axId val="489498160"/>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89495024"/>
        <c:crosses val="autoZero"/>
        <c:auto val="1"/>
        <c:lblAlgn val="ctr"/>
        <c:lblOffset val="100"/>
        <c:noMultiLvlLbl val="0"/>
      </c:catAx>
      <c:valAx>
        <c:axId val="489495024"/>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498160"/>
        <c:crosses val="autoZero"/>
        <c:crossBetween val="between"/>
      </c:valAx>
    </c:plotArea>
    <c:legend>
      <c:legendPos val="b"/>
      <c:layout>
        <c:manualLayout>
          <c:xMode val="edge"/>
          <c:yMode val="edge"/>
          <c:x val="1.4580291099976139E-2"/>
          <c:y val="0.85824460467031793"/>
          <c:w val="0.96541106065643456"/>
          <c:h val="8.3343248760571587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100" b="1" i="0" baseline="0">
                <a:effectLst/>
                <a:latin typeface="Times New Roman" panose="02020603050405020304" pitchFamily="18" charset="0"/>
                <a:cs typeface="Times New Roman" panose="02020603050405020304" pitchFamily="18" charset="0"/>
              </a:rPr>
              <a:t>Сводные данные о наличии/отсутствии квалификационной категории у руководящих работнгиков организаций общего образования</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19729381569706728"/>
          <c:y val="2.1018350142819178E-2"/>
        </c:manualLayout>
      </c:layout>
      <c:overlay val="0"/>
    </c:title>
    <c:autoTitleDeleted val="0"/>
    <c:plotArea>
      <c:layout/>
      <c:barChart>
        <c:barDir val="col"/>
        <c:grouping val="stacked"/>
        <c:varyColors val="0"/>
        <c:ser>
          <c:idx val="0"/>
          <c:order val="0"/>
          <c:tx>
            <c:strRef>
              <c:f>Ктегории_руков!$B$20</c:f>
              <c:strCache>
                <c:ptCount val="1"/>
                <c:pt idx="0">
                  <c:v>Всего имеют квалификационную категорию</c:v>
                </c:pt>
              </c:strCache>
            </c:strRef>
          </c:tx>
          <c:invertIfNegative val="0"/>
          <c:dLbls>
            <c:dLbl>
              <c:idx val="0"/>
              <c:tx>
                <c:rich>
                  <a:bodyPr/>
                  <a:lstStyle/>
                  <a:p>
                    <a:r>
                      <a:rPr lang="en-US"/>
                      <a:t>61,8%</a:t>
                    </a:r>
                  </a:p>
                  <a:p>
                    <a:r>
                      <a:rPr lang="en-US"/>
                      <a:t>301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99-4D4E-97D4-F4DD6A69BA65}"/>
                </c:ext>
              </c:extLst>
            </c:dLbl>
            <c:dLbl>
              <c:idx val="1"/>
              <c:tx>
                <c:rich>
                  <a:bodyPr/>
                  <a:lstStyle/>
                  <a:p>
                    <a:r>
                      <a:rPr lang="en-US"/>
                      <a:t>64,1%</a:t>
                    </a:r>
                  </a:p>
                  <a:p>
                    <a:r>
                      <a:rPr lang="en-US"/>
                      <a:t>302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99-4D4E-97D4-F4DD6A69BA65}"/>
                </c:ext>
              </c:extLst>
            </c:dLbl>
            <c:dLbl>
              <c:idx val="2"/>
              <c:tx>
                <c:rich>
                  <a:bodyPr/>
                  <a:lstStyle/>
                  <a:p>
                    <a:r>
                      <a:rPr lang="en-US"/>
                      <a:t>64,2%</a:t>
                    </a:r>
                  </a:p>
                  <a:p>
                    <a:r>
                      <a:rPr lang="en-US"/>
                      <a:t>299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99-4D4E-97D4-F4DD6A69BA65}"/>
                </c:ext>
              </c:extLst>
            </c:dLbl>
            <c:dLbl>
              <c:idx val="3"/>
              <c:tx>
                <c:rich>
                  <a:bodyPr/>
                  <a:lstStyle/>
                  <a:p>
                    <a:r>
                      <a:rPr lang="en-US"/>
                      <a:t>64,9%</a:t>
                    </a:r>
                  </a:p>
                  <a:p>
                    <a:r>
                      <a:rPr lang="en-US"/>
                      <a:t>296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99-4D4E-97D4-F4DD6A69BA65}"/>
                </c:ext>
              </c:extLst>
            </c:dLbl>
            <c:dLbl>
              <c:idx val="4"/>
              <c:tx>
                <c:rich>
                  <a:bodyPr/>
                  <a:lstStyle/>
                  <a:p>
                    <a:r>
                      <a:rPr lang="en-US"/>
                      <a:t>65,3%</a:t>
                    </a:r>
                  </a:p>
                  <a:p>
                    <a:r>
                      <a:rPr lang="en-US"/>
                      <a:t>301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99-4D4E-97D4-F4DD6A69BA65}"/>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Ктегории_руков!$B$23:$F$23</c:f>
              <c:numCache>
                <c:formatCode>0.0%</c:formatCode>
                <c:ptCount val="5"/>
                <c:pt idx="0">
                  <c:v>0.61806981519507187</c:v>
                </c:pt>
                <c:pt idx="1">
                  <c:v>0.64118895966029721</c:v>
                </c:pt>
                <c:pt idx="2">
                  <c:v>0.64163090128755362</c:v>
                </c:pt>
                <c:pt idx="3">
                  <c:v>0.64912280701754388</c:v>
                </c:pt>
                <c:pt idx="4">
                  <c:v>0.65292841648590016</c:v>
                </c:pt>
              </c:numCache>
            </c:numRef>
          </c:val>
          <c:extLst>
            <c:ext xmlns:c16="http://schemas.microsoft.com/office/drawing/2014/chart" uri="{C3380CC4-5D6E-409C-BE32-E72D297353CC}">
              <c16:uniqueId val="{00000005-BD99-4D4E-97D4-F4DD6A69BA65}"/>
            </c:ext>
          </c:extLst>
        </c:ser>
        <c:ser>
          <c:idx val="1"/>
          <c:order val="1"/>
          <c:tx>
            <c:strRef>
              <c:f>Ктегории_руков!$B$25</c:f>
              <c:strCache>
                <c:ptCount val="1"/>
                <c:pt idx="0">
                  <c:v>Не имеют квалификационную категорию</c:v>
                </c:pt>
              </c:strCache>
            </c:strRef>
          </c:tx>
          <c:invertIfNegative val="0"/>
          <c:dLbls>
            <c:dLbl>
              <c:idx val="0"/>
              <c:tx>
                <c:rich>
                  <a:bodyPr/>
                  <a:lstStyle/>
                  <a:p>
                    <a:r>
                      <a:rPr lang="en-US"/>
                      <a:t>38,2%</a:t>
                    </a:r>
                  </a:p>
                  <a:p>
                    <a:r>
                      <a:rPr lang="en-US"/>
                      <a:t>186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99-4D4E-97D4-F4DD6A69BA65}"/>
                </c:ext>
              </c:extLst>
            </c:dLbl>
            <c:dLbl>
              <c:idx val="1"/>
              <c:tx>
                <c:rich>
                  <a:bodyPr/>
                  <a:lstStyle/>
                  <a:p>
                    <a:r>
                      <a:rPr lang="en-US"/>
                      <a:t>35,9%</a:t>
                    </a:r>
                  </a:p>
                  <a:p>
                    <a:r>
                      <a:rPr lang="en-US"/>
                      <a:t>169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99-4D4E-97D4-F4DD6A69BA65}"/>
                </c:ext>
              </c:extLst>
            </c:dLbl>
            <c:dLbl>
              <c:idx val="2"/>
              <c:tx>
                <c:rich>
                  <a:bodyPr/>
                  <a:lstStyle/>
                  <a:p>
                    <a:r>
                      <a:rPr lang="en-US"/>
                      <a:t>35,8%</a:t>
                    </a:r>
                  </a:p>
                  <a:p>
                    <a:r>
                      <a:rPr lang="en-US"/>
                      <a:t>167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99-4D4E-97D4-F4DD6A69BA65}"/>
                </c:ext>
              </c:extLst>
            </c:dLbl>
            <c:dLbl>
              <c:idx val="3"/>
              <c:tx>
                <c:rich>
                  <a:bodyPr/>
                  <a:lstStyle/>
                  <a:p>
                    <a:r>
                      <a:rPr lang="en-US"/>
                      <a:t>35,1%</a:t>
                    </a:r>
                  </a:p>
                  <a:p>
                    <a:r>
                      <a:rPr lang="en-US"/>
                      <a:t>160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99-4D4E-97D4-F4DD6A69BA65}"/>
                </c:ext>
              </c:extLst>
            </c:dLbl>
            <c:dLbl>
              <c:idx val="4"/>
              <c:tx>
                <c:rich>
                  <a:bodyPr/>
                  <a:lstStyle/>
                  <a:p>
                    <a:r>
                      <a:rPr lang="en-US"/>
                      <a:t>34,7%</a:t>
                    </a:r>
                  </a:p>
                  <a:p>
                    <a:r>
                      <a:rPr lang="en-US"/>
                      <a:t>160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99-4D4E-97D4-F4DD6A69BA65}"/>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Ктегории_руков!$B$28:$F$28</c:f>
              <c:numCache>
                <c:formatCode>0.0%</c:formatCode>
                <c:ptCount val="5"/>
                <c:pt idx="0">
                  <c:v>0.38193018480492813</c:v>
                </c:pt>
                <c:pt idx="1">
                  <c:v>0.35881104033970274</c:v>
                </c:pt>
                <c:pt idx="2">
                  <c:v>0.35836909871244638</c:v>
                </c:pt>
                <c:pt idx="3">
                  <c:v>0.35087719298245612</c:v>
                </c:pt>
                <c:pt idx="4">
                  <c:v>0.34707158351409978</c:v>
                </c:pt>
              </c:numCache>
            </c:numRef>
          </c:val>
          <c:extLst>
            <c:ext xmlns:c16="http://schemas.microsoft.com/office/drawing/2014/chart" uri="{C3380CC4-5D6E-409C-BE32-E72D297353CC}">
              <c16:uniqueId val="{0000000B-BD99-4D4E-97D4-F4DD6A69BA65}"/>
            </c:ext>
          </c:extLst>
        </c:ser>
        <c:dLbls>
          <c:showLegendKey val="0"/>
          <c:showVal val="0"/>
          <c:showCatName val="0"/>
          <c:showSerName val="0"/>
          <c:showPercent val="0"/>
          <c:showBubbleSize val="0"/>
        </c:dLbls>
        <c:gapWidth val="48"/>
        <c:overlap val="100"/>
        <c:axId val="489503256"/>
        <c:axId val="489495416"/>
      </c:barChart>
      <c:catAx>
        <c:axId val="489503256"/>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495416"/>
        <c:crosses val="autoZero"/>
        <c:auto val="1"/>
        <c:lblAlgn val="ctr"/>
        <c:lblOffset val="100"/>
        <c:noMultiLvlLbl val="0"/>
      </c:catAx>
      <c:valAx>
        <c:axId val="489495416"/>
        <c:scaling>
          <c:orientation val="minMax"/>
          <c:max val="1"/>
          <c:min val="0"/>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03256"/>
        <c:crosses val="autoZero"/>
        <c:crossBetween val="between"/>
      </c:valAx>
    </c:plotArea>
    <c:legend>
      <c:legendPos val="b"/>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Численный состав работников организаций </a:t>
            </a:r>
          </a:p>
          <a:p>
            <a:pPr>
              <a:defRPr sz="1200"/>
            </a:pPr>
            <a:r>
              <a:rPr lang="ru-RU" sz="1200"/>
              <a:t>дополнительного образования</a:t>
            </a:r>
          </a:p>
        </c:rich>
      </c:tx>
      <c:overlay val="0"/>
    </c:title>
    <c:autoTitleDeleted val="0"/>
    <c:plotArea>
      <c:layout/>
      <c:ofPieChart>
        <c:ofPieType val="bar"/>
        <c:varyColors val="1"/>
        <c:ser>
          <c:idx val="0"/>
          <c:order val="0"/>
          <c:dLbls>
            <c:dLbl>
              <c:idx val="0"/>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0097-488F-A840-60734E4128E9}"/>
                </c:ext>
              </c:extLst>
            </c:dLbl>
            <c:dLbl>
              <c:idx val="1"/>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097-488F-A840-60734E4128E9}"/>
                </c:ext>
              </c:extLst>
            </c:dLbl>
            <c:dLbl>
              <c:idx val="2"/>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0097-488F-A840-60734E4128E9}"/>
                </c:ext>
              </c:extLst>
            </c:dLbl>
            <c:dLbl>
              <c:idx val="3"/>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097-488F-A840-60734E4128E9}"/>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Лист2!$A$2:$A$4</c:f>
              <c:strCache>
                <c:ptCount val="3"/>
                <c:pt idx="0">
                  <c:v>Административно-хозяйственный персонал</c:v>
                </c:pt>
                <c:pt idx="1">
                  <c:v>Педагогические работники</c:v>
                </c:pt>
                <c:pt idx="2">
                  <c:v>Руководящие  работники </c:v>
                </c:pt>
              </c:strCache>
            </c:strRef>
          </c:cat>
          <c:val>
            <c:numRef>
              <c:f>Лист2!$B$2:$B$4</c:f>
              <c:numCache>
                <c:formatCode>General</c:formatCode>
                <c:ptCount val="3"/>
                <c:pt idx="0">
                  <c:v>175</c:v>
                </c:pt>
                <c:pt idx="1">
                  <c:v>380</c:v>
                </c:pt>
                <c:pt idx="2">
                  <c:v>22</c:v>
                </c:pt>
              </c:numCache>
            </c:numRef>
          </c:val>
          <c:extLst>
            <c:ext xmlns:c16="http://schemas.microsoft.com/office/drawing/2014/chart" uri="{C3380CC4-5D6E-409C-BE32-E72D297353CC}">
              <c16:uniqueId val="{00000004-0097-488F-A840-60734E4128E9}"/>
            </c:ext>
          </c:extLst>
        </c:ser>
        <c:dLbls>
          <c:showLegendKey val="0"/>
          <c:showVal val="0"/>
          <c:showCatName val="0"/>
          <c:showSerName val="0"/>
          <c:showPercent val="0"/>
          <c:showBubbleSize val="0"/>
          <c:showLeaderLines val="1"/>
        </c:dLbls>
        <c:gapWidth val="150"/>
        <c:splitType val="pos"/>
        <c:splitPos val="2"/>
        <c:secondPieSize val="75"/>
        <c:serLines/>
      </c:ofPieChart>
    </c:plotArea>
    <c:legend>
      <c:legendPos val="b"/>
      <c:overlay val="0"/>
      <c:txPr>
        <a:bodyPr/>
        <a:lstStyle/>
        <a:p>
          <a:pPr>
            <a:defRPr sz="1050"/>
          </a:pPr>
          <a:endParaRPr lang="ru-RU"/>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Доля педагогических работников - молодых специалистов (стаж до 3-х лет) в организациях дополниетльрого образования</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'Профильное_пед. раб'!$B$15</c:f>
              <c:strCache>
                <c:ptCount val="1"/>
                <c:pt idx="0">
                  <c:v>Молодые специалисты (стаж работы до 3-х лет)</c:v>
                </c:pt>
              </c:strCache>
            </c:strRef>
          </c:tx>
          <c:spPr>
            <a:solidFill>
              <a:schemeClr val="accent2">
                <a:lumMod val="75000"/>
              </a:schemeClr>
            </a:solidFill>
          </c:spPr>
          <c:invertIfNegative val="0"/>
          <c:dLbls>
            <c:dLbl>
              <c:idx val="0"/>
              <c:tx>
                <c:rich>
                  <a:bodyPr/>
                  <a:lstStyle/>
                  <a:p>
                    <a:r>
                      <a:rPr lang="en-US"/>
                      <a:t>13,4%</a:t>
                    </a:r>
                  </a:p>
                  <a:p>
                    <a:r>
                      <a:rPr lang="en-US"/>
                      <a:t>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D2-4F6D-9BFB-4CB5048237DA}"/>
                </c:ext>
              </c:extLst>
            </c:dLbl>
            <c:dLbl>
              <c:idx val="1"/>
              <c:tx>
                <c:rich>
                  <a:bodyPr/>
                  <a:lstStyle/>
                  <a:p>
                    <a:r>
                      <a:rPr lang="en-US"/>
                      <a:t>13,2%</a:t>
                    </a:r>
                  </a:p>
                  <a:p>
                    <a:r>
                      <a:rPr lang="en-US"/>
                      <a:t>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D2-4F6D-9BFB-4CB5048237DA}"/>
                </c:ext>
              </c:extLst>
            </c:dLbl>
            <c:dLbl>
              <c:idx val="2"/>
              <c:tx>
                <c:rich>
                  <a:bodyPr/>
                  <a:lstStyle/>
                  <a:p>
                    <a:r>
                      <a:rPr lang="en-US"/>
                      <a:t>11,4%</a:t>
                    </a:r>
                  </a:p>
                  <a:p>
                    <a:r>
                      <a:rPr lang="en-US"/>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D2-4F6D-9BFB-4CB5048237DA}"/>
                </c:ext>
              </c:extLst>
            </c:dLbl>
            <c:dLbl>
              <c:idx val="3"/>
              <c:tx>
                <c:rich>
                  <a:bodyPr/>
                  <a:lstStyle/>
                  <a:p>
                    <a:r>
                      <a:rPr lang="en-US"/>
                      <a:t>15,1%</a:t>
                    </a:r>
                  </a:p>
                  <a:p>
                    <a:r>
                      <a:rPr lang="en-US"/>
                      <a:t>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D2-4F6D-9BFB-4CB5048237DA}"/>
                </c:ext>
              </c:extLst>
            </c:dLbl>
            <c:dLbl>
              <c:idx val="4"/>
              <c:tx>
                <c:rich>
                  <a:bodyPr/>
                  <a:lstStyle/>
                  <a:p>
                    <a:r>
                      <a:rPr lang="en-US"/>
                      <a:t>10,8%</a:t>
                    </a:r>
                  </a:p>
                  <a:p>
                    <a:r>
                      <a:rPr lang="en-US"/>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D2-4F6D-9BFB-4CB5048237DA}"/>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'Профильное_пед. раб'!$B$2:$F$2</c:f>
              <c:strCache>
                <c:ptCount val="5"/>
                <c:pt idx="0">
                  <c:v>2020 год</c:v>
                </c:pt>
                <c:pt idx="1">
                  <c:v>2021 год</c:v>
                </c:pt>
                <c:pt idx="2">
                  <c:v>2022 год</c:v>
                </c:pt>
                <c:pt idx="3">
                  <c:v>2023 год</c:v>
                </c:pt>
                <c:pt idx="4">
                  <c:v>2024 год</c:v>
                </c:pt>
              </c:strCache>
            </c:strRef>
          </c:cat>
          <c:val>
            <c:numRef>
              <c:f>'Профильное_пед. раб'!$B$18:$F$18</c:f>
              <c:numCache>
                <c:formatCode>0.0%</c:formatCode>
                <c:ptCount val="5"/>
                <c:pt idx="0">
                  <c:v>0.13424657534246576</c:v>
                </c:pt>
                <c:pt idx="1">
                  <c:v>0.13235294117647059</c:v>
                </c:pt>
                <c:pt idx="2">
                  <c:v>0.11388888888888889</c:v>
                </c:pt>
                <c:pt idx="3">
                  <c:v>0.15068493150684931</c:v>
                </c:pt>
                <c:pt idx="4">
                  <c:v>0.10789473684210527</c:v>
                </c:pt>
              </c:numCache>
            </c:numRef>
          </c:val>
          <c:extLst>
            <c:ext xmlns:c16="http://schemas.microsoft.com/office/drawing/2014/chart" uri="{C3380CC4-5D6E-409C-BE32-E72D297353CC}">
              <c16:uniqueId val="{00000005-FDD2-4F6D-9BFB-4CB5048237DA}"/>
            </c:ext>
          </c:extLst>
        </c:ser>
        <c:dLbls>
          <c:showLegendKey val="0"/>
          <c:showVal val="0"/>
          <c:showCatName val="0"/>
          <c:showSerName val="0"/>
          <c:showPercent val="0"/>
          <c:showBubbleSize val="0"/>
        </c:dLbls>
        <c:gapWidth val="62"/>
        <c:overlap val="100"/>
        <c:axId val="489493064"/>
        <c:axId val="489501688"/>
      </c:barChart>
      <c:catAx>
        <c:axId val="48949306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01688"/>
        <c:crosses val="autoZero"/>
        <c:auto val="1"/>
        <c:lblAlgn val="ctr"/>
        <c:lblOffset val="100"/>
        <c:noMultiLvlLbl val="0"/>
      </c:catAx>
      <c:valAx>
        <c:axId val="489501688"/>
        <c:scaling>
          <c:orientation val="minMax"/>
        </c:scaling>
        <c:delete val="0"/>
        <c:axPos val="l"/>
        <c:majorGridlines/>
        <c:numFmt formatCode="0.0%" sourceLinked="1"/>
        <c:majorTickMark val="out"/>
        <c:minorTickMark val="none"/>
        <c:tickLblPos val="nextTo"/>
        <c:crossAx val="489493064"/>
        <c:crosses val="autoZero"/>
        <c:crossBetween val="between"/>
      </c:valAx>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Доля педагогических работников пенсионного возраста в организациях дополниетльного образования</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'Профильное_пед. раб'!$B$10</c:f>
              <c:strCache>
                <c:ptCount val="1"/>
                <c:pt idx="0">
                  <c:v>Пенсионеры</c:v>
                </c:pt>
              </c:strCache>
            </c:strRef>
          </c:tx>
          <c:spPr>
            <a:solidFill>
              <a:schemeClr val="accent5">
                <a:lumMod val="75000"/>
              </a:schemeClr>
            </a:solidFill>
          </c:spPr>
          <c:invertIfNegative val="0"/>
          <c:dLbls>
            <c:dLbl>
              <c:idx val="0"/>
              <c:tx>
                <c:rich>
                  <a:bodyPr/>
                  <a:lstStyle/>
                  <a:p>
                    <a:r>
                      <a:rPr lang="en-US"/>
                      <a:t>23,0%</a:t>
                    </a:r>
                  </a:p>
                  <a:p>
                    <a:r>
                      <a:rPr lang="en-US"/>
                      <a:t>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FD-4CBF-AE06-B8A2C70E448F}"/>
                </c:ext>
              </c:extLst>
            </c:dLbl>
            <c:dLbl>
              <c:idx val="1"/>
              <c:tx>
                <c:rich>
                  <a:bodyPr/>
                  <a:lstStyle/>
                  <a:p>
                    <a:r>
                      <a:rPr lang="en-US"/>
                      <a:t>20,3%</a:t>
                    </a:r>
                  </a:p>
                  <a:p>
                    <a:r>
                      <a:rPr lang="en-US"/>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FD-4CBF-AE06-B8A2C70E448F}"/>
                </c:ext>
              </c:extLst>
            </c:dLbl>
            <c:dLbl>
              <c:idx val="2"/>
              <c:tx>
                <c:rich>
                  <a:bodyPr/>
                  <a:lstStyle/>
                  <a:p>
                    <a:r>
                      <a:rPr lang="en-US"/>
                      <a:t>18,1%</a:t>
                    </a:r>
                  </a:p>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FD-4CBF-AE06-B8A2C70E448F}"/>
                </c:ext>
              </c:extLst>
            </c:dLbl>
            <c:dLbl>
              <c:idx val="3"/>
              <c:tx>
                <c:rich>
                  <a:bodyPr/>
                  <a:lstStyle/>
                  <a:p>
                    <a:r>
                      <a:rPr lang="en-US"/>
                      <a:t>17,3</a:t>
                    </a:r>
                  </a:p>
                  <a:p>
                    <a:r>
                      <a:rPr lang="en-US"/>
                      <a:t>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FD-4CBF-AE06-B8A2C70E448F}"/>
                </c:ext>
              </c:extLst>
            </c:dLbl>
            <c:dLbl>
              <c:idx val="4"/>
              <c:tx>
                <c:rich>
                  <a:bodyPr/>
                  <a:lstStyle/>
                  <a:p>
                    <a:r>
                      <a:rPr lang="en-US"/>
                      <a:t>20,0%</a:t>
                    </a:r>
                  </a:p>
                  <a:p>
                    <a:r>
                      <a:rPr lang="en-US"/>
                      <a:t>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FD-4CBF-AE06-B8A2C70E448F}"/>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'Профильное_пед. раб'!$B$2:$F$2</c:f>
              <c:strCache>
                <c:ptCount val="5"/>
                <c:pt idx="0">
                  <c:v>2020 год</c:v>
                </c:pt>
                <c:pt idx="1">
                  <c:v>2021 год</c:v>
                </c:pt>
                <c:pt idx="2">
                  <c:v>2022 год</c:v>
                </c:pt>
                <c:pt idx="3">
                  <c:v>2023 год</c:v>
                </c:pt>
                <c:pt idx="4">
                  <c:v>2024 год</c:v>
                </c:pt>
              </c:strCache>
            </c:strRef>
          </c:cat>
          <c:val>
            <c:numRef>
              <c:f>'Профильное_пед. раб'!$B$13:$F$13</c:f>
              <c:numCache>
                <c:formatCode>0.0%</c:formatCode>
                <c:ptCount val="5"/>
                <c:pt idx="0">
                  <c:v>0.23013698630136986</c:v>
                </c:pt>
                <c:pt idx="1">
                  <c:v>0.20343137254901961</c:v>
                </c:pt>
                <c:pt idx="2">
                  <c:v>0.18055555555555555</c:v>
                </c:pt>
                <c:pt idx="3">
                  <c:v>0.17260273972602741</c:v>
                </c:pt>
                <c:pt idx="4">
                  <c:v>0.2</c:v>
                </c:pt>
              </c:numCache>
            </c:numRef>
          </c:val>
          <c:extLst>
            <c:ext xmlns:c16="http://schemas.microsoft.com/office/drawing/2014/chart" uri="{C3380CC4-5D6E-409C-BE32-E72D297353CC}">
              <c16:uniqueId val="{00000005-ADFD-4CBF-AE06-B8A2C70E448F}"/>
            </c:ext>
          </c:extLst>
        </c:ser>
        <c:dLbls>
          <c:showLegendKey val="0"/>
          <c:showVal val="0"/>
          <c:showCatName val="0"/>
          <c:showSerName val="0"/>
          <c:showPercent val="0"/>
          <c:showBubbleSize val="0"/>
        </c:dLbls>
        <c:gapWidth val="62"/>
        <c:overlap val="100"/>
        <c:axId val="489502472"/>
        <c:axId val="489494240"/>
      </c:barChart>
      <c:catAx>
        <c:axId val="489502472"/>
        <c:scaling>
          <c:orientation val="minMax"/>
        </c:scaling>
        <c:delete val="0"/>
        <c:axPos val="b"/>
        <c:numFmt formatCode="General" sourceLinked="0"/>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489494240"/>
        <c:crosses val="autoZero"/>
        <c:auto val="1"/>
        <c:lblAlgn val="ctr"/>
        <c:lblOffset val="100"/>
        <c:noMultiLvlLbl val="0"/>
      </c:catAx>
      <c:valAx>
        <c:axId val="489494240"/>
        <c:scaling>
          <c:orientation val="minMax"/>
        </c:scaling>
        <c:delete val="0"/>
        <c:axPos val="l"/>
        <c:majorGridlines/>
        <c:numFmt formatCode="0.0%" sourceLinked="1"/>
        <c:majorTickMark val="out"/>
        <c:minorTickMark val="none"/>
        <c:tickLblPos val="nextTo"/>
        <c:crossAx val="489502472"/>
        <c:crosses val="autoZero"/>
        <c:crossBetween val="between"/>
      </c:valAx>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Доля педагогических работников организаций дополнительного образования, имеющих образование, не соовтетствующее требованиям</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8527439702367862"/>
          <c:y val="1.5445427271800399E-2"/>
        </c:manualLayout>
      </c:layout>
      <c:overlay val="0"/>
    </c:title>
    <c:autoTitleDeleted val="0"/>
    <c:plotArea>
      <c:layout/>
      <c:barChart>
        <c:barDir val="col"/>
        <c:grouping val="stacked"/>
        <c:varyColors val="0"/>
        <c:ser>
          <c:idx val="0"/>
          <c:order val="0"/>
          <c:tx>
            <c:strRef>
              <c:f>'Профильное_пед. раб'!$B$6</c:f>
              <c:strCache>
                <c:ptCount val="1"/>
                <c:pt idx="0">
                  <c:v>Непрофильное</c:v>
                </c:pt>
              </c:strCache>
            </c:strRef>
          </c:tx>
          <c:spPr>
            <a:solidFill>
              <a:schemeClr val="accent3">
                <a:lumMod val="75000"/>
              </a:schemeClr>
            </a:solidFill>
          </c:spPr>
          <c:invertIfNegative val="0"/>
          <c:dLbls>
            <c:dLbl>
              <c:idx val="0"/>
              <c:tx>
                <c:rich>
                  <a:bodyPr/>
                  <a:lstStyle/>
                  <a:p>
                    <a:r>
                      <a:rPr lang="en-US"/>
                      <a:t>18,4%</a:t>
                    </a:r>
                  </a:p>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2C-4ACB-8ACD-3A86C53FF56B}"/>
                </c:ext>
              </c:extLst>
            </c:dLbl>
            <c:dLbl>
              <c:idx val="1"/>
              <c:tx>
                <c:rich>
                  <a:bodyPr/>
                  <a:lstStyle/>
                  <a:p>
                    <a:r>
                      <a:rPr lang="en-US"/>
                      <a:t>14,2%</a:t>
                    </a:r>
                  </a:p>
                  <a:p>
                    <a:r>
                      <a:rPr lang="en-US"/>
                      <a:t>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2C-4ACB-8ACD-3A86C53FF56B}"/>
                </c:ext>
              </c:extLst>
            </c:dLbl>
            <c:dLbl>
              <c:idx val="2"/>
              <c:tx>
                <c:rich>
                  <a:bodyPr/>
                  <a:lstStyle/>
                  <a:p>
                    <a:r>
                      <a:rPr lang="en-US"/>
                      <a:t>11,7%</a:t>
                    </a:r>
                  </a:p>
                  <a:p>
                    <a:r>
                      <a:rPr lang="en-US"/>
                      <a:t>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2C-4ACB-8ACD-3A86C53FF56B}"/>
                </c:ext>
              </c:extLst>
            </c:dLbl>
            <c:dLbl>
              <c:idx val="3"/>
              <c:tx>
                <c:rich>
                  <a:bodyPr/>
                  <a:lstStyle/>
                  <a:p>
                    <a:r>
                      <a:rPr lang="en-US"/>
                      <a:t>18,4%</a:t>
                    </a:r>
                  </a:p>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2C-4ACB-8ACD-3A86C53FF56B}"/>
                </c:ext>
              </c:extLst>
            </c:dLbl>
            <c:dLbl>
              <c:idx val="4"/>
              <c:tx>
                <c:rich>
                  <a:bodyPr/>
                  <a:lstStyle/>
                  <a:p>
                    <a:r>
                      <a:rPr lang="en-US"/>
                      <a:t>18,9%</a:t>
                    </a:r>
                  </a:p>
                  <a:p>
                    <a:r>
                      <a:rPr lang="en-US"/>
                      <a:t>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2C-4ACB-8ACD-3A86C53FF56B}"/>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'Профильное_пед. раб'!$B$2:$F$2</c:f>
              <c:strCache>
                <c:ptCount val="5"/>
                <c:pt idx="0">
                  <c:v>2020 год</c:v>
                </c:pt>
                <c:pt idx="1">
                  <c:v>2021 год</c:v>
                </c:pt>
                <c:pt idx="2">
                  <c:v>2022 год</c:v>
                </c:pt>
                <c:pt idx="3">
                  <c:v>2023 год</c:v>
                </c:pt>
                <c:pt idx="4">
                  <c:v>2024 год</c:v>
                </c:pt>
              </c:strCache>
            </c:strRef>
          </c:cat>
          <c:val>
            <c:numRef>
              <c:f>'Профильное_пед. раб'!$B$9:$F$9</c:f>
              <c:numCache>
                <c:formatCode>0.0%</c:formatCode>
                <c:ptCount val="5"/>
                <c:pt idx="0">
                  <c:v>0.18356164383561643</c:v>
                </c:pt>
                <c:pt idx="1">
                  <c:v>0.14215686274509803</c:v>
                </c:pt>
                <c:pt idx="2">
                  <c:v>0.11666666666666667</c:v>
                </c:pt>
                <c:pt idx="3">
                  <c:v>0.18356164383561643</c:v>
                </c:pt>
                <c:pt idx="4">
                  <c:v>0.18947368421052632</c:v>
                </c:pt>
              </c:numCache>
            </c:numRef>
          </c:val>
          <c:extLst>
            <c:ext xmlns:c16="http://schemas.microsoft.com/office/drawing/2014/chart" uri="{C3380CC4-5D6E-409C-BE32-E72D297353CC}">
              <c16:uniqueId val="{00000005-A72C-4ACB-8ACD-3A86C53FF56B}"/>
            </c:ext>
          </c:extLst>
        </c:ser>
        <c:dLbls>
          <c:showLegendKey val="0"/>
          <c:showVal val="0"/>
          <c:showCatName val="0"/>
          <c:showSerName val="0"/>
          <c:showPercent val="0"/>
          <c:showBubbleSize val="0"/>
        </c:dLbls>
        <c:gapWidth val="62"/>
        <c:overlap val="100"/>
        <c:axId val="489498552"/>
        <c:axId val="489500120"/>
      </c:barChart>
      <c:catAx>
        <c:axId val="489498552"/>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00120"/>
        <c:crosses val="autoZero"/>
        <c:auto val="1"/>
        <c:lblAlgn val="ctr"/>
        <c:lblOffset val="100"/>
        <c:noMultiLvlLbl val="0"/>
      </c:catAx>
      <c:valAx>
        <c:axId val="489500120"/>
        <c:scaling>
          <c:orientation val="minMax"/>
        </c:scaling>
        <c:delete val="0"/>
        <c:axPos val="l"/>
        <c:majorGridlines/>
        <c:numFmt formatCode="0.0%" sourceLinked="1"/>
        <c:majorTickMark val="out"/>
        <c:minorTickMark val="none"/>
        <c:tickLblPos val="nextTo"/>
        <c:crossAx val="48949855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rPr>
              <a:t>Численность работников системы образования ПМР  </a:t>
            </a:r>
          </a:p>
          <a:p>
            <a:pPr>
              <a:defRPr/>
            </a:pPr>
            <a:r>
              <a:rPr lang="ru-RU" sz="1200" b="1" i="0" baseline="0">
                <a:effectLst/>
              </a:rPr>
              <a:t>за 2020-2024 годы</a:t>
            </a:r>
            <a:endParaRPr lang="ru-RU" sz="1200">
              <a:effectLst/>
            </a:endParaRPr>
          </a:p>
        </c:rich>
      </c:tx>
      <c:overlay val="0"/>
    </c:title>
    <c:autoTitleDeleted val="0"/>
    <c:plotArea>
      <c:layout/>
      <c:barChart>
        <c:barDir val="col"/>
        <c:grouping val="stacked"/>
        <c:varyColors val="0"/>
        <c:ser>
          <c:idx val="0"/>
          <c:order val="0"/>
          <c:tx>
            <c:strRef>
              <c:f>Лист3!$A$3</c:f>
              <c:strCache>
                <c:ptCount val="1"/>
                <c:pt idx="0">
                  <c:v>Административно-хозяйственный персонал</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Лист3!$B$1:$F$2</c:f>
              <c:multiLvlStrCache>
                <c:ptCount val="5"/>
                <c:lvl>
                  <c:pt idx="0">
                    <c:v>19146</c:v>
                  </c:pt>
                  <c:pt idx="1">
                    <c:v>18815</c:v>
                  </c:pt>
                  <c:pt idx="2">
                    <c:v>18634</c:v>
                  </c:pt>
                  <c:pt idx="3">
                    <c:v>17921</c:v>
                  </c:pt>
                  <c:pt idx="4">
                    <c:v>17785</c:v>
                  </c:pt>
                </c:lvl>
                <c:lvl>
                  <c:pt idx="0">
                    <c:v>2020 год</c:v>
                  </c:pt>
                  <c:pt idx="1">
                    <c:v>2021 год</c:v>
                  </c:pt>
                  <c:pt idx="2">
                    <c:v>2022 год</c:v>
                  </c:pt>
                  <c:pt idx="3">
                    <c:v>2023 год</c:v>
                  </c:pt>
                  <c:pt idx="4">
                    <c:v>2024 год</c:v>
                  </c:pt>
                </c:lvl>
              </c:multiLvlStrCache>
            </c:multiLvlStrRef>
          </c:cat>
          <c:val>
            <c:numRef>
              <c:f>Лист3!$B$3:$F$3</c:f>
              <c:numCache>
                <c:formatCode>General</c:formatCode>
                <c:ptCount val="5"/>
                <c:pt idx="0">
                  <c:v>8947</c:v>
                </c:pt>
                <c:pt idx="1">
                  <c:v>8740</c:v>
                </c:pt>
                <c:pt idx="2">
                  <c:v>8912</c:v>
                </c:pt>
                <c:pt idx="3">
                  <c:v>8544</c:v>
                </c:pt>
                <c:pt idx="4">
                  <c:v>8539</c:v>
                </c:pt>
              </c:numCache>
            </c:numRef>
          </c:val>
          <c:extLst>
            <c:ext xmlns:c16="http://schemas.microsoft.com/office/drawing/2014/chart" uri="{C3380CC4-5D6E-409C-BE32-E72D297353CC}">
              <c16:uniqueId val="{00000000-4C64-402F-8C9B-6241A9931DF6}"/>
            </c:ext>
          </c:extLst>
        </c:ser>
        <c:ser>
          <c:idx val="1"/>
          <c:order val="1"/>
          <c:tx>
            <c:strRef>
              <c:f>Лист3!$A$4</c:f>
              <c:strCache>
                <c:ptCount val="1"/>
                <c:pt idx="0">
                  <c:v>Педагогические работники</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Лист3!$B$1:$F$2</c:f>
              <c:multiLvlStrCache>
                <c:ptCount val="5"/>
                <c:lvl>
                  <c:pt idx="0">
                    <c:v>19146</c:v>
                  </c:pt>
                  <c:pt idx="1">
                    <c:v>18815</c:v>
                  </c:pt>
                  <c:pt idx="2">
                    <c:v>18634</c:v>
                  </c:pt>
                  <c:pt idx="3">
                    <c:v>17921</c:v>
                  </c:pt>
                  <c:pt idx="4">
                    <c:v>17785</c:v>
                  </c:pt>
                </c:lvl>
                <c:lvl>
                  <c:pt idx="0">
                    <c:v>2020 год</c:v>
                  </c:pt>
                  <c:pt idx="1">
                    <c:v>2021 год</c:v>
                  </c:pt>
                  <c:pt idx="2">
                    <c:v>2022 год</c:v>
                  </c:pt>
                  <c:pt idx="3">
                    <c:v>2023 год</c:v>
                  </c:pt>
                  <c:pt idx="4">
                    <c:v>2024 год</c:v>
                  </c:pt>
                </c:lvl>
              </c:multiLvlStrCache>
            </c:multiLvlStrRef>
          </c:cat>
          <c:val>
            <c:numRef>
              <c:f>Лист3!$B$4:$F$4</c:f>
              <c:numCache>
                <c:formatCode>General</c:formatCode>
                <c:ptCount val="5"/>
                <c:pt idx="0">
                  <c:v>9124</c:v>
                </c:pt>
                <c:pt idx="1">
                  <c:v>9089</c:v>
                </c:pt>
                <c:pt idx="2">
                  <c:v>8732</c:v>
                </c:pt>
                <c:pt idx="3">
                  <c:v>8417</c:v>
                </c:pt>
                <c:pt idx="4">
                  <c:v>8253</c:v>
                </c:pt>
              </c:numCache>
            </c:numRef>
          </c:val>
          <c:extLst>
            <c:ext xmlns:c16="http://schemas.microsoft.com/office/drawing/2014/chart" uri="{C3380CC4-5D6E-409C-BE32-E72D297353CC}">
              <c16:uniqueId val="{00000001-4C64-402F-8C9B-6241A9931DF6}"/>
            </c:ext>
          </c:extLst>
        </c:ser>
        <c:ser>
          <c:idx val="2"/>
          <c:order val="2"/>
          <c:tx>
            <c:strRef>
              <c:f>Лист3!$A$5</c:f>
              <c:strCache>
                <c:ptCount val="1"/>
                <c:pt idx="0">
                  <c:v>Руководящие  работники </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Лист3!$B$1:$F$2</c:f>
              <c:multiLvlStrCache>
                <c:ptCount val="5"/>
                <c:lvl>
                  <c:pt idx="0">
                    <c:v>19146</c:v>
                  </c:pt>
                  <c:pt idx="1">
                    <c:v>18815</c:v>
                  </c:pt>
                  <c:pt idx="2">
                    <c:v>18634</c:v>
                  </c:pt>
                  <c:pt idx="3">
                    <c:v>17921</c:v>
                  </c:pt>
                  <c:pt idx="4">
                    <c:v>17785</c:v>
                  </c:pt>
                </c:lvl>
                <c:lvl>
                  <c:pt idx="0">
                    <c:v>2020 год</c:v>
                  </c:pt>
                  <c:pt idx="1">
                    <c:v>2021 год</c:v>
                  </c:pt>
                  <c:pt idx="2">
                    <c:v>2022 год</c:v>
                  </c:pt>
                  <c:pt idx="3">
                    <c:v>2023 год</c:v>
                  </c:pt>
                  <c:pt idx="4">
                    <c:v>2024 год</c:v>
                  </c:pt>
                </c:lvl>
              </c:multiLvlStrCache>
            </c:multiLvlStrRef>
          </c:cat>
          <c:val>
            <c:numRef>
              <c:f>Лист3!$B$5:$F$5</c:f>
              <c:numCache>
                <c:formatCode>General</c:formatCode>
                <c:ptCount val="5"/>
                <c:pt idx="0">
                  <c:v>1075</c:v>
                </c:pt>
                <c:pt idx="1">
                  <c:v>986</c:v>
                </c:pt>
                <c:pt idx="2">
                  <c:v>990</c:v>
                </c:pt>
                <c:pt idx="3">
                  <c:v>960</c:v>
                </c:pt>
                <c:pt idx="4">
                  <c:v>993</c:v>
                </c:pt>
              </c:numCache>
            </c:numRef>
          </c:val>
          <c:extLst>
            <c:ext xmlns:c16="http://schemas.microsoft.com/office/drawing/2014/chart" uri="{C3380CC4-5D6E-409C-BE32-E72D297353CC}">
              <c16:uniqueId val="{00000002-4C64-402F-8C9B-6241A9931DF6}"/>
            </c:ext>
          </c:extLst>
        </c:ser>
        <c:dLbls>
          <c:showLegendKey val="0"/>
          <c:showVal val="0"/>
          <c:showCatName val="0"/>
          <c:showSerName val="0"/>
          <c:showPercent val="0"/>
          <c:showBubbleSize val="0"/>
        </c:dLbls>
        <c:gapWidth val="75"/>
        <c:overlap val="100"/>
        <c:axId val="523113192"/>
        <c:axId val="523106136"/>
      </c:barChart>
      <c:catAx>
        <c:axId val="523113192"/>
        <c:scaling>
          <c:orientation val="minMax"/>
        </c:scaling>
        <c:delete val="0"/>
        <c:axPos val="b"/>
        <c:numFmt formatCode="General" sourceLinked="0"/>
        <c:majorTickMark val="none"/>
        <c:minorTickMark val="none"/>
        <c:tickLblPos val="nextTo"/>
        <c:txPr>
          <a:bodyPr/>
          <a:lstStyle/>
          <a:p>
            <a:pPr>
              <a:defRPr b="1"/>
            </a:pPr>
            <a:endParaRPr lang="ru-RU"/>
          </a:p>
        </c:txPr>
        <c:crossAx val="523106136"/>
        <c:crosses val="autoZero"/>
        <c:auto val="1"/>
        <c:lblAlgn val="ctr"/>
        <c:lblOffset val="100"/>
        <c:noMultiLvlLbl val="0"/>
      </c:catAx>
      <c:valAx>
        <c:axId val="523106136"/>
        <c:scaling>
          <c:orientation val="minMax"/>
          <c:max val="20000"/>
        </c:scaling>
        <c:delete val="0"/>
        <c:axPos val="l"/>
        <c:majorGridlines/>
        <c:minorGridlines>
          <c:spPr>
            <a:ln>
              <a:noFill/>
            </a:ln>
          </c:spPr>
        </c:minorGridlines>
        <c:numFmt formatCode="General" sourceLinked="1"/>
        <c:majorTickMark val="out"/>
        <c:minorTickMark val="none"/>
        <c:tickLblPos val="nextTo"/>
        <c:crossAx val="523113192"/>
        <c:crosses val="autoZero"/>
        <c:crossBetween val="between"/>
      </c:valAx>
      <c:spPr>
        <a:noFill/>
        <a:ln w="25400">
          <a:noFill/>
        </a:ln>
      </c:spPr>
    </c:plotArea>
    <c:legend>
      <c:legendPos val="b"/>
      <c:layout>
        <c:manualLayout>
          <c:xMode val="edge"/>
          <c:yMode val="edge"/>
          <c:x val="7.8680597617605486E-2"/>
          <c:y val="0.86559708934965462"/>
          <c:w val="0.89203714688050417"/>
          <c:h val="0.1124449683702296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Педагогические работники организаций</a:t>
            </a:r>
            <a:r>
              <a:rPr lang="ru-RU" sz="1200" baseline="0">
                <a:latin typeface="Times New Roman" panose="02020603050405020304" pitchFamily="18" charset="0"/>
                <a:cs typeface="Times New Roman" panose="02020603050405020304" pitchFamily="18" charset="0"/>
              </a:rPr>
              <a:t> дополнительного образования</a:t>
            </a:r>
            <a:r>
              <a:rPr lang="ru-RU" sz="1200">
                <a:latin typeface="Times New Roman" panose="02020603050405020304" pitchFamily="18" charset="0"/>
                <a:cs typeface="Times New Roman" panose="02020603050405020304" pitchFamily="18" charset="0"/>
              </a:rPr>
              <a:t>, имеющие квалификационные</a:t>
            </a:r>
            <a:r>
              <a:rPr lang="ru-RU" sz="1200" baseline="0">
                <a:latin typeface="Times New Roman" panose="02020603050405020304" pitchFamily="18" charset="0"/>
                <a:cs typeface="Times New Roman" panose="02020603050405020304" pitchFamily="18" charset="0"/>
              </a:rPr>
              <a:t> категории, чел.</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5322307289067807E-2"/>
          <c:y val="0.13461867500747732"/>
          <c:w val="0.91148820722535895"/>
          <c:h val="0.66344610126781989"/>
        </c:manualLayout>
      </c:layout>
      <c:bar3DChart>
        <c:barDir val="col"/>
        <c:grouping val="clustered"/>
        <c:varyColors val="0"/>
        <c:ser>
          <c:idx val="0"/>
          <c:order val="0"/>
          <c:tx>
            <c:strRef>
              <c:f>Ктегории_пед.раб!$B$6</c:f>
              <c:strCache>
                <c:ptCount val="1"/>
                <c:pt idx="0">
                  <c:v>Высшая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Ктегории_пед.раб!$B$8:$F$8</c:f>
              <c:numCache>
                <c:formatCode>General</c:formatCode>
                <c:ptCount val="5"/>
                <c:pt idx="0">
                  <c:v>38</c:v>
                </c:pt>
                <c:pt idx="1">
                  <c:v>42</c:v>
                </c:pt>
                <c:pt idx="2">
                  <c:v>43</c:v>
                </c:pt>
                <c:pt idx="3">
                  <c:v>41</c:v>
                </c:pt>
                <c:pt idx="4">
                  <c:v>49</c:v>
                </c:pt>
              </c:numCache>
            </c:numRef>
          </c:val>
          <c:extLst>
            <c:ext xmlns:c16="http://schemas.microsoft.com/office/drawing/2014/chart" uri="{C3380CC4-5D6E-409C-BE32-E72D297353CC}">
              <c16:uniqueId val="{00000000-C077-4938-BFDE-821E12399C28}"/>
            </c:ext>
          </c:extLst>
        </c:ser>
        <c:ser>
          <c:idx val="1"/>
          <c:order val="1"/>
          <c:tx>
            <c:strRef>
              <c:f>Ктегории_пед.раб!$B$10</c:f>
              <c:strCache>
                <c:ptCount val="1"/>
                <c:pt idx="0">
                  <c:v>Первая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Ктегории_пед.раб!$B$12:$F$12</c:f>
              <c:numCache>
                <c:formatCode>General</c:formatCode>
                <c:ptCount val="5"/>
                <c:pt idx="0">
                  <c:v>82</c:v>
                </c:pt>
                <c:pt idx="1">
                  <c:v>77</c:v>
                </c:pt>
                <c:pt idx="2">
                  <c:v>111</c:v>
                </c:pt>
                <c:pt idx="3">
                  <c:v>106</c:v>
                </c:pt>
                <c:pt idx="4">
                  <c:v>120</c:v>
                </c:pt>
              </c:numCache>
            </c:numRef>
          </c:val>
          <c:extLst>
            <c:ext xmlns:c16="http://schemas.microsoft.com/office/drawing/2014/chart" uri="{C3380CC4-5D6E-409C-BE32-E72D297353CC}">
              <c16:uniqueId val="{00000001-C077-4938-BFDE-821E12399C28}"/>
            </c:ext>
          </c:extLst>
        </c:ser>
        <c:ser>
          <c:idx val="2"/>
          <c:order val="2"/>
          <c:tx>
            <c:strRef>
              <c:f>Ктегории_пед.раб!$B$15</c:f>
              <c:strCache>
                <c:ptCount val="1"/>
                <c:pt idx="0">
                  <c:v>Вторая квалификационная категория</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Ктегории_пед.раб!$B$17:$F$17</c:f>
              <c:numCache>
                <c:formatCode>General</c:formatCode>
                <c:ptCount val="5"/>
                <c:pt idx="0">
                  <c:v>65</c:v>
                </c:pt>
                <c:pt idx="1">
                  <c:v>73</c:v>
                </c:pt>
                <c:pt idx="2">
                  <c:v>42</c:v>
                </c:pt>
                <c:pt idx="3">
                  <c:v>38</c:v>
                </c:pt>
                <c:pt idx="4">
                  <c:v>37</c:v>
                </c:pt>
              </c:numCache>
            </c:numRef>
          </c:val>
          <c:extLst>
            <c:ext xmlns:c16="http://schemas.microsoft.com/office/drawing/2014/chart" uri="{C3380CC4-5D6E-409C-BE32-E72D297353CC}">
              <c16:uniqueId val="{00000002-C077-4938-BFDE-821E12399C28}"/>
            </c:ext>
          </c:extLst>
        </c:ser>
        <c:ser>
          <c:idx val="3"/>
          <c:order val="3"/>
          <c:tx>
            <c:strRef>
              <c:f>Ктегории_пед.раб!$B$25</c:f>
              <c:strCache>
                <c:ptCount val="1"/>
                <c:pt idx="0">
                  <c:v>Не имеют квалификационную категорию</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Ктегории_пед.раб!$B$27:$F$27</c:f>
              <c:numCache>
                <c:formatCode>General</c:formatCode>
                <c:ptCount val="5"/>
                <c:pt idx="0">
                  <c:v>180</c:v>
                </c:pt>
                <c:pt idx="1">
                  <c:v>216</c:v>
                </c:pt>
                <c:pt idx="2">
                  <c:v>164</c:v>
                </c:pt>
                <c:pt idx="3">
                  <c:v>180</c:v>
                </c:pt>
                <c:pt idx="4">
                  <c:v>174</c:v>
                </c:pt>
              </c:numCache>
            </c:numRef>
          </c:val>
          <c:extLst>
            <c:ext xmlns:c16="http://schemas.microsoft.com/office/drawing/2014/chart" uri="{C3380CC4-5D6E-409C-BE32-E72D297353CC}">
              <c16:uniqueId val="{00000003-C077-4938-BFDE-821E12399C28}"/>
            </c:ext>
          </c:extLst>
        </c:ser>
        <c:dLbls>
          <c:showLegendKey val="0"/>
          <c:showVal val="0"/>
          <c:showCatName val="0"/>
          <c:showSerName val="0"/>
          <c:showPercent val="0"/>
          <c:showBubbleSize val="0"/>
        </c:dLbls>
        <c:gapWidth val="72"/>
        <c:gapDepth val="230"/>
        <c:shape val="box"/>
        <c:axId val="489500512"/>
        <c:axId val="489500904"/>
        <c:axId val="0"/>
      </c:bar3DChart>
      <c:catAx>
        <c:axId val="489500512"/>
        <c:scaling>
          <c:orientation val="minMax"/>
        </c:scaling>
        <c:delete val="0"/>
        <c:axPos val="b"/>
        <c:numFmt formatCode="&quot;год&quot;"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00904"/>
        <c:crosses val="autoZero"/>
        <c:auto val="1"/>
        <c:lblAlgn val="ctr"/>
        <c:lblOffset val="100"/>
        <c:noMultiLvlLbl val="0"/>
      </c:catAx>
      <c:valAx>
        <c:axId val="489500904"/>
        <c:scaling>
          <c:orientation val="minMax"/>
        </c:scaling>
        <c:delete val="0"/>
        <c:axPos val="l"/>
        <c:majorGridlines/>
        <c:numFmt formatCode="General" sourceLinked="1"/>
        <c:majorTickMark val="out"/>
        <c:minorTickMark val="none"/>
        <c:tickLblPos val="nextTo"/>
        <c:crossAx val="489500512"/>
        <c:crosses val="autoZero"/>
        <c:crossBetween val="between"/>
      </c:valAx>
    </c:plotArea>
    <c:legend>
      <c:legendPos val="b"/>
      <c:layout>
        <c:manualLayout>
          <c:xMode val="edge"/>
          <c:yMode val="edge"/>
          <c:x val="0"/>
          <c:y val="0.86095890334859548"/>
          <c:w val="0.98335490049358476"/>
          <c:h val="0.11875708989177255"/>
        </c:manualLayout>
      </c:layout>
      <c:overlay val="0"/>
      <c:txPr>
        <a:bodyPr/>
        <a:lstStyle/>
        <a:p>
          <a:pPr>
            <a:defRPr sz="10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Доля педагогических работников, имеющих квалификационные категории</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2336639957797846"/>
          <c:y val="2.634216177523264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7274978287471341E-2"/>
          <c:y val="0.16085826904413883"/>
          <c:w val="0.88909705479168233"/>
          <c:h val="0.5289806528356944"/>
        </c:manualLayout>
      </c:layout>
      <c:bar3DChart>
        <c:barDir val="col"/>
        <c:grouping val="clustered"/>
        <c:varyColors val="0"/>
        <c:ser>
          <c:idx val="0"/>
          <c:order val="0"/>
          <c:tx>
            <c:strRef>
              <c:f>Ктегории_пед.раб!$B$6</c:f>
              <c:strCache>
                <c:ptCount val="1"/>
                <c:pt idx="0">
                  <c:v>Высшая квалификационная категория</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Ктегории_пед.раб!$B$2:$F$3</c:f>
              <c:multiLvlStrCache>
                <c:ptCount val="5"/>
                <c:lvl>
                  <c:pt idx="0">
                    <c:v>365</c:v>
                  </c:pt>
                  <c:pt idx="1">
                    <c:v>408</c:v>
                  </c:pt>
                  <c:pt idx="2">
                    <c:v>360</c:v>
                  </c:pt>
                  <c:pt idx="3">
                    <c:v>365</c:v>
                  </c:pt>
                  <c:pt idx="4">
                    <c:v>380</c:v>
                  </c:pt>
                </c:lvl>
                <c:lvl>
                  <c:pt idx="0">
                    <c:v>2020 год</c:v>
                  </c:pt>
                  <c:pt idx="1">
                    <c:v>2021 год</c:v>
                  </c:pt>
                  <c:pt idx="2">
                    <c:v>2022 год</c:v>
                  </c:pt>
                  <c:pt idx="3">
                    <c:v>2023 год</c:v>
                  </c:pt>
                  <c:pt idx="4">
                    <c:v>2024 год</c:v>
                  </c:pt>
                </c:lvl>
              </c:multiLvlStrCache>
            </c:multiLvlStrRef>
          </c:cat>
          <c:val>
            <c:numRef>
              <c:f>Ктегории_пед.раб!$B$9:$F$9</c:f>
              <c:numCache>
                <c:formatCode>0.0%</c:formatCode>
                <c:ptCount val="5"/>
                <c:pt idx="0">
                  <c:v>0.10410958904109589</c:v>
                </c:pt>
                <c:pt idx="1">
                  <c:v>0.10294117647058823</c:v>
                </c:pt>
                <c:pt idx="2">
                  <c:v>0.11944444444444445</c:v>
                </c:pt>
                <c:pt idx="3">
                  <c:v>0.11232876712328767</c:v>
                </c:pt>
                <c:pt idx="4">
                  <c:v>0.12894736842105264</c:v>
                </c:pt>
              </c:numCache>
            </c:numRef>
          </c:val>
          <c:extLst>
            <c:ext xmlns:c16="http://schemas.microsoft.com/office/drawing/2014/chart" uri="{C3380CC4-5D6E-409C-BE32-E72D297353CC}">
              <c16:uniqueId val="{00000000-8876-4419-872B-A895119B28B9}"/>
            </c:ext>
          </c:extLst>
        </c:ser>
        <c:ser>
          <c:idx val="1"/>
          <c:order val="1"/>
          <c:tx>
            <c:strRef>
              <c:f>Ктегории_пед.раб!$B$10</c:f>
              <c:strCache>
                <c:ptCount val="1"/>
                <c:pt idx="0">
                  <c:v>Первая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Ктегории_пед.раб!$B$2:$F$3</c:f>
              <c:multiLvlStrCache>
                <c:ptCount val="5"/>
                <c:lvl>
                  <c:pt idx="0">
                    <c:v>365</c:v>
                  </c:pt>
                  <c:pt idx="1">
                    <c:v>408</c:v>
                  </c:pt>
                  <c:pt idx="2">
                    <c:v>360</c:v>
                  </c:pt>
                  <c:pt idx="3">
                    <c:v>365</c:v>
                  </c:pt>
                  <c:pt idx="4">
                    <c:v>380</c:v>
                  </c:pt>
                </c:lvl>
                <c:lvl>
                  <c:pt idx="0">
                    <c:v>2020 год</c:v>
                  </c:pt>
                  <c:pt idx="1">
                    <c:v>2021 год</c:v>
                  </c:pt>
                  <c:pt idx="2">
                    <c:v>2022 год</c:v>
                  </c:pt>
                  <c:pt idx="3">
                    <c:v>2023 год</c:v>
                  </c:pt>
                  <c:pt idx="4">
                    <c:v>2024 год</c:v>
                  </c:pt>
                </c:lvl>
              </c:multiLvlStrCache>
            </c:multiLvlStrRef>
          </c:cat>
          <c:val>
            <c:numRef>
              <c:f>Ктегории_пед.раб!$B$13:$F$13</c:f>
              <c:numCache>
                <c:formatCode>0.0%</c:formatCode>
                <c:ptCount val="5"/>
                <c:pt idx="0">
                  <c:v>0.22465753424657534</c:v>
                </c:pt>
                <c:pt idx="1">
                  <c:v>0.18872549019607843</c:v>
                </c:pt>
                <c:pt idx="2">
                  <c:v>0.30833333333333335</c:v>
                </c:pt>
                <c:pt idx="3">
                  <c:v>0.29041095890410956</c:v>
                </c:pt>
                <c:pt idx="4">
                  <c:v>0.31578947368421051</c:v>
                </c:pt>
              </c:numCache>
            </c:numRef>
          </c:val>
          <c:extLst>
            <c:ext xmlns:c16="http://schemas.microsoft.com/office/drawing/2014/chart" uri="{C3380CC4-5D6E-409C-BE32-E72D297353CC}">
              <c16:uniqueId val="{00000001-8876-4419-872B-A895119B28B9}"/>
            </c:ext>
          </c:extLst>
        </c:ser>
        <c:ser>
          <c:idx val="2"/>
          <c:order val="2"/>
          <c:tx>
            <c:strRef>
              <c:f>Ктегории_пед.раб!$B$15</c:f>
              <c:strCache>
                <c:ptCount val="1"/>
                <c:pt idx="0">
                  <c:v>Вторая квалификационная категория</c:v>
                </c:pt>
              </c:strCache>
            </c:strRef>
          </c:tx>
          <c:invertIfNegative val="0"/>
          <c:dLbls>
            <c:dLbl>
              <c:idx val="0"/>
              <c:layout>
                <c:manualLayout>
                  <c:x val="6.4419153961777966E-3"/>
                  <c:y val="4.896360372123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76-4419-872B-A895119B28B9}"/>
                </c:ext>
              </c:extLst>
            </c:dLbl>
            <c:dLbl>
              <c:idx val="1"/>
              <c:layout>
                <c:manualLayout>
                  <c:x val="8.5892205282370633E-3"/>
                  <c:y val="3.9170882976987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76-4419-872B-A895119B28B9}"/>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Ктегории_пед.раб!$B$2:$F$3</c:f>
              <c:multiLvlStrCache>
                <c:ptCount val="5"/>
                <c:lvl>
                  <c:pt idx="0">
                    <c:v>365</c:v>
                  </c:pt>
                  <c:pt idx="1">
                    <c:v>408</c:v>
                  </c:pt>
                  <c:pt idx="2">
                    <c:v>360</c:v>
                  </c:pt>
                  <c:pt idx="3">
                    <c:v>365</c:v>
                  </c:pt>
                  <c:pt idx="4">
                    <c:v>380</c:v>
                  </c:pt>
                </c:lvl>
                <c:lvl>
                  <c:pt idx="0">
                    <c:v>2020 год</c:v>
                  </c:pt>
                  <c:pt idx="1">
                    <c:v>2021 год</c:v>
                  </c:pt>
                  <c:pt idx="2">
                    <c:v>2022 год</c:v>
                  </c:pt>
                  <c:pt idx="3">
                    <c:v>2023 год</c:v>
                  </c:pt>
                  <c:pt idx="4">
                    <c:v>2024 год</c:v>
                  </c:pt>
                </c:lvl>
              </c:multiLvlStrCache>
            </c:multiLvlStrRef>
          </c:cat>
          <c:val>
            <c:numRef>
              <c:f>Ктегории_пед.раб!$B$18:$F$18</c:f>
              <c:numCache>
                <c:formatCode>0.0%</c:formatCode>
                <c:ptCount val="5"/>
                <c:pt idx="0">
                  <c:v>0.17808219178082191</c:v>
                </c:pt>
                <c:pt idx="1">
                  <c:v>0.17892156862745098</c:v>
                </c:pt>
                <c:pt idx="2">
                  <c:v>0.11666666666666667</c:v>
                </c:pt>
                <c:pt idx="3">
                  <c:v>0.10410958904109589</c:v>
                </c:pt>
                <c:pt idx="4">
                  <c:v>9.7368421052631576E-2</c:v>
                </c:pt>
              </c:numCache>
            </c:numRef>
          </c:val>
          <c:extLst>
            <c:ext xmlns:c16="http://schemas.microsoft.com/office/drawing/2014/chart" uri="{C3380CC4-5D6E-409C-BE32-E72D297353CC}">
              <c16:uniqueId val="{00000004-8876-4419-872B-A895119B28B9}"/>
            </c:ext>
          </c:extLst>
        </c:ser>
        <c:ser>
          <c:idx val="3"/>
          <c:order val="3"/>
          <c:tx>
            <c:strRef>
              <c:f>Ктегории_пед.раб!$B$25</c:f>
              <c:strCache>
                <c:ptCount val="1"/>
                <c:pt idx="0">
                  <c:v>Не имеют квалификационную категорию</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Ктегории_пед.раб!$B$2:$F$3</c:f>
              <c:multiLvlStrCache>
                <c:ptCount val="5"/>
                <c:lvl>
                  <c:pt idx="0">
                    <c:v>365</c:v>
                  </c:pt>
                  <c:pt idx="1">
                    <c:v>408</c:v>
                  </c:pt>
                  <c:pt idx="2">
                    <c:v>360</c:v>
                  </c:pt>
                  <c:pt idx="3">
                    <c:v>365</c:v>
                  </c:pt>
                  <c:pt idx="4">
                    <c:v>380</c:v>
                  </c:pt>
                </c:lvl>
                <c:lvl>
                  <c:pt idx="0">
                    <c:v>2020 год</c:v>
                  </c:pt>
                  <c:pt idx="1">
                    <c:v>2021 год</c:v>
                  </c:pt>
                  <c:pt idx="2">
                    <c:v>2022 год</c:v>
                  </c:pt>
                  <c:pt idx="3">
                    <c:v>2023 год</c:v>
                  </c:pt>
                  <c:pt idx="4">
                    <c:v>2024 год</c:v>
                  </c:pt>
                </c:lvl>
              </c:multiLvlStrCache>
            </c:multiLvlStrRef>
          </c:cat>
          <c:val>
            <c:numRef>
              <c:f>Ктегории_пед.раб!$B$28:$F$28</c:f>
              <c:numCache>
                <c:formatCode>0.0%</c:formatCode>
                <c:ptCount val="5"/>
                <c:pt idx="0">
                  <c:v>0.49315068493150682</c:v>
                </c:pt>
                <c:pt idx="1">
                  <c:v>0.52941176470588236</c:v>
                </c:pt>
                <c:pt idx="2">
                  <c:v>0.45555555555555555</c:v>
                </c:pt>
                <c:pt idx="3">
                  <c:v>0.49315068493150682</c:v>
                </c:pt>
                <c:pt idx="4">
                  <c:v>0.45789473684210524</c:v>
                </c:pt>
              </c:numCache>
            </c:numRef>
          </c:val>
          <c:extLst>
            <c:ext xmlns:c16="http://schemas.microsoft.com/office/drawing/2014/chart" uri="{C3380CC4-5D6E-409C-BE32-E72D297353CC}">
              <c16:uniqueId val="{00000005-8876-4419-872B-A895119B28B9}"/>
            </c:ext>
          </c:extLst>
        </c:ser>
        <c:dLbls>
          <c:showLegendKey val="0"/>
          <c:showVal val="0"/>
          <c:showCatName val="0"/>
          <c:showSerName val="0"/>
          <c:showPercent val="0"/>
          <c:showBubbleSize val="0"/>
        </c:dLbls>
        <c:gapWidth val="50"/>
        <c:shape val="box"/>
        <c:axId val="489503648"/>
        <c:axId val="489493848"/>
        <c:axId val="0"/>
      </c:bar3DChart>
      <c:catAx>
        <c:axId val="489503648"/>
        <c:scaling>
          <c:orientation val="minMax"/>
        </c:scaling>
        <c:delete val="0"/>
        <c:axPos val="b"/>
        <c:numFmt formatCode="General" sourceLinked="0"/>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489493848"/>
        <c:crosses val="autoZero"/>
        <c:auto val="1"/>
        <c:lblAlgn val="ctr"/>
        <c:lblOffset val="100"/>
        <c:noMultiLvlLbl val="0"/>
      </c:catAx>
      <c:valAx>
        <c:axId val="489493848"/>
        <c:scaling>
          <c:orientation val="minMax"/>
        </c:scaling>
        <c:delete val="0"/>
        <c:axPos val="l"/>
        <c:majorGridlines/>
        <c:numFmt formatCode="0.0%" sourceLinked="1"/>
        <c:majorTickMark val="out"/>
        <c:minorTickMark val="none"/>
        <c:tickLblPos val="nextTo"/>
        <c:crossAx val="489503648"/>
        <c:crosses val="autoZero"/>
        <c:crossBetween val="between"/>
      </c:valAx>
    </c:plotArea>
    <c:legend>
      <c:legendPos val="b"/>
      <c:layout>
        <c:manualLayout>
          <c:xMode val="edge"/>
          <c:yMode val="edge"/>
          <c:x val="0"/>
          <c:y val="0.88410068220167648"/>
          <c:w val="0.99320368492153344"/>
          <c:h val="9.7169803204909991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Сводные данные о наличии/отсутствии квалификационной категории у педагогических работников организаций дополнительного образования</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9729381569706728"/>
          <c:y val="2.1018350142819178E-2"/>
        </c:manualLayout>
      </c:layout>
      <c:overlay val="0"/>
    </c:title>
    <c:autoTitleDeleted val="0"/>
    <c:plotArea>
      <c:layout/>
      <c:barChart>
        <c:barDir val="col"/>
        <c:grouping val="stacked"/>
        <c:varyColors val="0"/>
        <c:ser>
          <c:idx val="0"/>
          <c:order val="0"/>
          <c:tx>
            <c:strRef>
              <c:f>Ктегории_пед.раб!$B$20</c:f>
              <c:strCache>
                <c:ptCount val="1"/>
                <c:pt idx="0">
                  <c:v>Всего имеют квалификационную категорию</c:v>
                </c:pt>
              </c:strCache>
            </c:strRef>
          </c:tx>
          <c:invertIfNegative val="0"/>
          <c:dLbls>
            <c:dLbl>
              <c:idx val="0"/>
              <c:tx>
                <c:rich>
                  <a:bodyPr/>
                  <a:lstStyle/>
                  <a:p>
                    <a:r>
                      <a:rPr lang="en-US"/>
                      <a:t>50,7%</a:t>
                    </a:r>
                  </a:p>
                  <a:p>
                    <a:r>
                      <a:rPr lang="en-US"/>
                      <a:t>185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BC-4F09-82A1-3D40132EFD13}"/>
                </c:ext>
              </c:extLst>
            </c:dLbl>
            <c:dLbl>
              <c:idx val="1"/>
              <c:tx>
                <c:rich>
                  <a:bodyPr/>
                  <a:lstStyle/>
                  <a:p>
                    <a:r>
                      <a:rPr lang="en-US"/>
                      <a:t>47,1%</a:t>
                    </a:r>
                  </a:p>
                  <a:p>
                    <a:r>
                      <a:rPr lang="en-US"/>
                      <a:t>192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BC-4F09-82A1-3D40132EFD13}"/>
                </c:ext>
              </c:extLst>
            </c:dLbl>
            <c:dLbl>
              <c:idx val="2"/>
              <c:layout>
                <c:manualLayout>
                  <c:x val="4.2735042735042739E-3"/>
                  <c:y val="0"/>
                </c:manualLayout>
              </c:layout>
              <c:tx>
                <c:rich>
                  <a:bodyPr/>
                  <a:lstStyle/>
                  <a:p>
                    <a:r>
                      <a:rPr lang="en-US"/>
                      <a:t>54,4%</a:t>
                    </a:r>
                  </a:p>
                  <a:p>
                    <a:r>
                      <a:rPr lang="en-US"/>
                      <a:t>196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BC-4F09-82A1-3D40132EFD13}"/>
                </c:ext>
              </c:extLst>
            </c:dLbl>
            <c:dLbl>
              <c:idx val="3"/>
              <c:tx>
                <c:rich>
                  <a:bodyPr/>
                  <a:lstStyle/>
                  <a:p>
                    <a:r>
                      <a:rPr lang="en-US"/>
                      <a:t>50,7%</a:t>
                    </a:r>
                  </a:p>
                  <a:p>
                    <a:r>
                      <a:rPr lang="en-US"/>
                      <a:t>185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BC-4F09-82A1-3D40132EFD13}"/>
                </c:ext>
              </c:extLst>
            </c:dLbl>
            <c:dLbl>
              <c:idx val="4"/>
              <c:tx>
                <c:rich>
                  <a:bodyPr/>
                  <a:lstStyle/>
                  <a:p>
                    <a:r>
                      <a:rPr lang="en-US"/>
                      <a:t>54,2%</a:t>
                    </a:r>
                  </a:p>
                  <a:p>
                    <a:r>
                      <a:rPr lang="en-US"/>
                      <a:t>206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BC-4F09-82A1-3D40132EFD13}"/>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Ктегории_пед.раб!$B$23:$F$23</c:f>
              <c:numCache>
                <c:formatCode>0.0%</c:formatCode>
                <c:ptCount val="5"/>
                <c:pt idx="0">
                  <c:v>0.50684931506849318</c:v>
                </c:pt>
                <c:pt idx="1">
                  <c:v>0.47058823529411764</c:v>
                </c:pt>
                <c:pt idx="2">
                  <c:v>0.5444444444444444</c:v>
                </c:pt>
                <c:pt idx="3">
                  <c:v>0.50684931506849318</c:v>
                </c:pt>
                <c:pt idx="4">
                  <c:v>0.54210526315789476</c:v>
                </c:pt>
              </c:numCache>
            </c:numRef>
          </c:val>
          <c:extLst>
            <c:ext xmlns:c16="http://schemas.microsoft.com/office/drawing/2014/chart" uri="{C3380CC4-5D6E-409C-BE32-E72D297353CC}">
              <c16:uniqueId val="{00000005-9BBC-4F09-82A1-3D40132EFD13}"/>
            </c:ext>
          </c:extLst>
        </c:ser>
        <c:ser>
          <c:idx val="1"/>
          <c:order val="1"/>
          <c:tx>
            <c:strRef>
              <c:f>Ктегории_пед.раб!$B$25</c:f>
              <c:strCache>
                <c:ptCount val="1"/>
                <c:pt idx="0">
                  <c:v>Не имеют квалификационную категорию</c:v>
                </c:pt>
              </c:strCache>
            </c:strRef>
          </c:tx>
          <c:invertIfNegative val="0"/>
          <c:dLbls>
            <c:dLbl>
              <c:idx val="0"/>
              <c:tx>
                <c:rich>
                  <a:bodyPr/>
                  <a:lstStyle/>
                  <a:p>
                    <a:r>
                      <a:rPr lang="en-US"/>
                      <a:t>49,3%</a:t>
                    </a:r>
                  </a:p>
                  <a:p>
                    <a:r>
                      <a:rPr lang="en-US"/>
                      <a:t>180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BC-4F09-82A1-3D40132EFD13}"/>
                </c:ext>
              </c:extLst>
            </c:dLbl>
            <c:dLbl>
              <c:idx val="1"/>
              <c:tx>
                <c:rich>
                  <a:bodyPr/>
                  <a:lstStyle/>
                  <a:p>
                    <a:r>
                      <a:rPr lang="en-US"/>
                      <a:t>52,9%</a:t>
                    </a:r>
                  </a:p>
                  <a:p>
                    <a:r>
                      <a:rPr lang="en-US"/>
                      <a:t>216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BC-4F09-82A1-3D40132EFD13}"/>
                </c:ext>
              </c:extLst>
            </c:dLbl>
            <c:dLbl>
              <c:idx val="2"/>
              <c:tx>
                <c:rich>
                  <a:bodyPr/>
                  <a:lstStyle/>
                  <a:p>
                    <a:r>
                      <a:rPr lang="en-US"/>
                      <a:t>45,6%</a:t>
                    </a:r>
                  </a:p>
                  <a:p>
                    <a:r>
                      <a:rPr lang="en-US"/>
                      <a:t>164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BC-4F09-82A1-3D40132EFD13}"/>
                </c:ext>
              </c:extLst>
            </c:dLbl>
            <c:dLbl>
              <c:idx val="3"/>
              <c:tx>
                <c:rich>
                  <a:bodyPr/>
                  <a:lstStyle/>
                  <a:p>
                    <a:r>
                      <a:rPr lang="en-US"/>
                      <a:t>49,3%</a:t>
                    </a:r>
                  </a:p>
                  <a:p>
                    <a:r>
                      <a:rPr lang="en-US"/>
                      <a:t>180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BC-4F09-82A1-3D40132EFD13}"/>
                </c:ext>
              </c:extLst>
            </c:dLbl>
            <c:dLbl>
              <c:idx val="4"/>
              <c:tx>
                <c:rich>
                  <a:bodyPr/>
                  <a:lstStyle/>
                  <a:p>
                    <a:r>
                      <a:rPr lang="en-US"/>
                      <a:t>45,8%</a:t>
                    </a:r>
                  </a:p>
                  <a:p>
                    <a:r>
                      <a:rPr lang="en-US"/>
                      <a:t>174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BC-4F09-82A1-3D40132EFD13}"/>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Ктегории_пед.раб!$B$2:$F$2</c:f>
              <c:strCache>
                <c:ptCount val="5"/>
                <c:pt idx="0">
                  <c:v>2020 год</c:v>
                </c:pt>
                <c:pt idx="1">
                  <c:v>2021 год</c:v>
                </c:pt>
                <c:pt idx="2">
                  <c:v>2022 год</c:v>
                </c:pt>
                <c:pt idx="3">
                  <c:v>2023 год</c:v>
                </c:pt>
                <c:pt idx="4">
                  <c:v>2024 год</c:v>
                </c:pt>
              </c:strCache>
            </c:strRef>
          </c:cat>
          <c:val>
            <c:numRef>
              <c:f>Ктегории_пед.раб!$B$28:$F$28</c:f>
              <c:numCache>
                <c:formatCode>0.0%</c:formatCode>
                <c:ptCount val="5"/>
                <c:pt idx="0">
                  <c:v>0.49315068493150682</c:v>
                </c:pt>
                <c:pt idx="1">
                  <c:v>0.52941176470588236</c:v>
                </c:pt>
                <c:pt idx="2">
                  <c:v>0.45555555555555555</c:v>
                </c:pt>
                <c:pt idx="3">
                  <c:v>0.49315068493150682</c:v>
                </c:pt>
                <c:pt idx="4">
                  <c:v>0.45789473684210524</c:v>
                </c:pt>
              </c:numCache>
            </c:numRef>
          </c:val>
          <c:extLst>
            <c:ext xmlns:c16="http://schemas.microsoft.com/office/drawing/2014/chart" uri="{C3380CC4-5D6E-409C-BE32-E72D297353CC}">
              <c16:uniqueId val="{0000000B-9BBC-4F09-82A1-3D40132EFD13}"/>
            </c:ext>
          </c:extLst>
        </c:ser>
        <c:dLbls>
          <c:showLegendKey val="0"/>
          <c:showVal val="0"/>
          <c:showCatName val="0"/>
          <c:showSerName val="0"/>
          <c:showPercent val="0"/>
          <c:showBubbleSize val="0"/>
        </c:dLbls>
        <c:gapWidth val="48"/>
        <c:overlap val="100"/>
        <c:axId val="489491496"/>
        <c:axId val="489492280"/>
      </c:barChart>
      <c:catAx>
        <c:axId val="489491496"/>
        <c:scaling>
          <c:orientation val="minMax"/>
        </c:scaling>
        <c:delete val="0"/>
        <c:axPos val="b"/>
        <c:numFmt formatCode="General" sourceLinked="0"/>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489492280"/>
        <c:crosses val="autoZero"/>
        <c:auto val="1"/>
        <c:lblAlgn val="ctr"/>
        <c:lblOffset val="100"/>
        <c:noMultiLvlLbl val="0"/>
      </c:catAx>
      <c:valAx>
        <c:axId val="489492280"/>
        <c:scaling>
          <c:orientation val="minMax"/>
          <c:max val="1"/>
          <c:min val="0"/>
        </c:scaling>
        <c:delete val="0"/>
        <c:axPos val="l"/>
        <c:majorGridlines/>
        <c:numFmt formatCode="0%" sourceLinked="0"/>
        <c:majorTickMark val="out"/>
        <c:minorTickMark val="none"/>
        <c:tickLblPos val="nextTo"/>
        <c:txPr>
          <a:bodyPr/>
          <a:lstStyle/>
          <a:p>
            <a:pPr>
              <a:defRPr sz="1200"/>
            </a:pPr>
            <a:endParaRPr lang="ru-RU"/>
          </a:p>
        </c:txPr>
        <c:crossAx val="489491496"/>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Руководящие работники - молодые специалисты  в организациях дополнительного образования, кол.,%</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0107174103237096"/>
          <c:y val="2.1701388888888888E-2"/>
        </c:manualLayout>
      </c:layout>
      <c:overlay val="0"/>
    </c:title>
    <c:autoTitleDeleted val="0"/>
    <c:plotArea>
      <c:layout>
        <c:manualLayout>
          <c:layoutTarget val="inner"/>
          <c:xMode val="edge"/>
          <c:yMode val="edge"/>
          <c:x val="7.1234009134684931E-2"/>
          <c:y val="0.12138219050743657"/>
          <c:w val="0.86893700787401573"/>
          <c:h val="0.72077253979616185"/>
        </c:manualLayout>
      </c:layout>
      <c:barChart>
        <c:barDir val="col"/>
        <c:grouping val="stacked"/>
        <c:varyColors val="0"/>
        <c:ser>
          <c:idx val="0"/>
          <c:order val="0"/>
          <c:tx>
            <c:strRef>
              <c:f>Профильное_руков!$B$15</c:f>
              <c:strCache>
                <c:ptCount val="1"/>
                <c:pt idx="0">
                  <c:v>Молодые специалисты (стаж работы до 3-х лет)</c:v>
                </c:pt>
              </c:strCache>
            </c:strRef>
          </c:tx>
          <c:spPr>
            <a:solidFill>
              <a:schemeClr val="accent2">
                <a:lumMod val="75000"/>
              </a:schemeClr>
            </a:solidFill>
          </c:spPr>
          <c:invertIfNegative val="0"/>
          <c:dLbls>
            <c:dLbl>
              <c:idx val="0"/>
              <c:tx>
                <c:rich>
                  <a:bodyPr/>
                  <a:lstStyle/>
                  <a:p>
                    <a:r>
                      <a:rPr lang="en-US"/>
                      <a:t>6,1%</a:t>
                    </a:r>
                  </a:p>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3D-463A-AB61-369451A25F8C}"/>
                </c:ext>
              </c:extLst>
            </c:dLbl>
            <c:dLbl>
              <c:idx val="1"/>
              <c:tx>
                <c:rich>
                  <a:bodyPr/>
                  <a:lstStyle/>
                  <a:p>
                    <a:r>
                      <a:rPr lang="en-US"/>
                      <a:t>8,0%</a:t>
                    </a:r>
                  </a:p>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3D-463A-AB61-369451A25F8C}"/>
                </c:ext>
              </c:extLst>
            </c:dLbl>
            <c:dLbl>
              <c:idx val="2"/>
              <c:tx>
                <c:rich>
                  <a:bodyPr/>
                  <a:lstStyle/>
                  <a:p>
                    <a:r>
                      <a:rPr lang="en-US"/>
                      <a:t>13,6%</a:t>
                    </a:r>
                  </a:p>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3D-463A-AB61-369451A25F8C}"/>
                </c:ext>
              </c:extLst>
            </c:dLbl>
            <c:dLbl>
              <c:idx val="3"/>
              <c:tx>
                <c:rich>
                  <a:bodyPr/>
                  <a:lstStyle/>
                  <a:p>
                    <a:r>
                      <a:rPr lang="en-US"/>
                      <a:t>13,6%</a:t>
                    </a:r>
                  </a:p>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3D-463A-AB61-369451A25F8C}"/>
                </c:ext>
              </c:extLst>
            </c:dLbl>
            <c:dLbl>
              <c:idx val="4"/>
              <c:tx>
                <c:rich>
                  <a:bodyPr/>
                  <a:lstStyle/>
                  <a:p>
                    <a:r>
                      <a:rPr lang="en-US"/>
                      <a:t>13,6%</a:t>
                    </a:r>
                  </a:p>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3D-463A-AB61-369451A25F8C}"/>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Профильное_руков!$B$2:$F$2</c:f>
              <c:strCache>
                <c:ptCount val="5"/>
                <c:pt idx="0">
                  <c:v>2020 год</c:v>
                </c:pt>
                <c:pt idx="1">
                  <c:v>2021 год</c:v>
                </c:pt>
                <c:pt idx="2">
                  <c:v>2022 год</c:v>
                </c:pt>
                <c:pt idx="3">
                  <c:v>2023 год</c:v>
                </c:pt>
                <c:pt idx="4">
                  <c:v>2024 год</c:v>
                </c:pt>
              </c:strCache>
            </c:strRef>
          </c:cat>
          <c:val>
            <c:numRef>
              <c:f>Профильное_руков!$B$18:$F$18</c:f>
              <c:numCache>
                <c:formatCode>0.0%</c:formatCode>
                <c:ptCount val="5"/>
                <c:pt idx="0">
                  <c:v>6.0606060606060608E-2</c:v>
                </c:pt>
                <c:pt idx="1">
                  <c:v>0.08</c:v>
                </c:pt>
                <c:pt idx="2">
                  <c:v>0.13636363636363635</c:v>
                </c:pt>
                <c:pt idx="3">
                  <c:v>0.13636363636363635</c:v>
                </c:pt>
                <c:pt idx="4">
                  <c:v>0.13636363636363635</c:v>
                </c:pt>
              </c:numCache>
            </c:numRef>
          </c:val>
          <c:extLst>
            <c:ext xmlns:c16="http://schemas.microsoft.com/office/drawing/2014/chart" uri="{C3380CC4-5D6E-409C-BE32-E72D297353CC}">
              <c16:uniqueId val="{00000005-7F3D-463A-AB61-369451A25F8C}"/>
            </c:ext>
          </c:extLst>
        </c:ser>
        <c:dLbls>
          <c:showLegendKey val="0"/>
          <c:showVal val="0"/>
          <c:showCatName val="0"/>
          <c:showSerName val="0"/>
          <c:showPercent val="0"/>
          <c:showBubbleSize val="0"/>
        </c:dLbls>
        <c:gapWidth val="62"/>
        <c:overlap val="100"/>
        <c:axId val="489514624"/>
        <c:axId val="489512664"/>
      </c:barChart>
      <c:catAx>
        <c:axId val="489514624"/>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89512664"/>
        <c:crosses val="autoZero"/>
        <c:auto val="1"/>
        <c:lblAlgn val="ctr"/>
        <c:lblOffset val="100"/>
        <c:noMultiLvlLbl val="0"/>
      </c:catAx>
      <c:valAx>
        <c:axId val="489512664"/>
        <c:scaling>
          <c:orientation val="minMax"/>
          <c:max val="0.15000000000000002"/>
          <c:min val="0"/>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14624"/>
        <c:crosses val="autoZero"/>
        <c:crossBetween val="between"/>
      </c:valAx>
    </c:plotArea>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200"/>
              <a:t>Руководящие работники пенсионного возраста в организациях</a:t>
            </a:r>
            <a:r>
              <a:rPr lang="ru-RU" sz="1200" baseline="0"/>
              <a:t> дополнительного образования</a:t>
            </a:r>
            <a:endParaRPr lang="ru-RU" sz="1200"/>
          </a:p>
        </c:rich>
      </c:tx>
      <c:layout>
        <c:manualLayout>
          <c:xMode val="edge"/>
          <c:yMode val="edge"/>
          <c:x val="0.20323843839695477"/>
          <c:y val="7.4514980879615555E-3"/>
        </c:manualLayout>
      </c:layout>
      <c:overlay val="0"/>
    </c:title>
    <c:autoTitleDeleted val="0"/>
    <c:plotArea>
      <c:layout>
        <c:manualLayout>
          <c:layoutTarget val="inner"/>
          <c:xMode val="edge"/>
          <c:yMode val="edge"/>
          <c:x val="9.6509603506827302E-2"/>
          <c:y val="0.16967723629140952"/>
          <c:w val="0.88839907773065374"/>
          <c:h val="0.73308910342637135"/>
        </c:manualLayout>
      </c:layout>
      <c:barChart>
        <c:barDir val="col"/>
        <c:grouping val="stacked"/>
        <c:varyColors val="0"/>
        <c:ser>
          <c:idx val="0"/>
          <c:order val="0"/>
          <c:tx>
            <c:strRef>
              <c:f>Профильное_руков!$B$10</c:f>
              <c:strCache>
                <c:ptCount val="1"/>
                <c:pt idx="0">
                  <c:v>Пенсионеры</c:v>
                </c:pt>
              </c:strCache>
            </c:strRef>
          </c:tx>
          <c:spPr>
            <a:solidFill>
              <a:schemeClr val="accent5">
                <a:lumMod val="75000"/>
              </a:schemeClr>
            </a:solidFill>
          </c:spPr>
          <c:invertIfNegative val="0"/>
          <c:dLbls>
            <c:dLbl>
              <c:idx val="0"/>
              <c:tx>
                <c:rich>
                  <a:bodyPr/>
                  <a:lstStyle/>
                  <a:p>
                    <a:r>
                      <a:rPr lang="en-US"/>
                      <a:t>48,5%</a:t>
                    </a:r>
                  </a:p>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9D-4D8C-9DC7-51B6A63AD47D}"/>
                </c:ext>
              </c:extLst>
            </c:dLbl>
            <c:dLbl>
              <c:idx val="1"/>
              <c:tx>
                <c:rich>
                  <a:bodyPr/>
                  <a:lstStyle/>
                  <a:p>
                    <a:r>
                      <a:rPr lang="en-US"/>
                      <a:t>44,0%</a:t>
                    </a:r>
                  </a:p>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9D-4D8C-9DC7-51B6A63AD47D}"/>
                </c:ext>
              </c:extLst>
            </c:dLbl>
            <c:dLbl>
              <c:idx val="2"/>
              <c:tx>
                <c:rich>
                  <a:bodyPr/>
                  <a:lstStyle/>
                  <a:p>
                    <a:r>
                      <a:rPr lang="en-US"/>
                      <a:t>27,3%</a:t>
                    </a:r>
                  </a:p>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9D-4D8C-9DC7-51B6A63AD47D}"/>
                </c:ext>
              </c:extLst>
            </c:dLbl>
            <c:dLbl>
              <c:idx val="3"/>
              <c:tx>
                <c:rich>
                  <a:bodyPr/>
                  <a:lstStyle/>
                  <a:p>
                    <a:r>
                      <a:rPr lang="en-US"/>
                      <a:t>27,3%</a:t>
                    </a:r>
                  </a:p>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9D-4D8C-9DC7-51B6A63AD47D}"/>
                </c:ext>
              </c:extLst>
            </c:dLbl>
            <c:dLbl>
              <c:idx val="4"/>
              <c:tx>
                <c:rich>
                  <a:bodyPr/>
                  <a:lstStyle/>
                  <a:p>
                    <a:r>
                      <a:rPr lang="en-US"/>
                      <a:t>27,3%</a:t>
                    </a:r>
                  </a:p>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9D-4D8C-9DC7-51B6A63AD47D}"/>
                </c:ext>
              </c:extLst>
            </c:dLbl>
            <c:spPr>
              <a:noFill/>
              <a:ln>
                <a:noFill/>
              </a:ln>
              <a:effectLst/>
            </c:spPr>
            <c:txPr>
              <a:bodyPr/>
              <a:lstStyle/>
              <a:p>
                <a:pPr>
                  <a:defRPr sz="105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Профильное_руков!$B$2:$F$2</c:f>
              <c:strCache>
                <c:ptCount val="5"/>
                <c:pt idx="0">
                  <c:v>2020 год</c:v>
                </c:pt>
                <c:pt idx="1">
                  <c:v>2021 год</c:v>
                </c:pt>
                <c:pt idx="2">
                  <c:v>2022 год</c:v>
                </c:pt>
                <c:pt idx="3">
                  <c:v>2023 год</c:v>
                </c:pt>
                <c:pt idx="4">
                  <c:v>2024 год</c:v>
                </c:pt>
              </c:strCache>
            </c:strRef>
          </c:cat>
          <c:val>
            <c:numRef>
              <c:f>Профильное_руков!$B$13:$F$13</c:f>
              <c:numCache>
                <c:formatCode>0.0%</c:formatCode>
                <c:ptCount val="5"/>
                <c:pt idx="0">
                  <c:v>0.48484848484848486</c:v>
                </c:pt>
                <c:pt idx="1">
                  <c:v>0.44</c:v>
                </c:pt>
                <c:pt idx="2">
                  <c:v>0.27272727272727271</c:v>
                </c:pt>
                <c:pt idx="3">
                  <c:v>0.27272727272727271</c:v>
                </c:pt>
                <c:pt idx="4">
                  <c:v>0.27272727272727271</c:v>
                </c:pt>
              </c:numCache>
            </c:numRef>
          </c:val>
          <c:extLst>
            <c:ext xmlns:c16="http://schemas.microsoft.com/office/drawing/2014/chart" uri="{C3380CC4-5D6E-409C-BE32-E72D297353CC}">
              <c16:uniqueId val="{00000005-029D-4D8C-9DC7-51B6A63AD47D}"/>
            </c:ext>
          </c:extLst>
        </c:ser>
        <c:dLbls>
          <c:showLegendKey val="0"/>
          <c:showVal val="0"/>
          <c:showCatName val="0"/>
          <c:showSerName val="0"/>
          <c:showPercent val="0"/>
          <c:showBubbleSize val="0"/>
        </c:dLbls>
        <c:gapWidth val="62"/>
        <c:overlap val="100"/>
        <c:axId val="489504432"/>
        <c:axId val="489509136"/>
      </c:barChart>
      <c:catAx>
        <c:axId val="489504432"/>
        <c:scaling>
          <c:orientation val="minMax"/>
        </c:scaling>
        <c:delete val="0"/>
        <c:axPos val="b"/>
        <c:numFmt formatCode="General" sourceLinked="0"/>
        <c:majorTickMark val="out"/>
        <c:minorTickMark val="none"/>
        <c:tickLblPos val="nextTo"/>
        <c:txPr>
          <a:bodyPr/>
          <a:lstStyle/>
          <a:p>
            <a:pPr>
              <a:defRPr b="1"/>
            </a:pPr>
            <a:endParaRPr lang="ru-RU"/>
          </a:p>
        </c:txPr>
        <c:crossAx val="489509136"/>
        <c:crosses val="autoZero"/>
        <c:auto val="1"/>
        <c:lblAlgn val="ctr"/>
        <c:lblOffset val="100"/>
        <c:noMultiLvlLbl val="0"/>
      </c:catAx>
      <c:valAx>
        <c:axId val="489509136"/>
        <c:scaling>
          <c:orientation val="minMax"/>
          <c:max val="0.5"/>
        </c:scaling>
        <c:delete val="0"/>
        <c:axPos val="l"/>
        <c:majorGridlines/>
        <c:numFmt formatCode="0%" sourceLinked="0"/>
        <c:majorTickMark val="out"/>
        <c:minorTickMark val="none"/>
        <c:tickLblPos val="nextTo"/>
        <c:crossAx val="48950443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200"/>
              <a:t>Доля руководящих работников, образование которых не соответствует требованиям</a:t>
            </a:r>
          </a:p>
        </c:rich>
      </c:tx>
      <c:layout>
        <c:manualLayout>
          <c:xMode val="edge"/>
          <c:yMode val="edge"/>
          <c:x val="0.18527439702367862"/>
          <c:y val="1.5445427271800399E-2"/>
        </c:manualLayout>
      </c:layout>
      <c:overlay val="0"/>
    </c:title>
    <c:autoTitleDeleted val="0"/>
    <c:plotArea>
      <c:layout/>
      <c:barChart>
        <c:barDir val="col"/>
        <c:grouping val="stacked"/>
        <c:varyColors val="0"/>
        <c:ser>
          <c:idx val="0"/>
          <c:order val="0"/>
          <c:tx>
            <c:strRef>
              <c:f>Профильное_руков!$B$6</c:f>
              <c:strCache>
                <c:ptCount val="1"/>
                <c:pt idx="0">
                  <c:v>Непрофильное</c:v>
                </c:pt>
              </c:strCache>
            </c:strRef>
          </c:tx>
          <c:spPr>
            <a:solidFill>
              <a:schemeClr val="accent3">
                <a:lumMod val="75000"/>
              </a:schemeClr>
            </a:solidFill>
          </c:spPr>
          <c:invertIfNegative val="0"/>
          <c:dLbls>
            <c:dLbl>
              <c:idx val="0"/>
              <c:tx>
                <c:rich>
                  <a:bodyPr/>
                  <a:lstStyle/>
                  <a:p>
                    <a:r>
                      <a:rPr lang="en-US"/>
                      <a:t>9,1%</a:t>
                    </a:r>
                  </a:p>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E7-4828-97F1-02BD776C4EC3}"/>
                </c:ext>
              </c:extLst>
            </c:dLbl>
            <c:dLbl>
              <c:idx val="1"/>
              <c:tx>
                <c:rich>
                  <a:bodyPr/>
                  <a:lstStyle/>
                  <a:p>
                    <a:r>
                      <a:rPr lang="en-US"/>
                      <a:t>4,0%</a:t>
                    </a:r>
                  </a:p>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E7-4828-97F1-02BD776C4EC3}"/>
                </c:ext>
              </c:extLst>
            </c:dLbl>
            <c:dLbl>
              <c:idx val="3"/>
              <c:tx>
                <c:rich>
                  <a:bodyPr/>
                  <a:lstStyle/>
                  <a:p>
                    <a:r>
                      <a:rPr lang="en-US"/>
                      <a:t>4,5%</a:t>
                    </a:r>
                  </a:p>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E7-4828-97F1-02BD776C4EC3}"/>
                </c:ext>
              </c:extLst>
            </c:dLbl>
            <c:dLbl>
              <c:idx val="4"/>
              <c:tx>
                <c:rich>
                  <a:bodyPr/>
                  <a:lstStyle/>
                  <a:p>
                    <a:r>
                      <a:rPr lang="en-US"/>
                      <a:t>9,1%</a:t>
                    </a:r>
                  </a:p>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E7-4828-97F1-02BD776C4EC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Профильное_руков!$B$2:$F$2</c:f>
              <c:strCache>
                <c:ptCount val="5"/>
                <c:pt idx="0">
                  <c:v>2020 год</c:v>
                </c:pt>
                <c:pt idx="1">
                  <c:v>2021 год</c:v>
                </c:pt>
                <c:pt idx="2">
                  <c:v>2022 год</c:v>
                </c:pt>
                <c:pt idx="3">
                  <c:v>2023 год</c:v>
                </c:pt>
                <c:pt idx="4">
                  <c:v>2024 год</c:v>
                </c:pt>
              </c:strCache>
            </c:strRef>
          </c:cat>
          <c:val>
            <c:numRef>
              <c:f>Профильное_руков!$B$9:$F$9</c:f>
              <c:numCache>
                <c:formatCode>0.0%</c:formatCode>
                <c:ptCount val="5"/>
                <c:pt idx="0">
                  <c:v>9.0909090909090912E-2</c:v>
                </c:pt>
                <c:pt idx="1">
                  <c:v>0.04</c:v>
                </c:pt>
                <c:pt idx="2">
                  <c:v>0</c:v>
                </c:pt>
                <c:pt idx="3">
                  <c:v>4.5454545454545456E-2</c:v>
                </c:pt>
                <c:pt idx="4">
                  <c:v>9.0909090909090912E-2</c:v>
                </c:pt>
              </c:numCache>
            </c:numRef>
          </c:val>
          <c:extLst>
            <c:ext xmlns:c16="http://schemas.microsoft.com/office/drawing/2014/chart" uri="{C3380CC4-5D6E-409C-BE32-E72D297353CC}">
              <c16:uniqueId val="{00000004-87E7-4828-97F1-02BD776C4EC3}"/>
            </c:ext>
          </c:extLst>
        </c:ser>
        <c:dLbls>
          <c:showLegendKey val="0"/>
          <c:showVal val="0"/>
          <c:showCatName val="0"/>
          <c:showSerName val="0"/>
          <c:showPercent val="0"/>
          <c:showBubbleSize val="0"/>
        </c:dLbls>
        <c:gapWidth val="62"/>
        <c:overlap val="100"/>
        <c:axId val="489515016"/>
        <c:axId val="489504824"/>
      </c:barChart>
      <c:catAx>
        <c:axId val="489515016"/>
        <c:scaling>
          <c:orientation val="minMax"/>
        </c:scaling>
        <c:delete val="0"/>
        <c:axPos val="b"/>
        <c:numFmt formatCode="General" sourceLinked="0"/>
        <c:majorTickMark val="out"/>
        <c:minorTickMark val="none"/>
        <c:tickLblPos val="nextTo"/>
        <c:txPr>
          <a:bodyPr/>
          <a:lstStyle/>
          <a:p>
            <a:pPr>
              <a:defRPr b="1"/>
            </a:pPr>
            <a:endParaRPr lang="ru-RU"/>
          </a:p>
        </c:txPr>
        <c:crossAx val="489504824"/>
        <c:crosses val="autoZero"/>
        <c:auto val="1"/>
        <c:lblAlgn val="ctr"/>
        <c:lblOffset val="100"/>
        <c:noMultiLvlLbl val="0"/>
      </c:catAx>
      <c:valAx>
        <c:axId val="489504824"/>
        <c:scaling>
          <c:orientation val="minMax"/>
        </c:scaling>
        <c:delete val="0"/>
        <c:axPos val="l"/>
        <c:majorGridlines/>
        <c:numFmt formatCode="0.0%" sourceLinked="1"/>
        <c:majorTickMark val="out"/>
        <c:minorTickMark val="none"/>
        <c:tickLblPos val="nextTo"/>
        <c:crossAx val="4895150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Руководящие работники оршанизаций дополнительного образования, имеющие квалификационные</a:t>
            </a:r>
            <a:r>
              <a:rPr lang="ru-RU" sz="1200" baseline="0">
                <a:latin typeface="Times New Roman" panose="02020603050405020304" pitchFamily="18" charset="0"/>
                <a:cs typeface="Times New Roman" panose="02020603050405020304" pitchFamily="18" charset="0"/>
              </a:rPr>
              <a:t> категории</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Ктегории_руков!$B$6</c:f>
              <c:strCache>
                <c:ptCount val="1"/>
                <c:pt idx="0">
                  <c:v>Высшая квалификационная категория</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Ктегории_руков!$B$8:$F$8</c:f>
              <c:numCache>
                <c:formatCode>General</c:formatCode>
                <c:ptCount val="5"/>
                <c:pt idx="0">
                  <c:v>8</c:v>
                </c:pt>
                <c:pt idx="1">
                  <c:v>8</c:v>
                </c:pt>
                <c:pt idx="2">
                  <c:v>4</c:v>
                </c:pt>
                <c:pt idx="3">
                  <c:v>4</c:v>
                </c:pt>
                <c:pt idx="4">
                  <c:v>4</c:v>
                </c:pt>
              </c:numCache>
            </c:numRef>
          </c:val>
          <c:extLst>
            <c:ext xmlns:c16="http://schemas.microsoft.com/office/drawing/2014/chart" uri="{C3380CC4-5D6E-409C-BE32-E72D297353CC}">
              <c16:uniqueId val="{00000000-6DA3-42B4-A49D-0D77022EA054}"/>
            </c:ext>
          </c:extLst>
        </c:ser>
        <c:ser>
          <c:idx val="1"/>
          <c:order val="1"/>
          <c:tx>
            <c:strRef>
              <c:f>Ктегории_руков!$B$10</c:f>
              <c:strCache>
                <c:ptCount val="1"/>
                <c:pt idx="0">
                  <c:v>Первая квалификационная категория</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Ктегории_руков!$B$12:$F$12</c:f>
              <c:numCache>
                <c:formatCode>General</c:formatCode>
                <c:ptCount val="5"/>
                <c:pt idx="0">
                  <c:v>12</c:v>
                </c:pt>
                <c:pt idx="1">
                  <c:v>10</c:v>
                </c:pt>
                <c:pt idx="2">
                  <c:v>16</c:v>
                </c:pt>
                <c:pt idx="3">
                  <c:v>14</c:v>
                </c:pt>
                <c:pt idx="4">
                  <c:v>14</c:v>
                </c:pt>
              </c:numCache>
            </c:numRef>
          </c:val>
          <c:extLst>
            <c:ext xmlns:c16="http://schemas.microsoft.com/office/drawing/2014/chart" uri="{C3380CC4-5D6E-409C-BE32-E72D297353CC}">
              <c16:uniqueId val="{00000001-6DA3-42B4-A49D-0D77022EA054}"/>
            </c:ext>
          </c:extLst>
        </c:ser>
        <c:ser>
          <c:idx val="2"/>
          <c:order val="2"/>
          <c:tx>
            <c:strRef>
              <c:f>Ктегории_руков!$B$15</c:f>
              <c:strCache>
                <c:ptCount val="1"/>
                <c:pt idx="0">
                  <c:v>Вторая квалификационная категория</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Ктегории_руков!$B$17:$F$17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6DA3-42B4-A49D-0D77022EA054}"/>
            </c:ext>
          </c:extLst>
        </c:ser>
        <c:ser>
          <c:idx val="3"/>
          <c:order val="3"/>
          <c:tx>
            <c:strRef>
              <c:f>Ктегории_руков!$B$25</c:f>
              <c:strCache>
                <c:ptCount val="1"/>
                <c:pt idx="0">
                  <c:v>Не имеют квалификационную категорию</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Ктегории_руков!$B$27:$F$27</c:f>
              <c:numCache>
                <c:formatCode>General</c:formatCode>
                <c:ptCount val="5"/>
                <c:pt idx="0">
                  <c:v>14</c:v>
                </c:pt>
                <c:pt idx="1">
                  <c:v>7</c:v>
                </c:pt>
                <c:pt idx="2">
                  <c:v>2</c:v>
                </c:pt>
                <c:pt idx="3">
                  <c:v>4</c:v>
                </c:pt>
                <c:pt idx="4">
                  <c:v>4</c:v>
                </c:pt>
              </c:numCache>
            </c:numRef>
          </c:val>
          <c:extLst>
            <c:ext xmlns:c16="http://schemas.microsoft.com/office/drawing/2014/chart" uri="{C3380CC4-5D6E-409C-BE32-E72D297353CC}">
              <c16:uniqueId val="{00000003-6DA3-42B4-A49D-0D77022EA054}"/>
            </c:ext>
          </c:extLst>
        </c:ser>
        <c:dLbls>
          <c:showLegendKey val="0"/>
          <c:showVal val="0"/>
          <c:showCatName val="0"/>
          <c:showSerName val="0"/>
          <c:showPercent val="0"/>
          <c:showBubbleSize val="0"/>
        </c:dLbls>
        <c:gapWidth val="72"/>
        <c:gapDepth val="230"/>
        <c:shape val="box"/>
        <c:axId val="489508744"/>
        <c:axId val="489509528"/>
        <c:axId val="0"/>
      </c:bar3DChart>
      <c:catAx>
        <c:axId val="489508744"/>
        <c:scaling>
          <c:orientation val="minMax"/>
        </c:scaling>
        <c:delete val="0"/>
        <c:axPos val="b"/>
        <c:numFmt formatCode="&quot;год&quot;"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89509528"/>
        <c:crosses val="autoZero"/>
        <c:auto val="1"/>
        <c:lblAlgn val="ctr"/>
        <c:lblOffset val="100"/>
        <c:noMultiLvlLbl val="0"/>
      </c:catAx>
      <c:valAx>
        <c:axId val="48950952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08744"/>
        <c:crosses val="autoZero"/>
        <c:crossBetween val="between"/>
      </c:valAx>
    </c:plotArea>
    <c:legend>
      <c:legendPos val="b"/>
      <c:layout>
        <c:manualLayout>
          <c:xMode val="edge"/>
          <c:yMode val="edge"/>
          <c:x val="7.9369405747358509E-3"/>
          <c:y val="0.87273546121880574"/>
          <c:w val="0.98451275321354059"/>
          <c:h val="8.0211370143313754E-2"/>
        </c:manualLayout>
      </c:layout>
      <c:overlay val="0"/>
      <c:txPr>
        <a:bodyPr/>
        <a:lstStyle/>
        <a:p>
          <a:pPr>
            <a:defRPr sz="105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Доля руководящих работников организаций дополнительного образования, имеющих квалификационные категории</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1234406885789459"/>
          <c:y val="2.839238359453772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7270372284071484E-2"/>
          <c:y val="0.14091710339033703"/>
          <c:w val="0.91053316631171399"/>
          <c:h val="0.61053730977928278"/>
        </c:manualLayout>
      </c:layout>
      <c:bar3DChart>
        <c:barDir val="col"/>
        <c:grouping val="clustered"/>
        <c:varyColors val="0"/>
        <c:ser>
          <c:idx val="0"/>
          <c:order val="0"/>
          <c:tx>
            <c:strRef>
              <c:f>Ктегории_руков!$B$6</c:f>
              <c:strCache>
                <c:ptCount val="1"/>
                <c:pt idx="0">
                  <c:v>Высшая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Ктегории_руков!$B$2:$F$3</c:f>
              <c:multiLvlStrCache>
                <c:ptCount val="5"/>
                <c:lvl>
                  <c:pt idx="0">
                    <c:v>34</c:v>
                  </c:pt>
                  <c:pt idx="1">
                    <c:v>25</c:v>
                  </c:pt>
                  <c:pt idx="2">
                    <c:v>22</c:v>
                  </c:pt>
                  <c:pt idx="3">
                    <c:v>22</c:v>
                  </c:pt>
                  <c:pt idx="4">
                    <c:v>22</c:v>
                  </c:pt>
                </c:lvl>
                <c:lvl>
                  <c:pt idx="0">
                    <c:v>2020 год</c:v>
                  </c:pt>
                  <c:pt idx="1">
                    <c:v>2021 год</c:v>
                  </c:pt>
                  <c:pt idx="2">
                    <c:v>2022 год</c:v>
                  </c:pt>
                  <c:pt idx="3">
                    <c:v>2023 год</c:v>
                  </c:pt>
                  <c:pt idx="4">
                    <c:v>2024 год</c:v>
                  </c:pt>
                </c:lvl>
              </c:multiLvlStrCache>
            </c:multiLvlStrRef>
          </c:cat>
          <c:val>
            <c:numRef>
              <c:f>Ктегории_руков!$B$9:$F$9</c:f>
              <c:numCache>
                <c:formatCode>0.0%</c:formatCode>
                <c:ptCount val="5"/>
                <c:pt idx="0">
                  <c:v>0.23529411764705882</c:v>
                </c:pt>
                <c:pt idx="1">
                  <c:v>0.32</c:v>
                </c:pt>
                <c:pt idx="2">
                  <c:v>0.18181818181818182</c:v>
                </c:pt>
                <c:pt idx="3">
                  <c:v>0.18181818181818182</c:v>
                </c:pt>
                <c:pt idx="4">
                  <c:v>0.18181818181818182</c:v>
                </c:pt>
              </c:numCache>
            </c:numRef>
          </c:val>
          <c:extLst>
            <c:ext xmlns:c16="http://schemas.microsoft.com/office/drawing/2014/chart" uri="{C3380CC4-5D6E-409C-BE32-E72D297353CC}">
              <c16:uniqueId val="{00000000-0490-486F-8118-C1BC8D7A0CBA}"/>
            </c:ext>
          </c:extLst>
        </c:ser>
        <c:ser>
          <c:idx val="1"/>
          <c:order val="1"/>
          <c:tx>
            <c:strRef>
              <c:f>Ктегории_руков!$B$10</c:f>
              <c:strCache>
                <c:ptCount val="1"/>
                <c:pt idx="0">
                  <c:v>Первая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Ктегории_руков!$B$2:$F$3</c:f>
              <c:multiLvlStrCache>
                <c:ptCount val="5"/>
                <c:lvl>
                  <c:pt idx="0">
                    <c:v>34</c:v>
                  </c:pt>
                  <c:pt idx="1">
                    <c:v>25</c:v>
                  </c:pt>
                  <c:pt idx="2">
                    <c:v>22</c:v>
                  </c:pt>
                  <c:pt idx="3">
                    <c:v>22</c:v>
                  </c:pt>
                  <c:pt idx="4">
                    <c:v>22</c:v>
                  </c:pt>
                </c:lvl>
                <c:lvl>
                  <c:pt idx="0">
                    <c:v>2020 год</c:v>
                  </c:pt>
                  <c:pt idx="1">
                    <c:v>2021 год</c:v>
                  </c:pt>
                  <c:pt idx="2">
                    <c:v>2022 год</c:v>
                  </c:pt>
                  <c:pt idx="3">
                    <c:v>2023 год</c:v>
                  </c:pt>
                  <c:pt idx="4">
                    <c:v>2024 год</c:v>
                  </c:pt>
                </c:lvl>
              </c:multiLvlStrCache>
            </c:multiLvlStrRef>
          </c:cat>
          <c:val>
            <c:numRef>
              <c:f>Ктегории_руков!$B$13:$F$13</c:f>
              <c:numCache>
                <c:formatCode>0.0%</c:formatCode>
                <c:ptCount val="5"/>
                <c:pt idx="0">
                  <c:v>0.35294117647058826</c:v>
                </c:pt>
                <c:pt idx="1">
                  <c:v>0.4</c:v>
                </c:pt>
                <c:pt idx="2">
                  <c:v>0.72727272727272729</c:v>
                </c:pt>
                <c:pt idx="3">
                  <c:v>0.63636363636363635</c:v>
                </c:pt>
                <c:pt idx="4">
                  <c:v>0.63636363636363635</c:v>
                </c:pt>
              </c:numCache>
            </c:numRef>
          </c:val>
          <c:extLst>
            <c:ext xmlns:c16="http://schemas.microsoft.com/office/drawing/2014/chart" uri="{C3380CC4-5D6E-409C-BE32-E72D297353CC}">
              <c16:uniqueId val="{00000001-0490-486F-8118-C1BC8D7A0CBA}"/>
            </c:ext>
          </c:extLst>
        </c:ser>
        <c:ser>
          <c:idx val="2"/>
          <c:order val="2"/>
          <c:tx>
            <c:strRef>
              <c:f>Ктегории_руков!$B$15</c:f>
              <c:strCache>
                <c:ptCount val="1"/>
                <c:pt idx="0">
                  <c:v>Вторая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Ктегории_руков!$B$2:$F$3</c:f>
              <c:multiLvlStrCache>
                <c:ptCount val="5"/>
                <c:lvl>
                  <c:pt idx="0">
                    <c:v>34</c:v>
                  </c:pt>
                  <c:pt idx="1">
                    <c:v>25</c:v>
                  </c:pt>
                  <c:pt idx="2">
                    <c:v>22</c:v>
                  </c:pt>
                  <c:pt idx="3">
                    <c:v>22</c:v>
                  </c:pt>
                  <c:pt idx="4">
                    <c:v>22</c:v>
                  </c:pt>
                </c:lvl>
                <c:lvl>
                  <c:pt idx="0">
                    <c:v>2020 год</c:v>
                  </c:pt>
                  <c:pt idx="1">
                    <c:v>2021 год</c:v>
                  </c:pt>
                  <c:pt idx="2">
                    <c:v>2022 год</c:v>
                  </c:pt>
                  <c:pt idx="3">
                    <c:v>2023 год</c:v>
                  </c:pt>
                  <c:pt idx="4">
                    <c:v>2024 год</c:v>
                  </c:pt>
                </c:lvl>
              </c:multiLvlStrCache>
            </c:multiLvlStrRef>
          </c:cat>
          <c:val>
            <c:numRef>
              <c:f>Ктегории_руков!$B$18:$F$18</c:f>
              <c:numCache>
                <c:formatCode>0.0%</c:formatCode>
                <c:ptCount val="5"/>
                <c:pt idx="0">
                  <c:v>0</c:v>
                </c:pt>
                <c:pt idx="1">
                  <c:v>0</c:v>
                </c:pt>
                <c:pt idx="2">
                  <c:v>0</c:v>
                </c:pt>
                <c:pt idx="3">
                  <c:v>0</c:v>
                </c:pt>
                <c:pt idx="4">
                  <c:v>0</c:v>
                </c:pt>
              </c:numCache>
            </c:numRef>
          </c:val>
          <c:extLst>
            <c:ext xmlns:c16="http://schemas.microsoft.com/office/drawing/2014/chart" uri="{C3380CC4-5D6E-409C-BE32-E72D297353CC}">
              <c16:uniqueId val="{00000002-0490-486F-8118-C1BC8D7A0CBA}"/>
            </c:ext>
          </c:extLst>
        </c:ser>
        <c:ser>
          <c:idx val="3"/>
          <c:order val="3"/>
          <c:tx>
            <c:strRef>
              <c:f>Ктегории_руков!$B$25</c:f>
              <c:strCache>
                <c:ptCount val="1"/>
                <c:pt idx="0">
                  <c:v>Не имеют квалификационную категорию</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Ктегории_руков!$B$2:$F$3</c:f>
              <c:multiLvlStrCache>
                <c:ptCount val="5"/>
                <c:lvl>
                  <c:pt idx="0">
                    <c:v>34</c:v>
                  </c:pt>
                  <c:pt idx="1">
                    <c:v>25</c:v>
                  </c:pt>
                  <c:pt idx="2">
                    <c:v>22</c:v>
                  </c:pt>
                  <c:pt idx="3">
                    <c:v>22</c:v>
                  </c:pt>
                  <c:pt idx="4">
                    <c:v>22</c:v>
                  </c:pt>
                </c:lvl>
                <c:lvl>
                  <c:pt idx="0">
                    <c:v>2020 год</c:v>
                  </c:pt>
                  <c:pt idx="1">
                    <c:v>2021 год</c:v>
                  </c:pt>
                  <c:pt idx="2">
                    <c:v>2022 год</c:v>
                  </c:pt>
                  <c:pt idx="3">
                    <c:v>2023 год</c:v>
                  </c:pt>
                  <c:pt idx="4">
                    <c:v>2024 год</c:v>
                  </c:pt>
                </c:lvl>
              </c:multiLvlStrCache>
            </c:multiLvlStrRef>
          </c:cat>
          <c:val>
            <c:numRef>
              <c:f>Ктегории_руков!$B$28:$F$28</c:f>
              <c:numCache>
                <c:formatCode>0.0%</c:formatCode>
                <c:ptCount val="5"/>
                <c:pt idx="0">
                  <c:v>0.41176470588235292</c:v>
                </c:pt>
                <c:pt idx="1">
                  <c:v>0.28000000000000003</c:v>
                </c:pt>
                <c:pt idx="2">
                  <c:v>9.0909090909090912E-2</c:v>
                </c:pt>
                <c:pt idx="3">
                  <c:v>0.18181818181818182</c:v>
                </c:pt>
                <c:pt idx="4">
                  <c:v>0.18181818181818182</c:v>
                </c:pt>
              </c:numCache>
            </c:numRef>
          </c:val>
          <c:extLst>
            <c:ext xmlns:c16="http://schemas.microsoft.com/office/drawing/2014/chart" uri="{C3380CC4-5D6E-409C-BE32-E72D297353CC}">
              <c16:uniqueId val="{00000003-0490-486F-8118-C1BC8D7A0CBA}"/>
            </c:ext>
          </c:extLst>
        </c:ser>
        <c:dLbls>
          <c:showLegendKey val="0"/>
          <c:showVal val="0"/>
          <c:showCatName val="0"/>
          <c:showSerName val="0"/>
          <c:showPercent val="0"/>
          <c:showBubbleSize val="0"/>
        </c:dLbls>
        <c:gapWidth val="50"/>
        <c:shape val="box"/>
        <c:axId val="489509920"/>
        <c:axId val="489510312"/>
        <c:axId val="0"/>
      </c:bar3DChart>
      <c:catAx>
        <c:axId val="489509920"/>
        <c:scaling>
          <c:orientation val="minMax"/>
        </c:scaling>
        <c:delete val="0"/>
        <c:axPos val="b"/>
        <c:numFmt formatCode="General" sourceLinked="0"/>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489510312"/>
        <c:crosses val="autoZero"/>
        <c:auto val="1"/>
        <c:lblAlgn val="ctr"/>
        <c:lblOffset val="100"/>
        <c:noMultiLvlLbl val="0"/>
      </c:catAx>
      <c:valAx>
        <c:axId val="489510312"/>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09920"/>
        <c:crosses val="autoZero"/>
        <c:crossBetween val="between"/>
      </c:valAx>
    </c:plotArea>
    <c:legend>
      <c:legendPos val="b"/>
      <c:layout>
        <c:manualLayout>
          <c:xMode val="edge"/>
          <c:yMode val="edge"/>
          <c:x val="2.7167709805505078E-2"/>
          <c:y val="0.88717135746632692"/>
          <c:w val="0.95245457298606906"/>
          <c:h val="9.5108551845527078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b="1" i="0" baseline="0">
                <a:effectLst/>
                <a:latin typeface="Times New Roman" panose="02020603050405020304" pitchFamily="18" charset="0"/>
                <a:cs typeface="Times New Roman" panose="02020603050405020304" pitchFamily="18" charset="0"/>
              </a:rPr>
              <a:t>Сводные данные о наличии/отсутствии квалификационной категории у руководящих работников организаций дополниетльного образования</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15295932590175276"/>
          <c:y val="1.5589034246209769E-2"/>
        </c:manualLayout>
      </c:layout>
      <c:overlay val="0"/>
    </c:title>
    <c:autoTitleDeleted val="0"/>
    <c:plotArea>
      <c:layout/>
      <c:barChart>
        <c:barDir val="col"/>
        <c:grouping val="stacked"/>
        <c:varyColors val="0"/>
        <c:ser>
          <c:idx val="0"/>
          <c:order val="0"/>
          <c:tx>
            <c:strRef>
              <c:f>Ктегории_руков!$B$20</c:f>
              <c:strCache>
                <c:ptCount val="1"/>
                <c:pt idx="0">
                  <c:v>Всего имеют квалификационную категорию</c:v>
                </c:pt>
              </c:strCache>
            </c:strRef>
          </c:tx>
          <c:invertIfNegative val="0"/>
          <c:dLbls>
            <c:dLbl>
              <c:idx val="0"/>
              <c:tx>
                <c:rich>
                  <a:bodyPr/>
                  <a:lstStyle/>
                  <a:p>
                    <a:r>
                      <a:rPr lang="en-US"/>
                      <a:t>58,8%</a:t>
                    </a:r>
                  </a:p>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51-4A67-8271-E3EB721505F3}"/>
                </c:ext>
              </c:extLst>
            </c:dLbl>
            <c:dLbl>
              <c:idx val="1"/>
              <c:tx>
                <c:rich>
                  <a:bodyPr/>
                  <a:lstStyle/>
                  <a:p>
                    <a:r>
                      <a:rPr lang="en-US"/>
                      <a:t>72,0%</a:t>
                    </a:r>
                  </a:p>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51-4A67-8271-E3EB721505F3}"/>
                </c:ext>
              </c:extLst>
            </c:dLbl>
            <c:dLbl>
              <c:idx val="2"/>
              <c:tx>
                <c:rich>
                  <a:bodyPr/>
                  <a:lstStyle/>
                  <a:p>
                    <a:r>
                      <a:rPr lang="en-US"/>
                      <a:t>90,9%</a:t>
                    </a:r>
                  </a:p>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51-4A67-8271-E3EB721505F3}"/>
                </c:ext>
              </c:extLst>
            </c:dLbl>
            <c:dLbl>
              <c:idx val="3"/>
              <c:tx>
                <c:rich>
                  <a:bodyPr/>
                  <a:lstStyle/>
                  <a:p>
                    <a:r>
                      <a:rPr lang="en-US"/>
                      <a:t>81,8%</a:t>
                    </a:r>
                  </a:p>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51-4A67-8271-E3EB721505F3}"/>
                </c:ext>
              </c:extLst>
            </c:dLbl>
            <c:dLbl>
              <c:idx val="4"/>
              <c:tx>
                <c:rich>
                  <a:bodyPr/>
                  <a:lstStyle/>
                  <a:p>
                    <a:r>
                      <a:rPr lang="en-US"/>
                      <a:t>81,8%</a:t>
                    </a:r>
                  </a:p>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51-4A67-8271-E3EB721505F3}"/>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Ктегории_руков!$B$23:$F$23</c:f>
              <c:numCache>
                <c:formatCode>0.0%</c:formatCode>
                <c:ptCount val="5"/>
                <c:pt idx="0">
                  <c:v>0.58823529411764708</c:v>
                </c:pt>
                <c:pt idx="1">
                  <c:v>0.72</c:v>
                </c:pt>
                <c:pt idx="2">
                  <c:v>0.90909090909090906</c:v>
                </c:pt>
                <c:pt idx="3">
                  <c:v>0.81818181818181823</c:v>
                </c:pt>
                <c:pt idx="4">
                  <c:v>0.81818181818181823</c:v>
                </c:pt>
              </c:numCache>
            </c:numRef>
          </c:val>
          <c:extLst>
            <c:ext xmlns:c16="http://schemas.microsoft.com/office/drawing/2014/chart" uri="{C3380CC4-5D6E-409C-BE32-E72D297353CC}">
              <c16:uniqueId val="{00000005-AD51-4A67-8271-E3EB721505F3}"/>
            </c:ext>
          </c:extLst>
        </c:ser>
        <c:ser>
          <c:idx val="1"/>
          <c:order val="1"/>
          <c:tx>
            <c:strRef>
              <c:f>Ктегории_руков!$B$25</c:f>
              <c:strCache>
                <c:ptCount val="1"/>
                <c:pt idx="0">
                  <c:v>Не имеют квалификационную категорию</c:v>
                </c:pt>
              </c:strCache>
            </c:strRef>
          </c:tx>
          <c:invertIfNegative val="0"/>
          <c:dLbls>
            <c:dLbl>
              <c:idx val="0"/>
              <c:tx>
                <c:rich>
                  <a:bodyPr/>
                  <a:lstStyle/>
                  <a:p>
                    <a:r>
                      <a:rPr lang="en-US"/>
                      <a:t>41,2%</a:t>
                    </a:r>
                  </a:p>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51-4A67-8271-E3EB721505F3}"/>
                </c:ext>
              </c:extLst>
            </c:dLbl>
            <c:dLbl>
              <c:idx val="1"/>
              <c:tx>
                <c:rich>
                  <a:bodyPr/>
                  <a:lstStyle/>
                  <a:p>
                    <a:r>
                      <a:rPr lang="en-US"/>
                      <a:t>28,0%</a:t>
                    </a:r>
                  </a:p>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51-4A67-8271-E3EB721505F3}"/>
                </c:ext>
              </c:extLst>
            </c:dLbl>
            <c:dLbl>
              <c:idx val="2"/>
              <c:tx>
                <c:rich>
                  <a:bodyPr/>
                  <a:lstStyle/>
                  <a:p>
                    <a:r>
                      <a:rPr lang="en-US"/>
                      <a:t>9,1%</a:t>
                    </a:r>
                  </a:p>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51-4A67-8271-E3EB721505F3}"/>
                </c:ext>
              </c:extLst>
            </c:dLbl>
            <c:dLbl>
              <c:idx val="3"/>
              <c:tx>
                <c:rich>
                  <a:bodyPr/>
                  <a:lstStyle/>
                  <a:p>
                    <a:r>
                      <a:rPr lang="en-US"/>
                      <a:t>18,2%</a:t>
                    </a:r>
                  </a:p>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51-4A67-8271-E3EB721505F3}"/>
                </c:ext>
              </c:extLst>
            </c:dLbl>
            <c:dLbl>
              <c:idx val="4"/>
              <c:tx>
                <c:rich>
                  <a:bodyPr/>
                  <a:lstStyle/>
                  <a:p>
                    <a:r>
                      <a:rPr lang="en-US"/>
                      <a:t>18,2%</a:t>
                    </a:r>
                  </a:p>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51-4A67-8271-E3EB721505F3}"/>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Ктегории_руков!$B$2:$F$2</c:f>
              <c:strCache>
                <c:ptCount val="5"/>
                <c:pt idx="0">
                  <c:v>2020 год</c:v>
                </c:pt>
                <c:pt idx="1">
                  <c:v>2021 год</c:v>
                </c:pt>
                <c:pt idx="2">
                  <c:v>2022 год</c:v>
                </c:pt>
                <c:pt idx="3">
                  <c:v>2023 год</c:v>
                </c:pt>
                <c:pt idx="4">
                  <c:v>2024 год</c:v>
                </c:pt>
              </c:strCache>
            </c:strRef>
          </c:cat>
          <c:val>
            <c:numRef>
              <c:f>Ктегории_руков!$B$28:$F$28</c:f>
              <c:numCache>
                <c:formatCode>0.0%</c:formatCode>
                <c:ptCount val="5"/>
                <c:pt idx="0">
                  <c:v>0.41176470588235292</c:v>
                </c:pt>
                <c:pt idx="1">
                  <c:v>0.28000000000000003</c:v>
                </c:pt>
                <c:pt idx="2">
                  <c:v>9.0909090909090912E-2</c:v>
                </c:pt>
                <c:pt idx="3">
                  <c:v>0.18181818181818182</c:v>
                </c:pt>
                <c:pt idx="4">
                  <c:v>0.18181818181818182</c:v>
                </c:pt>
              </c:numCache>
            </c:numRef>
          </c:val>
          <c:extLst>
            <c:ext xmlns:c16="http://schemas.microsoft.com/office/drawing/2014/chart" uri="{C3380CC4-5D6E-409C-BE32-E72D297353CC}">
              <c16:uniqueId val="{0000000B-AD51-4A67-8271-E3EB721505F3}"/>
            </c:ext>
          </c:extLst>
        </c:ser>
        <c:dLbls>
          <c:showLegendKey val="0"/>
          <c:showVal val="0"/>
          <c:showCatName val="0"/>
          <c:showSerName val="0"/>
          <c:showPercent val="0"/>
          <c:showBubbleSize val="0"/>
        </c:dLbls>
        <c:gapWidth val="48"/>
        <c:overlap val="100"/>
        <c:axId val="489510704"/>
        <c:axId val="489513448"/>
      </c:barChart>
      <c:catAx>
        <c:axId val="48951070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13448"/>
        <c:crosses val="autoZero"/>
        <c:auto val="1"/>
        <c:lblAlgn val="ctr"/>
        <c:lblOffset val="100"/>
        <c:noMultiLvlLbl val="0"/>
      </c:catAx>
      <c:valAx>
        <c:axId val="489513448"/>
        <c:scaling>
          <c:orientation val="minMax"/>
          <c:max val="1"/>
          <c:min val="0"/>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10704"/>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solidFill>
                <a:latin typeface="+mn-lt"/>
                <a:ea typeface="+mn-ea"/>
                <a:cs typeface="+mn-cs"/>
              </a:defRPr>
            </a:pPr>
            <a:r>
              <a:rPr lang="ru-RU" sz="1050" b="1">
                <a:solidFill>
                  <a:schemeClr val="tx1"/>
                </a:solidFill>
              </a:rPr>
              <a:t>Сравнительный анализ</a:t>
            </a:r>
            <a:r>
              <a:rPr lang="ru-RU" sz="1050" b="1" baseline="0">
                <a:solidFill>
                  <a:schemeClr val="tx1"/>
                </a:solidFill>
              </a:rPr>
              <a:t> количества обучающихся в организациях профессионального образования </a:t>
            </a:r>
          </a:p>
          <a:p>
            <a:pPr>
              <a:defRPr sz="1050" b="1" i="0" u="none" strike="noStrike" kern="1200" spc="0" baseline="0">
                <a:solidFill>
                  <a:schemeClr val="tx1"/>
                </a:solidFill>
                <a:latin typeface="+mn-lt"/>
                <a:ea typeface="+mn-ea"/>
                <a:cs typeface="+mn-cs"/>
              </a:defRPr>
            </a:pPr>
            <a:r>
              <a:rPr lang="ru-RU" sz="1050" b="1" baseline="0">
                <a:solidFill>
                  <a:schemeClr val="tx1"/>
                </a:solidFill>
              </a:rPr>
              <a:t>в 2020-2024 гг.</a:t>
            </a:r>
            <a:endParaRPr lang="ru-RU" sz="1050" b="1">
              <a:solidFill>
                <a:schemeClr val="tx1"/>
              </a:solidFill>
            </a:endParaRPr>
          </a:p>
        </c:rich>
      </c:tx>
      <c:layout>
        <c:manualLayout>
          <c:xMode val="edge"/>
          <c:yMode val="edge"/>
          <c:x val="0.1634027777777779"/>
          <c:y val="0"/>
        </c:manualLayout>
      </c:layout>
      <c:overlay val="0"/>
      <c:spPr>
        <a:noFill/>
        <a:ln>
          <a:noFill/>
        </a:ln>
        <a:effectLst/>
      </c:spPr>
    </c:title>
    <c:autoTitleDeleted val="0"/>
    <c:plotArea>
      <c:layout>
        <c:manualLayout>
          <c:layoutTarget val="inner"/>
          <c:xMode val="edge"/>
          <c:yMode val="edge"/>
          <c:x val="5.0925990939030712E-2"/>
          <c:y val="0.16268190005661057"/>
          <c:w val="0.94907407407408073"/>
          <c:h val="0.65892169728784811"/>
        </c:manualLayout>
      </c:layout>
      <c:lineChart>
        <c:grouping val="standard"/>
        <c:varyColors val="0"/>
        <c:ser>
          <c:idx val="0"/>
          <c:order val="0"/>
          <c:tx>
            <c:strRef>
              <c:f>Лист1!$A$2</c:f>
              <c:strCache>
                <c:ptCount val="1"/>
                <c:pt idx="0">
                  <c:v>Всего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72222222222222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D9-46FA-BAC8-ACDF4EFDE564}"/>
                </c:ext>
              </c:extLst>
            </c:dLbl>
            <c:dLbl>
              <c:idx val="1"/>
              <c:layout>
                <c:manualLayout>
                  <c:x val="-3.4614903269541676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D9-46FA-BAC8-ACDF4EFDE564}"/>
                </c:ext>
              </c:extLst>
            </c:dLbl>
            <c:dLbl>
              <c:idx val="2"/>
              <c:layout>
                <c:manualLayout>
                  <c:x val="-3.913716083502819E-2"/>
                  <c:y val="3.5714285714285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D9-46FA-BAC8-ACDF4EFDE564}"/>
                </c:ext>
              </c:extLst>
            </c:dLbl>
            <c:dLbl>
              <c:idx val="3"/>
              <c:layout>
                <c:manualLayout>
                  <c:x val="-4.3981505623055361E-2"/>
                  <c:y val="4.3650793650793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D9-46FA-BAC8-ACDF4EFDE564}"/>
                </c:ext>
              </c:extLst>
            </c:dLbl>
            <c:dLbl>
              <c:idx val="4"/>
              <c:layout>
                <c:manualLayout>
                  <c:x val="-3.8708000903860555E-2"/>
                  <c:y val="3.9682539682539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D9-46FA-BAC8-ACDF4EFDE564}"/>
                </c:ext>
              </c:extLst>
            </c:dLbl>
            <c:dLbl>
              <c:idx val="5"/>
              <c:layout>
                <c:manualLayout>
                  <c:x val="-3.532008830022091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D9-46FA-BAC8-ACDF4EFDE564}"/>
                </c:ext>
              </c:extLst>
            </c:dLbl>
            <c:dLbl>
              <c:idx val="6"/>
              <c:layout>
                <c:manualLayout>
                  <c:x val="-1.5452538631346593E-2"/>
                  <c:y val="3.1746031746031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D9-46FA-BAC8-ACDF4EFDE56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2020 г.</c:v>
                </c:pt>
                <c:pt idx="1">
                  <c:v>2021 г.</c:v>
                </c:pt>
                <c:pt idx="2">
                  <c:v>2022 г.</c:v>
                </c:pt>
                <c:pt idx="3">
                  <c:v>2023 г.</c:v>
                </c:pt>
                <c:pt idx="4">
                  <c:v>2024 г.</c:v>
                </c:pt>
              </c:strCache>
            </c:strRef>
          </c:cat>
          <c:val>
            <c:numRef>
              <c:f>Лист1!$B$2:$F$2</c:f>
              <c:numCache>
                <c:formatCode>General</c:formatCode>
                <c:ptCount val="5"/>
                <c:pt idx="0">
                  <c:v>18826</c:v>
                </c:pt>
                <c:pt idx="1">
                  <c:v>18044</c:v>
                </c:pt>
                <c:pt idx="2">
                  <c:v>17493</c:v>
                </c:pt>
                <c:pt idx="3">
                  <c:v>16388</c:v>
                </c:pt>
                <c:pt idx="4">
                  <c:v>16069</c:v>
                </c:pt>
              </c:numCache>
            </c:numRef>
          </c:val>
          <c:smooth val="0"/>
          <c:extLst>
            <c:ext xmlns:c16="http://schemas.microsoft.com/office/drawing/2014/chart" uri="{C3380CC4-5D6E-409C-BE32-E72D297353CC}">
              <c16:uniqueId val="{00000007-B0D9-46FA-BAC8-ACDF4EFDE564}"/>
            </c:ext>
          </c:extLst>
        </c:ser>
        <c:ser>
          <c:idx val="1"/>
          <c:order val="1"/>
          <c:tx>
            <c:strRef>
              <c:f>Лист1!$A$3</c:f>
              <c:strCache>
                <c:ptCount val="1"/>
                <c:pt idx="0">
                  <c:v>ГОУ ВПО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72222222222222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D9-46FA-BAC8-ACDF4EFDE564}"/>
                </c:ext>
              </c:extLst>
            </c:dLbl>
            <c:dLbl>
              <c:idx val="1"/>
              <c:layout>
                <c:manualLayout>
                  <c:x val="-4.8611183535832873E-2"/>
                  <c:y val="-4.7619047619047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D9-46FA-BAC8-ACDF4EFDE564}"/>
                </c:ext>
              </c:extLst>
            </c:dLbl>
            <c:dLbl>
              <c:idx val="2"/>
              <c:layout>
                <c:manualLayout>
                  <c:x val="-4.8994281343971227E-2"/>
                  <c:y val="-3.9682539682539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D9-46FA-BAC8-ACDF4EFDE564}"/>
                </c:ext>
              </c:extLst>
            </c:dLbl>
            <c:dLbl>
              <c:idx val="3"/>
              <c:layout>
                <c:manualLayout>
                  <c:x val="-2.6811979628374453E-2"/>
                  <c:y val="-3.9682539682539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D9-46FA-BAC8-ACDF4EFDE564}"/>
                </c:ext>
              </c:extLst>
            </c:dLbl>
            <c:dLbl>
              <c:idx val="4"/>
              <c:layout>
                <c:manualLayout>
                  <c:x val="-1.8303870956527732E-2"/>
                  <c:y val="-3.5714285714285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0D9-46FA-BAC8-ACDF4EFDE564}"/>
                </c:ext>
              </c:extLst>
            </c:dLbl>
            <c:dLbl>
              <c:idx val="5"/>
              <c:layout>
                <c:manualLayout>
                  <c:x val="-2.4711720637569344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D9-46FA-BAC8-ACDF4EFDE564}"/>
                </c:ext>
              </c:extLst>
            </c:dLbl>
            <c:dLbl>
              <c:idx val="6"/>
              <c:layout>
                <c:manualLayout>
                  <c:x val="0"/>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0D9-46FA-BAC8-ACDF4EFDE56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2020 г.</c:v>
                </c:pt>
                <c:pt idx="1">
                  <c:v>2021 г.</c:v>
                </c:pt>
                <c:pt idx="2">
                  <c:v>2022 г.</c:v>
                </c:pt>
                <c:pt idx="3">
                  <c:v>2023 г.</c:v>
                </c:pt>
                <c:pt idx="4">
                  <c:v>2024 г.</c:v>
                </c:pt>
              </c:strCache>
            </c:strRef>
          </c:cat>
          <c:val>
            <c:numRef>
              <c:f>Лист1!$B$3:$F$3</c:f>
              <c:numCache>
                <c:formatCode>General</c:formatCode>
                <c:ptCount val="5"/>
                <c:pt idx="0">
                  <c:v>11235</c:v>
                </c:pt>
                <c:pt idx="1">
                  <c:v>10890</c:v>
                </c:pt>
                <c:pt idx="2">
                  <c:v>10413</c:v>
                </c:pt>
                <c:pt idx="3">
                  <c:v>9802</c:v>
                </c:pt>
                <c:pt idx="4">
                  <c:v>9692</c:v>
                </c:pt>
              </c:numCache>
            </c:numRef>
          </c:val>
          <c:smooth val="0"/>
          <c:extLst>
            <c:ext xmlns:c16="http://schemas.microsoft.com/office/drawing/2014/chart" uri="{C3380CC4-5D6E-409C-BE32-E72D297353CC}">
              <c16:uniqueId val="{0000000F-B0D9-46FA-BAC8-ACDF4EFDE564}"/>
            </c:ext>
          </c:extLst>
        </c:ser>
        <c:ser>
          <c:idx val="2"/>
          <c:order val="2"/>
          <c:tx>
            <c:strRef>
              <c:f>Лист1!$A$4</c:f>
              <c:strCache>
                <c:ptCount val="1"/>
                <c:pt idx="0">
                  <c:v>НОУ ВПО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8.333333333333344E-2"/>
                  <c:y val="-2.3809523809523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0D9-46FA-BAC8-ACDF4EFDE564}"/>
                </c:ext>
              </c:extLst>
            </c:dLbl>
            <c:dLbl>
              <c:idx val="1"/>
              <c:layout>
                <c:manualLayout>
                  <c:x val="-2.0833333333333436E-2"/>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0D9-46FA-BAC8-ACDF4EFDE564}"/>
                </c:ext>
              </c:extLst>
            </c:dLbl>
            <c:dLbl>
              <c:idx val="2"/>
              <c:layout>
                <c:manualLayout>
                  <c:x val="-2.7777777777778245E-2"/>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0D9-46FA-BAC8-ACDF4EFDE564}"/>
                </c:ext>
              </c:extLst>
            </c:dLbl>
            <c:dLbl>
              <c:idx val="3"/>
              <c:layout>
                <c:manualLayout>
                  <c:x val="-4.629629629629743E-3"/>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0D9-46FA-BAC8-ACDF4EFDE564}"/>
                </c:ext>
              </c:extLst>
            </c:dLbl>
            <c:dLbl>
              <c:idx val="4"/>
              <c:layout>
                <c:manualLayout>
                  <c:x val="-2.649006622516567E-2"/>
                  <c:y val="-3.9682539682539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0D9-46FA-BAC8-ACDF4EFDE564}"/>
                </c:ext>
              </c:extLst>
            </c:dLbl>
            <c:dLbl>
              <c:idx val="5"/>
              <c:layout>
                <c:manualLayout>
                  <c:x val="-3.7742260694234614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0D9-46FA-BAC8-ACDF4EFDE564}"/>
                </c:ext>
              </c:extLst>
            </c:dLbl>
            <c:dLbl>
              <c:idx val="6"/>
              <c:layout>
                <c:manualLayout>
                  <c:x val="-6.6225165562915434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0D9-46FA-BAC8-ACDF4EFDE56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2020 г.</c:v>
                </c:pt>
                <c:pt idx="1">
                  <c:v>2021 г.</c:v>
                </c:pt>
                <c:pt idx="2">
                  <c:v>2022 г.</c:v>
                </c:pt>
                <c:pt idx="3">
                  <c:v>2023 г.</c:v>
                </c:pt>
                <c:pt idx="4">
                  <c:v>2024 г.</c:v>
                </c:pt>
              </c:strCache>
            </c:strRef>
          </c:cat>
          <c:val>
            <c:numRef>
              <c:f>Лист1!$B$4:$F$4</c:f>
              <c:numCache>
                <c:formatCode>General</c:formatCode>
                <c:ptCount val="5"/>
                <c:pt idx="0">
                  <c:v>1193</c:v>
                </c:pt>
                <c:pt idx="1">
                  <c:v>1016</c:v>
                </c:pt>
                <c:pt idx="2">
                  <c:v>991</c:v>
                </c:pt>
                <c:pt idx="3">
                  <c:v>957</c:v>
                </c:pt>
                <c:pt idx="4">
                  <c:v>881</c:v>
                </c:pt>
              </c:numCache>
            </c:numRef>
          </c:val>
          <c:smooth val="0"/>
          <c:extLst>
            <c:ext xmlns:c16="http://schemas.microsoft.com/office/drawing/2014/chart" uri="{C3380CC4-5D6E-409C-BE32-E72D297353CC}">
              <c16:uniqueId val="{00000017-B0D9-46FA-BAC8-ACDF4EFDE564}"/>
            </c:ext>
          </c:extLst>
        </c:ser>
        <c:ser>
          <c:idx val="3"/>
          <c:order val="3"/>
          <c:tx>
            <c:strRef>
              <c:f>Лист1!$A$5</c:f>
              <c:strCache>
                <c:ptCount val="1"/>
                <c:pt idx="0">
                  <c:v>ГОУ СПО</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8.5648148148148306E-2"/>
                  <c:y val="-1.190476190476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0D9-46FA-BAC8-ACDF4EFDE564}"/>
                </c:ext>
              </c:extLst>
            </c:dLbl>
            <c:dLbl>
              <c:idx val="1"/>
              <c:layout>
                <c:manualLayout>
                  <c:x val="-8.0160087604943434E-2"/>
                  <c:y val="-2.7777777777777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0D9-46FA-BAC8-ACDF4EFDE564}"/>
                </c:ext>
              </c:extLst>
            </c:dLbl>
            <c:dLbl>
              <c:idx val="2"/>
              <c:layout>
                <c:manualLayout>
                  <c:x val="-2.7777719838000498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0D9-46FA-BAC8-ACDF4EFDE564}"/>
                </c:ext>
              </c:extLst>
            </c:dLbl>
            <c:dLbl>
              <c:idx val="3"/>
              <c:layout>
                <c:manualLayout>
                  <c:x val="-1.6525699188263746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0D9-46FA-BAC8-ACDF4EFDE564}"/>
                </c:ext>
              </c:extLst>
            </c:dLbl>
            <c:dLbl>
              <c:idx val="4"/>
              <c:layout>
                <c:manualLayout>
                  <c:x val="-2.7777719838000498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0D9-46FA-BAC8-ACDF4EFDE564}"/>
                </c:ext>
              </c:extLst>
            </c:dLbl>
            <c:dLbl>
              <c:idx val="5"/>
              <c:layout>
                <c:manualLayout>
                  <c:x val="-1.7660044150110393E-2"/>
                  <c:y val="-2.7777777777777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0D9-46FA-BAC8-ACDF4EFDE56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2020 г.</c:v>
                </c:pt>
                <c:pt idx="1">
                  <c:v>2021 г.</c:v>
                </c:pt>
                <c:pt idx="2">
                  <c:v>2022 г.</c:v>
                </c:pt>
                <c:pt idx="3">
                  <c:v>2023 г.</c:v>
                </c:pt>
                <c:pt idx="4">
                  <c:v>2024 г.</c:v>
                </c:pt>
              </c:strCache>
            </c:strRef>
          </c:cat>
          <c:val>
            <c:numRef>
              <c:f>Лист1!$B$5:$F$5</c:f>
              <c:numCache>
                <c:formatCode>General</c:formatCode>
                <c:ptCount val="5"/>
                <c:pt idx="0">
                  <c:v>6398</c:v>
                </c:pt>
                <c:pt idx="1">
                  <c:v>6138</c:v>
                </c:pt>
                <c:pt idx="2">
                  <c:v>6089</c:v>
                </c:pt>
                <c:pt idx="3">
                  <c:v>5629</c:v>
                </c:pt>
                <c:pt idx="4">
                  <c:v>5496</c:v>
                </c:pt>
              </c:numCache>
            </c:numRef>
          </c:val>
          <c:smooth val="0"/>
          <c:extLst>
            <c:ext xmlns:c16="http://schemas.microsoft.com/office/drawing/2014/chart" uri="{C3380CC4-5D6E-409C-BE32-E72D297353CC}">
              <c16:uniqueId val="{0000001E-B0D9-46FA-BAC8-ACDF4EFDE564}"/>
            </c:ext>
          </c:extLst>
        </c:ser>
        <c:dLbls>
          <c:showLegendKey val="0"/>
          <c:showVal val="0"/>
          <c:showCatName val="0"/>
          <c:showSerName val="0"/>
          <c:showPercent val="0"/>
          <c:showBubbleSize val="0"/>
        </c:dLbls>
        <c:marker val="1"/>
        <c:smooth val="0"/>
        <c:axId val="489511488"/>
        <c:axId val="489511880"/>
      </c:lineChart>
      <c:catAx>
        <c:axId val="48951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crossAx val="489511880"/>
        <c:crosses val="autoZero"/>
        <c:auto val="1"/>
        <c:lblAlgn val="ctr"/>
        <c:lblOffset val="100"/>
        <c:noMultiLvlLbl val="0"/>
      </c:catAx>
      <c:valAx>
        <c:axId val="489511880"/>
        <c:scaling>
          <c:orientation val="minMax"/>
        </c:scaling>
        <c:delete val="1"/>
        <c:axPos val="l"/>
        <c:numFmt formatCode="General" sourceLinked="1"/>
        <c:majorTickMark val="none"/>
        <c:minorTickMark val="none"/>
        <c:tickLblPos val="none"/>
        <c:crossAx val="48951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rPr>
              <a:t>Доля педагогических работников - молодых специалистов системы образования ПМР  за 2020-2024 годы</a:t>
            </a:r>
            <a:endParaRPr lang="ru-RU" sz="1200">
              <a:effectLst/>
            </a:endParaRPr>
          </a:p>
        </c:rich>
      </c:tx>
      <c:overlay val="0"/>
    </c:title>
    <c:autoTitleDeleted val="0"/>
    <c:plotArea>
      <c:layout/>
      <c:barChart>
        <c:barDir val="col"/>
        <c:grouping val="clustered"/>
        <c:varyColors val="0"/>
        <c:ser>
          <c:idx val="0"/>
          <c:order val="0"/>
          <c:tx>
            <c:strRef>
              <c:f>'Молодые за 5 лет '!$A$4</c:f>
              <c:strCache>
                <c:ptCount val="1"/>
                <c:pt idx="0">
                  <c:v>Дошкольное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'Молодые за 5 лет '!$N$2:$R$2</c:f>
              <c:strCache>
                <c:ptCount val="5"/>
                <c:pt idx="0">
                  <c:v>2020 год</c:v>
                </c:pt>
                <c:pt idx="1">
                  <c:v>2021 год</c:v>
                </c:pt>
                <c:pt idx="2">
                  <c:v>2022 год</c:v>
                </c:pt>
                <c:pt idx="3">
                  <c:v>2023 год</c:v>
                </c:pt>
                <c:pt idx="4">
                  <c:v>2024 год</c:v>
                </c:pt>
              </c:strCache>
            </c:strRef>
          </c:cat>
          <c:val>
            <c:numRef>
              <c:f>'Молодые за 5 лет '!$N$4:$R$4</c:f>
              <c:numCache>
                <c:formatCode>0.0%</c:formatCode>
                <c:ptCount val="5"/>
                <c:pt idx="0">
                  <c:v>0.13223757937990288</c:v>
                </c:pt>
                <c:pt idx="1">
                  <c:v>0.13498030791263874</c:v>
                </c:pt>
                <c:pt idx="2">
                  <c:v>0.12366580787633419</c:v>
                </c:pt>
                <c:pt idx="3">
                  <c:v>0.10841487279843444</c:v>
                </c:pt>
                <c:pt idx="4">
                  <c:v>0.11644951140065146</c:v>
                </c:pt>
              </c:numCache>
            </c:numRef>
          </c:val>
          <c:extLst>
            <c:ext xmlns:c16="http://schemas.microsoft.com/office/drawing/2014/chart" uri="{C3380CC4-5D6E-409C-BE32-E72D297353CC}">
              <c16:uniqueId val="{00000000-CFA0-4427-8B0D-93E1D421E62A}"/>
            </c:ext>
          </c:extLst>
        </c:ser>
        <c:ser>
          <c:idx val="1"/>
          <c:order val="1"/>
          <c:tx>
            <c:strRef>
              <c:f>'Молодые за 5 лет '!$A$5</c:f>
              <c:strCache>
                <c:ptCount val="1"/>
                <c:pt idx="0">
                  <c:v>Общее образование </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'Молодые за 5 лет '!$N$2:$R$2</c:f>
              <c:strCache>
                <c:ptCount val="5"/>
                <c:pt idx="0">
                  <c:v>2020 год</c:v>
                </c:pt>
                <c:pt idx="1">
                  <c:v>2021 год</c:v>
                </c:pt>
                <c:pt idx="2">
                  <c:v>2022 год</c:v>
                </c:pt>
                <c:pt idx="3">
                  <c:v>2023 год</c:v>
                </c:pt>
                <c:pt idx="4">
                  <c:v>2024 год</c:v>
                </c:pt>
              </c:strCache>
            </c:strRef>
          </c:cat>
          <c:val>
            <c:numRef>
              <c:f>'Молодые за 5 лет '!$N$5:$R$5</c:f>
              <c:numCache>
                <c:formatCode>0.0%</c:formatCode>
                <c:ptCount val="5"/>
                <c:pt idx="0">
                  <c:v>9.184770918477092E-2</c:v>
                </c:pt>
                <c:pt idx="1">
                  <c:v>7.6275045537340616E-2</c:v>
                </c:pt>
                <c:pt idx="2">
                  <c:v>9.3934387538352607E-2</c:v>
                </c:pt>
                <c:pt idx="3">
                  <c:v>8.3433517672517429E-2</c:v>
                </c:pt>
                <c:pt idx="4">
                  <c:v>8.4273709483793521E-2</c:v>
                </c:pt>
              </c:numCache>
            </c:numRef>
          </c:val>
          <c:extLst>
            <c:ext xmlns:c16="http://schemas.microsoft.com/office/drawing/2014/chart" uri="{C3380CC4-5D6E-409C-BE32-E72D297353CC}">
              <c16:uniqueId val="{00000001-CFA0-4427-8B0D-93E1D421E62A}"/>
            </c:ext>
          </c:extLst>
        </c:ser>
        <c:ser>
          <c:idx val="2"/>
          <c:order val="2"/>
          <c:tx>
            <c:strRef>
              <c:f>'Молодые за 5 лет '!$A$6</c:f>
              <c:strCache>
                <c:ptCount val="1"/>
                <c:pt idx="0">
                  <c:v>Дополнительное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'Молодые за 5 лет '!$N$2:$R$2</c:f>
              <c:strCache>
                <c:ptCount val="5"/>
                <c:pt idx="0">
                  <c:v>2020 год</c:v>
                </c:pt>
                <c:pt idx="1">
                  <c:v>2021 год</c:v>
                </c:pt>
                <c:pt idx="2">
                  <c:v>2022 год</c:v>
                </c:pt>
                <c:pt idx="3">
                  <c:v>2023 год</c:v>
                </c:pt>
                <c:pt idx="4">
                  <c:v>2024 год</c:v>
                </c:pt>
              </c:strCache>
            </c:strRef>
          </c:cat>
          <c:val>
            <c:numRef>
              <c:f>'Молодые за 5 лет '!$N$6:$R$6</c:f>
              <c:numCache>
                <c:formatCode>0.0%</c:formatCode>
                <c:ptCount val="5"/>
                <c:pt idx="0">
                  <c:v>0.13424657534246576</c:v>
                </c:pt>
                <c:pt idx="1">
                  <c:v>0.13235294117647059</c:v>
                </c:pt>
                <c:pt idx="2">
                  <c:v>0.11388888888888889</c:v>
                </c:pt>
                <c:pt idx="3">
                  <c:v>0.15068493150684931</c:v>
                </c:pt>
                <c:pt idx="4">
                  <c:v>0.10789473684210527</c:v>
                </c:pt>
              </c:numCache>
            </c:numRef>
          </c:val>
          <c:extLst>
            <c:ext xmlns:c16="http://schemas.microsoft.com/office/drawing/2014/chart" uri="{C3380CC4-5D6E-409C-BE32-E72D297353CC}">
              <c16:uniqueId val="{00000002-CFA0-4427-8B0D-93E1D421E62A}"/>
            </c:ext>
          </c:extLst>
        </c:ser>
        <c:ser>
          <c:idx val="3"/>
          <c:order val="3"/>
          <c:tx>
            <c:strRef>
              <c:f>'Молодые за 5 лет '!$A$7</c:f>
              <c:strCache>
                <c:ptCount val="1"/>
                <c:pt idx="0">
                  <c:v>Среднее профессиональное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'Молодые за 5 лет '!$N$2:$R$2</c:f>
              <c:strCache>
                <c:ptCount val="5"/>
                <c:pt idx="0">
                  <c:v>2020 год</c:v>
                </c:pt>
                <c:pt idx="1">
                  <c:v>2021 год</c:v>
                </c:pt>
                <c:pt idx="2">
                  <c:v>2022 год</c:v>
                </c:pt>
                <c:pt idx="3">
                  <c:v>2023 год</c:v>
                </c:pt>
                <c:pt idx="4">
                  <c:v>2024 год</c:v>
                </c:pt>
              </c:strCache>
            </c:strRef>
          </c:cat>
          <c:val>
            <c:numRef>
              <c:f>'Молодые за 5 лет '!$N$7:$R$7</c:f>
              <c:numCache>
                <c:formatCode>0.0%</c:formatCode>
                <c:ptCount val="5"/>
                <c:pt idx="0">
                  <c:v>6.7001675041876041E-2</c:v>
                </c:pt>
                <c:pt idx="1">
                  <c:v>8.0843585237258347E-2</c:v>
                </c:pt>
                <c:pt idx="2">
                  <c:v>6.8226120857699801E-2</c:v>
                </c:pt>
                <c:pt idx="3">
                  <c:v>8.1497797356828189E-2</c:v>
                </c:pt>
                <c:pt idx="4">
                  <c:v>9.4252873563218389E-2</c:v>
                </c:pt>
              </c:numCache>
            </c:numRef>
          </c:val>
          <c:extLst>
            <c:ext xmlns:c16="http://schemas.microsoft.com/office/drawing/2014/chart" uri="{C3380CC4-5D6E-409C-BE32-E72D297353CC}">
              <c16:uniqueId val="{00000003-CFA0-4427-8B0D-93E1D421E62A}"/>
            </c:ext>
          </c:extLst>
        </c:ser>
        <c:ser>
          <c:idx val="4"/>
          <c:order val="4"/>
          <c:tx>
            <c:strRef>
              <c:f>'Молодые за 5 лет '!$A$8</c:f>
              <c:strCache>
                <c:ptCount val="1"/>
                <c:pt idx="0">
                  <c:v>Высшее проессиональное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'Молодые за 5 лет '!$N$2:$R$2</c:f>
              <c:strCache>
                <c:ptCount val="5"/>
                <c:pt idx="0">
                  <c:v>2020 год</c:v>
                </c:pt>
                <c:pt idx="1">
                  <c:v>2021 год</c:v>
                </c:pt>
                <c:pt idx="2">
                  <c:v>2022 год</c:v>
                </c:pt>
                <c:pt idx="3">
                  <c:v>2023 год</c:v>
                </c:pt>
                <c:pt idx="4">
                  <c:v>2024 год</c:v>
                </c:pt>
              </c:strCache>
            </c:strRef>
          </c:cat>
          <c:val>
            <c:numRef>
              <c:f>'Молодые за 5 лет '!$N$8:$R$8</c:f>
              <c:numCache>
                <c:formatCode>0.0%</c:formatCode>
                <c:ptCount val="5"/>
                <c:pt idx="0">
                  <c:v>5.7071960297766747E-2</c:v>
                </c:pt>
                <c:pt idx="1">
                  <c:v>3.3482142857142856E-2</c:v>
                </c:pt>
                <c:pt idx="2">
                  <c:v>4.0955631399317405E-2</c:v>
                </c:pt>
                <c:pt idx="3">
                  <c:v>4.0792540792540792E-2</c:v>
                </c:pt>
                <c:pt idx="4">
                  <c:v>2.0151133501259445E-2</c:v>
                </c:pt>
              </c:numCache>
            </c:numRef>
          </c:val>
          <c:extLst>
            <c:ext xmlns:c16="http://schemas.microsoft.com/office/drawing/2014/chart" uri="{C3380CC4-5D6E-409C-BE32-E72D297353CC}">
              <c16:uniqueId val="{00000004-CFA0-4427-8B0D-93E1D421E62A}"/>
            </c:ext>
          </c:extLst>
        </c:ser>
        <c:dLbls>
          <c:showLegendKey val="0"/>
          <c:showVal val="0"/>
          <c:showCatName val="0"/>
          <c:showSerName val="0"/>
          <c:showPercent val="0"/>
          <c:showBubbleSize val="0"/>
        </c:dLbls>
        <c:gapWidth val="75"/>
        <c:axId val="523113976"/>
        <c:axId val="523107312"/>
      </c:barChart>
      <c:catAx>
        <c:axId val="523113976"/>
        <c:scaling>
          <c:orientation val="minMax"/>
        </c:scaling>
        <c:delete val="0"/>
        <c:axPos val="b"/>
        <c:numFmt formatCode="General" sourceLinked="0"/>
        <c:majorTickMark val="none"/>
        <c:minorTickMark val="none"/>
        <c:tickLblPos val="nextTo"/>
        <c:txPr>
          <a:bodyPr/>
          <a:lstStyle/>
          <a:p>
            <a:pPr>
              <a:defRPr b="1"/>
            </a:pPr>
            <a:endParaRPr lang="ru-RU"/>
          </a:p>
        </c:txPr>
        <c:crossAx val="523107312"/>
        <c:crosses val="autoZero"/>
        <c:auto val="1"/>
        <c:lblAlgn val="ctr"/>
        <c:lblOffset val="100"/>
        <c:noMultiLvlLbl val="0"/>
      </c:catAx>
      <c:valAx>
        <c:axId val="523107312"/>
        <c:scaling>
          <c:orientation val="minMax"/>
        </c:scaling>
        <c:delete val="0"/>
        <c:axPos val="l"/>
        <c:majorGridlines/>
        <c:minorGridlines>
          <c:spPr>
            <a:ln>
              <a:noFill/>
            </a:ln>
          </c:spPr>
        </c:minorGridlines>
        <c:numFmt formatCode="0%" sourceLinked="0"/>
        <c:majorTickMark val="out"/>
        <c:minorTickMark val="none"/>
        <c:tickLblPos val="nextTo"/>
        <c:crossAx val="523113976"/>
        <c:crosses val="autoZero"/>
        <c:crossBetween val="between"/>
      </c:valAx>
      <c:spPr>
        <a:noFill/>
        <a:ln w="25400">
          <a:noFill/>
        </a:ln>
      </c:spPr>
    </c:plotArea>
    <c:legend>
      <c:legendPos val="b"/>
      <c:layout>
        <c:manualLayout>
          <c:xMode val="edge"/>
          <c:yMode val="edge"/>
          <c:x val="3.9373613840760553E-2"/>
          <c:y val="0.89745674104431838"/>
          <c:w val="0.93081889964954734"/>
          <c:h val="6.9690337423932741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Численный состав работников организаций </a:t>
            </a:r>
          </a:p>
          <a:p>
            <a:pPr>
              <a:defRPr sz="1200"/>
            </a:pPr>
            <a:r>
              <a:rPr lang="ru-RU" sz="1200"/>
              <a:t>среднего профессионального  образования</a:t>
            </a:r>
          </a:p>
        </c:rich>
      </c:tx>
      <c:overlay val="0"/>
    </c:title>
    <c:autoTitleDeleted val="0"/>
    <c:plotArea>
      <c:layout/>
      <c:ofPieChart>
        <c:ofPieType val="bar"/>
        <c:varyColors val="1"/>
        <c:ser>
          <c:idx val="0"/>
          <c:order val="0"/>
          <c:dLbls>
            <c:dLbl>
              <c:idx val="0"/>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BAD5-4749-8A1C-F8BC33D047E7}"/>
                </c:ext>
              </c:extLst>
            </c:dLbl>
            <c:dLbl>
              <c:idx val="1"/>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AD5-4749-8A1C-F8BC33D047E7}"/>
                </c:ext>
              </c:extLst>
            </c:dLbl>
            <c:dLbl>
              <c:idx val="2"/>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BAD5-4749-8A1C-F8BC33D047E7}"/>
                </c:ext>
              </c:extLst>
            </c:dLbl>
            <c:dLbl>
              <c:idx val="3"/>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AD5-4749-8A1C-F8BC33D047E7}"/>
                </c:ext>
              </c:extLst>
            </c:dLbl>
            <c:spPr>
              <a:noFill/>
              <a:ln>
                <a:noFill/>
              </a:ln>
              <a:effectLst/>
            </c:spPr>
            <c:txPr>
              <a:bodyPr wrap="square" lIns="38100" tIns="19050" rIns="38100" bIns="19050" anchor="ctr">
                <a:spAutoFit/>
              </a:bodyPr>
              <a:lstStyle/>
              <a:p>
                <a:pPr>
                  <a:defRPr sz="1200" b="1"/>
                </a:pPr>
                <a:endParaRPr lang="ru-R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Лист2!$A$2:$A$4</c:f>
              <c:strCache>
                <c:ptCount val="3"/>
                <c:pt idx="0">
                  <c:v>Административно-хозяйственный персонал</c:v>
                </c:pt>
                <c:pt idx="1">
                  <c:v>Педагогические работники</c:v>
                </c:pt>
                <c:pt idx="2">
                  <c:v>Руководящие  работники </c:v>
                </c:pt>
              </c:strCache>
            </c:strRef>
          </c:cat>
          <c:val>
            <c:numRef>
              <c:f>Лист2!$B$2:$B$4</c:f>
              <c:numCache>
                <c:formatCode>General</c:formatCode>
                <c:ptCount val="3"/>
                <c:pt idx="0">
                  <c:v>605</c:v>
                </c:pt>
                <c:pt idx="1">
                  <c:v>435</c:v>
                </c:pt>
                <c:pt idx="2">
                  <c:v>96</c:v>
                </c:pt>
              </c:numCache>
            </c:numRef>
          </c:val>
          <c:extLst>
            <c:ext xmlns:c16="http://schemas.microsoft.com/office/drawing/2014/chart" uri="{C3380CC4-5D6E-409C-BE32-E72D297353CC}">
              <c16:uniqueId val="{00000004-BAD5-4749-8A1C-F8BC33D047E7}"/>
            </c:ext>
          </c:extLst>
        </c:ser>
        <c:dLbls>
          <c:showLegendKey val="0"/>
          <c:showVal val="0"/>
          <c:showCatName val="0"/>
          <c:showSerName val="0"/>
          <c:showPercent val="0"/>
          <c:showBubbleSize val="0"/>
          <c:showLeaderLines val="1"/>
        </c:dLbls>
        <c:gapWidth val="150"/>
        <c:splitType val="pos"/>
        <c:splitPos val="2"/>
        <c:secondPieSize val="75"/>
        <c:serLines/>
      </c:ofPieChart>
    </c:plotArea>
    <c:legend>
      <c:legendPos val="b"/>
      <c:layout>
        <c:manualLayout>
          <c:xMode val="edge"/>
          <c:yMode val="edge"/>
          <c:x val="1.917604642357161E-2"/>
          <c:y val="0.84196424692959726"/>
          <c:w val="0.9425381033273863"/>
          <c:h val="0.12849125286334429"/>
        </c:manualLayout>
      </c:layout>
      <c:overlay val="0"/>
      <c:txPr>
        <a:bodyPr/>
        <a:lstStyle/>
        <a:p>
          <a:pPr>
            <a:defRPr sz="1050"/>
          </a:pPr>
          <a:endParaRPr lang="ru-RU"/>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Педагогические работники - молодые специалисты (стаж до 3-х лет) в организациях среднего профессионального образования, чел.%</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Профильное!$B$15</c:f>
              <c:strCache>
                <c:ptCount val="1"/>
                <c:pt idx="0">
                  <c:v>Молодые специалисты (стаж работы до 3-х лет)</c:v>
                </c:pt>
              </c:strCache>
            </c:strRef>
          </c:tx>
          <c:spPr>
            <a:solidFill>
              <a:schemeClr val="accent2">
                <a:lumMod val="75000"/>
              </a:schemeClr>
            </a:solidFill>
          </c:spPr>
          <c:invertIfNegative val="0"/>
          <c:dLbls>
            <c:dLbl>
              <c:idx val="0"/>
              <c:tx>
                <c:rich>
                  <a:bodyPr/>
                  <a:lstStyle/>
                  <a:p>
                    <a:r>
                      <a:rPr lang="en-US"/>
                      <a:t>6,7%</a:t>
                    </a:r>
                  </a:p>
                  <a:p>
                    <a:endParaRPr lang="en-US"/>
                  </a:p>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A5-4BED-B5B8-D1B67A1E9BE6}"/>
                </c:ext>
              </c:extLst>
            </c:dLbl>
            <c:dLbl>
              <c:idx val="1"/>
              <c:tx>
                <c:rich>
                  <a:bodyPr/>
                  <a:lstStyle/>
                  <a:p>
                    <a:r>
                      <a:rPr lang="en-US"/>
                      <a:t>8,1%</a:t>
                    </a:r>
                  </a:p>
                  <a:p>
                    <a:endParaRPr lang="en-US"/>
                  </a:p>
                  <a:p>
                    <a:r>
                      <a:rPr lang="en-US"/>
                      <a:t>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A5-4BED-B5B8-D1B67A1E9BE6}"/>
                </c:ext>
              </c:extLst>
            </c:dLbl>
            <c:dLbl>
              <c:idx val="2"/>
              <c:layout>
                <c:manualLayout>
                  <c:x val="4.2696402189350479E-3"/>
                  <c:y val="7.7668121669864617E-3"/>
                </c:manualLayout>
              </c:layout>
              <c:tx>
                <c:rich>
                  <a:bodyPr/>
                  <a:lstStyle/>
                  <a:p>
                    <a:r>
                      <a:rPr lang="en-US"/>
                      <a:t>6,8%</a:t>
                    </a:r>
                  </a:p>
                  <a:p>
                    <a:endParaRPr lang="en-US"/>
                  </a:p>
                  <a:p>
                    <a:r>
                      <a:rPr lang="en-US"/>
                      <a:t>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A5-4BED-B5B8-D1B67A1E9BE6}"/>
                </c:ext>
              </c:extLst>
            </c:dLbl>
            <c:dLbl>
              <c:idx val="3"/>
              <c:tx>
                <c:rich>
                  <a:bodyPr/>
                  <a:lstStyle/>
                  <a:p>
                    <a:r>
                      <a:rPr lang="en-US"/>
                      <a:t>8,1%</a:t>
                    </a:r>
                  </a:p>
                  <a:p>
                    <a:endParaRPr lang="en-US"/>
                  </a:p>
                  <a:p>
                    <a:r>
                      <a:rPr lang="en-US"/>
                      <a:t>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A5-4BED-B5B8-D1B67A1E9BE6}"/>
                </c:ext>
              </c:extLst>
            </c:dLbl>
            <c:dLbl>
              <c:idx val="4"/>
              <c:layout>
                <c:manualLayout>
                  <c:x val="0"/>
                  <c:y val="7.7668121669864617E-3"/>
                </c:manualLayout>
              </c:layout>
              <c:tx>
                <c:rich>
                  <a:bodyPr/>
                  <a:lstStyle/>
                  <a:p>
                    <a:r>
                      <a:rPr lang="en-US"/>
                      <a:t>9,4%</a:t>
                    </a:r>
                  </a:p>
                  <a:p>
                    <a:endParaRPr lang="en-US"/>
                  </a:p>
                  <a:p>
                    <a:r>
                      <a:rPr lang="en-US"/>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A5-4BED-B5B8-D1B67A1E9BE6}"/>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Профильное!$B$2:$F$2</c:f>
              <c:strCache>
                <c:ptCount val="5"/>
                <c:pt idx="0">
                  <c:v>2020 год</c:v>
                </c:pt>
                <c:pt idx="1">
                  <c:v>2021 год</c:v>
                </c:pt>
                <c:pt idx="2">
                  <c:v>2022 год</c:v>
                </c:pt>
                <c:pt idx="3">
                  <c:v>2023 год</c:v>
                </c:pt>
                <c:pt idx="4">
                  <c:v>2024 год</c:v>
                </c:pt>
              </c:strCache>
            </c:strRef>
          </c:cat>
          <c:val>
            <c:numRef>
              <c:f>Профильное!$B$18:$F$18</c:f>
              <c:numCache>
                <c:formatCode>0.0%</c:formatCode>
                <c:ptCount val="5"/>
                <c:pt idx="0">
                  <c:v>6.7001675041876041E-2</c:v>
                </c:pt>
                <c:pt idx="1">
                  <c:v>8.0843585237258347E-2</c:v>
                </c:pt>
                <c:pt idx="2">
                  <c:v>6.8226120857699801E-2</c:v>
                </c:pt>
                <c:pt idx="3">
                  <c:v>8.1497797356828189E-2</c:v>
                </c:pt>
                <c:pt idx="4">
                  <c:v>9.4252873563218389E-2</c:v>
                </c:pt>
              </c:numCache>
            </c:numRef>
          </c:val>
          <c:extLst>
            <c:ext xmlns:c16="http://schemas.microsoft.com/office/drawing/2014/chart" uri="{C3380CC4-5D6E-409C-BE32-E72D297353CC}">
              <c16:uniqueId val="{00000005-C3A5-4BED-B5B8-D1B67A1E9BE6}"/>
            </c:ext>
          </c:extLst>
        </c:ser>
        <c:dLbls>
          <c:showLegendKey val="0"/>
          <c:showVal val="0"/>
          <c:showCatName val="0"/>
          <c:showSerName val="0"/>
          <c:showPercent val="0"/>
          <c:showBubbleSize val="0"/>
        </c:dLbls>
        <c:gapWidth val="62"/>
        <c:overlap val="100"/>
        <c:axId val="489514232"/>
        <c:axId val="489506392"/>
      </c:barChart>
      <c:catAx>
        <c:axId val="489514232"/>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06392"/>
        <c:crosses val="autoZero"/>
        <c:auto val="1"/>
        <c:lblAlgn val="ctr"/>
        <c:lblOffset val="100"/>
        <c:noMultiLvlLbl val="0"/>
      </c:catAx>
      <c:valAx>
        <c:axId val="489506392"/>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14232"/>
        <c:crosses val="autoZero"/>
        <c:crossBetween val="between"/>
      </c:valAx>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Доля педагогических работников пенсионного возраста в организациях среднего профессионального образования</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Профильное!$B$10</c:f>
              <c:strCache>
                <c:ptCount val="1"/>
                <c:pt idx="0">
                  <c:v>Пенсионеры</c:v>
                </c:pt>
              </c:strCache>
            </c:strRef>
          </c:tx>
          <c:spPr>
            <a:solidFill>
              <a:schemeClr val="accent5">
                <a:lumMod val="75000"/>
              </a:schemeClr>
            </a:solidFill>
          </c:spPr>
          <c:invertIfNegative val="0"/>
          <c:dLbls>
            <c:dLbl>
              <c:idx val="0"/>
              <c:tx>
                <c:rich>
                  <a:bodyPr/>
                  <a:lstStyle/>
                  <a:p>
                    <a:r>
                      <a:rPr lang="en-US"/>
                      <a:t>29,3%</a:t>
                    </a:r>
                  </a:p>
                  <a:p>
                    <a:endParaRPr lang="en-US"/>
                  </a:p>
                  <a:p>
                    <a:r>
                      <a:rPr lang="en-US"/>
                      <a:t>175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23-42F5-B2D9-80E988FC920E}"/>
                </c:ext>
              </c:extLst>
            </c:dLbl>
            <c:dLbl>
              <c:idx val="1"/>
              <c:tx>
                <c:rich>
                  <a:bodyPr/>
                  <a:lstStyle/>
                  <a:p>
                    <a:r>
                      <a:rPr lang="en-US"/>
                      <a:t>32,3%</a:t>
                    </a:r>
                  </a:p>
                  <a:p>
                    <a:endParaRPr lang="en-US"/>
                  </a:p>
                  <a:p>
                    <a:r>
                      <a:rPr lang="en-US"/>
                      <a:t>184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23-42F5-B2D9-80E988FC920E}"/>
                </c:ext>
              </c:extLst>
            </c:dLbl>
            <c:dLbl>
              <c:idx val="2"/>
              <c:tx>
                <c:rich>
                  <a:bodyPr/>
                  <a:lstStyle/>
                  <a:p>
                    <a:r>
                      <a:rPr lang="en-US"/>
                      <a:t>41,1%</a:t>
                    </a:r>
                  </a:p>
                  <a:p>
                    <a:endParaRPr lang="en-US"/>
                  </a:p>
                  <a:p>
                    <a:r>
                      <a:rPr lang="en-US"/>
                      <a:t>211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23-42F5-B2D9-80E988FC920E}"/>
                </c:ext>
              </c:extLst>
            </c:dLbl>
            <c:dLbl>
              <c:idx val="3"/>
              <c:tx>
                <c:rich>
                  <a:bodyPr/>
                  <a:lstStyle/>
                  <a:p>
                    <a:r>
                      <a:rPr lang="en-US"/>
                      <a:t>35,0%</a:t>
                    </a:r>
                  </a:p>
                  <a:p>
                    <a:endParaRPr lang="en-US"/>
                  </a:p>
                  <a:p>
                    <a:r>
                      <a:rPr lang="en-US"/>
                      <a:t>159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23-42F5-B2D9-80E988FC920E}"/>
                </c:ext>
              </c:extLst>
            </c:dLbl>
            <c:dLbl>
              <c:idx val="4"/>
              <c:tx>
                <c:rich>
                  <a:bodyPr/>
                  <a:lstStyle/>
                  <a:p>
                    <a:r>
                      <a:rPr lang="en-US"/>
                      <a:t>37,2%</a:t>
                    </a:r>
                  </a:p>
                  <a:p>
                    <a:endParaRPr lang="en-US"/>
                  </a:p>
                  <a:p>
                    <a:r>
                      <a:rPr lang="en-US"/>
                      <a:t>162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23-42F5-B2D9-80E988FC920E}"/>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Профильное!$B$2:$F$2</c:f>
              <c:strCache>
                <c:ptCount val="5"/>
                <c:pt idx="0">
                  <c:v>2020 год</c:v>
                </c:pt>
                <c:pt idx="1">
                  <c:v>2021 год</c:v>
                </c:pt>
                <c:pt idx="2">
                  <c:v>2022 год</c:v>
                </c:pt>
                <c:pt idx="3">
                  <c:v>2023 год</c:v>
                </c:pt>
                <c:pt idx="4">
                  <c:v>2024 год</c:v>
                </c:pt>
              </c:strCache>
            </c:strRef>
          </c:cat>
          <c:val>
            <c:numRef>
              <c:f>Профильное!$B$13:$F$13</c:f>
              <c:numCache>
                <c:formatCode>0.0%</c:formatCode>
                <c:ptCount val="5"/>
                <c:pt idx="0">
                  <c:v>0.29313232830820768</c:v>
                </c:pt>
                <c:pt idx="1">
                  <c:v>0.32337434094903339</c:v>
                </c:pt>
                <c:pt idx="2">
                  <c:v>0.41130604288499023</c:v>
                </c:pt>
                <c:pt idx="3">
                  <c:v>0.35022026431718062</c:v>
                </c:pt>
                <c:pt idx="4">
                  <c:v>0.3724137931034483</c:v>
                </c:pt>
              </c:numCache>
            </c:numRef>
          </c:val>
          <c:extLst>
            <c:ext xmlns:c16="http://schemas.microsoft.com/office/drawing/2014/chart" uri="{C3380CC4-5D6E-409C-BE32-E72D297353CC}">
              <c16:uniqueId val="{00000005-E723-42F5-B2D9-80E988FC920E}"/>
            </c:ext>
          </c:extLst>
        </c:ser>
        <c:dLbls>
          <c:showLegendKey val="0"/>
          <c:showVal val="0"/>
          <c:showCatName val="0"/>
          <c:showSerName val="0"/>
          <c:showPercent val="0"/>
          <c:showBubbleSize val="0"/>
        </c:dLbls>
        <c:gapWidth val="62"/>
        <c:overlap val="100"/>
        <c:axId val="489516192"/>
        <c:axId val="489505216"/>
      </c:barChart>
      <c:catAx>
        <c:axId val="489516192"/>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05216"/>
        <c:crosses val="autoZero"/>
        <c:auto val="1"/>
        <c:lblAlgn val="ctr"/>
        <c:lblOffset val="100"/>
        <c:noMultiLvlLbl val="0"/>
      </c:catAx>
      <c:valAx>
        <c:axId val="489505216"/>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16192"/>
        <c:crosses val="autoZero"/>
        <c:crossBetween val="between"/>
      </c:valAx>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Педагогические работники, образование которых не соответствует требованиям</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8301710730948678"/>
          <c:y val="2.2139252728744776E-3"/>
        </c:manualLayout>
      </c:layout>
      <c:overlay val="0"/>
    </c:title>
    <c:autoTitleDeleted val="0"/>
    <c:plotArea>
      <c:layout/>
      <c:barChart>
        <c:barDir val="col"/>
        <c:grouping val="stacked"/>
        <c:varyColors val="0"/>
        <c:ser>
          <c:idx val="0"/>
          <c:order val="0"/>
          <c:tx>
            <c:strRef>
              <c:f>Профильное!$B$6</c:f>
              <c:strCache>
                <c:ptCount val="1"/>
                <c:pt idx="0">
                  <c:v>Непрофильное</c:v>
                </c:pt>
              </c:strCache>
            </c:strRef>
          </c:tx>
          <c:spPr>
            <a:solidFill>
              <a:schemeClr val="accent3">
                <a:lumMod val="75000"/>
              </a:schemeClr>
            </a:solidFill>
          </c:spPr>
          <c:invertIfNegative val="0"/>
          <c:dLbls>
            <c:dLbl>
              <c:idx val="0"/>
              <c:tx>
                <c:rich>
                  <a:bodyPr/>
                  <a:lstStyle/>
                  <a:p>
                    <a:r>
                      <a:rPr lang="en-US"/>
                      <a:t>8,0%</a:t>
                    </a:r>
                  </a:p>
                  <a:p>
                    <a:endParaRPr lang="en-US"/>
                  </a:p>
                  <a:p>
                    <a:r>
                      <a:rPr lang="en-US"/>
                      <a:t>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45-4634-AB4A-332E6E4341BC}"/>
                </c:ext>
              </c:extLst>
            </c:dLbl>
            <c:dLbl>
              <c:idx val="1"/>
              <c:tx>
                <c:rich>
                  <a:bodyPr/>
                  <a:lstStyle/>
                  <a:p>
                    <a:r>
                      <a:rPr lang="en-US"/>
                      <a:t>12,1%</a:t>
                    </a:r>
                  </a:p>
                  <a:p>
                    <a:endParaRPr lang="en-US"/>
                  </a:p>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45-4634-AB4A-332E6E4341BC}"/>
                </c:ext>
              </c:extLst>
            </c:dLbl>
            <c:dLbl>
              <c:idx val="2"/>
              <c:tx>
                <c:rich>
                  <a:bodyPr/>
                  <a:lstStyle/>
                  <a:p>
                    <a:r>
                      <a:rPr lang="en-US"/>
                      <a:t>8,6%</a:t>
                    </a:r>
                  </a:p>
                  <a:p>
                    <a:endParaRPr lang="en-US"/>
                  </a:p>
                  <a:p>
                    <a:r>
                      <a:rPr lang="en-US"/>
                      <a:t>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45-4634-AB4A-332E6E4341BC}"/>
                </c:ext>
              </c:extLst>
            </c:dLbl>
            <c:dLbl>
              <c:idx val="3"/>
              <c:tx>
                <c:rich>
                  <a:bodyPr/>
                  <a:lstStyle/>
                  <a:p>
                    <a:r>
                      <a:rPr lang="en-US"/>
                      <a:t>8,4%</a:t>
                    </a:r>
                  </a:p>
                  <a:p>
                    <a:endParaRPr lang="en-US"/>
                  </a:p>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45-4634-AB4A-332E6E4341BC}"/>
                </c:ext>
              </c:extLst>
            </c:dLbl>
            <c:dLbl>
              <c:idx val="4"/>
              <c:tx>
                <c:rich>
                  <a:bodyPr/>
                  <a:lstStyle/>
                  <a:p>
                    <a:r>
                      <a:rPr lang="en-US"/>
                      <a:t>6,4%</a:t>
                    </a:r>
                  </a:p>
                  <a:p>
                    <a:endParaRPr lang="en-US"/>
                  </a:p>
                  <a:p>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45-4634-AB4A-332E6E4341BC}"/>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Профильное!$B$2:$F$2</c:f>
              <c:strCache>
                <c:ptCount val="5"/>
                <c:pt idx="0">
                  <c:v>2020 год</c:v>
                </c:pt>
                <c:pt idx="1">
                  <c:v>2021 год</c:v>
                </c:pt>
                <c:pt idx="2">
                  <c:v>2022 год</c:v>
                </c:pt>
                <c:pt idx="3">
                  <c:v>2023 год</c:v>
                </c:pt>
                <c:pt idx="4">
                  <c:v>2024 год</c:v>
                </c:pt>
              </c:strCache>
            </c:strRef>
          </c:cat>
          <c:val>
            <c:numRef>
              <c:f>Профильное!$B$9:$F$9</c:f>
              <c:numCache>
                <c:formatCode>0.0%</c:formatCode>
                <c:ptCount val="5"/>
                <c:pt idx="0">
                  <c:v>8.0402010050251257E-2</c:v>
                </c:pt>
                <c:pt idx="1">
                  <c:v>0.12126537785588752</c:v>
                </c:pt>
                <c:pt idx="2">
                  <c:v>8.5769980506822607E-2</c:v>
                </c:pt>
                <c:pt idx="3">
                  <c:v>8.3700440528634359E-2</c:v>
                </c:pt>
                <c:pt idx="4">
                  <c:v>6.4367816091954022E-2</c:v>
                </c:pt>
              </c:numCache>
            </c:numRef>
          </c:val>
          <c:extLst>
            <c:ext xmlns:c16="http://schemas.microsoft.com/office/drawing/2014/chart" uri="{C3380CC4-5D6E-409C-BE32-E72D297353CC}">
              <c16:uniqueId val="{00000005-2745-4634-AB4A-332E6E4341BC}"/>
            </c:ext>
          </c:extLst>
        </c:ser>
        <c:dLbls>
          <c:showLegendKey val="0"/>
          <c:showVal val="0"/>
          <c:showCatName val="0"/>
          <c:showSerName val="0"/>
          <c:showPercent val="0"/>
          <c:showBubbleSize val="0"/>
        </c:dLbls>
        <c:gapWidth val="62"/>
        <c:overlap val="100"/>
        <c:axId val="489506784"/>
        <c:axId val="489507176"/>
      </c:barChart>
      <c:catAx>
        <c:axId val="48950678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07176"/>
        <c:crosses val="autoZero"/>
        <c:auto val="1"/>
        <c:lblAlgn val="ctr"/>
        <c:lblOffset val="100"/>
        <c:noMultiLvlLbl val="0"/>
      </c:catAx>
      <c:valAx>
        <c:axId val="489507176"/>
        <c:scaling>
          <c:orientation val="minMax"/>
          <c:max val="0.12000000000000001"/>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06784"/>
        <c:crosses val="autoZero"/>
        <c:crossBetween val="between"/>
      </c:valAx>
    </c:plotArea>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Педагогические работники, имеющие квалификационные</a:t>
            </a:r>
            <a:r>
              <a:rPr lang="ru-RU" sz="1200" baseline="0">
                <a:latin typeface="Times New Roman" panose="02020603050405020304" pitchFamily="18" charset="0"/>
                <a:cs typeface="Times New Roman" panose="02020603050405020304" pitchFamily="18" charset="0"/>
              </a:rPr>
              <a:t> категории, в организациях среднего профессионального образования,чел.</a:t>
            </a:r>
            <a:endParaRPr lang="ru-RU" sz="1200">
              <a:latin typeface="Times New Roman" panose="02020603050405020304" pitchFamily="18" charset="0"/>
              <a:cs typeface="Times New Roman" panose="02020603050405020304" pitchFamily="18" charset="0"/>
            </a:endParaRPr>
          </a:p>
        </c:rich>
      </c:tx>
      <c:layout>
        <c:manualLayout>
          <c:xMode val="edge"/>
          <c:yMode val="edge"/>
          <c:x val="0.1328718356459514"/>
          <c:y val="4.1178443002994666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3951906710042333E-2"/>
          <c:y val="0.13493056759975489"/>
          <c:w val="0.91334510140290515"/>
          <c:h val="0.63645680853769926"/>
        </c:manualLayout>
      </c:layout>
      <c:bar3DChart>
        <c:barDir val="col"/>
        <c:grouping val="clustered"/>
        <c:varyColors val="0"/>
        <c:ser>
          <c:idx val="0"/>
          <c:order val="0"/>
          <c:tx>
            <c:strRef>
              <c:f>Ктегории!$B$6</c:f>
              <c:strCache>
                <c:ptCount val="1"/>
                <c:pt idx="0">
                  <c:v>Высшая квалификационная категория</c:v>
                </c:pt>
              </c:strCache>
            </c:strRef>
          </c:tx>
          <c:invertIfNegative val="0"/>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Ктегории!$B$8:$F$8</c:f>
              <c:numCache>
                <c:formatCode>General</c:formatCode>
                <c:ptCount val="5"/>
                <c:pt idx="0">
                  <c:v>95</c:v>
                </c:pt>
                <c:pt idx="1">
                  <c:v>91</c:v>
                </c:pt>
                <c:pt idx="2">
                  <c:v>86</c:v>
                </c:pt>
                <c:pt idx="3">
                  <c:v>84</c:v>
                </c:pt>
                <c:pt idx="4">
                  <c:v>100</c:v>
                </c:pt>
              </c:numCache>
            </c:numRef>
          </c:val>
          <c:extLst>
            <c:ext xmlns:c16="http://schemas.microsoft.com/office/drawing/2014/chart" uri="{C3380CC4-5D6E-409C-BE32-E72D297353CC}">
              <c16:uniqueId val="{00000000-EC55-4867-B9E0-5A61987880DB}"/>
            </c:ext>
          </c:extLst>
        </c:ser>
        <c:ser>
          <c:idx val="1"/>
          <c:order val="1"/>
          <c:tx>
            <c:strRef>
              <c:f>Ктегории!$B$10</c:f>
              <c:strCache>
                <c:ptCount val="1"/>
                <c:pt idx="0">
                  <c:v>Первая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Ктегории!$B$12:$F$12</c:f>
              <c:numCache>
                <c:formatCode>General</c:formatCode>
                <c:ptCount val="5"/>
                <c:pt idx="0">
                  <c:v>95</c:v>
                </c:pt>
                <c:pt idx="1">
                  <c:v>102</c:v>
                </c:pt>
                <c:pt idx="2">
                  <c:v>101</c:v>
                </c:pt>
                <c:pt idx="3">
                  <c:v>91</c:v>
                </c:pt>
                <c:pt idx="4">
                  <c:v>86</c:v>
                </c:pt>
              </c:numCache>
            </c:numRef>
          </c:val>
          <c:extLst>
            <c:ext xmlns:c16="http://schemas.microsoft.com/office/drawing/2014/chart" uri="{C3380CC4-5D6E-409C-BE32-E72D297353CC}">
              <c16:uniqueId val="{00000001-EC55-4867-B9E0-5A61987880DB}"/>
            </c:ext>
          </c:extLst>
        </c:ser>
        <c:ser>
          <c:idx val="2"/>
          <c:order val="2"/>
          <c:tx>
            <c:strRef>
              <c:f>Ктегории!$B$15</c:f>
              <c:strCache>
                <c:ptCount val="1"/>
                <c:pt idx="0">
                  <c:v>Вторая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Ктегории!$B$17:$F$17</c:f>
              <c:numCache>
                <c:formatCode>General</c:formatCode>
                <c:ptCount val="5"/>
                <c:pt idx="0">
                  <c:v>160</c:v>
                </c:pt>
                <c:pt idx="1">
                  <c:v>147</c:v>
                </c:pt>
                <c:pt idx="2">
                  <c:v>127</c:v>
                </c:pt>
                <c:pt idx="3">
                  <c:v>117</c:v>
                </c:pt>
                <c:pt idx="4">
                  <c:v>111</c:v>
                </c:pt>
              </c:numCache>
            </c:numRef>
          </c:val>
          <c:extLst>
            <c:ext xmlns:c16="http://schemas.microsoft.com/office/drawing/2014/chart" uri="{C3380CC4-5D6E-409C-BE32-E72D297353CC}">
              <c16:uniqueId val="{00000002-EC55-4867-B9E0-5A61987880DB}"/>
            </c:ext>
          </c:extLst>
        </c:ser>
        <c:ser>
          <c:idx val="3"/>
          <c:order val="3"/>
          <c:tx>
            <c:strRef>
              <c:f>Ктегории!$B$25</c:f>
              <c:strCache>
                <c:ptCount val="1"/>
                <c:pt idx="0">
                  <c:v>Не имеют квалификационную категорию</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Ктегории!$B$27:$F$27</c:f>
              <c:numCache>
                <c:formatCode>General</c:formatCode>
                <c:ptCount val="5"/>
                <c:pt idx="0">
                  <c:v>247</c:v>
                </c:pt>
                <c:pt idx="1">
                  <c:v>229</c:v>
                </c:pt>
                <c:pt idx="2">
                  <c:v>199</c:v>
                </c:pt>
                <c:pt idx="3">
                  <c:v>162</c:v>
                </c:pt>
                <c:pt idx="4">
                  <c:v>138</c:v>
                </c:pt>
              </c:numCache>
            </c:numRef>
          </c:val>
          <c:extLst>
            <c:ext xmlns:c16="http://schemas.microsoft.com/office/drawing/2014/chart" uri="{C3380CC4-5D6E-409C-BE32-E72D297353CC}">
              <c16:uniqueId val="{00000003-EC55-4867-B9E0-5A61987880DB}"/>
            </c:ext>
          </c:extLst>
        </c:ser>
        <c:dLbls>
          <c:showLegendKey val="0"/>
          <c:showVal val="0"/>
          <c:showCatName val="0"/>
          <c:showSerName val="0"/>
          <c:showPercent val="0"/>
          <c:showBubbleSize val="0"/>
        </c:dLbls>
        <c:gapWidth val="72"/>
        <c:gapDepth val="230"/>
        <c:shape val="box"/>
        <c:axId val="489525600"/>
        <c:axId val="489525208"/>
        <c:axId val="0"/>
      </c:bar3DChart>
      <c:catAx>
        <c:axId val="489525600"/>
        <c:scaling>
          <c:orientation val="minMax"/>
        </c:scaling>
        <c:delete val="0"/>
        <c:axPos val="b"/>
        <c:numFmt formatCode="&quot;год&quot;"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89525208"/>
        <c:crosses val="autoZero"/>
        <c:auto val="1"/>
        <c:lblAlgn val="ctr"/>
        <c:lblOffset val="100"/>
        <c:noMultiLvlLbl val="0"/>
      </c:catAx>
      <c:valAx>
        <c:axId val="48952520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25600"/>
        <c:crosses val="autoZero"/>
        <c:crossBetween val="between"/>
      </c:valAx>
    </c:plotArea>
    <c:legend>
      <c:legendPos val="b"/>
      <c:layout>
        <c:manualLayout>
          <c:xMode val="edge"/>
          <c:yMode val="edge"/>
          <c:x val="1.2383450120210472E-2"/>
          <c:y val="0.88169738319494817"/>
          <c:w val="0.96528639101245584"/>
          <c:h val="8.5146334760503123E-2"/>
        </c:manualLayout>
      </c:layout>
      <c:overlay val="0"/>
      <c:txPr>
        <a:bodyPr/>
        <a:lstStyle/>
        <a:p>
          <a:pPr>
            <a:defRPr sz="10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100" b="1" i="0" baseline="0">
                <a:effectLst/>
                <a:latin typeface="Times New Roman" panose="02020603050405020304" pitchFamily="18" charset="0"/>
                <a:cs typeface="Times New Roman" panose="02020603050405020304" pitchFamily="18" charset="0"/>
              </a:rPr>
              <a:t>Доля педагогических работников, имеющих квалификационные категории, в организациях среднего профессионального образовагния</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16346697252041528"/>
          <c:y val="1.031888537297324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3858384034515052E-2"/>
          <c:y val="0.13440444774268406"/>
          <c:w val="0.89343862407843244"/>
          <c:h val="0.62821705117168503"/>
        </c:manualLayout>
      </c:layout>
      <c:bar3DChart>
        <c:barDir val="col"/>
        <c:grouping val="clustered"/>
        <c:varyColors val="0"/>
        <c:ser>
          <c:idx val="0"/>
          <c:order val="0"/>
          <c:tx>
            <c:strRef>
              <c:f>Ктегории!$B$6</c:f>
              <c:strCache>
                <c:ptCount val="1"/>
                <c:pt idx="0">
                  <c:v>Высшая квалификационная категория</c:v>
                </c:pt>
              </c:strCache>
            </c:strRef>
          </c:tx>
          <c:invertIfNegative val="0"/>
          <c:dLbls>
            <c:dLbl>
              <c:idx val="0"/>
              <c:layout>
                <c:manualLayout>
                  <c:x val="0"/>
                  <c:y val="4.0498442367601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AF-44FB-B562-D3FE4BEEF299}"/>
                </c:ext>
              </c:extLst>
            </c:dLbl>
            <c:dLbl>
              <c:idx val="1"/>
              <c:layout>
                <c:manualLayout>
                  <c:x val="2.1477663230240552E-3"/>
                  <c:y val="2.1806853582554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AF-44FB-B562-D3FE4BEEF299}"/>
                </c:ext>
              </c:extLst>
            </c:dLbl>
            <c:dLbl>
              <c:idx val="3"/>
              <c:layout>
                <c:manualLayout>
                  <c:x val="0"/>
                  <c:y val="3.4267912772585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AF-44FB-B562-D3FE4BEEF299}"/>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Ктегории!$B$2:$F$3</c:f>
              <c:multiLvlStrCache>
                <c:ptCount val="5"/>
                <c:lvl>
                  <c:pt idx="0">
                    <c:v>597</c:v>
                  </c:pt>
                  <c:pt idx="1">
                    <c:v>569</c:v>
                  </c:pt>
                  <c:pt idx="2">
                    <c:v>513</c:v>
                  </c:pt>
                  <c:pt idx="3">
                    <c:v>454</c:v>
                  </c:pt>
                  <c:pt idx="4">
                    <c:v>435</c:v>
                  </c:pt>
                </c:lvl>
                <c:lvl>
                  <c:pt idx="0">
                    <c:v>2020 год</c:v>
                  </c:pt>
                  <c:pt idx="1">
                    <c:v>2021 год</c:v>
                  </c:pt>
                  <c:pt idx="2">
                    <c:v>2022 год</c:v>
                  </c:pt>
                  <c:pt idx="3">
                    <c:v>2023 год</c:v>
                  </c:pt>
                  <c:pt idx="4">
                    <c:v>2024 год</c:v>
                  </c:pt>
                </c:lvl>
              </c:multiLvlStrCache>
            </c:multiLvlStrRef>
          </c:cat>
          <c:val>
            <c:numRef>
              <c:f>Ктегории!$B$9:$F$9</c:f>
              <c:numCache>
                <c:formatCode>0.0%</c:formatCode>
                <c:ptCount val="5"/>
                <c:pt idx="0">
                  <c:v>0.15912897822445563</c:v>
                </c:pt>
                <c:pt idx="1">
                  <c:v>0.15992970123022848</c:v>
                </c:pt>
                <c:pt idx="2">
                  <c:v>0.16764132553606237</c:v>
                </c:pt>
                <c:pt idx="3">
                  <c:v>0.18502202643171806</c:v>
                </c:pt>
                <c:pt idx="4">
                  <c:v>0.22988505747126436</c:v>
                </c:pt>
              </c:numCache>
            </c:numRef>
          </c:val>
          <c:extLst>
            <c:ext xmlns:c16="http://schemas.microsoft.com/office/drawing/2014/chart" uri="{C3380CC4-5D6E-409C-BE32-E72D297353CC}">
              <c16:uniqueId val="{00000003-07AF-44FB-B562-D3FE4BEEF299}"/>
            </c:ext>
          </c:extLst>
        </c:ser>
        <c:ser>
          <c:idx val="1"/>
          <c:order val="1"/>
          <c:tx>
            <c:strRef>
              <c:f>Ктегории!$B$10</c:f>
              <c:strCache>
                <c:ptCount val="1"/>
                <c:pt idx="0">
                  <c:v>Первая квалификационная категория</c:v>
                </c:pt>
              </c:strCache>
            </c:strRef>
          </c:tx>
          <c:invertIfNegative val="0"/>
          <c:dLbls>
            <c:dLbl>
              <c:idx val="0"/>
              <c:layout>
                <c:manualLayout>
                  <c:x val="2.1477663230240352E-3"/>
                  <c:y val="-1.8691588785046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AF-44FB-B562-D3FE4BEEF299}"/>
                </c:ext>
              </c:extLst>
            </c:dLbl>
            <c:dLbl>
              <c:idx val="4"/>
              <c:layout>
                <c:manualLayout>
                  <c:x val="8.5910652920962206E-3"/>
                  <c:y val="3.4267912772585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AF-44FB-B562-D3FE4BEEF299}"/>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Ктегории!$B$2:$F$3</c:f>
              <c:multiLvlStrCache>
                <c:ptCount val="5"/>
                <c:lvl>
                  <c:pt idx="0">
                    <c:v>597</c:v>
                  </c:pt>
                  <c:pt idx="1">
                    <c:v>569</c:v>
                  </c:pt>
                  <c:pt idx="2">
                    <c:v>513</c:v>
                  </c:pt>
                  <c:pt idx="3">
                    <c:v>454</c:v>
                  </c:pt>
                  <c:pt idx="4">
                    <c:v>435</c:v>
                  </c:pt>
                </c:lvl>
                <c:lvl>
                  <c:pt idx="0">
                    <c:v>2020 год</c:v>
                  </c:pt>
                  <c:pt idx="1">
                    <c:v>2021 год</c:v>
                  </c:pt>
                  <c:pt idx="2">
                    <c:v>2022 год</c:v>
                  </c:pt>
                  <c:pt idx="3">
                    <c:v>2023 год</c:v>
                  </c:pt>
                  <c:pt idx="4">
                    <c:v>2024 год</c:v>
                  </c:pt>
                </c:lvl>
              </c:multiLvlStrCache>
            </c:multiLvlStrRef>
          </c:cat>
          <c:val>
            <c:numRef>
              <c:f>Ктегории!$B$13:$F$13</c:f>
              <c:numCache>
                <c:formatCode>0.0%</c:formatCode>
                <c:ptCount val="5"/>
                <c:pt idx="0">
                  <c:v>0.15912897822445563</c:v>
                </c:pt>
                <c:pt idx="1">
                  <c:v>0.17926186291739896</c:v>
                </c:pt>
                <c:pt idx="2">
                  <c:v>0.19688109161793371</c:v>
                </c:pt>
                <c:pt idx="3">
                  <c:v>0.20044052863436124</c:v>
                </c:pt>
                <c:pt idx="4">
                  <c:v>0.19770114942528735</c:v>
                </c:pt>
              </c:numCache>
            </c:numRef>
          </c:val>
          <c:extLst>
            <c:ext xmlns:c16="http://schemas.microsoft.com/office/drawing/2014/chart" uri="{C3380CC4-5D6E-409C-BE32-E72D297353CC}">
              <c16:uniqueId val="{00000006-07AF-44FB-B562-D3FE4BEEF299}"/>
            </c:ext>
          </c:extLst>
        </c:ser>
        <c:ser>
          <c:idx val="2"/>
          <c:order val="2"/>
          <c:tx>
            <c:strRef>
              <c:f>Ктегории!$B$15</c:f>
              <c:strCache>
                <c:ptCount val="1"/>
                <c:pt idx="0">
                  <c:v>Вторая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Ктегории!$B$2:$F$3</c:f>
              <c:multiLvlStrCache>
                <c:ptCount val="5"/>
                <c:lvl>
                  <c:pt idx="0">
                    <c:v>597</c:v>
                  </c:pt>
                  <c:pt idx="1">
                    <c:v>569</c:v>
                  </c:pt>
                  <c:pt idx="2">
                    <c:v>513</c:v>
                  </c:pt>
                  <c:pt idx="3">
                    <c:v>454</c:v>
                  </c:pt>
                  <c:pt idx="4">
                    <c:v>435</c:v>
                  </c:pt>
                </c:lvl>
                <c:lvl>
                  <c:pt idx="0">
                    <c:v>2020 год</c:v>
                  </c:pt>
                  <c:pt idx="1">
                    <c:v>2021 год</c:v>
                  </c:pt>
                  <c:pt idx="2">
                    <c:v>2022 год</c:v>
                  </c:pt>
                  <c:pt idx="3">
                    <c:v>2023 год</c:v>
                  </c:pt>
                  <c:pt idx="4">
                    <c:v>2024 год</c:v>
                  </c:pt>
                </c:lvl>
              </c:multiLvlStrCache>
            </c:multiLvlStrRef>
          </c:cat>
          <c:val>
            <c:numRef>
              <c:f>Ктегории!$B$18:$F$18</c:f>
              <c:numCache>
                <c:formatCode>0.0%</c:formatCode>
                <c:ptCount val="5"/>
                <c:pt idx="0">
                  <c:v>0.26800670016750416</c:v>
                </c:pt>
                <c:pt idx="1">
                  <c:v>0.25834797891036909</c:v>
                </c:pt>
                <c:pt idx="2">
                  <c:v>0.24756335282651071</c:v>
                </c:pt>
                <c:pt idx="3">
                  <c:v>0.25770925110132159</c:v>
                </c:pt>
                <c:pt idx="4">
                  <c:v>0.25517241379310346</c:v>
                </c:pt>
              </c:numCache>
            </c:numRef>
          </c:val>
          <c:extLst>
            <c:ext xmlns:c16="http://schemas.microsoft.com/office/drawing/2014/chart" uri="{C3380CC4-5D6E-409C-BE32-E72D297353CC}">
              <c16:uniqueId val="{00000007-07AF-44FB-B562-D3FE4BEEF299}"/>
            </c:ext>
          </c:extLst>
        </c:ser>
        <c:ser>
          <c:idx val="3"/>
          <c:order val="3"/>
          <c:tx>
            <c:strRef>
              <c:f>Ктегории!$B$25</c:f>
              <c:strCache>
                <c:ptCount val="1"/>
                <c:pt idx="0">
                  <c:v>Не имеют квалификационную категорию</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Ктегории!$B$2:$F$3</c:f>
              <c:multiLvlStrCache>
                <c:ptCount val="5"/>
                <c:lvl>
                  <c:pt idx="0">
                    <c:v>597</c:v>
                  </c:pt>
                  <c:pt idx="1">
                    <c:v>569</c:v>
                  </c:pt>
                  <c:pt idx="2">
                    <c:v>513</c:v>
                  </c:pt>
                  <c:pt idx="3">
                    <c:v>454</c:v>
                  </c:pt>
                  <c:pt idx="4">
                    <c:v>435</c:v>
                  </c:pt>
                </c:lvl>
                <c:lvl>
                  <c:pt idx="0">
                    <c:v>2020 год</c:v>
                  </c:pt>
                  <c:pt idx="1">
                    <c:v>2021 год</c:v>
                  </c:pt>
                  <c:pt idx="2">
                    <c:v>2022 год</c:v>
                  </c:pt>
                  <c:pt idx="3">
                    <c:v>2023 год</c:v>
                  </c:pt>
                  <c:pt idx="4">
                    <c:v>2024 год</c:v>
                  </c:pt>
                </c:lvl>
              </c:multiLvlStrCache>
            </c:multiLvlStrRef>
          </c:cat>
          <c:val>
            <c:numRef>
              <c:f>Ктегории!$B$28:$F$28</c:f>
              <c:numCache>
                <c:formatCode>0.0%</c:formatCode>
                <c:ptCount val="5"/>
                <c:pt idx="0">
                  <c:v>0.41373534338358459</c:v>
                </c:pt>
                <c:pt idx="1">
                  <c:v>0.4024604569420035</c:v>
                </c:pt>
                <c:pt idx="2">
                  <c:v>0.38791423001949316</c:v>
                </c:pt>
                <c:pt idx="3">
                  <c:v>0.35682819383259912</c:v>
                </c:pt>
                <c:pt idx="4">
                  <c:v>0.31724137931034485</c:v>
                </c:pt>
              </c:numCache>
            </c:numRef>
          </c:val>
          <c:extLst>
            <c:ext xmlns:c16="http://schemas.microsoft.com/office/drawing/2014/chart" uri="{C3380CC4-5D6E-409C-BE32-E72D297353CC}">
              <c16:uniqueId val="{00000008-07AF-44FB-B562-D3FE4BEEF299}"/>
            </c:ext>
          </c:extLst>
        </c:ser>
        <c:dLbls>
          <c:showLegendKey val="0"/>
          <c:showVal val="0"/>
          <c:showCatName val="0"/>
          <c:showSerName val="0"/>
          <c:showPercent val="0"/>
          <c:showBubbleSize val="0"/>
        </c:dLbls>
        <c:gapWidth val="50"/>
        <c:shape val="box"/>
        <c:axId val="489523640"/>
        <c:axId val="489528344"/>
        <c:axId val="0"/>
      </c:bar3DChart>
      <c:catAx>
        <c:axId val="489523640"/>
        <c:scaling>
          <c:orientation val="minMax"/>
        </c:scaling>
        <c:delete val="0"/>
        <c:axPos val="b"/>
        <c:numFmt formatCode="General" sourceLinked="0"/>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489528344"/>
        <c:crosses val="autoZero"/>
        <c:auto val="1"/>
        <c:lblAlgn val="ctr"/>
        <c:lblOffset val="100"/>
        <c:noMultiLvlLbl val="0"/>
      </c:catAx>
      <c:valAx>
        <c:axId val="489528344"/>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89523640"/>
        <c:crosses val="autoZero"/>
        <c:crossBetween val="between"/>
      </c:valAx>
    </c:plotArea>
    <c:legend>
      <c:legendPos val="b"/>
      <c:layout>
        <c:manualLayout>
          <c:xMode val="edge"/>
          <c:yMode val="edge"/>
          <c:x val="0"/>
          <c:y val="0.90930866651377318"/>
          <c:w val="1"/>
          <c:h val="7.3618039447981162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100" b="1" i="0" baseline="0">
                <a:effectLst/>
                <a:latin typeface="Times New Roman" panose="02020603050405020304" pitchFamily="18" charset="0"/>
                <a:cs typeface="Times New Roman" panose="02020603050405020304" pitchFamily="18" charset="0"/>
              </a:rPr>
              <a:t>Сводные данные о наличии/отсутствии квалификационной категории у педагогических работников организаций среднего профессионального образования</a:t>
            </a:r>
          </a:p>
        </c:rich>
      </c:tx>
      <c:layout>
        <c:manualLayout>
          <c:xMode val="edge"/>
          <c:yMode val="edge"/>
          <c:x val="0.14982017340711667"/>
          <c:y val="2.1007995171710533E-2"/>
        </c:manualLayout>
      </c:layout>
      <c:overlay val="0"/>
    </c:title>
    <c:autoTitleDeleted val="0"/>
    <c:plotArea>
      <c:layout/>
      <c:barChart>
        <c:barDir val="col"/>
        <c:grouping val="stacked"/>
        <c:varyColors val="0"/>
        <c:ser>
          <c:idx val="0"/>
          <c:order val="0"/>
          <c:tx>
            <c:strRef>
              <c:f>Ктегории!$B$20</c:f>
              <c:strCache>
                <c:ptCount val="1"/>
                <c:pt idx="0">
                  <c:v>Всего имеют квалификационную категорию</c:v>
                </c:pt>
              </c:strCache>
            </c:strRef>
          </c:tx>
          <c:spPr>
            <a:solidFill>
              <a:schemeClr val="accent3"/>
            </a:solidFill>
          </c:spPr>
          <c:invertIfNegative val="0"/>
          <c:dLbls>
            <c:dLbl>
              <c:idx val="0"/>
              <c:tx>
                <c:rich>
                  <a:bodyPr/>
                  <a:lstStyle/>
                  <a:p>
                    <a:r>
                      <a:rPr lang="en-US"/>
                      <a:t>58,6%</a:t>
                    </a:r>
                  </a:p>
                  <a:p>
                    <a:r>
                      <a:rPr lang="en-US"/>
                      <a:t>350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B8-46D8-8460-0B172E76DED8}"/>
                </c:ext>
              </c:extLst>
            </c:dLbl>
            <c:dLbl>
              <c:idx val="1"/>
              <c:tx>
                <c:rich>
                  <a:bodyPr/>
                  <a:lstStyle/>
                  <a:p>
                    <a:r>
                      <a:rPr lang="en-US"/>
                      <a:t>59,8%</a:t>
                    </a:r>
                  </a:p>
                  <a:p>
                    <a:r>
                      <a:rPr lang="en-US"/>
                      <a:t>340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B8-46D8-8460-0B172E76DED8}"/>
                </c:ext>
              </c:extLst>
            </c:dLbl>
            <c:dLbl>
              <c:idx val="2"/>
              <c:tx>
                <c:rich>
                  <a:bodyPr/>
                  <a:lstStyle/>
                  <a:p>
                    <a:r>
                      <a:rPr lang="en-US"/>
                      <a:t>61,2%</a:t>
                    </a:r>
                  </a:p>
                  <a:p>
                    <a:r>
                      <a:rPr lang="en-US"/>
                      <a:t>314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B8-46D8-8460-0B172E76DED8}"/>
                </c:ext>
              </c:extLst>
            </c:dLbl>
            <c:dLbl>
              <c:idx val="3"/>
              <c:tx>
                <c:rich>
                  <a:bodyPr/>
                  <a:lstStyle/>
                  <a:p>
                    <a:r>
                      <a:rPr lang="en-US"/>
                      <a:t>64,3%</a:t>
                    </a:r>
                  </a:p>
                  <a:p>
                    <a:r>
                      <a:rPr lang="en-US"/>
                      <a:t>292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B8-46D8-8460-0B172E76DED8}"/>
                </c:ext>
              </c:extLst>
            </c:dLbl>
            <c:dLbl>
              <c:idx val="4"/>
              <c:tx>
                <c:rich>
                  <a:bodyPr/>
                  <a:lstStyle/>
                  <a:p>
                    <a:r>
                      <a:rPr lang="en-US"/>
                      <a:t>68,3%</a:t>
                    </a:r>
                  </a:p>
                  <a:p>
                    <a:r>
                      <a:rPr lang="en-US"/>
                      <a:t>297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B8-46D8-8460-0B172E76DED8}"/>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Ктегории!$B$23:$F$23</c:f>
              <c:numCache>
                <c:formatCode>0.0%</c:formatCode>
                <c:ptCount val="5"/>
                <c:pt idx="0">
                  <c:v>0.58626465661641536</c:v>
                </c:pt>
                <c:pt idx="1">
                  <c:v>0.5975395430579965</c:v>
                </c:pt>
                <c:pt idx="2">
                  <c:v>0.61208576998050679</c:v>
                </c:pt>
                <c:pt idx="3">
                  <c:v>0.64317180616740088</c:v>
                </c:pt>
                <c:pt idx="4">
                  <c:v>0.6827586206896552</c:v>
                </c:pt>
              </c:numCache>
            </c:numRef>
          </c:val>
          <c:extLst>
            <c:ext xmlns:c16="http://schemas.microsoft.com/office/drawing/2014/chart" uri="{C3380CC4-5D6E-409C-BE32-E72D297353CC}">
              <c16:uniqueId val="{00000005-4FB8-46D8-8460-0B172E76DED8}"/>
            </c:ext>
          </c:extLst>
        </c:ser>
        <c:ser>
          <c:idx val="1"/>
          <c:order val="1"/>
          <c:tx>
            <c:strRef>
              <c:f>Ктегории!$B$25</c:f>
              <c:strCache>
                <c:ptCount val="1"/>
                <c:pt idx="0">
                  <c:v>Не имеют квалификационную категорию</c:v>
                </c:pt>
              </c:strCache>
            </c:strRef>
          </c:tx>
          <c:invertIfNegative val="0"/>
          <c:dLbls>
            <c:dLbl>
              <c:idx val="0"/>
              <c:tx>
                <c:rich>
                  <a:bodyPr/>
                  <a:lstStyle/>
                  <a:p>
                    <a:r>
                      <a:rPr lang="en-US"/>
                      <a:t>41,4%</a:t>
                    </a:r>
                  </a:p>
                  <a:p>
                    <a:r>
                      <a:rPr lang="en-US"/>
                      <a:t>247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B8-46D8-8460-0B172E76DED8}"/>
                </c:ext>
              </c:extLst>
            </c:dLbl>
            <c:dLbl>
              <c:idx val="1"/>
              <c:tx>
                <c:rich>
                  <a:bodyPr/>
                  <a:lstStyle/>
                  <a:p>
                    <a:r>
                      <a:rPr lang="en-US"/>
                      <a:t>40,2%</a:t>
                    </a:r>
                  </a:p>
                  <a:p>
                    <a:r>
                      <a:rPr lang="en-US"/>
                      <a:t>229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B8-46D8-8460-0B172E76DED8}"/>
                </c:ext>
              </c:extLst>
            </c:dLbl>
            <c:dLbl>
              <c:idx val="2"/>
              <c:tx>
                <c:rich>
                  <a:bodyPr/>
                  <a:lstStyle/>
                  <a:p>
                    <a:r>
                      <a:rPr lang="en-US"/>
                      <a:t>38,8%</a:t>
                    </a:r>
                  </a:p>
                  <a:p>
                    <a:r>
                      <a:rPr lang="en-US"/>
                      <a:t>199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B8-46D8-8460-0B172E76DED8}"/>
                </c:ext>
              </c:extLst>
            </c:dLbl>
            <c:dLbl>
              <c:idx val="3"/>
              <c:tx>
                <c:rich>
                  <a:bodyPr/>
                  <a:lstStyle/>
                  <a:p>
                    <a:r>
                      <a:rPr lang="en-US"/>
                      <a:t>35,7%</a:t>
                    </a:r>
                  </a:p>
                  <a:p>
                    <a:r>
                      <a:rPr lang="en-US"/>
                      <a:t>162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B8-46D8-8460-0B172E76DED8}"/>
                </c:ext>
              </c:extLst>
            </c:dLbl>
            <c:dLbl>
              <c:idx val="4"/>
              <c:tx>
                <c:rich>
                  <a:bodyPr/>
                  <a:lstStyle/>
                  <a:p>
                    <a:r>
                      <a:rPr lang="en-US"/>
                      <a:t>31,7%</a:t>
                    </a:r>
                  </a:p>
                  <a:p>
                    <a:r>
                      <a:rPr lang="en-US"/>
                      <a:t>138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B8-46D8-8460-0B172E76DED8}"/>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Ктегории!$B$28:$F$28</c:f>
              <c:numCache>
                <c:formatCode>0.0%</c:formatCode>
                <c:ptCount val="5"/>
                <c:pt idx="0">
                  <c:v>0.41373534338358459</c:v>
                </c:pt>
                <c:pt idx="1">
                  <c:v>0.4024604569420035</c:v>
                </c:pt>
                <c:pt idx="2">
                  <c:v>0.38791423001949316</c:v>
                </c:pt>
                <c:pt idx="3">
                  <c:v>0.35682819383259912</c:v>
                </c:pt>
                <c:pt idx="4">
                  <c:v>0.31724137931034485</c:v>
                </c:pt>
              </c:numCache>
            </c:numRef>
          </c:val>
          <c:extLst>
            <c:ext xmlns:c16="http://schemas.microsoft.com/office/drawing/2014/chart" uri="{C3380CC4-5D6E-409C-BE32-E72D297353CC}">
              <c16:uniqueId val="{0000000B-4FB8-46D8-8460-0B172E76DED8}"/>
            </c:ext>
          </c:extLst>
        </c:ser>
        <c:dLbls>
          <c:showLegendKey val="0"/>
          <c:showVal val="0"/>
          <c:showCatName val="0"/>
          <c:showSerName val="0"/>
          <c:showPercent val="0"/>
          <c:showBubbleSize val="0"/>
        </c:dLbls>
        <c:gapWidth val="48"/>
        <c:overlap val="100"/>
        <c:axId val="489519328"/>
        <c:axId val="489526384"/>
      </c:barChart>
      <c:catAx>
        <c:axId val="489519328"/>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89526384"/>
        <c:crosses val="autoZero"/>
        <c:auto val="1"/>
        <c:lblAlgn val="ctr"/>
        <c:lblOffset val="100"/>
        <c:noMultiLvlLbl val="0"/>
      </c:catAx>
      <c:valAx>
        <c:axId val="489526384"/>
        <c:scaling>
          <c:orientation val="minMax"/>
          <c:max val="1"/>
          <c:min val="0"/>
        </c:scaling>
        <c:delete val="0"/>
        <c:axPos val="l"/>
        <c:majorGridlines/>
        <c:numFmt formatCode="0.0%" sourceLinked="1"/>
        <c:majorTickMark val="out"/>
        <c:minorTickMark val="none"/>
        <c:tickLblPos val="nextTo"/>
        <c:crossAx val="489519328"/>
        <c:crosses val="autoZero"/>
        <c:crossBetween val="between"/>
      </c:valAx>
    </c:plotArea>
    <c:legend>
      <c:legendPos val="b"/>
      <c:layout>
        <c:manualLayout>
          <c:xMode val="edge"/>
          <c:yMode val="edge"/>
          <c:x val="3.0311005644842331E-2"/>
          <c:y val="0.87733204930945019"/>
          <c:w val="0.9211131485276669"/>
          <c:h val="0.10404308649685125"/>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Численный состав работников организаций </a:t>
            </a:r>
          </a:p>
          <a:p>
            <a:pPr>
              <a:defRPr sz="1200"/>
            </a:pPr>
            <a:r>
              <a:rPr lang="ru-RU" sz="1200"/>
              <a:t>высшего профессионального  образования</a:t>
            </a:r>
          </a:p>
        </c:rich>
      </c:tx>
      <c:layout>
        <c:manualLayout>
          <c:xMode val="edge"/>
          <c:yMode val="edge"/>
          <c:x val="0.29042778483693349"/>
          <c:y val="2.8682646998565868E-2"/>
        </c:manualLayout>
      </c:layout>
      <c:overlay val="0"/>
    </c:title>
    <c:autoTitleDeleted val="0"/>
    <c:plotArea>
      <c:layout/>
      <c:ofPieChart>
        <c:ofPieType val="bar"/>
        <c:varyColors val="1"/>
        <c:ser>
          <c:idx val="0"/>
          <c:order val="0"/>
          <c:dLbls>
            <c:dLbl>
              <c:idx val="0"/>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635B-4B2B-BE55-F91861613714}"/>
                </c:ext>
              </c:extLst>
            </c:dLbl>
            <c:dLbl>
              <c:idx val="1"/>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35B-4B2B-BE55-F91861613714}"/>
                </c:ext>
              </c:extLst>
            </c:dLbl>
            <c:dLbl>
              <c:idx val="2"/>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635B-4B2B-BE55-F91861613714}"/>
                </c:ext>
              </c:extLst>
            </c:dLbl>
            <c:dLbl>
              <c:idx val="3"/>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35B-4B2B-BE55-F91861613714}"/>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Лист2!$A$2:$A$4</c:f>
              <c:strCache>
                <c:ptCount val="3"/>
                <c:pt idx="0">
                  <c:v>Административно-хозяйственный персонал</c:v>
                </c:pt>
                <c:pt idx="1">
                  <c:v>Педагогические работники</c:v>
                </c:pt>
                <c:pt idx="2">
                  <c:v>Руководящие  работники </c:v>
                </c:pt>
              </c:strCache>
            </c:strRef>
          </c:cat>
          <c:val>
            <c:numRef>
              <c:f>Лист2!$B$2:$B$4</c:f>
              <c:numCache>
                <c:formatCode>General</c:formatCode>
                <c:ptCount val="3"/>
                <c:pt idx="0">
                  <c:v>1106</c:v>
                </c:pt>
                <c:pt idx="1">
                  <c:v>794</c:v>
                </c:pt>
                <c:pt idx="2">
                  <c:v>125</c:v>
                </c:pt>
              </c:numCache>
            </c:numRef>
          </c:val>
          <c:extLst>
            <c:ext xmlns:c16="http://schemas.microsoft.com/office/drawing/2014/chart" uri="{C3380CC4-5D6E-409C-BE32-E72D297353CC}">
              <c16:uniqueId val="{00000004-635B-4B2B-BE55-F91861613714}"/>
            </c:ext>
          </c:extLst>
        </c:ser>
        <c:dLbls>
          <c:showLegendKey val="0"/>
          <c:showVal val="0"/>
          <c:showCatName val="0"/>
          <c:showSerName val="0"/>
          <c:showPercent val="0"/>
          <c:showBubbleSize val="0"/>
          <c:showLeaderLines val="1"/>
        </c:dLbls>
        <c:gapWidth val="150"/>
        <c:splitType val="pos"/>
        <c:splitPos val="2"/>
        <c:secondPieSize val="75"/>
        <c:serLines/>
      </c:ofPieChart>
    </c:plotArea>
    <c:legend>
      <c:legendPos val="b"/>
      <c:layout>
        <c:manualLayout>
          <c:xMode val="edge"/>
          <c:yMode val="edge"/>
          <c:x val="0.16902426373376936"/>
          <c:y val="0.80623153510769829"/>
          <c:w val="0.67089021432768237"/>
          <c:h val="0.17620297462817147"/>
        </c:manualLayout>
      </c:layout>
      <c:overlay val="0"/>
      <c:txPr>
        <a:bodyPr/>
        <a:lstStyle/>
        <a:p>
          <a:pPr>
            <a:defRPr sz="1000"/>
          </a:pPr>
          <a:endParaRPr lang="ru-RU"/>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Доля педагогическхе работников - молодых специалистов (стаж до 3-х лет) в организациях высшего профессионального образования, %</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7.6025368555280137E-2"/>
          <c:y val="0.1882320453186595"/>
          <c:w val="0.90045779552809768"/>
          <c:h val="0.7138595851194276"/>
        </c:manualLayout>
      </c:layout>
      <c:barChart>
        <c:barDir val="col"/>
        <c:grouping val="stacked"/>
        <c:varyColors val="0"/>
        <c:ser>
          <c:idx val="0"/>
          <c:order val="0"/>
          <c:tx>
            <c:strRef>
              <c:f>Профильное!$B$15</c:f>
              <c:strCache>
                <c:ptCount val="1"/>
                <c:pt idx="0">
                  <c:v>Молодые специалисты (стаж работы до 3-х лет)</c:v>
                </c:pt>
              </c:strCache>
            </c:strRef>
          </c:tx>
          <c:spPr>
            <a:solidFill>
              <a:schemeClr val="accent2">
                <a:lumMod val="75000"/>
              </a:schemeClr>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Профильное!$B$2:$F$2</c:f>
              <c:strCache>
                <c:ptCount val="5"/>
                <c:pt idx="0">
                  <c:v>2020 год</c:v>
                </c:pt>
                <c:pt idx="1">
                  <c:v>2021 год</c:v>
                </c:pt>
                <c:pt idx="2">
                  <c:v>2022 год</c:v>
                </c:pt>
                <c:pt idx="3">
                  <c:v>2023 год</c:v>
                </c:pt>
                <c:pt idx="4">
                  <c:v>2024 год</c:v>
                </c:pt>
              </c:strCache>
            </c:strRef>
          </c:cat>
          <c:val>
            <c:numRef>
              <c:f>Профильное!$B$18:$F$18</c:f>
              <c:numCache>
                <c:formatCode>0.0%</c:formatCode>
                <c:ptCount val="5"/>
                <c:pt idx="0">
                  <c:v>5.7071960297766747E-2</c:v>
                </c:pt>
                <c:pt idx="1">
                  <c:v>3.3482142857142856E-2</c:v>
                </c:pt>
                <c:pt idx="2">
                  <c:v>4.0955631399317405E-2</c:v>
                </c:pt>
                <c:pt idx="3">
                  <c:v>4.0792540792540792E-2</c:v>
                </c:pt>
                <c:pt idx="4">
                  <c:v>2.0151133501259445E-2</c:v>
                </c:pt>
              </c:numCache>
            </c:numRef>
          </c:val>
          <c:extLst>
            <c:ext xmlns:c16="http://schemas.microsoft.com/office/drawing/2014/chart" uri="{C3380CC4-5D6E-409C-BE32-E72D297353CC}">
              <c16:uniqueId val="{00000000-46BE-486C-808D-2FCAB42B630A}"/>
            </c:ext>
          </c:extLst>
        </c:ser>
        <c:dLbls>
          <c:showLegendKey val="0"/>
          <c:showVal val="0"/>
          <c:showCatName val="0"/>
          <c:showSerName val="0"/>
          <c:showPercent val="0"/>
          <c:showBubbleSize val="0"/>
        </c:dLbls>
        <c:gapWidth val="62"/>
        <c:overlap val="100"/>
        <c:axId val="489522856"/>
        <c:axId val="489518152"/>
      </c:barChart>
      <c:catAx>
        <c:axId val="489522856"/>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18152"/>
        <c:crosses val="autoZero"/>
        <c:auto val="1"/>
        <c:lblAlgn val="ctr"/>
        <c:lblOffset val="100"/>
        <c:noMultiLvlLbl val="0"/>
      </c:catAx>
      <c:valAx>
        <c:axId val="489518152"/>
        <c:scaling>
          <c:orientation val="minMax"/>
        </c:scaling>
        <c:delete val="0"/>
        <c:axPos val="l"/>
        <c:majorGridlines/>
        <c:numFmt formatCode="0.0%" sourceLinked="1"/>
        <c:majorTickMark val="out"/>
        <c:minorTickMark val="none"/>
        <c:tickLblPos val="nextTo"/>
        <c:crossAx val="489522856"/>
        <c:crosses val="autoZero"/>
        <c:crossBetween val="between"/>
      </c:valAx>
    </c:plotArea>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Педагогические работники  пенсионного возраста в организациях высшего профессионального образования, чел.,%</a:t>
            </a:r>
            <a:endParaRPr lang="ru-RU"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Профильное!$B$10</c:f>
              <c:strCache>
                <c:ptCount val="1"/>
                <c:pt idx="0">
                  <c:v>Пенсионеры</c:v>
                </c:pt>
              </c:strCache>
            </c:strRef>
          </c:tx>
          <c:spPr>
            <a:solidFill>
              <a:schemeClr val="accent5">
                <a:lumMod val="75000"/>
              </a:schemeClr>
            </a:solidFill>
          </c:spPr>
          <c:invertIfNegative val="0"/>
          <c:dLbls>
            <c:dLbl>
              <c:idx val="0"/>
              <c:tx>
                <c:rich>
                  <a:bodyPr/>
                  <a:lstStyle/>
                  <a:p>
                    <a:r>
                      <a:rPr lang="en-US"/>
                      <a:t>32,8%</a:t>
                    </a:r>
                  </a:p>
                  <a:p>
                    <a:r>
                      <a:rPr lang="en-US"/>
                      <a:t>264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F0-4143-98B0-82091CA208AF}"/>
                </c:ext>
              </c:extLst>
            </c:dLbl>
            <c:dLbl>
              <c:idx val="1"/>
              <c:tx>
                <c:rich>
                  <a:bodyPr/>
                  <a:lstStyle/>
                  <a:p>
                    <a:r>
                      <a:rPr lang="en-US"/>
                      <a:t>20,5%</a:t>
                    </a:r>
                  </a:p>
                  <a:p>
                    <a:r>
                      <a:rPr lang="en-US"/>
                      <a:t>184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F0-4143-98B0-82091CA208AF}"/>
                </c:ext>
              </c:extLst>
            </c:dLbl>
            <c:dLbl>
              <c:idx val="2"/>
              <c:tx>
                <c:rich>
                  <a:bodyPr/>
                  <a:lstStyle/>
                  <a:p>
                    <a:r>
                      <a:rPr lang="en-US"/>
                      <a:t>31,1%</a:t>
                    </a:r>
                  </a:p>
                  <a:p>
                    <a:r>
                      <a:rPr lang="en-US"/>
                      <a:t>273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F0-4143-98B0-82091CA208AF}"/>
                </c:ext>
              </c:extLst>
            </c:dLbl>
            <c:dLbl>
              <c:idx val="3"/>
              <c:tx>
                <c:rich>
                  <a:bodyPr/>
                  <a:lstStyle/>
                  <a:p>
                    <a:r>
                      <a:rPr lang="en-US"/>
                      <a:t>27,7%</a:t>
                    </a:r>
                  </a:p>
                  <a:p>
                    <a:r>
                      <a:rPr lang="en-US"/>
                      <a:t>238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F0-4143-98B0-82091CA208AF}"/>
                </c:ext>
              </c:extLst>
            </c:dLbl>
            <c:dLbl>
              <c:idx val="4"/>
              <c:tx>
                <c:rich>
                  <a:bodyPr/>
                  <a:lstStyle/>
                  <a:p>
                    <a:r>
                      <a:rPr lang="en-US"/>
                      <a:t>30,7%</a:t>
                    </a:r>
                  </a:p>
                  <a:p>
                    <a:r>
                      <a:rPr lang="en-US"/>
                      <a:t>244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F0-4143-98B0-82091CA208AF}"/>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Профильное!$B$2:$F$2</c:f>
              <c:strCache>
                <c:ptCount val="5"/>
                <c:pt idx="0">
                  <c:v>2020 год</c:v>
                </c:pt>
                <c:pt idx="1">
                  <c:v>2021 год</c:v>
                </c:pt>
                <c:pt idx="2">
                  <c:v>2022 год</c:v>
                </c:pt>
                <c:pt idx="3">
                  <c:v>2023 год</c:v>
                </c:pt>
                <c:pt idx="4">
                  <c:v>2024 год</c:v>
                </c:pt>
              </c:strCache>
            </c:strRef>
          </c:cat>
          <c:val>
            <c:numRef>
              <c:f>Профильное!$B$13:$F$13</c:f>
              <c:numCache>
                <c:formatCode>0.0%</c:formatCode>
                <c:ptCount val="5"/>
                <c:pt idx="0">
                  <c:v>0.32754342431761785</c:v>
                </c:pt>
                <c:pt idx="1">
                  <c:v>0.20535714285714285</c:v>
                </c:pt>
                <c:pt idx="2">
                  <c:v>0.31058020477815701</c:v>
                </c:pt>
                <c:pt idx="3">
                  <c:v>0.27738927738927738</c:v>
                </c:pt>
                <c:pt idx="4">
                  <c:v>0.30730478589420657</c:v>
                </c:pt>
              </c:numCache>
            </c:numRef>
          </c:val>
          <c:extLst>
            <c:ext xmlns:c16="http://schemas.microsoft.com/office/drawing/2014/chart" uri="{C3380CC4-5D6E-409C-BE32-E72D297353CC}">
              <c16:uniqueId val="{00000005-04F0-4143-98B0-82091CA208AF}"/>
            </c:ext>
          </c:extLst>
        </c:ser>
        <c:dLbls>
          <c:showLegendKey val="0"/>
          <c:showVal val="0"/>
          <c:showCatName val="0"/>
          <c:showSerName val="0"/>
          <c:showPercent val="0"/>
          <c:showBubbleSize val="0"/>
        </c:dLbls>
        <c:gapWidth val="62"/>
        <c:overlap val="100"/>
        <c:axId val="489524032"/>
        <c:axId val="489527168"/>
      </c:barChart>
      <c:catAx>
        <c:axId val="489524032"/>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27168"/>
        <c:crosses val="autoZero"/>
        <c:auto val="1"/>
        <c:lblAlgn val="ctr"/>
        <c:lblOffset val="100"/>
        <c:noMultiLvlLbl val="0"/>
      </c:catAx>
      <c:valAx>
        <c:axId val="489527168"/>
        <c:scaling>
          <c:orientation val="minMax"/>
        </c:scaling>
        <c:delete val="0"/>
        <c:axPos val="l"/>
        <c:majorGridlines/>
        <c:numFmt formatCode="0.0%" sourceLinked="1"/>
        <c:majorTickMark val="out"/>
        <c:minorTickMark val="none"/>
        <c:tickLblPos val="nextTo"/>
        <c:crossAx val="48952403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i="0" baseline="0">
                <a:effectLst/>
              </a:rPr>
              <a:t>Доля педагогических работников пенсионного возраста системы образования ПМР  за 2020-2024 год</a:t>
            </a:r>
            <a:endParaRPr lang="ru-RU" sz="1200">
              <a:effectLst/>
            </a:endParaRPr>
          </a:p>
        </c:rich>
      </c:tx>
      <c:overlay val="0"/>
    </c:title>
    <c:autoTitleDeleted val="0"/>
    <c:plotArea>
      <c:layout/>
      <c:barChart>
        <c:barDir val="col"/>
        <c:grouping val="clustered"/>
        <c:varyColors val="0"/>
        <c:ser>
          <c:idx val="0"/>
          <c:order val="0"/>
          <c:tx>
            <c:strRef>
              <c:f>'Пенсионеры за 5 лет'!$A$4</c:f>
              <c:strCache>
                <c:ptCount val="1"/>
                <c:pt idx="0">
                  <c:v>Дошкольное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'Пенсионеры за 5 лет'!$N$2:$R$2</c:f>
              <c:strCache>
                <c:ptCount val="5"/>
                <c:pt idx="0">
                  <c:v>2020 год</c:v>
                </c:pt>
                <c:pt idx="1">
                  <c:v>2021 год</c:v>
                </c:pt>
                <c:pt idx="2">
                  <c:v>2022 год</c:v>
                </c:pt>
                <c:pt idx="3">
                  <c:v>2023 год</c:v>
                </c:pt>
                <c:pt idx="4">
                  <c:v>2024 год</c:v>
                </c:pt>
              </c:strCache>
            </c:strRef>
          </c:cat>
          <c:val>
            <c:numRef>
              <c:f>'Пенсионеры за 5 лет'!$N$4:$R$4</c:f>
              <c:numCache>
                <c:formatCode>0.0%</c:formatCode>
                <c:ptCount val="5"/>
                <c:pt idx="0">
                  <c:v>0.15726559581621219</c:v>
                </c:pt>
                <c:pt idx="1">
                  <c:v>0.16505549588256355</c:v>
                </c:pt>
                <c:pt idx="2">
                  <c:v>0.19396393080603608</c:v>
                </c:pt>
                <c:pt idx="3">
                  <c:v>0.19412915851272017</c:v>
                </c:pt>
                <c:pt idx="4">
                  <c:v>0.21376221498371337</c:v>
                </c:pt>
              </c:numCache>
            </c:numRef>
          </c:val>
          <c:extLst>
            <c:ext xmlns:c16="http://schemas.microsoft.com/office/drawing/2014/chart" uri="{C3380CC4-5D6E-409C-BE32-E72D297353CC}">
              <c16:uniqueId val="{00000000-5AA5-4A97-9331-FD1DF3817AB2}"/>
            </c:ext>
          </c:extLst>
        </c:ser>
        <c:ser>
          <c:idx val="1"/>
          <c:order val="1"/>
          <c:tx>
            <c:strRef>
              <c:f>'Пенсионеры за 5 лет'!$A$5</c:f>
              <c:strCache>
                <c:ptCount val="1"/>
                <c:pt idx="0">
                  <c:v>Общее образование </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'Пенсионеры за 5 лет'!$N$2:$R$2</c:f>
              <c:strCache>
                <c:ptCount val="5"/>
                <c:pt idx="0">
                  <c:v>2020 год</c:v>
                </c:pt>
                <c:pt idx="1">
                  <c:v>2021 год</c:v>
                </c:pt>
                <c:pt idx="2">
                  <c:v>2022 год</c:v>
                </c:pt>
                <c:pt idx="3">
                  <c:v>2023 год</c:v>
                </c:pt>
                <c:pt idx="4">
                  <c:v>2024 год</c:v>
                </c:pt>
              </c:strCache>
            </c:strRef>
          </c:cat>
          <c:val>
            <c:numRef>
              <c:f>'Пенсионеры за 5 лет'!$N$5:$R$5</c:f>
              <c:numCache>
                <c:formatCode>0.0%</c:formatCode>
                <c:ptCount val="5"/>
                <c:pt idx="0">
                  <c:v>0.27898472789847278</c:v>
                </c:pt>
                <c:pt idx="1">
                  <c:v>0.27800546448087432</c:v>
                </c:pt>
                <c:pt idx="2">
                  <c:v>0.32711824404059475</c:v>
                </c:pt>
                <c:pt idx="3">
                  <c:v>0.3029574416927146</c:v>
                </c:pt>
                <c:pt idx="4">
                  <c:v>0.31764705882352939</c:v>
                </c:pt>
              </c:numCache>
            </c:numRef>
          </c:val>
          <c:extLst>
            <c:ext xmlns:c16="http://schemas.microsoft.com/office/drawing/2014/chart" uri="{C3380CC4-5D6E-409C-BE32-E72D297353CC}">
              <c16:uniqueId val="{00000001-5AA5-4A97-9331-FD1DF3817AB2}"/>
            </c:ext>
          </c:extLst>
        </c:ser>
        <c:ser>
          <c:idx val="2"/>
          <c:order val="2"/>
          <c:tx>
            <c:strRef>
              <c:f>'Пенсионеры за 5 лет'!$A$6</c:f>
              <c:strCache>
                <c:ptCount val="1"/>
                <c:pt idx="0">
                  <c:v>Дополнительное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'Пенсионеры за 5 лет'!$N$2:$R$2</c:f>
              <c:strCache>
                <c:ptCount val="5"/>
                <c:pt idx="0">
                  <c:v>2020 год</c:v>
                </c:pt>
                <c:pt idx="1">
                  <c:v>2021 год</c:v>
                </c:pt>
                <c:pt idx="2">
                  <c:v>2022 год</c:v>
                </c:pt>
                <c:pt idx="3">
                  <c:v>2023 год</c:v>
                </c:pt>
                <c:pt idx="4">
                  <c:v>2024 год</c:v>
                </c:pt>
              </c:strCache>
            </c:strRef>
          </c:cat>
          <c:val>
            <c:numRef>
              <c:f>'Пенсионеры за 5 лет'!$N$6:$R$6</c:f>
              <c:numCache>
                <c:formatCode>0.0%</c:formatCode>
                <c:ptCount val="5"/>
                <c:pt idx="0">
                  <c:v>0.23013698630136986</c:v>
                </c:pt>
                <c:pt idx="1">
                  <c:v>0.20343137254901961</c:v>
                </c:pt>
                <c:pt idx="2">
                  <c:v>0.18055555555555555</c:v>
                </c:pt>
                <c:pt idx="3">
                  <c:v>0.17260273972602741</c:v>
                </c:pt>
                <c:pt idx="4">
                  <c:v>0.2</c:v>
                </c:pt>
              </c:numCache>
            </c:numRef>
          </c:val>
          <c:extLst>
            <c:ext xmlns:c16="http://schemas.microsoft.com/office/drawing/2014/chart" uri="{C3380CC4-5D6E-409C-BE32-E72D297353CC}">
              <c16:uniqueId val="{00000002-5AA5-4A97-9331-FD1DF3817AB2}"/>
            </c:ext>
          </c:extLst>
        </c:ser>
        <c:ser>
          <c:idx val="3"/>
          <c:order val="3"/>
          <c:tx>
            <c:strRef>
              <c:f>'Пенсионеры за 5 лет'!$A$7</c:f>
              <c:strCache>
                <c:ptCount val="1"/>
                <c:pt idx="0">
                  <c:v>Среднее профессиональное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'Пенсионеры за 5 лет'!$N$2:$R$2</c:f>
              <c:strCache>
                <c:ptCount val="5"/>
                <c:pt idx="0">
                  <c:v>2020 год</c:v>
                </c:pt>
                <c:pt idx="1">
                  <c:v>2021 год</c:v>
                </c:pt>
                <c:pt idx="2">
                  <c:v>2022 год</c:v>
                </c:pt>
                <c:pt idx="3">
                  <c:v>2023 год</c:v>
                </c:pt>
                <c:pt idx="4">
                  <c:v>2024 год</c:v>
                </c:pt>
              </c:strCache>
            </c:strRef>
          </c:cat>
          <c:val>
            <c:numRef>
              <c:f>'Пенсионеры за 5 лет'!$N$7:$R$7</c:f>
              <c:numCache>
                <c:formatCode>0.0%</c:formatCode>
                <c:ptCount val="5"/>
                <c:pt idx="0">
                  <c:v>0.29313232830820768</c:v>
                </c:pt>
                <c:pt idx="1">
                  <c:v>0.32337434094903339</c:v>
                </c:pt>
                <c:pt idx="2">
                  <c:v>0.41130604288499023</c:v>
                </c:pt>
                <c:pt idx="3">
                  <c:v>0.35022026431718062</c:v>
                </c:pt>
                <c:pt idx="4">
                  <c:v>0.3724137931034483</c:v>
                </c:pt>
              </c:numCache>
            </c:numRef>
          </c:val>
          <c:extLst>
            <c:ext xmlns:c16="http://schemas.microsoft.com/office/drawing/2014/chart" uri="{C3380CC4-5D6E-409C-BE32-E72D297353CC}">
              <c16:uniqueId val="{00000003-5AA5-4A97-9331-FD1DF3817AB2}"/>
            </c:ext>
          </c:extLst>
        </c:ser>
        <c:ser>
          <c:idx val="4"/>
          <c:order val="4"/>
          <c:tx>
            <c:strRef>
              <c:f>'Пенсионеры за 5 лет'!$A$8</c:f>
              <c:strCache>
                <c:ptCount val="1"/>
                <c:pt idx="0">
                  <c:v>Высшее проессиональное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'Пенсионеры за 5 лет'!$N$2:$R$2</c:f>
              <c:strCache>
                <c:ptCount val="5"/>
                <c:pt idx="0">
                  <c:v>2020 год</c:v>
                </c:pt>
                <c:pt idx="1">
                  <c:v>2021 год</c:v>
                </c:pt>
                <c:pt idx="2">
                  <c:v>2022 год</c:v>
                </c:pt>
                <c:pt idx="3">
                  <c:v>2023 год</c:v>
                </c:pt>
                <c:pt idx="4">
                  <c:v>2024 год</c:v>
                </c:pt>
              </c:strCache>
            </c:strRef>
          </c:cat>
          <c:val>
            <c:numRef>
              <c:f>'Пенсионеры за 5 лет'!$N$8:$R$8</c:f>
              <c:numCache>
                <c:formatCode>0.0%</c:formatCode>
                <c:ptCount val="5"/>
                <c:pt idx="0">
                  <c:v>0.32754342431761785</c:v>
                </c:pt>
                <c:pt idx="1">
                  <c:v>0.20535714285714285</c:v>
                </c:pt>
                <c:pt idx="2">
                  <c:v>0.31058020477815701</c:v>
                </c:pt>
                <c:pt idx="3">
                  <c:v>0.27738927738927738</c:v>
                </c:pt>
                <c:pt idx="4">
                  <c:v>0.30730478589420657</c:v>
                </c:pt>
              </c:numCache>
            </c:numRef>
          </c:val>
          <c:extLst>
            <c:ext xmlns:c16="http://schemas.microsoft.com/office/drawing/2014/chart" uri="{C3380CC4-5D6E-409C-BE32-E72D297353CC}">
              <c16:uniqueId val="{00000004-5AA5-4A97-9331-FD1DF3817AB2}"/>
            </c:ext>
          </c:extLst>
        </c:ser>
        <c:dLbls>
          <c:showLegendKey val="0"/>
          <c:showVal val="0"/>
          <c:showCatName val="0"/>
          <c:showSerName val="0"/>
          <c:showPercent val="0"/>
          <c:showBubbleSize val="0"/>
        </c:dLbls>
        <c:gapWidth val="75"/>
        <c:axId val="523114760"/>
        <c:axId val="523115936"/>
      </c:barChart>
      <c:catAx>
        <c:axId val="523114760"/>
        <c:scaling>
          <c:orientation val="minMax"/>
        </c:scaling>
        <c:delete val="0"/>
        <c:axPos val="b"/>
        <c:numFmt formatCode="General" sourceLinked="0"/>
        <c:majorTickMark val="none"/>
        <c:minorTickMark val="none"/>
        <c:tickLblPos val="nextTo"/>
        <c:txPr>
          <a:bodyPr/>
          <a:lstStyle/>
          <a:p>
            <a:pPr>
              <a:defRPr b="1"/>
            </a:pPr>
            <a:endParaRPr lang="ru-RU"/>
          </a:p>
        </c:txPr>
        <c:crossAx val="523115936"/>
        <c:crosses val="autoZero"/>
        <c:auto val="1"/>
        <c:lblAlgn val="ctr"/>
        <c:lblOffset val="100"/>
        <c:noMultiLvlLbl val="0"/>
      </c:catAx>
      <c:valAx>
        <c:axId val="523115936"/>
        <c:scaling>
          <c:orientation val="minMax"/>
        </c:scaling>
        <c:delete val="0"/>
        <c:axPos val="l"/>
        <c:majorGridlines/>
        <c:minorGridlines>
          <c:spPr>
            <a:ln>
              <a:noFill/>
            </a:ln>
          </c:spPr>
        </c:minorGridlines>
        <c:numFmt formatCode="0%" sourceLinked="0"/>
        <c:majorTickMark val="out"/>
        <c:minorTickMark val="none"/>
        <c:tickLblPos val="nextTo"/>
        <c:crossAx val="523114760"/>
        <c:crosses val="autoZero"/>
        <c:crossBetween val="between"/>
      </c:valAx>
      <c:spPr>
        <a:noFill/>
        <a:ln w="25400">
          <a:noFill/>
        </a:ln>
      </c:spPr>
    </c:plotArea>
    <c:legend>
      <c:legendPos val="b"/>
      <c:layout>
        <c:manualLayout>
          <c:xMode val="edge"/>
          <c:yMode val="edge"/>
          <c:x val="4.5811895554475811E-2"/>
          <c:y val="0.8372175109039528"/>
          <c:w val="0.93081889964954734"/>
          <c:h val="0.12290686625511613"/>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100" b="1" i="0" baseline="0">
                <a:effectLst/>
                <a:latin typeface="Times New Roman" panose="02020603050405020304" pitchFamily="18" charset="0"/>
                <a:cs typeface="Times New Roman" panose="02020603050405020304" pitchFamily="18" charset="0"/>
              </a:rPr>
              <a:t>Педагогические работники, имеющие непрофильное образование, в организациях высшего професиионального образования</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18527439702367862"/>
          <c:y val="1.5445427271800399E-2"/>
        </c:manualLayout>
      </c:layout>
      <c:overlay val="0"/>
    </c:title>
    <c:autoTitleDeleted val="0"/>
    <c:plotArea>
      <c:layout/>
      <c:barChart>
        <c:barDir val="col"/>
        <c:grouping val="stacked"/>
        <c:varyColors val="0"/>
        <c:ser>
          <c:idx val="0"/>
          <c:order val="0"/>
          <c:tx>
            <c:strRef>
              <c:f>Профильное!$B$6</c:f>
              <c:strCache>
                <c:ptCount val="1"/>
                <c:pt idx="0">
                  <c:v>Непрофильное</c:v>
                </c:pt>
              </c:strCache>
            </c:strRef>
          </c:tx>
          <c:spPr>
            <a:solidFill>
              <a:schemeClr val="accent3">
                <a:lumMod val="75000"/>
              </a:schemeClr>
            </a:solidFill>
          </c:spPr>
          <c:invertIfNegative val="0"/>
          <c:dLbls>
            <c:dLbl>
              <c:idx val="0"/>
              <c:tx>
                <c:rich>
                  <a:bodyPr/>
                  <a:lstStyle/>
                  <a:p>
                    <a:r>
                      <a:rPr lang="en-US"/>
                      <a:t>2,9%</a:t>
                    </a:r>
                  </a:p>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D5-478E-9E4E-52A92049B1C1}"/>
                </c:ext>
              </c:extLst>
            </c:dLbl>
            <c:dLbl>
              <c:idx val="1"/>
              <c:tx>
                <c:rich>
                  <a:bodyPr/>
                  <a:lstStyle/>
                  <a:p>
                    <a:r>
                      <a:rPr lang="en-US"/>
                      <a:t>1,7%</a:t>
                    </a:r>
                  </a:p>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D5-478E-9E4E-52A92049B1C1}"/>
                </c:ext>
              </c:extLst>
            </c:dLbl>
            <c:dLbl>
              <c:idx val="2"/>
              <c:tx>
                <c:rich>
                  <a:bodyPr/>
                  <a:lstStyle/>
                  <a:p>
                    <a:r>
                      <a:rPr lang="en-US"/>
                      <a:t>2,8%</a:t>
                    </a:r>
                  </a:p>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D5-478E-9E4E-52A92049B1C1}"/>
                </c:ext>
              </c:extLst>
            </c:dLbl>
            <c:dLbl>
              <c:idx val="3"/>
              <c:tx>
                <c:rich>
                  <a:bodyPr/>
                  <a:lstStyle/>
                  <a:p>
                    <a:r>
                      <a:rPr lang="en-US"/>
                      <a:t>0,5%</a:t>
                    </a:r>
                  </a:p>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D5-478E-9E4E-52A92049B1C1}"/>
                </c:ext>
              </c:extLst>
            </c:dLbl>
            <c:dLbl>
              <c:idx val="4"/>
              <c:tx>
                <c:rich>
                  <a:bodyPr/>
                  <a:lstStyle/>
                  <a:p>
                    <a:r>
                      <a:rPr lang="en-US"/>
                      <a:t>0,5%</a:t>
                    </a:r>
                  </a:p>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D5-478E-9E4E-52A92049B1C1}"/>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Профильное!$B$2:$F$2</c:f>
              <c:strCache>
                <c:ptCount val="5"/>
                <c:pt idx="0">
                  <c:v>2020 год</c:v>
                </c:pt>
                <c:pt idx="1">
                  <c:v>2021 год</c:v>
                </c:pt>
                <c:pt idx="2">
                  <c:v>2022 год</c:v>
                </c:pt>
                <c:pt idx="3">
                  <c:v>2023 год</c:v>
                </c:pt>
                <c:pt idx="4">
                  <c:v>2024 год</c:v>
                </c:pt>
              </c:strCache>
            </c:strRef>
          </c:cat>
          <c:val>
            <c:numRef>
              <c:f>Профильное!$B$9:$F$9</c:f>
              <c:numCache>
                <c:formatCode>0.0%</c:formatCode>
                <c:ptCount val="5"/>
                <c:pt idx="0">
                  <c:v>2.8535980148883373E-2</c:v>
                </c:pt>
                <c:pt idx="1">
                  <c:v>1.6741071428571428E-2</c:v>
                </c:pt>
                <c:pt idx="2">
                  <c:v>2.844141069397042E-2</c:v>
                </c:pt>
                <c:pt idx="3">
                  <c:v>4.662004662004662E-3</c:v>
                </c:pt>
                <c:pt idx="4">
                  <c:v>5.0377833753148613E-3</c:v>
                </c:pt>
              </c:numCache>
            </c:numRef>
          </c:val>
          <c:extLst>
            <c:ext xmlns:c16="http://schemas.microsoft.com/office/drawing/2014/chart" uri="{C3380CC4-5D6E-409C-BE32-E72D297353CC}">
              <c16:uniqueId val="{00000005-68D5-478E-9E4E-52A92049B1C1}"/>
            </c:ext>
          </c:extLst>
        </c:ser>
        <c:dLbls>
          <c:showLegendKey val="0"/>
          <c:showVal val="0"/>
          <c:showCatName val="0"/>
          <c:showSerName val="0"/>
          <c:showPercent val="0"/>
          <c:showBubbleSize val="0"/>
        </c:dLbls>
        <c:gapWidth val="62"/>
        <c:overlap val="100"/>
        <c:axId val="489527560"/>
        <c:axId val="489527952"/>
      </c:barChart>
      <c:catAx>
        <c:axId val="489527560"/>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89527952"/>
        <c:crosses val="autoZero"/>
        <c:auto val="1"/>
        <c:lblAlgn val="ctr"/>
        <c:lblOffset val="100"/>
        <c:noMultiLvlLbl val="0"/>
      </c:catAx>
      <c:valAx>
        <c:axId val="489527952"/>
        <c:scaling>
          <c:orientation val="minMax"/>
        </c:scaling>
        <c:delete val="0"/>
        <c:axPos val="l"/>
        <c:majorGridlines/>
        <c:numFmt formatCode="0.0%" sourceLinked="1"/>
        <c:majorTickMark val="out"/>
        <c:minorTickMark val="none"/>
        <c:tickLblPos val="nextTo"/>
        <c:crossAx val="489527560"/>
        <c:crosses val="autoZero"/>
        <c:crossBetween val="between"/>
      </c:valAx>
    </c:plotArea>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Педагогические работники, имеющие квалификационные</a:t>
            </a:r>
            <a:r>
              <a:rPr lang="ru-RU" sz="1200" baseline="0">
                <a:latin typeface="Times New Roman" panose="02020603050405020304" pitchFamily="18" charset="0"/>
                <a:cs typeface="Times New Roman" panose="02020603050405020304" pitchFamily="18" charset="0"/>
              </a:rPr>
              <a:t> категории, в организациях высшего профессионального образования</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209031563362275E-2"/>
          <c:y val="0.14965496371777057"/>
          <c:w val="0.91028669493236425"/>
          <c:h val="0.66318348259148696"/>
        </c:manualLayout>
      </c:layout>
      <c:bar3DChart>
        <c:barDir val="col"/>
        <c:grouping val="clustered"/>
        <c:varyColors val="0"/>
        <c:ser>
          <c:idx val="0"/>
          <c:order val="0"/>
          <c:tx>
            <c:strRef>
              <c:f>Ктегории!$B$6</c:f>
              <c:strCache>
                <c:ptCount val="1"/>
                <c:pt idx="0">
                  <c:v>Высшая квалификационная категория</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Ктегории!$B$8:$F$8</c:f>
              <c:numCache>
                <c:formatCode>General</c:formatCode>
                <c:ptCount val="5"/>
                <c:pt idx="0">
                  <c:v>273</c:v>
                </c:pt>
                <c:pt idx="1">
                  <c:v>272</c:v>
                </c:pt>
                <c:pt idx="2">
                  <c:v>314</c:v>
                </c:pt>
                <c:pt idx="3">
                  <c:v>333</c:v>
                </c:pt>
                <c:pt idx="4">
                  <c:v>343</c:v>
                </c:pt>
              </c:numCache>
            </c:numRef>
          </c:val>
          <c:extLst>
            <c:ext xmlns:c16="http://schemas.microsoft.com/office/drawing/2014/chart" uri="{C3380CC4-5D6E-409C-BE32-E72D297353CC}">
              <c16:uniqueId val="{00000000-5D98-41F8-AB24-F5F11F1A28BD}"/>
            </c:ext>
          </c:extLst>
        </c:ser>
        <c:ser>
          <c:idx val="1"/>
          <c:order val="1"/>
          <c:tx>
            <c:strRef>
              <c:f>Ктегории!$B$10</c:f>
              <c:strCache>
                <c:ptCount val="1"/>
                <c:pt idx="0">
                  <c:v>Первая квалификационная категория</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Ктегории!$B$12:$F$12</c:f>
              <c:numCache>
                <c:formatCode>General</c:formatCode>
                <c:ptCount val="5"/>
                <c:pt idx="0">
                  <c:v>140</c:v>
                </c:pt>
                <c:pt idx="1">
                  <c:v>133</c:v>
                </c:pt>
                <c:pt idx="2">
                  <c:v>125</c:v>
                </c:pt>
                <c:pt idx="3">
                  <c:v>147</c:v>
                </c:pt>
                <c:pt idx="4">
                  <c:v>117</c:v>
                </c:pt>
              </c:numCache>
            </c:numRef>
          </c:val>
          <c:extLst>
            <c:ext xmlns:c16="http://schemas.microsoft.com/office/drawing/2014/chart" uri="{C3380CC4-5D6E-409C-BE32-E72D297353CC}">
              <c16:uniqueId val="{00000001-5D98-41F8-AB24-F5F11F1A28BD}"/>
            </c:ext>
          </c:extLst>
        </c:ser>
        <c:ser>
          <c:idx val="2"/>
          <c:order val="2"/>
          <c:tx>
            <c:strRef>
              <c:f>Ктегории!$B$15</c:f>
              <c:strCache>
                <c:ptCount val="1"/>
                <c:pt idx="0">
                  <c:v>Вторая квалификационная категория</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Ктегории!$B$17:$F$17</c:f>
              <c:numCache>
                <c:formatCode>General</c:formatCode>
                <c:ptCount val="5"/>
                <c:pt idx="0">
                  <c:v>19</c:v>
                </c:pt>
                <c:pt idx="1">
                  <c:v>24</c:v>
                </c:pt>
                <c:pt idx="2">
                  <c:v>25</c:v>
                </c:pt>
                <c:pt idx="3">
                  <c:v>26</c:v>
                </c:pt>
                <c:pt idx="4">
                  <c:v>64</c:v>
                </c:pt>
              </c:numCache>
            </c:numRef>
          </c:val>
          <c:extLst>
            <c:ext xmlns:c16="http://schemas.microsoft.com/office/drawing/2014/chart" uri="{C3380CC4-5D6E-409C-BE32-E72D297353CC}">
              <c16:uniqueId val="{00000002-5D98-41F8-AB24-F5F11F1A28BD}"/>
            </c:ext>
          </c:extLst>
        </c:ser>
        <c:ser>
          <c:idx val="3"/>
          <c:order val="3"/>
          <c:tx>
            <c:strRef>
              <c:f>Ктегории!$B$25</c:f>
              <c:strCache>
                <c:ptCount val="1"/>
                <c:pt idx="0">
                  <c:v>Не имеют квалификационную категорию</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Ктегории!$B$27:$F$27</c:f>
              <c:numCache>
                <c:formatCode>General</c:formatCode>
                <c:ptCount val="5"/>
                <c:pt idx="0">
                  <c:v>374</c:v>
                </c:pt>
                <c:pt idx="1">
                  <c:v>467</c:v>
                </c:pt>
                <c:pt idx="2">
                  <c:v>415</c:v>
                </c:pt>
                <c:pt idx="3">
                  <c:v>352</c:v>
                </c:pt>
                <c:pt idx="4">
                  <c:v>270</c:v>
                </c:pt>
              </c:numCache>
            </c:numRef>
          </c:val>
          <c:extLst>
            <c:ext xmlns:c16="http://schemas.microsoft.com/office/drawing/2014/chart" uri="{C3380CC4-5D6E-409C-BE32-E72D297353CC}">
              <c16:uniqueId val="{00000003-5D98-41F8-AB24-F5F11F1A28BD}"/>
            </c:ext>
          </c:extLst>
        </c:ser>
        <c:dLbls>
          <c:showLegendKey val="0"/>
          <c:showVal val="0"/>
          <c:showCatName val="0"/>
          <c:showSerName val="0"/>
          <c:showPercent val="0"/>
          <c:showBubbleSize val="0"/>
        </c:dLbls>
        <c:gapWidth val="72"/>
        <c:gapDepth val="230"/>
        <c:shape val="box"/>
        <c:axId val="489518936"/>
        <c:axId val="489528736"/>
        <c:axId val="0"/>
      </c:bar3DChart>
      <c:catAx>
        <c:axId val="489518936"/>
        <c:scaling>
          <c:orientation val="minMax"/>
        </c:scaling>
        <c:delete val="0"/>
        <c:axPos val="b"/>
        <c:numFmt formatCode="&quot;год&quot;"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89528736"/>
        <c:crosses val="autoZero"/>
        <c:auto val="1"/>
        <c:lblAlgn val="ctr"/>
        <c:lblOffset val="100"/>
        <c:noMultiLvlLbl val="0"/>
      </c:catAx>
      <c:valAx>
        <c:axId val="489528736"/>
        <c:scaling>
          <c:orientation val="minMax"/>
        </c:scaling>
        <c:delete val="0"/>
        <c:axPos val="l"/>
        <c:majorGridlines/>
        <c:numFmt formatCode="General" sourceLinked="1"/>
        <c:majorTickMark val="out"/>
        <c:minorTickMark val="none"/>
        <c:tickLblPos val="nextTo"/>
        <c:crossAx val="489518936"/>
        <c:crosses val="autoZero"/>
        <c:crossBetween val="between"/>
      </c:valAx>
    </c:plotArea>
    <c:legend>
      <c:legendPos val="b"/>
      <c:layout>
        <c:manualLayout>
          <c:xMode val="edge"/>
          <c:yMode val="edge"/>
          <c:x val="2.7167709805505078E-2"/>
          <c:y val="0.88658972896497057"/>
          <c:w val="0.97283229019449491"/>
          <c:h val="9.4520302609232651E-2"/>
        </c:manualLayout>
      </c:layout>
      <c:overlay val="0"/>
      <c:txPr>
        <a:bodyPr/>
        <a:lstStyle/>
        <a:p>
          <a:pPr>
            <a:defRPr sz="105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Доля педагогических работников, имеющих квалификационные категории, в организациях высшего профессионального образования</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2164126118850531"/>
          <c:y val="1.919912038022274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0407833636180093E-2"/>
          <c:y val="0.14721046394023443"/>
          <c:w val="0.88967763644928999"/>
          <c:h val="0.5719044310637641"/>
        </c:manualLayout>
      </c:layout>
      <c:bar3DChart>
        <c:barDir val="col"/>
        <c:grouping val="clustered"/>
        <c:varyColors val="0"/>
        <c:ser>
          <c:idx val="0"/>
          <c:order val="0"/>
          <c:tx>
            <c:strRef>
              <c:f>Ктегории!$B$6</c:f>
              <c:strCache>
                <c:ptCount val="1"/>
                <c:pt idx="0">
                  <c:v>Высшая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Ктегории!$B$2:$F$3</c:f>
              <c:multiLvlStrCache>
                <c:ptCount val="5"/>
                <c:lvl>
                  <c:pt idx="0">
                    <c:v>806</c:v>
                  </c:pt>
                  <c:pt idx="1">
                    <c:v>896</c:v>
                  </c:pt>
                  <c:pt idx="2">
                    <c:v>879</c:v>
                  </c:pt>
                  <c:pt idx="3">
                    <c:v>858</c:v>
                  </c:pt>
                  <c:pt idx="4">
                    <c:v>794</c:v>
                  </c:pt>
                </c:lvl>
                <c:lvl>
                  <c:pt idx="0">
                    <c:v>2020 год</c:v>
                  </c:pt>
                  <c:pt idx="1">
                    <c:v>2021 год</c:v>
                  </c:pt>
                  <c:pt idx="2">
                    <c:v>2022 год</c:v>
                  </c:pt>
                  <c:pt idx="3">
                    <c:v>2023 год</c:v>
                  </c:pt>
                  <c:pt idx="4">
                    <c:v>2024 год</c:v>
                  </c:pt>
                </c:lvl>
              </c:multiLvlStrCache>
            </c:multiLvlStrRef>
          </c:cat>
          <c:val>
            <c:numRef>
              <c:f>Ктегории!$B$9:$F$9</c:f>
              <c:numCache>
                <c:formatCode>0.0%</c:formatCode>
                <c:ptCount val="5"/>
                <c:pt idx="0">
                  <c:v>0.33870967741935482</c:v>
                </c:pt>
                <c:pt idx="1">
                  <c:v>0.30357142857142855</c:v>
                </c:pt>
                <c:pt idx="2">
                  <c:v>0.35722411831626849</c:v>
                </c:pt>
                <c:pt idx="3">
                  <c:v>0.38811188811188813</c:v>
                </c:pt>
                <c:pt idx="4">
                  <c:v>0.43198992443324935</c:v>
                </c:pt>
              </c:numCache>
            </c:numRef>
          </c:val>
          <c:extLst>
            <c:ext xmlns:c16="http://schemas.microsoft.com/office/drawing/2014/chart" uri="{C3380CC4-5D6E-409C-BE32-E72D297353CC}">
              <c16:uniqueId val="{00000000-B0BE-477D-B64B-37CA96F6CB94}"/>
            </c:ext>
          </c:extLst>
        </c:ser>
        <c:ser>
          <c:idx val="1"/>
          <c:order val="1"/>
          <c:tx>
            <c:strRef>
              <c:f>Ктегории!$B$10</c:f>
              <c:strCache>
                <c:ptCount val="1"/>
                <c:pt idx="0">
                  <c:v>Первая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Ктегории!$B$2:$F$3</c:f>
              <c:multiLvlStrCache>
                <c:ptCount val="5"/>
                <c:lvl>
                  <c:pt idx="0">
                    <c:v>806</c:v>
                  </c:pt>
                  <c:pt idx="1">
                    <c:v>896</c:v>
                  </c:pt>
                  <c:pt idx="2">
                    <c:v>879</c:v>
                  </c:pt>
                  <c:pt idx="3">
                    <c:v>858</c:v>
                  </c:pt>
                  <c:pt idx="4">
                    <c:v>794</c:v>
                  </c:pt>
                </c:lvl>
                <c:lvl>
                  <c:pt idx="0">
                    <c:v>2020 год</c:v>
                  </c:pt>
                  <c:pt idx="1">
                    <c:v>2021 год</c:v>
                  </c:pt>
                  <c:pt idx="2">
                    <c:v>2022 год</c:v>
                  </c:pt>
                  <c:pt idx="3">
                    <c:v>2023 год</c:v>
                  </c:pt>
                  <c:pt idx="4">
                    <c:v>2024 год</c:v>
                  </c:pt>
                </c:lvl>
              </c:multiLvlStrCache>
            </c:multiLvlStrRef>
          </c:cat>
          <c:val>
            <c:numRef>
              <c:f>Ктегории!$B$13:$F$13</c:f>
              <c:numCache>
                <c:formatCode>0.0%</c:formatCode>
                <c:ptCount val="5"/>
                <c:pt idx="0">
                  <c:v>0.17369727047146402</c:v>
                </c:pt>
                <c:pt idx="1">
                  <c:v>0.1484375</c:v>
                </c:pt>
                <c:pt idx="2">
                  <c:v>0.1422070534698521</c:v>
                </c:pt>
                <c:pt idx="3">
                  <c:v>0.17132867132867133</c:v>
                </c:pt>
                <c:pt idx="4">
                  <c:v>0.1473551637279597</c:v>
                </c:pt>
              </c:numCache>
            </c:numRef>
          </c:val>
          <c:extLst>
            <c:ext xmlns:c16="http://schemas.microsoft.com/office/drawing/2014/chart" uri="{C3380CC4-5D6E-409C-BE32-E72D297353CC}">
              <c16:uniqueId val="{00000001-B0BE-477D-B64B-37CA96F6CB94}"/>
            </c:ext>
          </c:extLst>
        </c:ser>
        <c:ser>
          <c:idx val="2"/>
          <c:order val="2"/>
          <c:tx>
            <c:strRef>
              <c:f>Ктегории!$B$15</c:f>
              <c:strCache>
                <c:ptCount val="1"/>
                <c:pt idx="0">
                  <c:v>Вторая квалификационная категория</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Ктегории!$B$2:$F$3</c:f>
              <c:multiLvlStrCache>
                <c:ptCount val="5"/>
                <c:lvl>
                  <c:pt idx="0">
                    <c:v>806</c:v>
                  </c:pt>
                  <c:pt idx="1">
                    <c:v>896</c:v>
                  </c:pt>
                  <c:pt idx="2">
                    <c:v>879</c:v>
                  </c:pt>
                  <c:pt idx="3">
                    <c:v>858</c:v>
                  </c:pt>
                  <c:pt idx="4">
                    <c:v>794</c:v>
                  </c:pt>
                </c:lvl>
                <c:lvl>
                  <c:pt idx="0">
                    <c:v>2020 год</c:v>
                  </c:pt>
                  <c:pt idx="1">
                    <c:v>2021 год</c:v>
                  </c:pt>
                  <c:pt idx="2">
                    <c:v>2022 год</c:v>
                  </c:pt>
                  <c:pt idx="3">
                    <c:v>2023 год</c:v>
                  </c:pt>
                  <c:pt idx="4">
                    <c:v>2024 год</c:v>
                  </c:pt>
                </c:lvl>
              </c:multiLvlStrCache>
            </c:multiLvlStrRef>
          </c:cat>
          <c:val>
            <c:numRef>
              <c:f>Ктегории!$B$18:$F$18</c:f>
              <c:numCache>
                <c:formatCode>0.0%</c:formatCode>
                <c:ptCount val="5"/>
                <c:pt idx="0">
                  <c:v>2.3573200992555832E-2</c:v>
                </c:pt>
                <c:pt idx="1">
                  <c:v>2.6785714285714284E-2</c:v>
                </c:pt>
                <c:pt idx="2">
                  <c:v>2.844141069397042E-2</c:v>
                </c:pt>
                <c:pt idx="3">
                  <c:v>3.0303030303030304E-2</c:v>
                </c:pt>
                <c:pt idx="4">
                  <c:v>8.0604534005037781E-2</c:v>
                </c:pt>
              </c:numCache>
            </c:numRef>
          </c:val>
          <c:extLst>
            <c:ext xmlns:c16="http://schemas.microsoft.com/office/drawing/2014/chart" uri="{C3380CC4-5D6E-409C-BE32-E72D297353CC}">
              <c16:uniqueId val="{00000002-B0BE-477D-B64B-37CA96F6CB94}"/>
            </c:ext>
          </c:extLst>
        </c:ser>
        <c:ser>
          <c:idx val="3"/>
          <c:order val="3"/>
          <c:tx>
            <c:strRef>
              <c:f>Ктегории!$B$25</c:f>
              <c:strCache>
                <c:ptCount val="1"/>
                <c:pt idx="0">
                  <c:v>Не имеют квалификационную категорию</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Ктегории!$B$2:$F$3</c:f>
              <c:multiLvlStrCache>
                <c:ptCount val="5"/>
                <c:lvl>
                  <c:pt idx="0">
                    <c:v>806</c:v>
                  </c:pt>
                  <c:pt idx="1">
                    <c:v>896</c:v>
                  </c:pt>
                  <c:pt idx="2">
                    <c:v>879</c:v>
                  </c:pt>
                  <c:pt idx="3">
                    <c:v>858</c:v>
                  </c:pt>
                  <c:pt idx="4">
                    <c:v>794</c:v>
                  </c:pt>
                </c:lvl>
                <c:lvl>
                  <c:pt idx="0">
                    <c:v>2020 год</c:v>
                  </c:pt>
                  <c:pt idx="1">
                    <c:v>2021 год</c:v>
                  </c:pt>
                  <c:pt idx="2">
                    <c:v>2022 год</c:v>
                  </c:pt>
                  <c:pt idx="3">
                    <c:v>2023 год</c:v>
                  </c:pt>
                  <c:pt idx="4">
                    <c:v>2024 год</c:v>
                  </c:pt>
                </c:lvl>
              </c:multiLvlStrCache>
            </c:multiLvlStrRef>
          </c:cat>
          <c:val>
            <c:numRef>
              <c:f>Ктегории!$B$28:$F$28</c:f>
              <c:numCache>
                <c:formatCode>0.0%</c:formatCode>
                <c:ptCount val="5"/>
                <c:pt idx="0">
                  <c:v>0.4640198511166253</c:v>
                </c:pt>
                <c:pt idx="1">
                  <c:v>0.5212053571428571</c:v>
                </c:pt>
                <c:pt idx="2">
                  <c:v>0.472127417519909</c:v>
                </c:pt>
                <c:pt idx="3">
                  <c:v>0.41025641025641024</c:v>
                </c:pt>
                <c:pt idx="4">
                  <c:v>0.34005037783375314</c:v>
                </c:pt>
              </c:numCache>
            </c:numRef>
          </c:val>
          <c:extLst>
            <c:ext xmlns:c16="http://schemas.microsoft.com/office/drawing/2014/chart" uri="{C3380CC4-5D6E-409C-BE32-E72D297353CC}">
              <c16:uniqueId val="{00000003-B0BE-477D-B64B-37CA96F6CB94}"/>
            </c:ext>
          </c:extLst>
        </c:ser>
        <c:dLbls>
          <c:showLegendKey val="0"/>
          <c:showVal val="0"/>
          <c:showCatName val="0"/>
          <c:showSerName val="0"/>
          <c:showPercent val="0"/>
          <c:showBubbleSize val="0"/>
        </c:dLbls>
        <c:gapWidth val="50"/>
        <c:shape val="box"/>
        <c:axId val="489522072"/>
        <c:axId val="489520112"/>
        <c:axId val="0"/>
      </c:bar3DChart>
      <c:catAx>
        <c:axId val="489522072"/>
        <c:scaling>
          <c:orientation val="minMax"/>
        </c:scaling>
        <c:delete val="0"/>
        <c:axPos val="b"/>
        <c:numFmt formatCode="General" sourceLinked="0"/>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489520112"/>
        <c:crosses val="autoZero"/>
        <c:auto val="1"/>
        <c:lblAlgn val="ctr"/>
        <c:lblOffset val="100"/>
        <c:noMultiLvlLbl val="0"/>
      </c:catAx>
      <c:valAx>
        <c:axId val="489520112"/>
        <c:scaling>
          <c:orientation val="minMax"/>
        </c:scaling>
        <c:delete val="0"/>
        <c:axPos val="l"/>
        <c:majorGridlines/>
        <c:numFmt formatCode="0.0%" sourceLinked="1"/>
        <c:majorTickMark val="out"/>
        <c:minorTickMark val="none"/>
        <c:tickLblPos val="nextTo"/>
        <c:crossAx val="489522072"/>
        <c:crosses val="autoZero"/>
        <c:crossBetween val="between"/>
      </c:valAx>
    </c:plotArea>
    <c:legend>
      <c:legendPos val="b"/>
      <c:layout>
        <c:manualLayout>
          <c:xMode val="edge"/>
          <c:yMode val="edge"/>
          <c:x val="1.9230795691822927E-2"/>
          <c:y val="0.87764365198151884"/>
          <c:w val="0.97811057271687196"/>
          <c:h val="8.4984234738710182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Сведения о наличии/отсутствии квалификационной категории у педагогических работников организаций высшего профессионального образования</a:t>
            </a:r>
            <a:endParaRPr lang="ru-RU" sz="1200">
              <a:effectLst/>
            </a:endParaRPr>
          </a:p>
        </c:rich>
      </c:tx>
      <c:layout>
        <c:manualLayout>
          <c:xMode val="edge"/>
          <c:yMode val="edge"/>
          <c:x val="0.19729381569706728"/>
          <c:y val="2.1018350142819178E-2"/>
        </c:manualLayout>
      </c:layout>
      <c:overlay val="0"/>
    </c:title>
    <c:autoTitleDeleted val="0"/>
    <c:plotArea>
      <c:layout/>
      <c:barChart>
        <c:barDir val="col"/>
        <c:grouping val="stacked"/>
        <c:varyColors val="0"/>
        <c:ser>
          <c:idx val="0"/>
          <c:order val="0"/>
          <c:tx>
            <c:strRef>
              <c:f>Ктегории!$B$20</c:f>
              <c:strCache>
                <c:ptCount val="1"/>
                <c:pt idx="0">
                  <c:v>Всего имеют квалификационную категорию</c:v>
                </c:pt>
              </c:strCache>
            </c:strRef>
          </c:tx>
          <c:invertIfNegative val="0"/>
          <c:dLbls>
            <c:dLbl>
              <c:idx val="0"/>
              <c:tx>
                <c:rich>
                  <a:bodyPr/>
                  <a:lstStyle/>
                  <a:p>
                    <a:r>
                      <a:rPr lang="en-US"/>
                      <a:t>53,6%</a:t>
                    </a:r>
                  </a:p>
                  <a:p>
                    <a:r>
                      <a:rPr lang="en-US"/>
                      <a:t>432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EE-40AA-ABE3-C59C8190CDEF}"/>
                </c:ext>
              </c:extLst>
            </c:dLbl>
            <c:dLbl>
              <c:idx val="1"/>
              <c:tx>
                <c:rich>
                  <a:bodyPr/>
                  <a:lstStyle/>
                  <a:p>
                    <a:r>
                      <a:rPr lang="en-US"/>
                      <a:t>47,9%</a:t>
                    </a:r>
                  </a:p>
                  <a:p>
                    <a:r>
                      <a:rPr lang="en-US"/>
                      <a:t>429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EE-40AA-ABE3-C59C8190CDEF}"/>
                </c:ext>
              </c:extLst>
            </c:dLbl>
            <c:dLbl>
              <c:idx val="2"/>
              <c:tx>
                <c:rich>
                  <a:bodyPr/>
                  <a:lstStyle/>
                  <a:p>
                    <a:r>
                      <a:rPr lang="en-US"/>
                      <a:t>52,8%</a:t>
                    </a:r>
                  </a:p>
                  <a:p>
                    <a:r>
                      <a:rPr lang="en-US"/>
                      <a:t>464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EE-40AA-ABE3-C59C8190CDEF}"/>
                </c:ext>
              </c:extLst>
            </c:dLbl>
            <c:dLbl>
              <c:idx val="3"/>
              <c:tx>
                <c:rich>
                  <a:bodyPr/>
                  <a:lstStyle/>
                  <a:p>
                    <a:r>
                      <a:rPr lang="en-US"/>
                      <a:t>59,0%</a:t>
                    </a:r>
                  </a:p>
                  <a:p>
                    <a:r>
                      <a:rPr lang="en-US"/>
                      <a:t>506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EE-40AA-ABE3-C59C8190CDEF}"/>
                </c:ext>
              </c:extLst>
            </c:dLbl>
            <c:dLbl>
              <c:idx val="4"/>
              <c:tx>
                <c:rich>
                  <a:bodyPr/>
                  <a:lstStyle/>
                  <a:p>
                    <a:r>
                      <a:rPr lang="en-US"/>
                      <a:t>66,0%</a:t>
                    </a:r>
                  </a:p>
                  <a:p>
                    <a:r>
                      <a:rPr lang="en-US"/>
                      <a:t>524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EE-40AA-ABE3-C59C8190CDEF}"/>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Ктегории!$B$23:$F$23</c:f>
              <c:numCache>
                <c:formatCode>0.0%</c:formatCode>
                <c:ptCount val="5"/>
                <c:pt idx="0">
                  <c:v>0.53598014888337464</c:v>
                </c:pt>
                <c:pt idx="1">
                  <c:v>0.47879464285714285</c:v>
                </c:pt>
                <c:pt idx="2">
                  <c:v>0.52787258248009106</c:v>
                </c:pt>
                <c:pt idx="3">
                  <c:v>0.58974358974358976</c:v>
                </c:pt>
                <c:pt idx="4">
                  <c:v>0.65994962216624686</c:v>
                </c:pt>
              </c:numCache>
            </c:numRef>
          </c:val>
          <c:extLst>
            <c:ext xmlns:c16="http://schemas.microsoft.com/office/drawing/2014/chart" uri="{C3380CC4-5D6E-409C-BE32-E72D297353CC}">
              <c16:uniqueId val="{00000005-64EE-40AA-ABE3-C59C8190CDEF}"/>
            </c:ext>
          </c:extLst>
        </c:ser>
        <c:ser>
          <c:idx val="1"/>
          <c:order val="1"/>
          <c:tx>
            <c:strRef>
              <c:f>Ктегории!$B$25</c:f>
              <c:strCache>
                <c:ptCount val="1"/>
                <c:pt idx="0">
                  <c:v>Не имеют квалификационную категорию</c:v>
                </c:pt>
              </c:strCache>
            </c:strRef>
          </c:tx>
          <c:invertIfNegative val="0"/>
          <c:dLbls>
            <c:dLbl>
              <c:idx val="0"/>
              <c:tx>
                <c:rich>
                  <a:bodyPr/>
                  <a:lstStyle/>
                  <a:p>
                    <a:r>
                      <a:rPr lang="en-US"/>
                      <a:t>46,4%</a:t>
                    </a:r>
                  </a:p>
                  <a:p>
                    <a:r>
                      <a:rPr lang="en-US"/>
                      <a:t>374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EE-40AA-ABE3-C59C8190CDEF}"/>
                </c:ext>
              </c:extLst>
            </c:dLbl>
            <c:dLbl>
              <c:idx val="1"/>
              <c:tx>
                <c:rich>
                  <a:bodyPr/>
                  <a:lstStyle/>
                  <a:p>
                    <a:r>
                      <a:rPr lang="en-US"/>
                      <a:t>52,1%</a:t>
                    </a:r>
                  </a:p>
                  <a:p>
                    <a:r>
                      <a:rPr lang="en-US"/>
                      <a:t>467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EE-40AA-ABE3-C59C8190CDEF}"/>
                </c:ext>
              </c:extLst>
            </c:dLbl>
            <c:dLbl>
              <c:idx val="2"/>
              <c:tx>
                <c:rich>
                  <a:bodyPr/>
                  <a:lstStyle/>
                  <a:p>
                    <a:r>
                      <a:rPr lang="en-US"/>
                      <a:t>47,2%</a:t>
                    </a:r>
                  </a:p>
                  <a:p>
                    <a:r>
                      <a:rPr lang="en-US"/>
                      <a:t>415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EE-40AA-ABE3-C59C8190CDEF}"/>
                </c:ext>
              </c:extLst>
            </c:dLbl>
            <c:dLbl>
              <c:idx val="3"/>
              <c:tx>
                <c:rich>
                  <a:bodyPr/>
                  <a:lstStyle/>
                  <a:p>
                    <a:r>
                      <a:rPr lang="en-US"/>
                      <a:t>41,0%</a:t>
                    </a:r>
                  </a:p>
                  <a:p>
                    <a:r>
                      <a:rPr lang="en-US"/>
                      <a:t>352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EE-40AA-ABE3-C59C8190CDEF}"/>
                </c:ext>
              </c:extLst>
            </c:dLbl>
            <c:dLbl>
              <c:idx val="4"/>
              <c:tx>
                <c:rich>
                  <a:bodyPr/>
                  <a:lstStyle/>
                  <a:p>
                    <a:r>
                      <a:rPr lang="en-US"/>
                      <a:t>34,0%</a:t>
                    </a:r>
                  </a:p>
                  <a:p>
                    <a:r>
                      <a:rPr lang="en-US"/>
                      <a:t>270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EE-40AA-ABE3-C59C8190CDEF}"/>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Ктегории!$B$2:$F$2</c:f>
              <c:strCache>
                <c:ptCount val="5"/>
                <c:pt idx="0">
                  <c:v>2020 год</c:v>
                </c:pt>
                <c:pt idx="1">
                  <c:v>2021 год</c:v>
                </c:pt>
                <c:pt idx="2">
                  <c:v>2022 год</c:v>
                </c:pt>
                <c:pt idx="3">
                  <c:v>2023 год</c:v>
                </c:pt>
                <c:pt idx="4">
                  <c:v>2024 год</c:v>
                </c:pt>
              </c:strCache>
            </c:strRef>
          </c:cat>
          <c:val>
            <c:numRef>
              <c:f>Ктегории!$B$28:$F$28</c:f>
              <c:numCache>
                <c:formatCode>0.0%</c:formatCode>
                <c:ptCount val="5"/>
                <c:pt idx="0">
                  <c:v>0.4640198511166253</c:v>
                </c:pt>
                <c:pt idx="1">
                  <c:v>0.5212053571428571</c:v>
                </c:pt>
                <c:pt idx="2">
                  <c:v>0.472127417519909</c:v>
                </c:pt>
                <c:pt idx="3">
                  <c:v>0.41025641025641024</c:v>
                </c:pt>
                <c:pt idx="4">
                  <c:v>0.34005037783375314</c:v>
                </c:pt>
              </c:numCache>
            </c:numRef>
          </c:val>
          <c:extLst>
            <c:ext xmlns:c16="http://schemas.microsoft.com/office/drawing/2014/chart" uri="{C3380CC4-5D6E-409C-BE32-E72D297353CC}">
              <c16:uniqueId val="{0000000B-64EE-40AA-ABE3-C59C8190CDEF}"/>
            </c:ext>
          </c:extLst>
        </c:ser>
        <c:dLbls>
          <c:showLegendKey val="0"/>
          <c:showVal val="0"/>
          <c:showCatName val="0"/>
          <c:showSerName val="0"/>
          <c:showPercent val="0"/>
          <c:showBubbleSize val="0"/>
        </c:dLbls>
        <c:gapWidth val="48"/>
        <c:overlap val="100"/>
        <c:axId val="489524816"/>
        <c:axId val="489520504"/>
      </c:barChart>
      <c:catAx>
        <c:axId val="489524816"/>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89520504"/>
        <c:crosses val="autoZero"/>
        <c:auto val="1"/>
        <c:lblAlgn val="ctr"/>
        <c:lblOffset val="100"/>
        <c:noMultiLvlLbl val="0"/>
      </c:catAx>
      <c:valAx>
        <c:axId val="489520504"/>
        <c:scaling>
          <c:orientation val="minMax"/>
          <c:max val="1"/>
          <c:min val="0"/>
        </c:scaling>
        <c:delete val="0"/>
        <c:axPos val="l"/>
        <c:majorGridlines/>
        <c:numFmt formatCode="0.0%" sourceLinked="1"/>
        <c:majorTickMark val="out"/>
        <c:minorTickMark val="none"/>
        <c:tickLblPos val="nextTo"/>
        <c:crossAx val="489524816"/>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Доля педагогических работников системы образования ПМР,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образование которых не соответствует требованиям</a:t>
            </a:r>
            <a:endParaRPr lang="ru-RU"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 за 2020-2024 год</a:t>
            </a:r>
            <a:endParaRPr lang="ru-RU" sz="1200">
              <a:effectLst/>
            </a:endParaRPr>
          </a:p>
        </c:rich>
      </c:tx>
      <c:overlay val="0"/>
    </c:title>
    <c:autoTitleDeleted val="0"/>
    <c:plotArea>
      <c:layout/>
      <c:barChart>
        <c:barDir val="col"/>
        <c:grouping val="clustered"/>
        <c:varyColors val="0"/>
        <c:ser>
          <c:idx val="0"/>
          <c:order val="0"/>
          <c:tx>
            <c:strRef>
              <c:f>'Непрофильное за 5 лет'!$A$4</c:f>
              <c:strCache>
                <c:ptCount val="1"/>
                <c:pt idx="0">
                  <c:v>Дошкольное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'Непрофильное за 5 лет'!$N$2:$R$2</c:f>
              <c:strCache>
                <c:ptCount val="5"/>
                <c:pt idx="0">
                  <c:v>2020 год</c:v>
                </c:pt>
                <c:pt idx="1">
                  <c:v>2021 год</c:v>
                </c:pt>
                <c:pt idx="2">
                  <c:v>2022 год</c:v>
                </c:pt>
                <c:pt idx="3">
                  <c:v>2023 год</c:v>
                </c:pt>
                <c:pt idx="4">
                  <c:v>2024 год</c:v>
                </c:pt>
              </c:strCache>
            </c:strRef>
          </c:cat>
          <c:val>
            <c:numRef>
              <c:f>'Непрофильное за 5 лет'!$N$4:$R$4</c:f>
              <c:numCache>
                <c:formatCode>0.0%</c:formatCode>
                <c:ptCount val="5"/>
                <c:pt idx="0">
                  <c:v>0.20620097123645872</c:v>
                </c:pt>
                <c:pt idx="1">
                  <c:v>0.19405656999641963</c:v>
                </c:pt>
                <c:pt idx="2">
                  <c:v>0.18329039381670961</c:v>
                </c:pt>
                <c:pt idx="3">
                  <c:v>0.18160469667318982</c:v>
                </c:pt>
                <c:pt idx="4">
                  <c:v>0.17385993485342019</c:v>
                </c:pt>
              </c:numCache>
            </c:numRef>
          </c:val>
          <c:extLst>
            <c:ext xmlns:c16="http://schemas.microsoft.com/office/drawing/2014/chart" uri="{C3380CC4-5D6E-409C-BE32-E72D297353CC}">
              <c16:uniqueId val="{00000000-39B8-4B1B-A19D-34AF90B4C73B}"/>
            </c:ext>
          </c:extLst>
        </c:ser>
        <c:ser>
          <c:idx val="1"/>
          <c:order val="1"/>
          <c:tx>
            <c:strRef>
              <c:f>'Непрофильное за 5 лет'!$A$5</c:f>
              <c:strCache>
                <c:ptCount val="1"/>
                <c:pt idx="0">
                  <c:v>Общее образование </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'Непрофильное за 5 лет'!$N$2:$R$2</c:f>
              <c:strCache>
                <c:ptCount val="5"/>
                <c:pt idx="0">
                  <c:v>2020 год</c:v>
                </c:pt>
                <c:pt idx="1">
                  <c:v>2021 год</c:v>
                </c:pt>
                <c:pt idx="2">
                  <c:v>2022 год</c:v>
                </c:pt>
                <c:pt idx="3">
                  <c:v>2023 год</c:v>
                </c:pt>
                <c:pt idx="4">
                  <c:v>2024 год</c:v>
                </c:pt>
              </c:strCache>
            </c:strRef>
          </c:cat>
          <c:val>
            <c:numRef>
              <c:f>'Непрофильное за 5 лет'!$N$5:$R$5</c:f>
              <c:numCache>
                <c:formatCode>0.0%</c:formatCode>
                <c:ptCount val="5"/>
                <c:pt idx="0">
                  <c:v>6.6250806625080663E-2</c:v>
                </c:pt>
                <c:pt idx="1">
                  <c:v>6.3524590163934427E-2</c:v>
                </c:pt>
                <c:pt idx="2">
                  <c:v>6.348831720556998E-2</c:v>
                </c:pt>
                <c:pt idx="3">
                  <c:v>7.2613609040634769E-2</c:v>
                </c:pt>
                <c:pt idx="4">
                  <c:v>7.6350540216086435E-2</c:v>
                </c:pt>
              </c:numCache>
            </c:numRef>
          </c:val>
          <c:extLst>
            <c:ext xmlns:c16="http://schemas.microsoft.com/office/drawing/2014/chart" uri="{C3380CC4-5D6E-409C-BE32-E72D297353CC}">
              <c16:uniqueId val="{00000001-39B8-4B1B-A19D-34AF90B4C73B}"/>
            </c:ext>
          </c:extLst>
        </c:ser>
        <c:ser>
          <c:idx val="2"/>
          <c:order val="2"/>
          <c:tx>
            <c:strRef>
              <c:f>'Непрофильное за 5 лет'!$A$6</c:f>
              <c:strCache>
                <c:ptCount val="1"/>
                <c:pt idx="0">
                  <c:v>Дополнительное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'Непрофильное за 5 лет'!$N$2:$R$2</c:f>
              <c:strCache>
                <c:ptCount val="5"/>
                <c:pt idx="0">
                  <c:v>2020 год</c:v>
                </c:pt>
                <c:pt idx="1">
                  <c:v>2021 год</c:v>
                </c:pt>
                <c:pt idx="2">
                  <c:v>2022 год</c:v>
                </c:pt>
                <c:pt idx="3">
                  <c:v>2023 год</c:v>
                </c:pt>
                <c:pt idx="4">
                  <c:v>2024 год</c:v>
                </c:pt>
              </c:strCache>
            </c:strRef>
          </c:cat>
          <c:val>
            <c:numRef>
              <c:f>'Непрофильное за 5 лет'!$N$6:$R$6</c:f>
              <c:numCache>
                <c:formatCode>0.0%</c:formatCode>
                <c:ptCount val="5"/>
                <c:pt idx="0">
                  <c:v>0.18356164383561643</c:v>
                </c:pt>
                <c:pt idx="1">
                  <c:v>0.14215686274509803</c:v>
                </c:pt>
                <c:pt idx="2">
                  <c:v>0.11666666666666667</c:v>
                </c:pt>
                <c:pt idx="3">
                  <c:v>0.18356164383561643</c:v>
                </c:pt>
                <c:pt idx="4">
                  <c:v>0.18947368421052632</c:v>
                </c:pt>
              </c:numCache>
            </c:numRef>
          </c:val>
          <c:extLst>
            <c:ext xmlns:c16="http://schemas.microsoft.com/office/drawing/2014/chart" uri="{C3380CC4-5D6E-409C-BE32-E72D297353CC}">
              <c16:uniqueId val="{00000002-39B8-4B1B-A19D-34AF90B4C73B}"/>
            </c:ext>
          </c:extLst>
        </c:ser>
        <c:ser>
          <c:idx val="3"/>
          <c:order val="3"/>
          <c:tx>
            <c:strRef>
              <c:f>'Непрофильное за 5 лет'!$A$7</c:f>
              <c:strCache>
                <c:ptCount val="1"/>
                <c:pt idx="0">
                  <c:v>Среднее профессиональное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'Непрофильное за 5 лет'!$N$2:$R$2</c:f>
              <c:strCache>
                <c:ptCount val="5"/>
                <c:pt idx="0">
                  <c:v>2020 год</c:v>
                </c:pt>
                <c:pt idx="1">
                  <c:v>2021 год</c:v>
                </c:pt>
                <c:pt idx="2">
                  <c:v>2022 год</c:v>
                </c:pt>
                <c:pt idx="3">
                  <c:v>2023 год</c:v>
                </c:pt>
                <c:pt idx="4">
                  <c:v>2024 год</c:v>
                </c:pt>
              </c:strCache>
            </c:strRef>
          </c:cat>
          <c:val>
            <c:numRef>
              <c:f>'Непрофильное за 5 лет'!$N$7:$R$7</c:f>
              <c:numCache>
                <c:formatCode>0.0%</c:formatCode>
                <c:ptCount val="5"/>
                <c:pt idx="0">
                  <c:v>8.0402010050251257E-2</c:v>
                </c:pt>
                <c:pt idx="1">
                  <c:v>0.12126537785588752</c:v>
                </c:pt>
                <c:pt idx="2">
                  <c:v>8.5769980506822607E-2</c:v>
                </c:pt>
                <c:pt idx="3">
                  <c:v>8.3700440528634359E-2</c:v>
                </c:pt>
                <c:pt idx="4">
                  <c:v>6.4367816091954022E-2</c:v>
                </c:pt>
              </c:numCache>
            </c:numRef>
          </c:val>
          <c:extLst>
            <c:ext xmlns:c16="http://schemas.microsoft.com/office/drawing/2014/chart" uri="{C3380CC4-5D6E-409C-BE32-E72D297353CC}">
              <c16:uniqueId val="{00000003-39B8-4B1B-A19D-34AF90B4C73B}"/>
            </c:ext>
          </c:extLst>
        </c:ser>
        <c:ser>
          <c:idx val="4"/>
          <c:order val="4"/>
          <c:tx>
            <c:strRef>
              <c:f>'Непрофильное за 5 лет'!$A$8</c:f>
              <c:strCache>
                <c:ptCount val="1"/>
                <c:pt idx="0">
                  <c:v>Высшее проессиональное образование</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'Непрофильное за 5 лет'!$N$2:$R$2</c:f>
              <c:strCache>
                <c:ptCount val="5"/>
                <c:pt idx="0">
                  <c:v>2020 год</c:v>
                </c:pt>
                <c:pt idx="1">
                  <c:v>2021 год</c:v>
                </c:pt>
                <c:pt idx="2">
                  <c:v>2022 год</c:v>
                </c:pt>
                <c:pt idx="3">
                  <c:v>2023 год</c:v>
                </c:pt>
                <c:pt idx="4">
                  <c:v>2024 год</c:v>
                </c:pt>
              </c:strCache>
            </c:strRef>
          </c:cat>
          <c:val>
            <c:numRef>
              <c:f>'Непрофильное за 5 лет'!$N$8:$R$8</c:f>
              <c:numCache>
                <c:formatCode>0.0%</c:formatCode>
                <c:ptCount val="5"/>
                <c:pt idx="0">
                  <c:v>2.8535980148883373E-2</c:v>
                </c:pt>
                <c:pt idx="1">
                  <c:v>1.6741071428571428E-2</c:v>
                </c:pt>
                <c:pt idx="2">
                  <c:v>2.844141069397042E-2</c:v>
                </c:pt>
                <c:pt idx="3">
                  <c:v>4.662004662004662E-3</c:v>
                </c:pt>
                <c:pt idx="4">
                  <c:v>5.0377833753148613E-3</c:v>
                </c:pt>
              </c:numCache>
            </c:numRef>
          </c:val>
          <c:extLst>
            <c:ext xmlns:c16="http://schemas.microsoft.com/office/drawing/2014/chart" uri="{C3380CC4-5D6E-409C-BE32-E72D297353CC}">
              <c16:uniqueId val="{00000004-39B8-4B1B-A19D-34AF90B4C73B}"/>
            </c:ext>
          </c:extLst>
        </c:ser>
        <c:dLbls>
          <c:showLegendKey val="0"/>
          <c:showVal val="0"/>
          <c:showCatName val="0"/>
          <c:showSerName val="0"/>
          <c:showPercent val="0"/>
          <c:showBubbleSize val="0"/>
        </c:dLbls>
        <c:gapWidth val="75"/>
        <c:axId val="523114368"/>
        <c:axId val="523104568"/>
      </c:barChart>
      <c:catAx>
        <c:axId val="523114368"/>
        <c:scaling>
          <c:orientation val="minMax"/>
        </c:scaling>
        <c:delete val="0"/>
        <c:axPos val="b"/>
        <c:numFmt formatCode="General" sourceLinked="0"/>
        <c:majorTickMark val="none"/>
        <c:minorTickMark val="none"/>
        <c:tickLblPos val="nextTo"/>
        <c:txPr>
          <a:bodyPr/>
          <a:lstStyle/>
          <a:p>
            <a:pPr>
              <a:defRPr b="1"/>
            </a:pPr>
            <a:endParaRPr lang="ru-RU"/>
          </a:p>
        </c:txPr>
        <c:crossAx val="523104568"/>
        <c:crosses val="autoZero"/>
        <c:auto val="1"/>
        <c:lblAlgn val="ctr"/>
        <c:lblOffset val="100"/>
        <c:noMultiLvlLbl val="0"/>
      </c:catAx>
      <c:valAx>
        <c:axId val="523104568"/>
        <c:scaling>
          <c:orientation val="minMax"/>
        </c:scaling>
        <c:delete val="0"/>
        <c:axPos val="l"/>
        <c:majorGridlines/>
        <c:minorGridlines>
          <c:spPr>
            <a:ln>
              <a:noFill/>
            </a:ln>
          </c:spPr>
        </c:minorGridlines>
        <c:numFmt formatCode="0%" sourceLinked="0"/>
        <c:majorTickMark val="out"/>
        <c:minorTickMark val="none"/>
        <c:tickLblPos val="nextTo"/>
        <c:crossAx val="523114368"/>
        <c:crosses val="autoZero"/>
        <c:crossBetween val="between"/>
      </c:valAx>
      <c:spPr>
        <a:noFill/>
        <a:ln w="25400">
          <a:noFill/>
        </a:ln>
      </c:spPr>
    </c:plotArea>
    <c:legend>
      <c:legendPos val="b"/>
      <c:layout>
        <c:manualLayout>
          <c:xMode val="edge"/>
          <c:yMode val="edge"/>
          <c:x val="3.082203714380705E-2"/>
          <c:y val="0.82919946278012757"/>
          <c:w val="0.93081889964954734"/>
          <c:h val="0.14778747704460266"/>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a:t>
            </a:r>
            <a:r>
              <a:rPr lang="ru-RU" sz="1200" b="1">
                <a:solidFill>
                  <a:sysClr val="windowText" lastClr="000000"/>
                </a:solidFill>
                <a:latin typeface="Times New Roman" panose="02020603050405020304" pitchFamily="18" charset="0"/>
                <a:cs typeface="Times New Roman" panose="02020603050405020304" pitchFamily="18" charset="0"/>
              </a:rPr>
              <a:t> охвата детей дошкольным образованием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396999854184895"/>
          <c:y val="3.968253968253968E-2"/>
        </c:manualLayout>
      </c:layout>
      <c:overlay val="0"/>
      <c:spPr>
        <a:noFill/>
        <a:ln>
          <a:noFill/>
        </a:ln>
        <a:effectLst/>
      </c:spPr>
      <c:txPr>
        <a:bodyPr rot="0" spcFirstLastPara="1" vertOverflow="ellipsis" vert="horz" wrap="square" anchor="ctr" anchorCtr="1"/>
        <a:lstStyle/>
        <a:p>
          <a:pPr algn="ctr">
            <a:defRPr sz="1200" b="1"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c:v>
                </c:pt>
              </c:strCache>
            </c:strRef>
          </c:tx>
          <c:spPr>
            <a:solidFill>
              <a:schemeClr val="accent1">
                <a:alpha val="7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85</c:v>
                </c:pt>
                <c:pt idx="1">
                  <c:v>90</c:v>
                </c:pt>
                <c:pt idx="2">
                  <c:v>94</c:v>
                </c:pt>
                <c:pt idx="3">
                  <c:v>95</c:v>
                </c:pt>
                <c:pt idx="4">
                  <c:v>89</c:v>
                </c:pt>
              </c:numCache>
            </c:numRef>
          </c:val>
          <c:extLst>
            <c:ext xmlns:c16="http://schemas.microsoft.com/office/drawing/2014/chart" uri="{C3380CC4-5D6E-409C-BE32-E72D297353CC}">
              <c16:uniqueId val="{00000000-1989-443D-B88A-C3B7CC1C7B5D}"/>
            </c:ext>
          </c:extLst>
        </c:ser>
        <c:dLbls>
          <c:showLegendKey val="0"/>
          <c:showVal val="0"/>
          <c:showCatName val="0"/>
          <c:showSerName val="0"/>
          <c:showPercent val="0"/>
          <c:showBubbleSize val="0"/>
        </c:dLbls>
        <c:gapWidth val="80"/>
        <c:overlap val="25"/>
        <c:axId val="523110840"/>
        <c:axId val="523108488"/>
      </c:barChart>
      <c:catAx>
        <c:axId val="5231108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3108488"/>
        <c:crosses val="autoZero"/>
        <c:auto val="1"/>
        <c:lblAlgn val="ctr"/>
        <c:lblOffset val="100"/>
        <c:noMultiLvlLbl val="0"/>
      </c:catAx>
      <c:valAx>
        <c:axId val="523108488"/>
        <c:scaling>
          <c:orientation val="minMax"/>
          <c:max val="100"/>
          <c:min val="82"/>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3110840"/>
        <c:crosses val="autoZero"/>
        <c:crossBetween val="between"/>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Численный состав работников организаций </a:t>
            </a:r>
          </a:p>
          <a:p>
            <a:pPr>
              <a:defRPr sz="1200"/>
            </a:pPr>
            <a:r>
              <a:rPr lang="ru-RU" sz="1200"/>
              <a:t>дошкольного образования</a:t>
            </a:r>
          </a:p>
        </c:rich>
      </c:tx>
      <c:overlay val="0"/>
    </c:title>
    <c:autoTitleDeleted val="0"/>
    <c:plotArea>
      <c:layout>
        <c:manualLayout>
          <c:layoutTarget val="inner"/>
          <c:xMode val="edge"/>
          <c:yMode val="edge"/>
          <c:x val="2.3347129364321342E-2"/>
          <c:y val="0.17467889908256881"/>
          <c:w val="0.9108564151544094"/>
          <c:h val="0.61457487538828293"/>
        </c:manualLayout>
      </c:layout>
      <c:ofPieChart>
        <c:ofPieType val="bar"/>
        <c:varyColors val="1"/>
        <c:ser>
          <c:idx val="0"/>
          <c:order val="0"/>
          <c:dLbls>
            <c:dLbl>
              <c:idx val="0"/>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51FF-4651-ACF7-24879B8659F9}"/>
                </c:ext>
              </c:extLst>
            </c:dLbl>
            <c:dLbl>
              <c:idx val="1"/>
              <c:layout>
                <c:manualLayout>
                  <c:x val="-0.122333552055993"/>
                  <c:y val="-0.1012425218591809"/>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1FF-4651-ACF7-24879B8659F9}"/>
                </c:ext>
              </c:extLst>
            </c:dLbl>
            <c:dLbl>
              <c:idx val="2"/>
              <c:layout>
                <c:manualLayout>
                  <c:x val="-0.10288910761154865"/>
                  <c:y val="0"/>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51FF-4651-ACF7-24879B8659F9}"/>
                </c:ext>
              </c:extLst>
            </c:dLbl>
            <c:dLbl>
              <c:idx val="3"/>
              <c:dLblPos val="ctr"/>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1FF-4651-ACF7-24879B8659F9}"/>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Лист2!$A$2:$A$4</c:f>
              <c:strCache>
                <c:ptCount val="3"/>
                <c:pt idx="0">
                  <c:v>Административно-хозяйственный персонал</c:v>
                </c:pt>
                <c:pt idx="1">
                  <c:v>Педагогические работники</c:v>
                </c:pt>
                <c:pt idx="2">
                  <c:v>Руководящие  работники </c:v>
                </c:pt>
              </c:strCache>
            </c:strRef>
          </c:cat>
          <c:val>
            <c:numRef>
              <c:f>Лист2!$B$2:$B$4</c:f>
              <c:numCache>
                <c:formatCode>General</c:formatCode>
                <c:ptCount val="3"/>
                <c:pt idx="0">
                  <c:v>3437</c:v>
                </c:pt>
                <c:pt idx="1">
                  <c:v>2456</c:v>
                </c:pt>
                <c:pt idx="2">
                  <c:v>268</c:v>
                </c:pt>
              </c:numCache>
            </c:numRef>
          </c:val>
          <c:extLst>
            <c:ext xmlns:c16="http://schemas.microsoft.com/office/drawing/2014/chart" uri="{C3380CC4-5D6E-409C-BE32-E72D297353CC}">
              <c16:uniqueId val="{00000004-51FF-4651-ACF7-24879B8659F9}"/>
            </c:ext>
          </c:extLst>
        </c:ser>
        <c:dLbls>
          <c:showLegendKey val="0"/>
          <c:showVal val="0"/>
          <c:showCatName val="0"/>
          <c:showSerName val="0"/>
          <c:showPercent val="0"/>
          <c:showBubbleSize val="0"/>
          <c:showLeaderLines val="1"/>
        </c:dLbls>
        <c:gapWidth val="150"/>
        <c:splitType val="pos"/>
        <c:splitPos val="2"/>
        <c:secondPieSize val="75"/>
        <c:serLines/>
      </c:ofPieChart>
    </c:plotArea>
    <c:legend>
      <c:legendPos val="b"/>
      <c:layout>
        <c:manualLayout>
          <c:xMode val="edge"/>
          <c:yMode val="edge"/>
          <c:x val="8.2039541226568161E-2"/>
          <c:y val="0.82120142792663409"/>
          <c:w val="0.77427674720605955"/>
          <c:h val="0.15088190296429596"/>
        </c:manualLayout>
      </c:layout>
      <c:overlay val="0"/>
      <c:txPr>
        <a:bodyPr/>
        <a:lstStyle/>
        <a:p>
          <a:pPr>
            <a:defRPr sz="1000"/>
          </a:pPr>
          <a:endParaRPr lang="ru-RU"/>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0.44375</cdr:x>
      <cdr:y>0.41166</cdr:y>
    </cdr:from>
    <cdr:to>
      <cdr:x>0.55625</cdr:x>
      <cdr:y>0.58834</cdr:y>
    </cdr:to>
    <cdr:sp macro="" textlink="">
      <cdr:nvSpPr>
        <cdr:cNvPr id="2" name="TextBox 1">
          <a:extLst xmlns:a="http://schemas.openxmlformats.org/drawingml/2006/main">
            <a:ext uri="{FF2B5EF4-FFF2-40B4-BE49-F238E27FC236}">
              <a16:creationId xmlns:a16="http://schemas.microsoft.com/office/drawing/2014/main" id="{DD903610-FE59-6E3C-2DED-63FB30272E3D}"/>
            </a:ext>
          </a:extLst>
        </cdr:cNvPr>
        <cdr:cNvSpPr txBox="1"/>
      </cdr:nvSpPr>
      <cdr:spPr>
        <a:xfrm xmlns:a="http://schemas.openxmlformats.org/drawingml/2006/main">
          <a:off x="3606800" y="2130491"/>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0.44375</cdr:x>
      <cdr:y>0.41166</cdr:y>
    </cdr:from>
    <cdr:to>
      <cdr:x>0.55625</cdr:x>
      <cdr:y>0.58834</cdr:y>
    </cdr:to>
    <cdr:sp macro="" textlink="">
      <cdr:nvSpPr>
        <cdr:cNvPr id="2" name="TextBox 1">
          <a:extLst xmlns:a="http://schemas.openxmlformats.org/drawingml/2006/main">
            <a:ext uri="{FF2B5EF4-FFF2-40B4-BE49-F238E27FC236}">
              <a16:creationId xmlns:a16="http://schemas.microsoft.com/office/drawing/2014/main" id="{DD903610-FE59-6E3C-2DED-63FB30272E3D}"/>
            </a:ext>
          </a:extLst>
        </cdr:cNvPr>
        <cdr:cNvSpPr txBox="1"/>
      </cdr:nvSpPr>
      <cdr:spPr>
        <a:xfrm xmlns:a="http://schemas.openxmlformats.org/drawingml/2006/main">
          <a:off x="3606800" y="2130491"/>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2GrkmB/SDZTZb/5jb8xVNhVhZA==">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44B7A9-F215-4EAC-B5C1-4E2B710C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6456</TotalTime>
  <Pages>145</Pages>
  <Words>46825</Words>
  <Characters>266908</Characters>
  <Application>Microsoft Office Word</Application>
  <DocSecurity>0</DocSecurity>
  <Lines>2224</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Дидык</dc:creator>
  <cp:lastModifiedBy>Кучеренко Наталья Михайловна</cp:lastModifiedBy>
  <cp:revision>197</cp:revision>
  <cp:lastPrinted>2025-03-10T09:17:00Z</cp:lastPrinted>
  <dcterms:created xsi:type="dcterms:W3CDTF">2025-01-24T11:01:00Z</dcterms:created>
  <dcterms:modified xsi:type="dcterms:W3CDTF">2025-03-12T13:07:00Z</dcterms:modified>
</cp:coreProperties>
</file>