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46" w:rsidRPr="00405410" w:rsidRDefault="000768EC" w:rsidP="0074692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46044" w:rsidRPr="00405410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6</w:t>
      </w:r>
      <w:r w:rsidR="00E46044" w:rsidRPr="00405410">
        <w:rPr>
          <w:rFonts w:ascii="Times New Roman" w:hAnsi="Times New Roman"/>
          <w:b/>
          <w:sz w:val="28"/>
          <w:szCs w:val="28"/>
        </w:rPr>
        <w:t xml:space="preserve"> ноября </w:t>
      </w:r>
      <w:r w:rsidR="00746926" w:rsidRPr="00405410">
        <w:rPr>
          <w:rFonts w:ascii="Times New Roman" w:hAnsi="Times New Roman"/>
          <w:b/>
          <w:sz w:val="28"/>
          <w:szCs w:val="28"/>
        </w:rPr>
        <w:t xml:space="preserve">   </w:t>
      </w:r>
      <w:r w:rsidR="00E46044" w:rsidRPr="00405410">
        <w:rPr>
          <w:rFonts w:ascii="Times New Roman" w:hAnsi="Times New Roman"/>
          <w:b/>
          <w:sz w:val="28"/>
          <w:szCs w:val="28"/>
        </w:rPr>
        <w:t>Международная неделя науки и мира в Приднестровской Молдавской Республике</w:t>
      </w:r>
    </w:p>
    <w:p w:rsidR="00EF2A46" w:rsidRPr="00405410" w:rsidRDefault="00EF2A46" w:rsidP="007D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63DA" w:rsidRPr="00405410" w:rsidRDefault="006363DA" w:rsidP="00636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10">
        <w:rPr>
          <w:rFonts w:ascii="Times New Roman" w:hAnsi="Times New Roman"/>
          <w:b/>
          <w:sz w:val="24"/>
          <w:szCs w:val="24"/>
        </w:rPr>
        <w:t>Перечень основных мероприятий организаций высшег</w:t>
      </w:r>
      <w:r w:rsidR="003F7258">
        <w:rPr>
          <w:rFonts w:ascii="Times New Roman" w:hAnsi="Times New Roman"/>
          <w:b/>
          <w:sz w:val="24"/>
          <w:szCs w:val="24"/>
        </w:rPr>
        <w:t>о профессионального образования</w:t>
      </w:r>
    </w:p>
    <w:p w:rsidR="00D91DE4" w:rsidRDefault="00D91DE4" w:rsidP="00D91D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празднованию Международной недели науки и мира </w:t>
      </w:r>
    </w:p>
    <w:p w:rsidR="00D91DE4" w:rsidRDefault="00D91DE4" w:rsidP="00D91D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Приднестровской Молдавской </w:t>
      </w:r>
      <w:r w:rsidR="000768EC">
        <w:rPr>
          <w:rFonts w:ascii="Times New Roman" w:hAnsi="Times New Roman"/>
          <w:b/>
          <w:sz w:val="24"/>
          <w:szCs w:val="24"/>
        </w:rPr>
        <w:t>Республике с 11</w:t>
      </w:r>
      <w:r w:rsidR="007566D3">
        <w:rPr>
          <w:rFonts w:ascii="Times New Roman" w:hAnsi="Times New Roman"/>
          <w:b/>
          <w:sz w:val="24"/>
          <w:szCs w:val="24"/>
        </w:rPr>
        <w:t xml:space="preserve"> по 1</w:t>
      </w:r>
      <w:r w:rsidR="000768EC">
        <w:rPr>
          <w:rFonts w:ascii="Times New Roman" w:hAnsi="Times New Roman"/>
          <w:b/>
          <w:sz w:val="24"/>
          <w:szCs w:val="24"/>
        </w:rPr>
        <w:t>6</w:t>
      </w:r>
      <w:r w:rsidR="007566D3">
        <w:rPr>
          <w:rFonts w:ascii="Times New Roman" w:hAnsi="Times New Roman"/>
          <w:b/>
          <w:sz w:val="24"/>
          <w:szCs w:val="24"/>
        </w:rPr>
        <w:t xml:space="preserve"> ноября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91DE4" w:rsidRPr="00405410" w:rsidRDefault="00D91DE4" w:rsidP="00636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4111"/>
        <w:gridCol w:w="2126"/>
        <w:gridCol w:w="2976"/>
        <w:gridCol w:w="3970"/>
      </w:tblGrid>
      <w:tr w:rsidR="006363DA" w:rsidRPr="00405410" w:rsidTr="002214A8">
        <w:trPr>
          <w:trHeight w:val="708"/>
        </w:trPr>
        <w:tc>
          <w:tcPr>
            <w:tcW w:w="1418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Место проведения (кабинет, аудитория, актовый зал)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Ответственное лицо, организатор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363DA" w:rsidRPr="00405410" w:rsidRDefault="006363DA" w:rsidP="0013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предстоящем мероприятии*</w:t>
            </w:r>
          </w:p>
        </w:tc>
      </w:tr>
      <w:tr w:rsidR="006363DA" w:rsidRPr="00405410" w:rsidTr="00B702EF">
        <w:trPr>
          <w:trHeight w:val="355"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6363DA" w:rsidRPr="00405410" w:rsidRDefault="006363DA" w:rsidP="0074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ГОУ «Приднестровский государственный университет им. Т.Г. Шевченко»</w:t>
            </w:r>
          </w:p>
        </w:tc>
      </w:tr>
      <w:tr w:rsidR="000B098E" w:rsidRPr="00405410" w:rsidTr="00CF12EE">
        <w:trPr>
          <w:trHeight w:val="137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34" w:type="dxa"/>
          </w:tcPr>
          <w:p w:rsidR="000B098E" w:rsidRPr="00405410" w:rsidRDefault="001E499C" w:rsidP="001E49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</w:t>
            </w:r>
            <w:r w:rsidR="000B098E"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11" w:type="dxa"/>
          </w:tcPr>
          <w:p w:rsidR="001E499C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-моб – выставка </w:t>
            </w:r>
          </w:p>
          <w:p w:rsidR="000B098E" w:rsidRPr="00405410" w:rsidRDefault="000B098E" w:rsidP="00C5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социальных сетях </w:t>
            </w:r>
            <w:r w:rsidR="00C5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</w:t>
            </w:r>
            <w:r w:rsidR="00C5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r w:rsidR="00C5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r w:rsidR="00C5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Науки</w:t>
            </w:r>
            <w:r w:rsidR="00C5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Социальная сеть «В</w:t>
            </w:r>
            <w:r w:rsidR="00C53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контакте». Сетевой адрес: https://vk.com/</w:t>
            </w:r>
          </w:p>
        </w:tc>
        <w:tc>
          <w:tcPr>
            <w:tcW w:w="2976" w:type="dxa"/>
          </w:tcPr>
          <w:p w:rsidR="007A5C79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Факультет педагогики и психологии: </w:t>
            </w:r>
          </w:p>
          <w:p w:rsidR="003C363F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декан, доц. Л.И. Васильева, </w:t>
            </w:r>
          </w:p>
          <w:p w:rsidR="00DF1733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зам. декана по научной работе, </w:t>
            </w:r>
          </w:p>
          <w:p w:rsidR="00B6223C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доц. Г.В.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Никитовская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руководитель СНО</w:t>
            </w:r>
            <w:r w:rsidR="00B622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098E" w:rsidRPr="00405410" w:rsidRDefault="00B6223C" w:rsidP="00B6223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В.Ю. Могилевская </w:t>
            </w:r>
            <w:r>
              <w:rPr>
                <w:rFonts w:ascii="Times New Roman" w:hAnsi="Times New Roman"/>
                <w:sz w:val="24"/>
                <w:szCs w:val="24"/>
              </w:rPr>
              <w:t>«Психолог»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представляет собой одновременное размещение участниками студенческого научного кружка в социальной сети «В контакте» информации о работе СНО «Психолог» и презентаций научно-исследовательских работ, проведенных студентами в 2023-2024 учебном году. 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34" w:type="dxa"/>
          </w:tcPr>
          <w:p w:rsidR="000B098E" w:rsidRPr="00405410" w:rsidRDefault="001E499C" w:rsidP="001E49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12:</w:t>
            </w:r>
            <w:r w:rsidR="000B098E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семинар (с международным участием) «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Зооантропонозы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сегодня»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Аграрно-технологический факультет,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корпус 1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актовый зал</w:t>
            </w:r>
            <w:r w:rsidR="005C06D0" w:rsidRPr="00405410">
              <w:t>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корпус 9,</w:t>
            </w:r>
          </w:p>
          <w:p w:rsidR="000B098E" w:rsidRPr="00405410" w:rsidRDefault="000B098E" w:rsidP="005C06D0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405410">
              <w:t>24 ауд.</w:t>
            </w:r>
            <w:r w:rsidR="005C06D0" w:rsidRPr="00405410">
              <w:t xml:space="preserve"> </w:t>
            </w:r>
            <w:r w:rsidRPr="00405410">
              <w:t>(</w:t>
            </w:r>
            <w:proofErr w:type="spellStart"/>
            <w:r w:rsidRPr="00405410">
              <w:t>пгт</w:t>
            </w:r>
            <w:proofErr w:type="spellEnd"/>
            <w:r w:rsidRPr="00405410">
              <w:t xml:space="preserve">. </w:t>
            </w:r>
            <w:proofErr w:type="spellStart"/>
            <w:r w:rsidRPr="00405410">
              <w:rPr>
                <w:sz w:val="21"/>
                <w:szCs w:val="21"/>
              </w:rPr>
              <w:t>Новотираспольский</w:t>
            </w:r>
            <w:proofErr w:type="spellEnd"/>
            <w:r w:rsidRPr="00405410">
              <w:rPr>
                <w:sz w:val="21"/>
                <w:szCs w:val="21"/>
              </w:rPr>
              <w:t>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ул. Советская 17)</w:t>
            </w:r>
            <w:r w:rsidR="005C06D0" w:rsidRPr="00405410">
              <w:t>.</w:t>
            </w:r>
          </w:p>
          <w:p w:rsidR="000B098E" w:rsidRPr="00405410" w:rsidRDefault="005C06D0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405410">
              <w:t>Ф</w:t>
            </w:r>
            <w:r w:rsidR="000B098E" w:rsidRPr="00405410">
              <w:t>ормат комбинированный</w:t>
            </w:r>
          </w:p>
          <w:p w:rsidR="000B098E" w:rsidRPr="00405410" w:rsidRDefault="000B098E" w:rsidP="001E4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10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https://telemost.yandex.ru/j/61783323003623</w:t>
            </w:r>
          </w:p>
        </w:tc>
        <w:tc>
          <w:tcPr>
            <w:tcW w:w="2976" w:type="dxa"/>
          </w:tcPr>
          <w:p w:rsidR="007A5C79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Аграрно-технологический факультет: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декан, доц. А.В.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Димогло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зам. декана по научной работе, доц. Л.Н.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Сярова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кафедра</w:t>
            </w:r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ветеринарной медицины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Ветеринарными и медицинскими врачами будут рассмотрен ряд вопросов по совершенствованию профилактики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зооантропонозов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. Решение данной проблемы является важной задачей охраны здоровья человека и животных; снижения экономических потерь и сохранение биоразнообразия животного мира. В рамках данного мероприятия будут проведен обмен опытом с ведущими учеными РФ.</w:t>
            </w:r>
          </w:p>
        </w:tc>
      </w:tr>
      <w:tr w:rsidR="000B098E" w:rsidRPr="00405410" w:rsidTr="000B098E">
        <w:trPr>
          <w:trHeight w:val="142"/>
        </w:trPr>
        <w:tc>
          <w:tcPr>
            <w:tcW w:w="1418" w:type="dxa"/>
            <w:shd w:val="clear" w:color="auto" w:fill="auto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34" w:type="dxa"/>
            <w:shd w:val="clear" w:color="auto" w:fill="auto"/>
          </w:tcPr>
          <w:p w:rsidR="000B098E" w:rsidRPr="00405410" w:rsidRDefault="001E499C" w:rsidP="001E49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iCs/>
                <w:sz w:val="24"/>
                <w:szCs w:val="24"/>
              </w:rPr>
              <w:t>11:</w:t>
            </w:r>
            <w:r w:rsidR="000B098E" w:rsidRPr="00405410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0B098E" w:rsidRPr="00405410" w:rsidRDefault="000B098E" w:rsidP="001E499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iCs/>
                <w:sz w:val="24"/>
                <w:szCs w:val="24"/>
              </w:rPr>
              <w:t>Конкурс студенческих исследовательских работ</w:t>
            </w:r>
          </w:p>
        </w:tc>
        <w:tc>
          <w:tcPr>
            <w:tcW w:w="2126" w:type="dxa"/>
            <w:shd w:val="clear" w:color="auto" w:fill="auto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 w:rsidRPr="00405410">
              <w:rPr>
                <w:iCs/>
              </w:rPr>
              <w:t>Юридический факультет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iCs/>
                <w:sz w:val="24"/>
                <w:szCs w:val="24"/>
              </w:rPr>
              <w:t>корпус 12,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iCs/>
                <w:sz w:val="24"/>
                <w:szCs w:val="24"/>
              </w:rPr>
              <w:t>210 ауд.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rPr>
                <w:iCs/>
              </w:rPr>
              <w:t>(ул. Мира, 18)</w:t>
            </w:r>
          </w:p>
        </w:tc>
        <w:tc>
          <w:tcPr>
            <w:tcW w:w="2976" w:type="dxa"/>
            <w:shd w:val="clear" w:color="auto" w:fill="auto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Юридический факультет:</w:t>
            </w:r>
          </w:p>
          <w:p w:rsidR="000B098E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декан, проф. Е.В. Лысенко, зам. декана по научной работе, доц. А.В. Калякина, зав. кафедрой государственно-правовых дисциплин Т.А. Демина</w:t>
            </w:r>
          </w:p>
        </w:tc>
        <w:tc>
          <w:tcPr>
            <w:tcW w:w="3970" w:type="dxa"/>
            <w:shd w:val="clear" w:color="auto" w:fill="auto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iCs/>
                <w:sz w:val="24"/>
                <w:szCs w:val="24"/>
              </w:rPr>
              <w:t>Научно-практическое мероприятие, посвященное исследованию вопроса о роли права в современной жизни. Результаты исследования студентов оформлены в виде творческих работ.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81970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Университетский научно-практический семинар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Физико-технический институт,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8, строение 3,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306 ауд.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 w:rsidRPr="00405410">
              <w:rPr>
                <w:iCs/>
                <w:sz w:val="22"/>
              </w:rPr>
              <w:t>(</w:t>
            </w:r>
            <w:r w:rsidRPr="00405410">
              <w:rPr>
                <w:sz w:val="22"/>
              </w:rPr>
              <w:t>ул. Восстания, 2а</w:t>
            </w:r>
            <w:r w:rsidRPr="00405410">
              <w:rPr>
                <w:iCs/>
                <w:sz w:val="22"/>
              </w:rPr>
              <w:t>)</w:t>
            </w:r>
          </w:p>
        </w:tc>
        <w:tc>
          <w:tcPr>
            <w:tcW w:w="2976" w:type="dxa"/>
          </w:tcPr>
          <w:p w:rsidR="00A81970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Физико-технический институт: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директор, доц. Д.Н. Калошин, зам. директора по научной работе, доц.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Ю.А. Столяренко, деканы ИТФ, ФМФ, ФСПО</w:t>
            </w:r>
          </w:p>
        </w:tc>
        <w:tc>
          <w:tcPr>
            <w:tcW w:w="3970" w:type="dxa"/>
          </w:tcPr>
          <w:p w:rsidR="000B098E" w:rsidRPr="00405410" w:rsidRDefault="000B098E" w:rsidP="005C60BB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Основная цель семинара </w:t>
            </w:r>
            <w:r w:rsidR="005C60BB" w:rsidRPr="00405410">
              <w:rPr>
                <w:rFonts w:ascii="Times New Roman" w:hAnsi="Times New Roman"/>
                <w:sz w:val="24"/>
                <w:szCs w:val="24"/>
              </w:rPr>
              <w:t>-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представление итогов работы студенческих научных кружков физико-технического института. В рамках дискуссии будут рассмотрены актуальные проблемы и тенденции развития науки и техники.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Конкурс постеров: «Педагогика и психология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девиантн</w:t>
            </w:r>
            <w:bookmarkStart w:id="0" w:name="_GoBack"/>
            <w:bookmarkEnd w:id="0"/>
            <w:r w:rsidRPr="00405410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Факультет педагогики и психологии,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4,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308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Покровская, 128)</w:t>
            </w:r>
          </w:p>
        </w:tc>
        <w:tc>
          <w:tcPr>
            <w:tcW w:w="2976" w:type="dxa"/>
          </w:tcPr>
          <w:p w:rsidR="009439C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Факультет педагогики и психологии: </w:t>
            </w:r>
          </w:p>
          <w:p w:rsidR="00FE53D6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декан, доц. Л.И. Васильева, зам. декана по научной работе,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доц. Г.В.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Никитовская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зав. кафедрой педагогики и современных образовательных технологий, доц.</w:t>
            </w:r>
          </w:p>
          <w:p w:rsidR="0030137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Чобан-Пилецкая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руководитель СНО «Социальный педагог»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ст. преп. Т.Л. Доля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Конкурс проводится с целью повышения интереса студентов к проблеме психолого-педагогической профилактики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несовершеннолетних; развития творческих способностей и профессиональных умений студентов; развития навыков эффективного использования средств визуализации информации в научной коммуникации.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Филиальная научно-практическая конференция «Современный урок иностранного языка: традиции и инновации»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Рыбницкий филиал,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корпус Б,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307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(г. Рыбница,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ул. Гагарина, 12)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Рыбницкий филиал: директор, проф.</w:t>
            </w:r>
          </w:p>
          <w:p w:rsidR="000B098E" w:rsidRPr="00405410" w:rsidRDefault="000B098E" w:rsidP="001E499C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И.А. Павлинов, зам. директора по научной работе, проф. Г.П.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Леонтяк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кафедра германских языков и методики преподавания</w:t>
            </w:r>
          </w:p>
        </w:tc>
        <w:tc>
          <w:tcPr>
            <w:tcW w:w="3970" w:type="dxa"/>
          </w:tcPr>
          <w:p w:rsidR="000B098E" w:rsidRPr="00405410" w:rsidRDefault="009439CF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Основная цель -</w:t>
            </w:r>
            <w:r w:rsidR="000B098E" w:rsidRPr="00405410">
              <w:rPr>
                <w:rFonts w:ascii="Times New Roman" w:hAnsi="Times New Roman"/>
                <w:sz w:val="24"/>
                <w:szCs w:val="24"/>
              </w:rPr>
              <w:t xml:space="preserve"> привлечение студентов к научно-исследовательской деятельности, обмен научными результатами и исследовательским опытом преподавания иностранных языков в мире, по</w:t>
            </w:r>
            <w:r w:rsidR="000B098E" w:rsidRPr="00405410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 xml:space="preserve">иск инновационных стратегий и технологий обучения иностранным языкам. 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Культурно-просветительское мероприятие к 185-летию со дня рождения Дмитрия Константиновича Чернова (1839-1921), русского металлурга и изобретателя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Бендерский политехнический филиал кабинет «Русский мир»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(г. Бендеры,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ул. Бендерского восстания,7)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ендерский политехнический филиал: директор С.С. Иванова,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зам. директора по научной работе, доц. А.Л.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Цынцарь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специалист кабинета «Русский мир»</w:t>
            </w:r>
          </w:p>
          <w:p w:rsidR="000B098E" w:rsidRPr="00405410" w:rsidRDefault="000B098E" w:rsidP="001E499C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Е.Г. Булгакова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Знакомство с биографией и научной деятельностью Д.К. Чернова. Значение его деятельности для развития промышленности в России.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left="-112" w:right="-104" w:firstLine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конкурса проектов «Энергосбережение и экология начинается с меня!»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Бендерский политехнический филиал,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корпус Б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(г. Бендеры,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ул. Бендерского восстания,7)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ендерский политехнический филиал: директор С.С. Иванова,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зам. директора по научной работе, доц. А.Л.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Цынцарь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 кафедра инженерно-экологических систем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проводится в целях информирования общественности о способах энергосбережения, существующих возобновляемых источниках энергии, мероприятиях по охране окружающей среды; акцентирования внимания молодёжи на рациональном использовании энергоресурсов и воспитании культуры энергосбережения; формирования экологического сознание у обучающихся; поощрения творчески активных учащихся.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Экскурсия в Научную библиотеку ПГУ им. Т.Г. Шевченко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Экскурсия в Научную библиотеку ПГУ им. Т.Г. Шевченко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(Тирасполь,</w:t>
            </w:r>
          </w:p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405410">
              <w:rPr>
                <w:sz w:val="21"/>
                <w:szCs w:val="21"/>
              </w:rPr>
              <w:t>ул. Покровская, 128)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ендерский политехнический филиал: директор С.С. Иванова,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зам. директора по научной работе, доц. А.Л.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Цынцарь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гл. библиотекарь</w:t>
            </w:r>
          </w:p>
          <w:p w:rsidR="000B098E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Ленец</w:t>
            </w:r>
            <w:proofErr w:type="spellEnd"/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кругозора, получение дополнительных знаний в различных областях культуры и науки.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14.11.2024 – 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77645830"/>
            <w:bookmarkStart w:id="2" w:name="_Hlk180740234"/>
            <w:r w:rsidRPr="00405410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социологические чтения</w:t>
            </w:r>
            <w:bookmarkEnd w:id="1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: «Год семьи и семейных ценностей: репродуктивные практики в  фокусе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исследований»</w:t>
            </w:r>
            <w:bookmarkEnd w:id="2"/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Институт государственного управления и социально-гуманитарных наук,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6,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214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(ул. Горького, д. 110 б)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Институт государственного управления и социально-гуманитарных наук: директор, проф.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зам. директора по научной работе, проф.</w:t>
            </w:r>
          </w:p>
          <w:p w:rsidR="0057182B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Синика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кафедра социологии и социальных технологий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Актуализация задач системного воспроизводства и трансляции семейных традиций как базисов государственности Приднестровской Молдавской Республики в аспектах социальных, политических и </w:t>
            </w:r>
            <w:proofErr w:type="spellStart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коммуникаций социума, презентация результатов </w:t>
            </w:r>
            <w:proofErr w:type="spellStart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социомедицинского</w:t>
            </w:r>
            <w:proofErr w:type="spellEnd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мониторинга современных поведенческих практик здоровья семьи, повышение квалификации социальных работников, исследователей, педагогов, психологов, медицинских сотрудников образовательных учреждений по методике обучения основам репродуктивного здоровья семьи, сохранение традиций </w:t>
            </w:r>
            <w:proofErr w:type="spellStart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межпоколенной</w:t>
            </w:r>
            <w:proofErr w:type="spellEnd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коммуникации научного университетского сообщества.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09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Наследие ю</w:t>
            </w:r>
            <w:r w:rsidR="0057182B" w:rsidRPr="00405410">
              <w:rPr>
                <w:rFonts w:ascii="Times New Roman" w:hAnsi="Times New Roman"/>
                <w:sz w:val="24"/>
                <w:szCs w:val="24"/>
              </w:rPr>
              <w:t>ридической науки и правопримени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тельная практика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12,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210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Мира, 18)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Юридический факультет: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декан, проф. Е.В. Лысенко, зам. декана по научной работе, доц. А.В. Калякина, зав. кафедрой государственно-правовых дисциплин Т.А. Демина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Научно-практическое мероприятие направлено на исследование роли представителей науки в формировании механизма защиты прав граждан в исторической ретроспективе.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66822773"/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Внеплановая м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еждународная научно-практическая конференци</w:t>
            </w:r>
            <w:bookmarkEnd w:id="3"/>
            <w:r w:rsidRPr="0040541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я </w:t>
            </w:r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и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геоэкологические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проблемы бассейна Среднего и Нижнего Днестра»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Естественно-географический факультет,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3,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309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Покровская, 128)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Естественно-географический факультет: декан, доц. С.И. Филипенко, зам. декана по научной работе, доц. В.Г. Фоменко, Приднестровский центр ВОО «Русское географическое общество»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конференции – обсуждение механизмов возникновения и проявления основных экологических проблем бассейна Днестра, чрезмерного давления на «дикую» природу, приводящего к деградации речных экосистем; загрязнения всех компонентов окружающей среды; ухудшающегося качества среды обитания живых организмов, в том числе человека; истощение природных ресурсов, обуславливающее их дефицит. 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E499C" w:rsidRPr="004054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XIX Международная научно – практическая конференция «Михайло-архангельские чтения»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405410">
              <w:t>Рыбницкий филиал,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А,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30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(г. Рыбница,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ул. Гагарина, 12)</w:t>
            </w: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Рыбницкий филиал: директор,</w:t>
            </w:r>
          </w:p>
          <w:p w:rsidR="0057182B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проф. И.А. Павлинов,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научной работе, проф.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Леонтяк</w:t>
            </w:r>
            <w:proofErr w:type="spellEnd"/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конференции - найти точки соприкосновения между различными современными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представлениями о взаимодействии науки и религии, привлечь внимание общества к научным исследованиям нашего края, углубить диалог между наукой и религией, и повышение уровня компетентности всех участников образовательного процесса. 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«Актуальные вопросы современного лингвистического образования: теоретический и практический аспекты»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Филологический факультет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корпус 1,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конференц-зал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Покровская, 128)</w:t>
            </w:r>
          </w:p>
        </w:tc>
        <w:tc>
          <w:tcPr>
            <w:tcW w:w="2976" w:type="dxa"/>
          </w:tcPr>
          <w:p w:rsidR="00F9369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Филологический факультет: </w:t>
            </w:r>
          </w:p>
          <w:p w:rsidR="00F9369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декан, ст. преп. Е.В.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Корноголуб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зам. декана по научной работе,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ст. преп.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Фокша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кафедра романо-германской филологии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Международная конференция посвящена широкому спектру проблем методики обучения иностранным языкам с учетом применения инновационных педагогических технологий преподавания в высших и средних учебных заведениях, проблемам, приоритетным для современной методики преподавания иностранных языков: межкультурная коммуникация, языковая и речевая межкультурная коммуникация, функционирование языковой личности в межкультурной коммуникации.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77645793"/>
            <w:bookmarkStart w:id="5" w:name="_Hlk180740548"/>
            <w:r w:rsidRPr="00405410">
              <w:rPr>
                <w:rFonts w:ascii="Times New Roman" w:hAnsi="Times New Roman"/>
                <w:sz w:val="24"/>
                <w:szCs w:val="24"/>
              </w:rPr>
              <w:t>Республиканская научная конференция (с международным участием) в рамках международного историко-просветительского проекта «Румянцев - 300»</w:t>
            </w:r>
            <w:bookmarkEnd w:id="4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«Новороссийский проект в истории России и Приднестровья в последней трети XVIII – начале XIX в.», посвященную 260-летию основания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bookmarkEnd w:id="5"/>
            <w:proofErr w:type="spellEnd"/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Институт государственного управления и социально-гуманитарных наук,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6,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214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Горького, д. 110 б)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Институт государственного управления и социально-гуманитарных наук: директор, проф.</w:t>
            </w:r>
          </w:p>
          <w:p w:rsidR="00F9369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зам. директора по научной работе,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проф. В.С.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Синика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кафедра истории</w:t>
            </w:r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Планируется обсуждение актуальных проблем истории России и Приднестровья последней трети XVIII – начале XIX в., эпохи вхождения Приднестровских земель в состав Российской империи (1764-1812); обсуждение вопросов: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– геополитические предпосылки вхождения Северного Причерноморья в состав Российской империи;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– территориальные приобретения России в последней трети XVIII – начале XIX в.;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– выдающиеся деятели российской истории и их роль в освоении Северного Причерноморья;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– организация российской администрации в крае;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– привлечение населения и хозяйственное освоение территории края;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– Приднестровье как составная часть исторической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98E" w:rsidRPr="00405410" w:rsidRDefault="000B098E" w:rsidP="00FE53D6">
            <w:pPr>
              <w:tabs>
                <w:tab w:val="left" w:pos="210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– своеобразие исторического развития юга Российской империи.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Открытое заседание студенческого научного объединения (СНО)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«Дефектолог»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Факультет педагогики и психологии,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4,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308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Покровская, 128)</w:t>
            </w:r>
          </w:p>
        </w:tc>
        <w:tc>
          <w:tcPr>
            <w:tcW w:w="2976" w:type="dxa"/>
          </w:tcPr>
          <w:p w:rsidR="000D67E7" w:rsidRPr="00405410" w:rsidRDefault="000B098E" w:rsidP="000D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Факультет педагогики и психологии: декан, доц. Л.И. Васильева, зам. декана по научной работе, </w:t>
            </w:r>
          </w:p>
          <w:p w:rsidR="00F9369F" w:rsidRPr="00405410" w:rsidRDefault="000B098E" w:rsidP="001E49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доц. Г.В.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Никитовская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руководитель СНО «Дефектолог» </w:t>
            </w:r>
          </w:p>
          <w:p w:rsidR="000B098E" w:rsidRPr="00405410" w:rsidRDefault="000B098E" w:rsidP="00FE53D6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доц.</w:t>
            </w:r>
            <w:r w:rsidR="00FE53D6" w:rsidRPr="0040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Иовва</w:t>
            </w:r>
            <w:proofErr w:type="spellEnd"/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Заседание посвящено международному дню логопеда. Будут приглашены преподаватели, магистранты и практические работники организаций образования для обсуждения теоретических вопросов логопедии. Запланированы мастер-классы на темы</w:t>
            </w:r>
            <w:r w:rsidRPr="00405410">
              <w:rPr>
                <w:rFonts w:ascii="Times New Roman" w:hAnsi="Times New Roman"/>
                <w:kern w:val="2"/>
                <w:sz w:val="24"/>
                <w:szCs w:val="24"/>
              </w:rPr>
              <w:t>: «Л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огопед – представитель одной из важных социальных профессий», «</w:t>
            </w:r>
            <w:r w:rsidRPr="00405410">
              <w:rPr>
                <w:rFonts w:ascii="Times New Roman" w:hAnsi="Times New Roman"/>
                <w:kern w:val="2"/>
                <w:sz w:val="24"/>
                <w:szCs w:val="24"/>
              </w:rPr>
              <w:t>Психодиагностика речевого развития детей с ограниченными возможностями здоровья».</w:t>
            </w:r>
          </w:p>
        </w:tc>
      </w:tr>
      <w:tr w:rsidR="000B098E" w:rsidRPr="00405410" w:rsidTr="00CF12EE">
        <w:trPr>
          <w:trHeight w:val="142"/>
        </w:trPr>
        <w:tc>
          <w:tcPr>
            <w:tcW w:w="1418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</w:t>
            </w:r>
            <w:r w:rsidR="001E499C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научно-исследовательских работ студентов, магистрантов, аспирантов факультета педагогики и психологии «Лучшая научно-исследовательская работа – 2024»</w:t>
            </w:r>
          </w:p>
        </w:tc>
        <w:tc>
          <w:tcPr>
            <w:tcW w:w="2126" w:type="dxa"/>
          </w:tcPr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Факультет педагогики и психологии,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корпус 4,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308 ауд.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(ул. Покровская, 128)</w:t>
            </w:r>
          </w:p>
        </w:tc>
        <w:tc>
          <w:tcPr>
            <w:tcW w:w="2976" w:type="dxa"/>
          </w:tcPr>
          <w:p w:rsidR="00F9369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Факультет педагогики и психологии: </w:t>
            </w:r>
          </w:p>
          <w:p w:rsidR="00F9369F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декан, доц. Л.И. Васильева, зам. декана по научной работе, </w:t>
            </w:r>
          </w:p>
          <w:p w:rsidR="000B098E" w:rsidRPr="00405410" w:rsidRDefault="000B098E" w:rsidP="001E4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доц. Г.В.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Никитовская</w:t>
            </w:r>
            <w:proofErr w:type="spellEnd"/>
          </w:p>
        </w:tc>
        <w:tc>
          <w:tcPr>
            <w:tcW w:w="3970" w:type="dxa"/>
          </w:tcPr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Состоится подведение итогов конкурса научно-исследовательских работ студентов, магистрантов, аспирантов факультета педагогики и психологии «Лучшая научно-исследовательская работа – 2024» в пяти номинациях:</w:t>
            </w:r>
          </w:p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1) Современное дошкольное и специальное образование;</w:t>
            </w:r>
          </w:p>
          <w:p w:rsidR="000B098E" w:rsidRPr="00405410" w:rsidRDefault="000B098E" w:rsidP="003C363F">
            <w:pPr>
              <w:tabs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Образовательное пространство современной начальной школы;</w:t>
            </w:r>
          </w:p>
          <w:p w:rsidR="000B098E" w:rsidRPr="00405410" w:rsidRDefault="000B098E" w:rsidP="00F9369F">
            <w:pPr>
              <w:tabs>
                <w:tab w:val="left" w:pos="256"/>
                <w:tab w:val="left" w:pos="352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3) Психолого-педагогические аспекты профессионального образования;</w:t>
            </w:r>
          </w:p>
          <w:p w:rsidR="000B098E" w:rsidRPr="00405410" w:rsidRDefault="000B098E" w:rsidP="00F9369F">
            <w:pPr>
              <w:tabs>
                <w:tab w:val="left" w:pos="256"/>
                <w:tab w:val="left" w:pos="352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4) Социально-педагогическое сопровождение личности;</w:t>
            </w:r>
          </w:p>
          <w:p w:rsidR="000B098E" w:rsidRPr="00405410" w:rsidRDefault="000B098E" w:rsidP="00F9369F">
            <w:pPr>
              <w:tabs>
                <w:tab w:val="left" w:pos="256"/>
                <w:tab w:val="left" w:pos="352"/>
                <w:tab w:val="left" w:pos="3328"/>
              </w:tabs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405410">
              <w:rPr>
                <w:rFonts w:ascii="Times New Roman" w:eastAsia="Times New Roman" w:hAnsi="Times New Roman"/>
                <w:sz w:val="24"/>
                <w:szCs w:val="24"/>
              </w:rPr>
              <w:t>Менеджмент в образовании.</w:t>
            </w:r>
          </w:p>
        </w:tc>
      </w:tr>
      <w:tr w:rsidR="000C1F13" w:rsidRPr="00405410" w:rsidTr="004A3DCD">
        <w:trPr>
          <w:trHeight w:val="513"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0C1F13" w:rsidRPr="00405410" w:rsidRDefault="000C1F13" w:rsidP="00320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ГОУ «Тираспольский юридический институт Министерства внутренних дел Приднестровской Молдавской Республики им. М.И. Кутузова»</w:t>
            </w:r>
          </w:p>
        </w:tc>
      </w:tr>
      <w:tr w:rsidR="001118F7" w:rsidRPr="00405410" w:rsidTr="000B098E">
        <w:trPr>
          <w:trHeight w:val="708"/>
        </w:trPr>
        <w:tc>
          <w:tcPr>
            <w:tcW w:w="1418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11.11.2024 </w:t>
            </w:r>
          </w:p>
        </w:tc>
        <w:tc>
          <w:tcPr>
            <w:tcW w:w="1134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11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Заседание научного кружка «Проблемы и основные направления совершенствования административного законодательства Приднестровской Молдавской Республики» </w:t>
            </w:r>
          </w:p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 тему: «Актуальные проблемы административного законодательства Приднестровской Молдавской Республики»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Ауд.302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kamburanna91@mail.ru 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6B4F" w:rsidRPr="00405410" w:rsidRDefault="001118F7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Старшие преподаватели кафедры Административного права и административной деятельности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6B4F" w:rsidRPr="00405410" w:rsidRDefault="00E66B4F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Салкуцан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Д.В.,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подполковник милиции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,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B4F" w:rsidRPr="00405410" w:rsidRDefault="00E66B4F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Камбур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майор милиции </w:t>
            </w:r>
          </w:p>
          <w:p w:rsidR="001118F7" w:rsidRPr="00405410" w:rsidRDefault="001118F7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Студентами 2,3,4 курсов будут подготовлены доклады с презентациями по данной теме</w:t>
            </w:r>
          </w:p>
        </w:tc>
      </w:tr>
      <w:tr w:rsidR="001118F7" w:rsidRPr="00405410" w:rsidTr="000B098E">
        <w:trPr>
          <w:trHeight w:val="708"/>
        </w:trPr>
        <w:tc>
          <w:tcPr>
            <w:tcW w:w="1418" w:type="dxa"/>
          </w:tcPr>
          <w:p w:rsidR="001118F7" w:rsidRPr="00405410" w:rsidRDefault="00E66B4F" w:rsidP="00E66B4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Заседание гуманитарного научного кружка на тему:</w:t>
            </w:r>
          </w:p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«Российские и Приднестровские ученые </w:t>
            </w:r>
            <w:r w:rsidRPr="0040541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века, внесшие вклад в развитие науки»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Ауд. 221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val="en-US"/>
              </w:rPr>
              <w:t>alexandrinapp@gmail.com</w:t>
            </w:r>
          </w:p>
        </w:tc>
        <w:tc>
          <w:tcPr>
            <w:tcW w:w="2976" w:type="dxa"/>
          </w:tcPr>
          <w:p w:rsidR="001118F7" w:rsidRPr="00405410" w:rsidRDefault="00E66B4F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Пугачева А.Г., п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 xml:space="preserve">реподаватель кафедры   гуманитарных дисциплин 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Студентами 1 курса будут подготовлены доклады с презентациями по данной теме</w:t>
            </w:r>
          </w:p>
        </w:tc>
      </w:tr>
      <w:tr w:rsidR="001118F7" w:rsidRPr="00405410" w:rsidTr="000B098E">
        <w:trPr>
          <w:trHeight w:val="550"/>
        </w:trPr>
        <w:tc>
          <w:tcPr>
            <w:tcW w:w="1418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.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11.2024</w:t>
            </w:r>
          </w:p>
        </w:tc>
        <w:tc>
          <w:tcPr>
            <w:tcW w:w="1134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66B4F" w:rsidRPr="00405410" w:rsidRDefault="001118F7" w:rsidP="001118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Заседание научного кружка </w:t>
            </w:r>
          </w:p>
          <w:p w:rsidR="001118F7" w:rsidRPr="00405410" w:rsidRDefault="001118F7" w:rsidP="001118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«Частное право»</w:t>
            </w:r>
          </w:p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 тему: «Основы нотариата Приднестровской Молдавской Республики»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Ауд.302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tatyana7206@mail.ru</w:t>
            </w:r>
          </w:p>
        </w:tc>
        <w:tc>
          <w:tcPr>
            <w:tcW w:w="2976" w:type="dxa"/>
          </w:tcPr>
          <w:p w:rsidR="00E66B4F" w:rsidRPr="00405410" w:rsidRDefault="00E66B4F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Немченко Т.И.,</w:t>
            </w:r>
          </w:p>
          <w:p w:rsidR="001118F7" w:rsidRPr="00405410" w:rsidRDefault="00E66B4F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 xml:space="preserve">реподаватель кафедры Гражданско-правовых дисциплин майор милиции </w:t>
            </w: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Преподавателем кафедры Гражданско-правовых дисциплин будет проведена лекция-презентация по заявленной теме для курсантов 2,3,4 курсов</w:t>
            </w:r>
          </w:p>
        </w:tc>
      </w:tr>
      <w:tr w:rsidR="001118F7" w:rsidRPr="00405410" w:rsidTr="000B098E">
        <w:trPr>
          <w:trHeight w:val="708"/>
        </w:trPr>
        <w:tc>
          <w:tcPr>
            <w:tcW w:w="1418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14.11.2024 </w:t>
            </w:r>
          </w:p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8F7" w:rsidRPr="00405410" w:rsidRDefault="00E66B4F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15: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Объединенное 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заседание научных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кружков «Уголовный процесс: вопросы теории и практики» и «Проблемы квал</w:t>
            </w:r>
            <w:r w:rsidR="00E66B4F" w:rsidRPr="00405410">
              <w:rPr>
                <w:rFonts w:ascii="Times New Roman" w:hAnsi="Times New Roman"/>
                <w:sz w:val="24"/>
                <w:szCs w:val="24"/>
              </w:rPr>
              <w:t>ификации некоторых преступлений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8F7" w:rsidRPr="00405410" w:rsidRDefault="001118F7" w:rsidP="001118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 тему: «Актуальные вопросы уголовного судопроизводства»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Ауд. 302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olgabud10041979@mail.ru</w:t>
            </w:r>
          </w:p>
        </w:tc>
        <w:tc>
          <w:tcPr>
            <w:tcW w:w="2976" w:type="dxa"/>
          </w:tcPr>
          <w:p w:rsidR="00E66B4F" w:rsidRPr="00405410" w:rsidRDefault="00E66B4F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Будь О.В., </w:t>
            </w:r>
          </w:p>
          <w:p w:rsidR="001118F7" w:rsidRPr="00405410" w:rsidRDefault="00E66B4F" w:rsidP="00E6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 xml:space="preserve">ачальник кафедры уголовного права, процесса и криминалистики подполковник милиции </w:t>
            </w: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Подготовка докладов с презентациями курсантами и студентами 3, 4,5 курсов по данной теме</w:t>
            </w:r>
          </w:p>
        </w:tc>
      </w:tr>
      <w:tr w:rsidR="001118F7" w:rsidRPr="00405410" w:rsidTr="000B098E">
        <w:trPr>
          <w:trHeight w:val="708"/>
        </w:trPr>
        <w:tc>
          <w:tcPr>
            <w:tcW w:w="1418" w:type="dxa"/>
          </w:tcPr>
          <w:p w:rsidR="001118F7" w:rsidRPr="00405410" w:rsidRDefault="001118F7" w:rsidP="00E66B4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1118F7" w:rsidRPr="00405410" w:rsidRDefault="00E66B4F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15: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Заседание научного кружка «Тайные страницы истории государства и права России и зарубежных стран» на тему: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«Исторический вклад государственных деятелей в установлении мирового порядка»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Ауд.302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vvladaivanova@gmail.com</w:t>
            </w:r>
          </w:p>
        </w:tc>
        <w:tc>
          <w:tcPr>
            <w:tcW w:w="2976" w:type="dxa"/>
          </w:tcPr>
          <w:p w:rsidR="00951529" w:rsidRPr="00405410" w:rsidRDefault="00951529" w:rsidP="00951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Иванова В.В., </w:t>
            </w:r>
          </w:p>
          <w:p w:rsidR="00951529" w:rsidRPr="00405410" w:rsidRDefault="00951529" w:rsidP="00951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Нагачевская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А.О.,</w:t>
            </w:r>
          </w:p>
          <w:p w:rsidR="001118F7" w:rsidRPr="00405410" w:rsidRDefault="00951529" w:rsidP="00951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 xml:space="preserve">реподаватели кафедры Государственно-правовых дисциплин </w:t>
            </w: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Студентами 1 курса будут подготовлены доклады с презентациями по данной теме</w:t>
            </w:r>
          </w:p>
        </w:tc>
      </w:tr>
      <w:tr w:rsidR="001118F7" w:rsidRPr="00405410" w:rsidTr="000B098E">
        <w:trPr>
          <w:trHeight w:val="708"/>
        </w:trPr>
        <w:tc>
          <w:tcPr>
            <w:tcW w:w="1418" w:type="dxa"/>
          </w:tcPr>
          <w:p w:rsidR="001118F7" w:rsidRPr="00405410" w:rsidRDefault="001118F7" w:rsidP="0095152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</w:tcPr>
          <w:p w:rsidR="001118F7" w:rsidRPr="00405410" w:rsidRDefault="001118F7" w:rsidP="00951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16</w:t>
            </w:r>
            <w:r w:rsidR="00951529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Заседание научного кружка «Оперативно-розыскная деятельность органов внутренних дел»</w:t>
            </w:r>
          </w:p>
          <w:p w:rsidR="001118F7" w:rsidRPr="00405410" w:rsidRDefault="001118F7" w:rsidP="001118F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 тему: «Организация борьбы с незаконным оборотом наркотиков, совершенных бесконтактным способом»</w:t>
            </w:r>
          </w:p>
        </w:tc>
        <w:tc>
          <w:tcPr>
            <w:tcW w:w="2126" w:type="dxa"/>
          </w:tcPr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8F7" w:rsidRPr="00405410" w:rsidRDefault="001118F7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спецтехники</w:t>
            </w:r>
          </w:p>
        </w:tc>
        <w:tc>
          <w:tcPr>
            <w:tcW w:w="2976" w:type="dxa"/>
          </w:tcPr>
          <w:p w:rsidR="00951529" w:rsidRPr="00405410" w:rsidRDefault="00951529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Чмиль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1118F7" w:rsidRPr="00405410" w:rsidRDefault="00951529" w:rsidP="00111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</w:t>
            </w:r>
            <w:r w:rsidR="001118F7" w:rsidRPr="00405410">
              <w:rPr>
                <w:rFonts w:ascii="Times New Roman" w:hAnsi="Times New Roman"/>
                <w:sz w:val="24"/>
                <w:szCs w:val="24"/>
              </w:rPr>
              <w:t xml:space="preserve">ачальник кафедры оперативно-розыскной деятельности </w:t>
            </w:r>
          </w:p>
          <w:p w:rsidR="001118F7" w:rsidRPr="00405410" w:rsidRDefault="001118F7" w:rsidP="00951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полковник милиции </w:t>
            </w:r>
          </w:p>
        </w:tc>
        <w:tc>
          <w:tcPr>
            <w:tcW w:w="3970" w:type="dxa"/>
          </w:tcPr>
          <w:p w:rsidR="001118F7" w:rsidRPr="00405410" w:rsidRDefault="001118F7" w:rsidP="001118F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Подготовка докладов курсантами 3,4,5 курсов по данной теме</w:t>
            </w:r>
          </w:p>
        </w:tc>
      </w:tr>
      <w:tr w:rsidR="000C1F13" w:rsidRPr="00405410" w:rsidTr="004A3DCD">
        <w:trPr>
          <w:trHeight w:val="433"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0C1F13" w:rsidRPr="00405410" w:rsidRDefault="000C1F13" w:rsidP="003203A4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ГОУ ВПО  «Военный институт Министерства обороны Приднестровской Молдавской Республики им. генерал-лейтенанта А.И. Лебедя»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8:00-8:25</w:t>
            </w:r>
          </w:p>
        </w:tc>
        <w:tc>
          <w:tcPr>
            <w:tcW w:w="4111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Открытие Международной недели науки и мира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Строевой плац</w:t>
            </w:r>
          </w:p>
        </w:tc>
        <w:tc>
          <w:tcPr>
            <w:tcW w:w="2976" w:type="dxa"/>
            <w:shd w:val="clear" w:color="auto" w:fill="auto"/>
          </w:tcPr>
          <w:p w:rsidR="00B92E23" w:rsidRPr="00405410" w:rsidRDefault="00B92E23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 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Собрание личного состава, доклад по теме, анонс мероприятий на неделю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52251B" w:rsidP="00B92E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00-13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Беседа на тему «Международная неделя науки и мира»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Аудитории № 112 учебного корпуса</w:t>
            </w:r>
          </w:p>
        </w:tc>
        <w:tc>
          <w:tcPr>
            <w:tcW w:w="2976" w:type="dxa"/>
            <w:shd w:val="clear" w:color="auto" w:fill="auto"/>
          </w:tcPr>
          <w:p w:rsidR="00B92E23" w:rsidRPr="00405410" w:rsidRDefault="00B92E23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 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Подготовка информационных стендов, плана-конспекта беседы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52251B" w:rsidP="00B9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00-15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Конкурс стенгазет в учебных ротах «В мире науки» (I этап)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Канцелярия командиров рот</w:t>
            </w:r>
          </w:p>
        </w:tc>
        <w:tc>
          <w:tcPr>
            <w:tcW w:w="2976" w:type="dxa"/>
            <w:shd w:val="clear" w:color="auto" w:fill="auto"/>
          </w:tcPr>
          <w:p w:rsidR="00FE0024" w:rsidRPr="00405410" w:rsidRDefault="00FE0024" w:rsidP="00FE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  <w:r w:rsidR="00C95B51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ЗКР по ВР, редколлегия</w:t>
            </w: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Определить лучшую стенгазету между взводами в учебных ротах курсантов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52251B" w:rsidP="00B9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00-11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92E23" w:rsidRPr="00405410" w:rsidRDefault="00B92E23" w:rsidP="00B9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Конкурс стенгазет </w:t>
            </w:r>
            <w:r w:rsidR="0052251B" w:rsidRPr="00405410">
              <w:rPr>
                <w:rFonts w:ascii="Times New Roman" w:hAnsi="Times New Roman"/>
                <w:sz w:val="24"/>
                <w:szCs w:val="24"/>
              </w:rPr>
              <w:t xml:space="preserve">в Военном институте среди учебных рот </w:t>
            </w:r>
          </w:p>
          <w:p w:rsidR="0052251B" w:rsidRPr="00405410" w:rsidRDefault="0052251B" w:rsidP="00B9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(</w:t>
            </w:r>
            <w:r w:rsidRPr="0040541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Фойе учебного корпуса</w:t>
            </w:r>
          </w:p>
        </w:tc>
        <w:tc>
          <w:tcPr>
            <w:tcW w:w="2976" w:type="dxa"/>
            <w:shd w:val="clear" w:color="auto" w:fill="auto"/>
          </w:tcPr>
          <w:p w:rsidR="00C95B51" w:rsidRPr="00405410" w:rsidRDefault="00C95B51" w:rsidP="00C9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:rsidR="00C95B51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  <w:r w:rsidR="00C95B51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командиры рот либо их заместители по воспитательной работе</w:t>
            </w: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Определить лучшую стенгазету в Военном институте среди учебных рот курсантов, награждение победителей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52251B" w:rsidP="00B9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</w:t>
            </w:r>
            <w:r w:rsidR="00B92E23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Просмотр художественного фильма «Нарушая временные границы»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Аудитория № 112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учебного корпуса</w:t>
            </w:r>
          </w:p>
        </w:tc>
        <w:tc>
          <w:tcPr>
            <w:tcW w:w="2976" w:type="dxa"/>
            <w:shd w:val="clear" w:color="auto" w:fill="auto"/>
          </w:tcPr>
          <w:p w:rsidR="00C95B51" w:rsidRPr="00405410" w:rsidRDefault="00C95B51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Демонстрация фильма о современных исследованиях головного мозга.</w:t>
            </w:r>
          </w:p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Какие тайны заключает                   в себе «сила мозга»,                   что нам дают знания о себе самих и какая часть жизни остается вне нашего контроля</w:t>
            </w:r>
          </w:p>
        </w:tc>
      </w:tr>
      <w:tr w:rsidR="0052251B" w:rsidRPr="00405410" w:rsidTr="0052251B">
        <w:trPr>
          <w:trHeight w:val="280"/>
        </w:trPr>
        <w:tc>
          <w:tcPr>
            <w:tcW w:w="1418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  <w:shd w:val="clear" w:color="auto" w:fill="auto"/>
          </w:tcPr>
          <w:p w:rsidR="0052251B" w:rsidRPr="00405410" w:rsidRDefault="00C95B51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16:</w:t>
            </w:r>
            <w:r w:rsidR="0052251B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Подведение итогов, закрытие недели</w:t>
            </w:r>
          </w:p>
        </w:tc>
        <w:tc>
          <w:tcPr>
            <w:tcW w:w="2126" w:type="dxa"/>
            <w:shd w:val="clear" w:color="auto" w:fill="auto"/>
          </w:tcPr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Аудитория № 112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учебного корпуса</w:t>
            </w:r>
          </w:p>
        </w:tc>
        <w:tc>
          <w:tcPr>
            <w:tcW w:w="2976" w:type="dxa"/>
            <w:shd w:val="clear" w:color="auto" w:fill="auto"/>
          </w:tcPr>
          <w:p w:rsidR="00C95B51" w:rsidRPr="00405410" w:rsidRDefault="00C95B51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Иордатий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ЗНВИ по ВР</w:t>
            </w:r>
          </w:p>
          <w:p w:rsidR="0052251B" w:rsidRPr="00405410" w:rsidRDefault="0052251B" w:rsidP="0052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2251B" w:rsidRPr="00405410" w:rsidRDefault="0052251B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Оглашение итогов проведенных мероприятий              в рамках Международной недели «Науки и мира»</w:t>
            </w:r>
          </w:p>
        </w:tc>
      </w:tr>
      <w:tr w:rsidR="000C1F13" w:rsidRPr="00405410" w:rsidTr="004A3DCD">
        <w:trPr>
          <w:trHeight w:val="507"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0C1F13" w:rsidRPr="00405410" w:rsidRDefault="000C1F13" w:rsidP="00525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ГОУ ВПО «Приднестровский государственный институт искусств им. А.Г. Рубинштейна»</w:t>
            </w:r>
          </w:p>
        </w:tc>
      </w:tr>
      <w:tr w:rsidR="00E6641F" w:rsidRPr="00405410" w:rsidTr="00A5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Круглый стол «Знаменитые приднестровцы, внесшие вклад в мировую науку»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ГОУ ВПО «ПГИИ им. А. Г. 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Рубинш</w:t>
            </w:r>
            <w:r w:rsidR="00595BD1" w:rsidRPr="00405410">
              <w:rPr>
                <w:rFonts w:ascii="Times New Roman" w:hAnsi="Times New Roman"/>
                <w:sz w:val="24"/>
                <w:szCs w:val="24"/>
              </w:rPr>
              <w:t>-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тейна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», Концертный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D1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В. В. Жаркая, </w:t>
            </w:r>
          </w:p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заведующая кафедрой «Общегуманитарные и социально-экономические дисциплины»; Т. В. 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Брагарь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, преподаватель кафедры «Общегуманитарные и социально-экономические дисциплины»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525E11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Выступление студентов с докладами о выдающихся ученых-приднестровцах, обсуждение их вклада в науку студентами и преподавателями кафедры «Общегуманитарные и социально-экономические дисциплины»</w:t>
            </w:r>
          </w:p>
        </w:tc>
      </w:tr>
      <w:tr w:rsidR="00E6641F" w:rsidRPr="00405410" w:rsidTr="00A5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Олимпиада по элементарной теории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ГОУ ВПО «ПГИИ им. А.Г. Рубинштейна», 106 ауд.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О. В. Поликарпова, кандидат искусствоведения, доцент кафедры «Теория музыки»;</w:t>
            </w:r>
          </w:p>
          <w:p w:rsidR="00595BD1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Д. В. Кабаков, </w:t>
            </w:r>
          </w:p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проректор по научно-исследовательской и инновационной деятельности, доцент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525E11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Олимпиада по элементарной теории музыки среди вторых курсов среднего профессионального образования проводится с целью выявления наиболее талантливых студентов, повышения у студентов интереса к обучению, развития их познавательных способностей, расширения кругозора</w:t>
            </w:r>
          </w:p>
        </w:tc>
      </w:tr>
      <w:tr w:rsidR="00E6641F" w:rsidRPr="00405410" w:rsidTr="00A54E1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Тренинг: «Подготовка научной статьи к публикации»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ГОУ ВПО «ПГИИ им. А.Г. Рубинштейна», 105 ауд.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D1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А. В.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Шумило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5BD1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</w:p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«Теория музыки»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525E11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 данном тренинге будут представлены знания о структуре научной статьи, научном стиле письма, процедурах рецензирования и публикации, индексах цитирования; будет произведен разбор типичных ошибок начинающих авторов, предоставлено множество практических рекомендаций</w:t>
            </w:r>
          </w:p>
        </w:tc>
      </w:tr>
      <w:tr w:rsidR="00E6641F" w:rsidRPr="00405410" w:rsidTr="00A5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«Что? Где? Когда? в современном музыкознании»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ГОУ ВПО «ПГИИ им. А.Г. Рубинштейна», концертный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D1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Д. В. Кабаков, </w:t>
            </w:r>
          </w:p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проректор по научно-исследовательской и инновационной деятельности, доцент;</w:t>
            </w:r>
          </w:p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Э. Добровольская, председатель НСО «Интеллектуал»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525E11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Интеллектуальная игра «Что? Где? Когда?» проводится с целью расширения кругозора студентов, развития познавательного интереса, интеллекта, воспитания стремления к непрерывному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своих знаний, а также формирования дружеских, товарищеских отношений, умение работать командой</w:t>
            </w:r>
          </w:p>
        </w:tc>
      </w:tr>
      <w:tr w:rsidR="00E6641F" w:rsidRPr="00405410" w:rsidTr="00A5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Педагогические чтения «Наука, культура и образование в современном обществе»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ГОУ ВПО «ПГИИ им. А.Г. Рубинштейна», концертный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E6641F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Д. В. Кабаков, кандидат искусствоведения, проректор по научно-исследовательской и инновационной деятельности, доцент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F" w:rsidRPr="00405410" w:rsidRDefault="00E6641F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Педагогические чтения проводятся с целью обмена опытом в исследовательской практике в области музыкознания</w:t>
            </w:r>
          </w:p>
        </w:tc>
      </w:tr>
      <w:tr w:rsidR="000C1F13" w:rsidRPr="00405410" w:rsidTr="004A3DCD">
        <w:trPr>
          <w:trHeight w:val="485"/>
        </w:trPr>
        <w:tc>
          <w:tcPr>
            <w:tcW w:w="15735" w:type="dxa"/>
            <w:gridSpan w:val="6"/>
            <w:shd w:val="clear" w:color="auto" w:fill="auto"/>
            <w:vAlign w:val="center"/>
          </w:tcPr>
          <w:p w:rsidR="000C1F13" w:rsidRPr="00405410" w:rsidRDefault="000C1F13" w:rsidP="003203A4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 xml:space="preserve">ГОУ ВПО «Бендерский высший художественный колледж им. В.И. </w:t>
            </w:r>
            <w:proofErr w:type="spellStart"/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4E12" w:rsidRPr="00405410" w:rsidTr="00A54E12">
        <w:trPr>
          <w:trHeight w:val="86"/>
        </w:trPr>
        <w:tc>
          <w:tcPr>
            <w:tcW w:w="1418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E12" w:rsidRPr="00405410" w:rsidRDefault="0084246A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13:</w:t>
            </w:r>
            <w:r w:rsidR="00A54E12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Конкурс эссе «Мир движется к лучшему».</w:t>
            </w:r>
          </w:p>
        </w:tc>
        <w:tc>
          <w:tcPr>
            <w:tcW w:w="2126" w:type="dxa"/>
          </w:tcPr>
          <w:p w:rsidR="0084246A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ГОУ ВПО «БВХК им. В.И.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6 ауд.</w:t>
            </w:r>
          </w:p>
        </w:tc>
        <w:tc>
          <w:tcPr>
            <w:tcW w:w="2976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Федорова Л.Л.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70" w:type="dxa"/>
          </w:tcPr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студенты пишут эссе о роли современных информационных технологий в жизни человека.</w:t>
            </w:r>
          </w:p>
        </w:tc>
      </w:tr>
      <w:tr w:rsidR="00A54E12" w:rsidRPr="00405410" w:rsidTr="00A54E12">
        <w:trPr>
          <w:trHeight w:val="70"/>
        </w:trPr>
        <w:tc>
          <w:tcPr>
            <w:tcW w:w="1418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</w:tcPr>
          <w:p w:rsidR="00A54E12" w:rsidRPr="00405410" w:rsidRDefault="00A54E12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lang w:val="en-US"/>
              </w:rPr>
              <w:t>A virtual tour to the British Museum</w:t>
            </w:r>
          </w:p>
        </w:tc>
        <w:tc>
          <w:tcPr>
            <w:tcW w:w="2126" w:type="dxa"/>
          </w:tcPr>
          <w:p w:rsidR="0084246A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ГОУ ВПО «БВХК им. В.И.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7 ауд.</w:t>
            </w:r>
          </w:p>
        </w:tc>
        <w:tc>
          <w:tcPr>
            <w:tcW w:w="2976" w:type="dxa"/>
          </w:tcPr>
          <w:p w:rsidR="0084246A" w:rsidRPr="00405410" w:rsidRDefault="0084246A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Минько Е.Н.,</w:t>
            </w:r>
          </w:p>
          <w:p w:rsidR="0084246A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Онлайн экскурсия по британскому музею со студентами гр. 24ж</w:t>
            </w:r>
          </w:p>
        </w:tc>
      </w:tr>
      <w:tr w:rsidR="00A54E12" w:rsidRPr="00405410" w:rsidTr="00A54E12">
        <w:trPr>
          <w:trHeight w:val="70"/>
        </w:trPr>
        <w:tc>
          <w:tcPr>
            <w:tcW w:w="1418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A54E12" w:rsidRPr="00405410" w:rsidRDefault="00A54E12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Конкурс плакатов на тему «Информационные технологии в жизни и профессии»</w:t>
            </w:r>
          </w:p>
        </w:tc>
        <w:tc>
          <w:tcPr>
            <w:tcW w:w="2126" w:type="dxa"/>
          </w:tcPr>
          <w:p w:rsidR="00746324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ГОУ ВПО «БВХК им. В.И.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6 ауд.</w:t>
            </w:r>
          </w:p>
        </w:tc>
        <w:tc>
          <w:tcPr>
            <w:tcW w:w="2976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Федорова Л.Л.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70" w:type="dxa"/>
          </w:tcPr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для студентов 2-3 курса БВХК</w:t>
            </w:r>
          </w:p>
        </w:tc>
      </w:tr>
      <w:tr w:rsidR="00A54E12" w:rsidRPr="00405410" w:rsidTr="00A54E12">
        <w:trPr>
          <w:trHeight w:val="70"/>
        </w:trPr>
        <w:tc>
          <w:tcPr>
            <w:tcW w:w="1418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:rsidR="00A54E12" w:rsidRPr="00405410" w:rsidRDefault="0084246A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10:</w:t>
            </w:r>
            <w:r w:rsidR="00A54E12"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Семинар «Известные люди в мире информатики»</w:t>
            </w:r>
          </w:p>
        </w:tc>
        <w:tc>
          <w:tcPr>
            <w:tcW w:w="2126" w:type="dxa"/>
          </w:tcPr>
          <w:p w:rsidR="00746324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ГОУ ВПО «БВХК им. В.И.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6 ауд.</w:t>
            </w:r>
          </w:p>
        </w:tc>
        <w:tc>
          <w:tcPr>
            <w:tcW w:w="2976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Федорова Л.Л.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70" w:type="dxa"/>
          </w:tcPr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Внеаудиторное занятие для студентов БВХК </w:t>
            </w:r>
            <w:r w:rsidRPr="00405410">
              <w:rPr>
                <w:rFonts w:ascii="Times New Roman" w:hAnsi="Times New Roman"/>
                <w:sz w:val="24"/>
                <w:szCs w:val="24"/>
                <w:lang w:eastAsia="ar-SA"/>
              </w:rPr>
              <w:t>гр. 36ж с</w:t>
            </w:r>
          </w:p>
        </w:tc>
      </w:tr>
      <w:tr w:rsidR="00A54E12" w:rsidRPr="00405410" w:rsidTr="00A54E12">
        <w:trPr>
          <w:trHeight w:val="70"/>
        </w:trPr>
        <w:tc>
          <w:tcPr>
            <w:tcW w:w="1418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34" w:type="dxa"/>
          </w:tcPr>
          <w:p w:rsidR="00A54E12" w:rsidRPr="00405410" w:rsidRDefault="00A54E12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</w:t>
            </w:r>
            <w:r w:rsidR="0084246A" w:rsidRPr="00405410">
              <w:rPr>
                <w:rFonts w:ascii="Times New Roman" w:hAnsi="Times New Roman"/>
                <w:sz w:val="24"/>
                <w:szCs w:val="24"/>
              </w:rPr>
              <w:t>: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Круглый стол «Творчество А.С. Пушкина, объединяющее мир»</w:t>
            </w:r>
          </w:p>
        </w:tc>
        <w:tc>
          <w:tcPr>
            <w:tcW w:w="2126" w:type="dxa"/>
          </w:tcPr>
          <w:p w:rsidR="00746324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ГОУ ВПО «БВХК им. В.И.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54E12" w:rsidRPr="00405410" w:rsidRDefault="00A54E12" w:rsidP="00A54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7 ауд.</w:t>
            </w:r>
          </w:p>
        </w:tc>
        <w:tc>
          <w:tcPr>
            <w:tcW w:w="2976" w:type="dxa"/>
          </w:tcPr>
          <w:p w:rsidR="0084246A" w:rsidRPr="00405410" w:rsidRDefault="0084246A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Минько Е.Н., </w:t>
            </w:r>
          </w:p>
          <w:p w:rsidR="0084246A" w:rsidRPr="00405410" w:rsidRDefault="0084246A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Розенкова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Т.И.,</w:t>
            </w:r>
          </w:p>
          <w:p w:rsidR="00A54E12" w:rsidRPr="00405410" w:rsidRDefault="00A54E12" w:rsidP="0084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3970" w:type="dxa"/>
          </w:tcPr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Анализ творческого наследия А.С. Пушкина</w:t>
            </w:r>
          </w:p>
          <w:p w:rsidR="00A54E12" w:rsidRPr="00405410" w:rsidRDefault="00A54E12" w:rsidP="0052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для студентов 1-1 курса БВХК</w:t>
            </w:r>
          </w:p>
        </w:tc>
      </w:tr>
      <w:tr w:rsidR="000C1F13" w:rsidRPr="00405410" w:rsidTr="00612698">
        <w:trPr>
          <w:trHeight w:val="487"/>
        </w:trPr>
        <w:tc>
          <w:tcPr>
            <w:tcW w:w="1418" w:type="dxa"/>
            <w:shd w:val="clear" w:color="auto" w:fill="auto"/>
          </w:tcPr>
          <w:p w:rsidR="000C1F13" w:rsidRPr="00405410" w:rsidRDefault="000C1F13" w:rsidP="0032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shd w:val="clear" w:color="auto" w:fill="auto"/>
            <w:vAlign w:val="center"/>
          </w:tcPr>
          <w:p w:rsidR="000C1F13" w:rsidRPr="00405410" w:rsidRDefault="000C1F13" w:rsidP="0032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/>
                <w:sz w:val="24"/>
                <w:szCs w:val="24"/>
              </w:rPr>
              <w:t>НУО ВППО «Тираспольский межрегиональный университет»</w:t>
            </w:r>
          </w:p>
        </w:tc>
      </w:tr>
      <w:tr w:rsidR="00525E11" w:rsidRPr="00405410" w:rsidTr="003203A4"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11.11.2024- 16.11.2024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1F79E3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Конкурс на лучшую студенческую научную творческую работу 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НУО ВППО «ТМУ»</w:t>
            </w: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г. Тирасполь, пр. Магистральный 10, Актовый зал ТМУ, аудиторный фонд ТМУ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EFF" w:rsidRPr="00405410" w:rsidRDefault="00E81EFF" w:rsidP="00E81EFF">
            <w:pPr>
              <w:spacing w:after="0" w:line="240" w:lineRule="auto"/>
              <w:ind w:right="-71" w:hanging="11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5410">
              <w:rPr>
                <w:rFonts w:ascii="Times New Roman" w:hAnsi="Times New Roman"/>
                <w:sz w:val="23"/>
                <w:szCs w:val="23"/>
                <w:lang w:val="en-US"/>
              </w:rPr>
              <w:t>cameneva@yandex.ru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Каменева Н.В.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Бабой А.Т.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Рябцева И.М.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Балан В.А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Панца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Дымченко Н.В.</w:t>
            </w:r>
          </w:p>
          <w:p w:rsidR="001F79E3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(заведующие 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кафедрами ТМУ)</w:t>
            </w:r>
          </w:p>
        </w:tc>
        <w:tc>
          <w:tcPr>
            <w:tcW w:w="3970" w:type="dxa"/>
          </w:tcPr>
          <w:p w:rsidR="00E81EFF" w:rsidRPr="00405410" w:rsidRDefault="00E81EFF" w:rsidP="001F79E3">
            <w:pPr>
              <w:shd w:val="clear" w:color="auto" w:fill="FFFFFF"/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студенческих научных творческих работ (научных рефератов) традиционно проводится в НУО ВППО «ТМУ» ежегодно. Основной целью конкурса является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научной грамотности студентов по изучаемым дисциплинам и стимулирование их творческой активности в сфере научно-исследовательской деятельности.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Всего планируется провести 5 конкурсных заседаний, организованных кафедрами ТМУ по актуальным проблемам соответствующих направлен</w:t>
            </w:r>
            <w:r w:rsidR="001F79E3" w:rsidRPr="00405410">
              <w:rPr>
                <w:rFonts w:ascii="Times New Roman" w:hAnsi="Times New Roman"/>
                <w:sz w:val="24"/>
                <w:szCs w:val="24"/>
              </w:rPr>
              <w:t>ий подготовки и специальностей.</w:t>
            </w:r>
          </w:p>
        </w:tc>
      </w:tr>
      <w:tr w:rsidR="00E81EFF" w:rsidRPr="00405410" w:rsidTr="003203A4"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11.11.</w:t>
            </w:r>
            <w:r w:rsidR="00AF611A" w:rsidRPr="00405410">
              <w:rPr>
                <w:rFonts w:ascii="Times New Roman" w:hAnsi="Times New Roman"/>
                <w:sz w:val="24"/>
                <w:szCs w:val="24"/>
              </w:rPr>
              <w:t xml:space="preserve">2024-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Организация и проведение «Фестиваля науки» в рамках Международной недели науки и мира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г. Тирасполь, ул. Гвардейская 11А, Учебно-методический медицинский центр «ТМУ»,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. №14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5410">
              <w:rPr>
                <w:rFonts w:ascii="Times New Roman" w:hAnsi="Times New Roman"/>
                <w:lang w:val="en-US"/>
              </w:rPr>
              <w:t>tmustom</w:t>
            </w:r>
            <w:proofErr w:type="spellEnd"/>
            <w:r w:rsidRPr="00405410">
              <w:rPr>
                <w:rFonts w:ascii="Times New Roman" w:hAnsi="Times New Roman"/>
              </w:rPr>
              <w:t>@</w:t>
            </w:r>
            <w:proofErr w:type="spellStart"/>
            <w:r w:rsidRPr="00405410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405410">
              <w:rPr>
                <w:rFonts w:ascii="Times New Roman" w:hAnsi="Times New Roman"/>
              </w:rPr>
              <w:t>.</w:t>
            </w:r>
            <w:proofErr w:type="spellStart"/>
            <w:r w:rsidRPr="0040541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81EFF" w:rsidRPr="00405410" w:rsidRDefault="00E81EFF" w:rsidP="00AF6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5410">
              <w:rPr>
                <w:rFonts w:ascii="Times New Roman" w:hAnsi="Times New Roman"/>
                <w:lang w:val="en-US"/>
              </w:rPr>
              <w:t>balanslavik</w:t>
            </w:r>
            <w:proofErr w:type="spellEnd"/>
            <w:r w:rsidRPr="00405410">
              <w:rPr>
                <w:rFonts w:ascii="Times New Roman" w:hAnsi="Times New Roman"/>
              </w:rPr>
              <w:t>888@</w:t>
            </w:r>
            <w:proofErr w:type="spellStart"/>
            <w:r w:rsidRPr="00405410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405410">
              <w:rPr>
                <w:rFonts w:ascii="Times New Roman" w:hAnsi="Times New Roman"/>
              </w:rPr>
              <w:t>.</w:t>
            </w:r>
            <w:r w:rsidRPr="00405410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Рябцева И.М.,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стоматологии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Балан В.А.,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клинических дисциплин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1EFF" w:rsidRPr="00405410" w:rsidRDefault="00E81EFF" w:rsidP="00AF611A">
            <w:pPr>
              <w:pStyle w:val="a9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Дискуссионная площадка для студентов 1-5 курса направления подготовки 5.38.03.02 «Стоматология».</w:t>
            </w:r>
          </w:p>
          <w:p w:rsidR="00E81EFF" w:rsidRPr="00405410" w:rsidRDefault="00E81EFF" w:rsidP="00AF611A">
            <w:pPr>
              <w:pStyle w:val="a9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Круглый стол на тему: «Интересный клинический случай из практики».</w:t>
            </w:r>
          </w:p>
          <w:p w:rsidR="00E81EFF" w:rsidRPr="00405410" w:rsidRDefault="00E81EFF" w:rsidP="00AF611A">
            <w:pPr>
              <w:pStyle w:val="a9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Конкурс агитационных плакатов о здоровом образе жизни.</w:t>
            </w:r>
          </w:p>
        </w:tc>
      </w:tr>
      <w:tr w:rsidR="00E81EFF" w:rsidRPr="00405410" w:rsidTr="003203A4"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4111" w:type="dxa"/>
          </w:tcPr>
          <w:p w:rsidR="00E81EFF" w:rsidRPr="00405410" w:rsidRDefault="00E81EFF" w:rsidP="00E81EFF">
            <w:pPr>
              <w:spacing w:after="0" w:line="240" w:lineRule="auto"/>
              <w:ind w:left="-108" w:right="-76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Научный семинар-дискуссия на тему: «Актуальные проблемы информационной безопасности» (с участием бакалавров юриспруденции)</w:t>
            </w: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г. Тирасполь, пр. Магистральный 10,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. №310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EFF" w:rsidRPr="00405410" w:rsidRDefault="00E81EFF" w:rsidP="00E81EFF">
            <w:pPr>
              <w:spacing w:after="0" w:line="240" w:lineRule="auto"/>
              <w:ind w:right="-71" w:hanging="115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05410">
              <w:rPr>
                <w:rFonts w:ascii="Times New Roman" w:hAnsi="Times New Roman"/>
                <w:sz w:val="23"/>
                <w:szCs w:val="23"/>
                <w:lang w:val="en-US"/>
              </w:rPr>
              <w:t>cameneva</w:t>
            </w:r>
            <w:proofErr w:type="spellEnd"/>
            <w:r w:rsidRPr="00405410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05410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proofErr w:type="spellEnd"/>
            <w:r w:rsidRPr="00405410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05410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ind w:left="-140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Каменева Н.В.,</w:t>
            </w:r>
          </w:p>
          <w:p w:rsidR="00E81EFF" w:rsidRPr="00405410" w:rsidRDefault="008932B6" w:rsidP="00E81EFF">
            <w:pPr>
              <w:spacing w:after="0" w:line="240" w:lineRule="auto"/>
              <w:ind w:left="-140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</w:t>
            </w:r>
            <w:r w:rsidR="00E81EFF" w:rsidRPr="00405410">
              <w:rPr>
                <w:rFonts w:ascii="Times New Roman" w:hAnsi="Times New Roman"/>
                <w:sz w:val="24"/>
                <w:szCs w:val="24"/>
              </w:rPr>
              <w:t>.ю.н</w:t>
            </w:r>
            <w:proofErr w:type="spellEnd"/>
            <w:r w:rsidR="00E81EFF" w:rsidRPr="00405410">
              <w:rPr>
                <w:rFonts w:ascii="Times New Roman" w:hAnsi="Times New Roman"/>
                <w:sz w:val="24"/>
                <w:szCs w:val="24"/>
              </w:rPr>
              <w:t>., доцент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EFF" w:rsidRPr="00405410" w:rsidRDefault="008932B6" w:rsidP="00E81EFF">
            <w:pPr>
              <w:spacing w:after="0" w:line="240" w:lineRule="auto"/>
              <w:ind w:left="-140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</w:t>
            </w:r>
            <w:r w:rsidR="00E81EFF" w:rsidRPr="00405410">
              <w:rPr>
                <w:rFonts w:ascii="Times New Roman" w:hAnsi="Times New Roman"/>
                <w:sz w:val="24"/>
                <w:szCs w:val="24"/>
              </w:rPr>
              <w:t>ав.кафедрой</w:t>
            </w:r>
            <w:proofErr w:type="spellEnd"/>
            <w:r w:rsidR="00E81EFF" w:rsidRPr="00405410">
              <w:rPr>
                <w:rFonts w:ascii="Times New Roman" w:hAnsi="Times New Roman"/>
                <w:sz w:val="24"/>
                <w:szCs w:val="24"/>
              </w:rPr>
              <w:t xml:space="preserve"> юриспруденции</w:t>
            </w:r>
          </w:p>
        </w:tc>
        <w:tc>
          <w:tcPr>
            <w:tcW w:w="3970" w:type="dxa"/>
          </w:tcPr>
          <w:p w:rsidR="00E81EFF" w:rsidRPr="00405410" w:rsidRDefault="00E81EFF" w:rsidP="00E81E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410">
              <w:rPr>
                <w:rFonts w:ascii="Times New Roman" w:hAnsi="Times New Roman"/>
                <w:bCs/>
                <w:sz w:val="24"/>
                <w:szCs w:val="24"/>
              </w:rPr>
              <w:t>Формат мероприятия предполагает дискуссию по вопросам: информационная война и информационное оружие, правонарушения в информационной среде и интернет пространстве, искусственный интеллект.</w:t>
            </w:r>
          </w:p>
        </w:tc>
      </w:tr>
      <w:tr w:rsidR="00E81EFF" w:rsidRPr="00405410" w:rsidTr="003203A4"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Дискуссионная площадка</w:t>
            </w:r>
            <w:r w:rsidRPr="00405410">
              <w:rPr>
                <w:rFonts w:ascii="Times New Roman" w:hAnsi="Times New Roman"/>
                <w:iCs/>
                <w:sz w:val="24"/>
                <w:szCs w:val="24"/>
              </w:rPr>
              <w:t xml:space="preserve"> на тему: «Пути совершенствования процессов управления  современным предприятием» 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 xml:space="preserve"> (с участием бакалавров менеджмента)</w:t>
            </w: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г. Тирасполь, пр. Магистральный 10,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baboialla@mail.ru</w:t>
            </w: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Бабой А.Т.</w:t>
            </w:r>
            <w:r w:rsidR="008932B6" w:rsidRPr="00405410">
              <w:rPr>
                <w:rFonts w:ascii="Times New Roman" w:hAnsi="Times New Roman"/>
                <w:sz w:val="24"/>
                <w:szCs w:val="24"/>
              </w:rPr>
              <w:t>, к</w:t>
            </w:r>
            <w:r w:rsidRPr="00405410">
              <w:rPr>
                <w:rFonts w:ascii="Times New Roman" w:hAnsi="Times New Roman"/>
                <w:sz w:val="24"/>
                <w:szCs w:val="24"/>
              </w:rPr>
              <w:t>.э.н.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менеджмента и предпринимательства</w:t>
            </w:r>
          </w:p>
        </w:tc>
        <w:tc>
          <w:tcPr>
            <w:tcW w:w="3970" w:type="dxa"/>
          </w:tcPr>
          <w:p w:rsidR="00E81EFF" w:rsidRPr="00405410" w:rsidRDefault="00E81EFF" w:rsidP="00E8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Доклады студентов с презентациями</w:t>
            </w:r>
          </w:p>
        </w:tc>
      </w:tr>
      <w:tr w:rsidR="00E81EFF" w:rsidRPr="00405410" w:rsidTr="00A50ECF">
        <w:trPr>
          <w:trHeight w:val="200"/>
        </w:trPr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E81EFF" w:rsidRPr="00405410" w:rsidRDefault="00E81EFF" w:rsidP="00E81EFF">
            <w:pPr>
              <w:spacing w:after="0" w:line="240" w:lineRule="auto"/>
              <w:ind w:left="-108" w:right="-76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Круглый стол на тему:</w:t>
            </w:r>
          </w:p>
          <w:p w:rsidR="00E81EFF" w:rsidRPr="00405410" w:rsidRDefault="00E81EFF" w:rsidP="00E81EFF">
            <w:pPr>
              <w:spacing w:after="0" w:line="240" w:lineRule="auto"/>
              <w:ind w:left="-108" w:right="-76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«Творческий подход в реконструкции улыбки»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 xml:space="preserve">(с участием студентов СПО специальность «Стоматология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орто-педическая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balanslavik888@gmail</w:t>
            </w: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Балан В.А.,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клинических дисциплин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1EFF" w:rsidRPr="00405410" w:rsidRDefault="00E81EFF" w:rsidP="00E8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Доклады студентов с презентациями</w:t>
            </w:r>
          </w:p>
        </w:tc>
      </w:tr>
      <w:tr w:rsidR="00E81EFF" w:rsidRPr="00405410" w:rsidTr="00A50ECF">
        <w:trPr>
          <w:trHeight w:val="203"/>
        </w:trPr>
        <w:tc>
          <w:tcPr>
            <w:tcW w:w="1418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34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4111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Научный семинар «Основы и методы профилактики ВИЧ-инфекции»</w:t>
            </w:r>
          </w:p>
        </w:tc>
        <w:tc>
          <w:tcPr>
            <w:tcW w:w="212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г. Тирасполь, пр. Магистральный 10,</w:t>
            </w:r>
            <w:r w:rsidR="008932B6" w:rsidRPr="0040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>. №108,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pantsa97@list.ru</w:t>
            </w:r>
          </w:p>
        </w:tc>
        <w:tc>
          <w:tcPr>
            <w:tcW w:w="2976" w:type="dxa"/>
          </w:tcPr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Панца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81EFF" w:rsidRPr="00405410" w:rsidRDefault="00E81EFF" w:rsidP="00E8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10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405410">
              <w:rPr>
                <w:rFonts w:ascii="Times New Roman" w:hAnsi="Times New Roman"/>
                <w:sz w:val="24"/>
                <w:szCs w:val="24"/>
              </w:rPr>
              <w:t xml:space="preserve"> фармации</w:t>
            </w:r>
          </w:p>
        </w:tc>
        <w:tc>
          <w:tcPr>
            <w:tcW w:w="3970" w:type="dxa"/>
          </w:tcPr>
          <w:p w:rsidR="00E81EFF" w:rsidRPr="00405410" w:rsidRDefault="00E81EFF" w:rsidP="00E8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10">
              <w:rPr>
                <w:rFonts w:ascii="Times New Roman" w:hAnsi="Times New Roman"/>
                <w:sz w:val="24"/>
                <w:szCs w:val="24"/>
              </w:rPr>
              <w:t>Доклады студентов с презентациями</w:t>
            </w:r>
          </w:p>
        </w:tc>
      </w:tr>
    </w:tbl>
    <w:p w:rsidR="00EF685C" w:rsidRPr="00405410" w:rsidRDefault="00EF685C" w:rsidP="006D23FD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F685C" w:rsidRPr="00405410" w:rsidSect="00E4714A">
      <w:footerReference w:type="default" r:id="rId8"/>
      <w:pgSz w:w="16838" w:h="11906" w:orient="landscape"/>
      <w:pgMar w:top="567" w:right="1134" w:bottom="426" w:left="1134" w:header="397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F" w:rsidRDefault="0024339F" w:rsidP="000002BD">
      <w:pPr>
        <w:spacing w:after="0" w:line="240" w:lineRule="auto"/>
      </w:pPr>
      <w:r>
        <w:separator/>
      </w:r>
    </w:p>
  </w:endnote>
  <w:endnote w:type="continuationSeparator" w:id="0">
    <w:p w:rsidR="0024339F" w:rsidRDefault="0024339F" w:rsidP="0000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1751"/>
      <w:docPartObj>
        <w:docPartGallery w:val="Page Numbers (Bottom of Page)"/>
        <w:docPartUnique/>
      </w:docPartObj>
    </w:sdtPr>
    <w:sdtEndPr/>
    <w:sdtContent>
      <w:p w:rsidR="00E81EFF" w:rsidRDefault="00E81EF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2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81EFF" w:rsidRDefault="00E81E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F" w:rsidRDefault="0024339F" w:rsidP="000002BD">
      <w:pPr>
        <w:spacing w:after="0" w:line="240" w:lineRule="auto"/>
      </w:pPr>
      <w:r>
        <w:separator/>
      </w:r>
    </w:p>
  </w:footnote>
  <w:footnote w:type="continuationSeparator" w:id="0">
    <w:p w:rsidR="0024339F" w:rsidRDefault="0024339F" w:rsidP="0000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96B"/>
    <w:multiLevelType w:val="hybridMultilevel"/>
    <w:tmpl w:val="156C2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B57"/>
    <w:multiLevelType w:val="hybridMultilevel"/>
    <w:tmpl w:val="43FA47B8"/>
    <w:lvl w:ilvl="0" w:tplc="92BA65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2F31"/>
    <w:multiLevelType w:val="hybridMultilevel"/>
    <w:tmpl w:val="2ACA0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D44"/>
    <w:multiLevelType w:val="hybridMultilevel"/>
    <w:tmpl w:val="FA3430FE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6FB"/>
    <w:multiLevelType w:val="hybridMultilevel"/>
    <w:tmpl w:val="1C4A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4A8A"/>
    <w:multiLevelType w:val="hybridMultilevel"/>
    <w:tmpl w:val="37FABC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BA23101"/>
    <w:multiLevelType w:val="hybridMultilevel"/>
    <w:tmpl w:val="AB96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D25"/>
    <w:multiLevelType w:val="hybridMultilevel"/>
    <w:tmpl w:val="2B08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B4"/>
    <w:rsid w:val="000002BD"/>
    <w:rsid w:val="00004DC2"/>
    <w:rsid w:val="00005FE6"/>
    <w:rsid w:val="0002191C"/>
    <w:rsid w:val="000338FD"/>
    <w:rsid w:val="000346F7"/>
    <w:rsid w:val="00043823"/>
    <w:rsid w:val="000441E8"/>
    <w:rsid w:val="00050277"/>
    <w:rsid w:val="0005093A"/>
    <w:rsid w:val="000526B0"/>
    <w:rsid w:val="00053B95"/>
    <w:rsid w:val="00054EDE"/>
    <w:rsid w:val="0006355A"/>
    <w:rsid w:val="000739DE"/>
    <w:rsid w:val="00075F61"/>
    <w:rsid w:val="000768EC"/>
    <w:rsid w:val="00077C3D"/>
    <w:rsid w:val="00086050"/>
    <w:rsid w:val="000A35E7"/>
    <w:rsid w:val="000A4157"/>
    <w:rsid w:val="000A5FC0"/>
    <w:rsid w:val="000B098E"/>
    <w:rsid w:val="000C1F13"/>
    <w:rsid w:val="000C449A"/>
    <w:rsid w:val="000C7FFB"/>
    <w:rsid w:val="000D4B1E"/>
    <w:rsid w:val="000D4D68"/>
    <w:rsid w:val="000D5F3A"/>
    <w:rsid w:val="000D67E7"/>
    <w:rsid w:val="000E06BE"/>
    <w:rsid w:val="000E0E9B"/>
    <w:rsid w:val="000E2FE1"/>
    <w:rsid w:val="000E3BF2"/>
    <w:rsid w:val="000E79F1"/>
    <w:rsid w:val="000E7CBB"/>
    <w:rsid w:val="000F1844"/>
    <w:rsid w:val="000F2454"/>
    <w:rsid w:val="000F7D75"/>
    <w:rsid w:val="00110213"/>
    <w:rsid w:val="001118F7"/>
    <w:rsid w:val="001135E7"/>
    <w:rsid w:val="00113C19"/>
    <w:rsid w:val="00115500"/>
    <w:rsid w:val="00116469"/>
    <w:rsid w:val="00124ACA"/>
    <w:rsid w:val="001257EF"/>
    <w:rsid w:val="00127626"/>
    <w:rsid w:val="00127E82"/>
    <w:rsid w:val="0013044F"/>
    <w:rsid w:val="00130E9A"/>
    <w:rsid w:val="0013105E"/>
    <w:rsid w:val="001365E5"/>
    <w:rsid w:val="00146119"/>
    <w:rsid w:val="001463DD"/>
    <w:rsid w:val="00147AFD"/>
    <w:rsid w:val="00151172"/>
    <w:rsid w:val="00153721"/>
    <w:rsid w:val="00154FBA"/>
    <w:rsid w:val="0015541B"/>
    <w:rsid w:val="00157CF5"/>
    <w:rsid w:val="001708AD"/>
    <w:rsid w:val="00171EE1"/>
    <w:rsid w:val="001720F9"/>
    <w:rsid w:val="0017559D"/>
    <w:rsid w:val="001761E7"/>
    <w:rsid w:val="00176748"/>
    <w:rsid w:val="00177272"/>
    <w:rsid w:val="00180F50"/>
    <w:rsid w:val="001867BA"/>
    <w:rsid w:val="001A505C"/>
    <w:rsid w:val="001A5D16"/>
    <w:rsid w:val="001B3316"/>
    <w:rsid w:val="001C37CD"/>
    <w:rsid w:val="001C48AF"/>
    <w:rsid w:val="001C62AA"/>
    <w:rsid w:val="001C647F"/>
    <w:rsid w:val="001D06B6"/>
    <w:rsid w:val="001D3A03"/>
    <w:rsid w:val="001E070F"/>
    <w:rsid w:val="001E499C"/>
    <w:rsid w:val="001F404C"/>
    <w:rsid w:val="001F6986"/>
    <w:rsid w:val="001F79E3"/>
    <w:rsid w:val="00201BFC"/>
    <w:rsid w:val="00204DD3"/>
    <w:rsid w:val="00205A78"/>
    <w:rsid w:val="002075A0"/>
    <w:rsid w:val="00210849"/>
    <w:rsid w:val="002214A8"/>
    <w:rsid w:val="002231EC"/>
    <w:rsid w:val="00226D45"/>
    <w:rsid w:val="002309DB"/>
    <w:rsid w:val="00232B8D"/>
    <w:rsid w:val="00232EC4"/>
    <w:rsid w:val="002366B6"/>
    <w:rsid w:val="00241EA0"/>
    <w:rsid w:val="0024339F"/>
    <w:rsid w:val="002500C9"/>
    <w:rsid w:val="002572AE"/>
    <w:rsid w:val="00265FDC"/>
    <w:rsid w:val="00267FE2"/>
    <w:rsid w:val="00270BD0"/>
    <w:rsid w:val="00271D80"/>
    <w:rsid w:val="0027317B"/>
    <w:rsid w:val="00282FC9"/>
    <w:rsid w:val="0028379D"/>
    <w:rsid w:val="00286D6D"/>
    <w:rsid w:val="002A43D7"/>
    <w:rsid w:val="002B0D6D"/>
    <w:rsid w:val="002B38A2"/>
    <w:rsid w:val="002B57B2"/>
    <w:rsid w:val="002C36B6"/>
    <w:rsid w:val="002C4831"/>
    <w:rsid w:val="002E01B1"/>
    <w:rsid w:val="002E17F4"/>
    <w:rsid w:val="002E241C"/>
    <w:rsid w:val="002E387F"/>
    <w:rsid w:val="002E4B77"/>
    <w:rsid w:val="002F18C7"/>
    <w:rsid w:val="002F3839"/>
    <w:rsid w:val="002F564B"/>
    <w:rsid w:val="00300B13"/>
    <w:rsid w:val="0030137F"/>
    <w:rsid w:val="0030235A"/>
    <w:rsid w:val="00316BB0"/>
    <w:rsid w:val="00320069"/>
    <w:rsid w:val="003203A4"/>
    <w:rsid w:val="003258DE"/>
    <w:rsid w:val="00335762"/>
    <w:rsid w:val="003440CA"/>
    <w:rsid w:val="00351F40"/>
    <w:rsid w:val="00353BB1"/>
    <w:rsid w:val="00357E7C"/>
    <w:rsid w:val="00371727"/>
    <w:rsid w:val="003902D2"/>
    <w:rsid w:val="003904D7"/>
    <w:rsid w:val="00395596"/>
    <w:rsid w:val="00396C8A"/>
    <w:rsid w:val="003A1A0E"/>
    <w:rsid w:val="003A2D26"/>
    <w:rsid w:val="003A3304"/>
    <w:rsid w:val="003A3CE5"/>
    <w:rsid w:val="003A5EB9"/>
    <w:rsid w:val="003A6CCB"/>
    <w:rsid w:val="003B5E4F"/>
    <w:rsid w:val="003C363F"/>
    <w:rsid w:val="003C55DB"/>
    <w:rsid w:val="003D33BC"/>
    <w:rsid w:val="003D7DFE"/>
    <w:rsid w:val="003E05AB"/>
    <w:rsid w:val="003E5A0D"/>
    <w:rsid w:val="003F7258"/>
    <w:rsid w:val="003F7D55"/>
    <w:rsid w:val="004027A8"/>
    <w:rsid w:val="00403A33"/>
    <w:rsid w:val="00405410"/>
    <w:rsid w:val="004160A5"/>
    <w:rsid w:val="00417619"/>
    <w:rsid w:val="004179FD"/>
    <w:rsid w:val="00421496"/>
    <w:rsid w:val="00422A4B"/>
    <w:rsid w:val="0042606D"/>
    <w:rsid w:val="004322C8"/>
    <w:rsid w:val="00432308"/>
    <w:rsid w:val="0043266E"/>
    <w:rsid w:val="00433785"/>
    <w:rsid w:val="0045113F"/>
    <w:rsid w:val="00452397"/>
    <w:rsid w:val="004556E9"/>
    <w:rsid w:val="00461049"/>
    <w:rsid w:val="0046161D"/>
    <w:rsid w:val="00461CB9"/>
    <w:rsid w:val="00462C6D"/>
    <w:rsid w:val="00473374"/>
    <w:rsid w:val="00473BB5"/>
    <w:rsid w:val="004862A9"/>
    <w:rsid w:val="00493042"/>
    <w:rsid w:val="00493B0D"/>
    <w:rsid w:val="00494945"/>
    <w:rsid w:val="004A0256"/>
    <w:rsid w:val="004A3DCD"/>
    <w:rsid w:val="004B1D14"/>
    <w:rsid w:val="004B3F87"/>
    <w:rsid w:val="004B7967"/>
    <w:rsid w:val="004B7F96"/>
    <w:rsid w:val="004C132A"/>
    <w:rsid w:val="004D1599"/>
    <w:rsid w:val="004D3572"/>
    <w:rsid w:val="004D4896"/>
    <w:rsid w:val="004D687A"/>
    <w:rsid w:val="004E2EC8"/>
    <w:rsid w:val="004F18DD"/>
    <w:rsid w:val="004F3A3C"/>
    <w:rsid w:val="0050381B"/>
    <w:rsid w:val="005107E6"/>
    <w:rsid w:val="00516ADA"/>
    <w:rsid w:val="0052251B"/>
    <w:rsid w:val="00524C34"/>
    <w:rsid w:val="0052544E"/>
    <w:rsid w:val="00525951"/>
    <w:rsid w:val="00525E11"/>
    <w:rsid w:val="005309D1"/>
    <w:rsid w:val="005335F1"/>
    <w:rsid w:val="0053660C"/>
    <w:rsid w:val="00541D11"/>
    <w:rsid w:val="005432C0"/>
    <w:rsid w:val="00557626"/>
    <w:rsid w:val="00560B1D"/>
    <w:rsid w:val="00560B59"/>
    <w:rsid w:val="00562B0D"/>
    <w:rsid w:val="0057182B"/>
    <w:rsid w:val="00573B79"/>
    <w:rsid w:val="00574E95"/>
    <w:rsid w:val="00581B1B"/>
    <w:rsid w:val="0058209A"/>
    <w:rsid w:val="0058291A"/>
    <w:rsid w:val="00584278"/>
    <w:rsid w:val="005874D2"/>
    <w:rsid w:val="00595BD1"/>
    <w:rsid w:val="00596F6F"/>
    <w:rsid w:val="005A07BB"/>
    <w:rsid w:val="005A295F"/>
    <w:rsid w:val="005A7A4C"/>
    <w:rsid w:val="005B6268"/>
    <w:rsid w:val="005C06D0"/>
    <w:rsid w:val="005C483E"/>
    <w:rsid w:val="005C4F61"/>
    <w:rsid w:val="005C60BB"/>
    <w:rsid w:val="005C75CA"/>
    <w:rsid w:val="005D0A5F"/>
    <w:rsid w:val="005D6924"/>
    <w:rsid w:val="005E0E01"/>
    <w:rsid w:val="005E5A3F"/>
    <w:rsid w:val="006077B7"/>
    <w:rsid w:val="00612698"/>
    <w:rsid w:val="00613A90"/>
    <w:rsid w:val="006143D8"/>
    <w:rsid w:val="00615E34"/>
    <w:rsid w:val="00617188"/>
    <w:rsid w:val="00623532"/>
    <w:rsid w:val="00630395"/>
    <w:rsid w:val="00630943"/>
    <w:rsid w:val="006346C7"/>
    <w:rsid w:val="00634A7C"/>
    <w:rsid w:val="006359FB"/>
    <w:rsid w:val="006363DA"/>
    <w:rsid w:val="00641B26"/>
    <w:rsid w:val="006428AE"/>
    <w:rsid w:val="00646AFA"/>
    <w:rsid w:val="00647B6C"/>
    <w:rsid w:val="00651829"/>
    <w:rsid w:val="00653681"/>
    <w:rsid w:val="006543F2"/>
    <w:rsid w:val="00656849"/>
    <w:rsid w:val="006611F4"/>
    <w:rsid w:val="00661D40"/>
    <w:rsid w:val="00661EE1"/>
    <w:rsid w:val="0066314C"/>
    <w:rsid w:val="00663230"/>
    <w:rsid w:val="006712A7"/>
    <w:rsid w:val="00672837"/>
    <w:rsid w:val="00673337"/>
    <w:rsid w:val="00673BAB"/>
    <w:rsid w:val="00677EA4"/>
    <w:rsid w:val="00677F90"/>
    <w:rsid w:val="00682315"/>
    <w:rsid w:val="006828DA"/>
    <w:rsid w:val="0068411B"/>
    <w:rsid w:val="006875BB"/>
    <w:rsid w:val="006A4E8A"/>
    <w:rsid w:val="006A5228"/>
    <w:rsid w:val="006A6437"/>
    <w:rsid w:val="006B47DE"/>
    <w:rsid w:val="006B6ED3"/>
    <w:rsid w:val="006C37C6"/>
    <w:rsid w:val="006D1658"/>
    <w:rsid w:val="006D1E48"/>
    <w:rsid w:val="006D23FD"/>
    <w:rsid w:val="006E1001"/>
    <w:rsid w:val="006E2DDA"/>
    <w:rsid w:val="006E5945"/>
    <w:rsid w:val="006F3BD1"/>
    <w:rsid w:val="006F77CF"/>
    <w:rsid w:val="00703386"/>
    <w:rsid w:val="00714BB7"/>
    <w:rsid w:val="00716F66"/>
    <w:rsid w:val="00722D34"/>
    <w:rsid w:val="00732DBC"/>
    <w:rsid w:val="00733184"/>
    <w:rsid w:val="00734E1A"/>
    <w:rsid w:val="00735C80"/>
    <w:rsid w:val="00736446"/>
    <w:rsid w:val="00746324"/>
    <w:rsid w:val="00746926"/>
    <w:rsid w:val="00750497"/>
    <w:rsid w:val="007559DC"/>
    <w:rsid w:val="007566D3"/>
    <w:rsid w:val="007624CA"/>
    <w:rsid w:val="00767586"/>
    <w:rsid w:val="00770ABB"/>
    <w:rsid w:val="00771B98"/>
    <w:rsid w:val="007841A1"/>
    <w:rsid w:val="007858E8"/>
    <w:rsid w:val="00786017"/>
    <w:rsid w:val="00786345"/>
    <w:rsid w:val="007924C4"/>
    <w:rsid w:val="00792613"/>
    <w:rsid w:val="007945F0"/>
    <w:rsid w:val="00795D4A"/>
    <w:rsid w:val="007A0D1B"/>
    <w:rsid w:val="007A5C79"/>
    <w:rsid w:val="007A69A8"/>
    <w:rsid w:val="007C179F"/>
    <w:rsid w:val="007C244F"/>
    <w:rsid w:val="007D4DB4"/>
    <w:rsid w:val="007D61D2"/>
    <w:rsid w:val="007E371D"/>
    <w:rsid w:val="007E3CC4"/>
    <w:rsid w:val="007E3EF1"/>
    <w:rsid w:val="007F7ED9"/>
    <w:rsid w:val="00800359"/>
    <w:rsid w:val="00802D37"/>
    <w:rsid w:val="00803DBE"/>
    <w:rsid w:val="00807AFE"/>
    <w:rsid w:val="0081168D"/>
    <w:rsid w:val="00817B0A"/>
    <w:rsid w:val="00824349"/>
    <w:rsid w:val="00832E55"/>
    <w:rsid w:val="00836A6F"/>
    <w:rsid w:val="0083796E"/>
    <w:rsid w:val="00837C9C"/>
    <w:rsid w:val="0084246A"/>
    <w:rsid w:val="00847178"/>
    <w:rsid w:val="00847664"/>
    <w:rsid w:val="008539F6"/>
    <w:rsid w:val="008562F1"/>
    <w:rsid w:val="0086297A"/>
    <w:rsid w:val="0087200D"/>
    <w:rsid w:val="00873B6E"/>
    <w:rsid w:val="008758A1"/>
    <w:rsid w:val="00880424"/>
    <w:rsid w:val="008824BB"/>
    <w:rsid w:val="00892486"/>
    <w:rsid w:val="008932B6"/>
    <w:rsid w:val="008975E7"/>
    <w:rsid w:val="008A20BD"/>
    <w:rsid w:val="008A4E4B"/>
    <w:rsid w:val="008C1C94"/>
    <w:rsid w:val="008C22ED"/>
    <w:rsid w:val="008C405F"/>
    <w:rsid w:val="008D53C4"/>
    <w:rsid w:val="008E1504"/>
    <w:rsid w:val="008E5D56"/>
    <w:rsid w:val="008F3E93"/>
    <w:rsid w:val="008F76D0"/>
    <w:rsid w:val="008F7F63"/>
    <w:rsid w:val="00902B8B"/>
    <w:rsid w:val="00905C4C"/>
    <w:rsid w:val="00913C2A"/>
    <w:rsid w:val="009163FF"/>
    <w:rsid w:val="00920C1F"/>
    <w:rsid w:val="0092176D"/>
    <w:rsid w:val="009262C0"/>
    <w:rsid w:val="00927320"/>
    <w:rsid w:val="00936169"/>
    <w:rsid w:val="0093750A"/>
    <w:rsid w:val="009424CA"/>
    <w:rsid w:val="009439CF"/>
    <w:rsid w:val="009508C1"/>
    <w:rsid w:val="009508DB"/>
    <w:rsid w:val="00951529"/>
    <w:rsid w:val="009525B7"/>
    <w:rsid w:val="00956A5D"/>
    <w:rsid w:val="009601B9"/>
    <w:rsid w:val="00966EB9"/>
    <w:rsid w:val="009707FD"/>
    <w:rsid w:val="00971F22"/>
    <w:rsid w:val="0098258D"/>
    <w:rsid w:val="0098657A"/>
    <w:rsid w:val="009A08B5"/>
    <w:rsid w:val="009A3088"/>
    <w:rsid w:val="009B083D"/>
    <w:rsid w:val="009C4075"/>
    <w:rsid w:val="009C4B49"/>
    <w:rsid w:val="009C6EFF"/>
    <w:rsid w:val="009C7B43"/>
    <w:rsid w:val="009D0758"/>
    <w:rsid w:val="009D2439"/>
    <w:rsid w:val="009D62BB"/>
    <w:rsid w:val="009F2FC6"/>
    <w:rsid w:val="009F372F"/>
    <w:rsid w:val="009F6266"/>
    <w:rsid w:val="009F7CB7"/>
    <w:rsid w:val="00A03AAA"/>
    <w:rsid w:val="00A04BB8"/>
    <w:rsid w:val="00A11597"/>
    <w:rsid w:val="00A12D4C"/>
    <w:rsid w:val="00A30766"/>
    <w:rsid w:val="00A45D70"/>
    <w:rsid w:val="00A50ECF"/>
    <w:rsid w:val="00A52E9C"/>
    <w:rsid w:val="00A54E12"/>
    <w:rsid w:val="00A61148"/>
    <w:rsid w:val="00A636CA"/>
    <w:rsid w:val="00A676EA"/>
    <w:rsid w:val="00A713BC"/>
    <w:rsid w:val="00A7149D"/>
    <w:rsid w:val="00A76018"/>
    <w:rsid w:val="00A76FDD"/>
    <w:rsid w:val="00A81970"/>
    <w:rsid w:val="00A81D66"/>
    <w:rsid w:val="00A837AB"/>
    <w:rsid w:val="00A83CC7"/>
    <w:rsid w:val="00A842F3"/>
    <w:rsid w:val="00A92D2F"/>
    <w:rsid w:val="00A93BD7"/>
    <w:rsid w:val="00AA0C37"/>
    <w:rsid w:val="00AA3CFF"/>
    <w:rsid w:val="00AB47B6"/>
    <w:rsid w:val="00AD4072"/>
    <w:rsid w:val="00AD5E7A"/>
    <w:rsid w:val="00AD6C02"/>
    <w:rsid w:val="00AE5621"/>
    <w:rsid w:val="00AF07CC"/>
    <w:rsid w:val="00AF4F6C"/>
    <w:rsid w:val="00AF611A"/>
    <w:rsid w:val="00B1311D"/>
    <w:rsid w:val="00B16441"/>
    <w:rsid w:val="00B176D0"/>
    <w:rsid w:val="00B22D45"/>
    <w:rsid w:val="00B24EEC"/>
    <w:rsid w:val="00B30892"/>
    <w:rsid w:val="00B31933"/>
    <w:rsid w:val="00B33F40"/>
    <w:rsid w:val="00B477EA"/>
    <w:rsid w:val="00B61152"/>
    <w:rsid w:val="00B6223C"/>
    <w:rsid w:val="00B62D78"/>
    <w:rsid w:val="00B63705"/>
    <w:rsid w:val="00B6631D"/>
    <w:rsid w:val="00B66762"/>
    <w:rsid w:val="00B702EF"/>
    <w:rsid w:val="00B712F5"/>
    <w:rsid w:val="00B75139"/>
    <w:rsid w:val="00B858F7"/>
    <w:rsid w:val="00B92E23"/>
    <w:rsid w:val="00B94A2D"/>
    <w:rsid w:val="00BA3022"/>
    <w:rsid w:val="00BB1126"/>
    <w:rsid w:val="00BB14A4"/>
    <w:rsid w:val="00BB238A"/>
    <w:rsid w:val="00BB4D87"/>
    <w:rsid w:val="00BB70EC"/>
    <w:rsid w:val="00BC1382"/>
    <w:rsid w:val="00BC2C55"/>
    <w:rsid w:val="00BD5367"/>
    <w:rsid w:val="00BD6BDC"/>
    <w:rsid w:val="00BF135D"/>
    <w:rsid w:val="00BF23AC"/>
    <w:rsid w:val="00BF2D11"/>
    <w:rsid w:val="00C1021B"/>
    <w:rsid w:val="00C10BE6"/>
    <w:rsid w:val="00C120B7"/>
    <w:rsid w:val="00C12821"/>
    <w:rsid w:val="00C14342"/>
    <w:rsid w:val="00C2067B"/>
    <w:rsid w:val="00C2138D"/>
    <w:rsid w:val="00C243FB"/>
    <w:rsid w:val="00C24D7C"/>
    <w:rsid w:val="00C273D3"/>
    <w:rsid w:val="00C31837"/>
    <w:rsid w:val="00C42ECA"/>
    <w:rsid w:val="00C42EE9"/>
    <w:rsid w:val="00C474C6"/>
    <w:rsid w:val="00C53246"/>
    <w:rsid w:val="00C60ACE"/>
    <w:rsid w:val="00C62546"/>
    <w:rsid w:val="00C6309F"/>
    <w:rsid w:val="00C65010"/>
    <w:rsid w:val="00C712E4"/>
    <w:rsid w:val="00C73C5E"/>
    <w:rsid w:val="00C758DE"/>
    <w:rsid w:val="00C8274A"/>
    <w:rsid w:val="00C83FFA"/>
    <w:rsid w:val="00C84E97"/>
    <w:rsid w:val="00C85329"/>
    <w:rsid w:val="00C916A5"/>
    <w:rsid w:val="00C94F75"/>
    <w:rsid w:val="00C95B51"/>
    <w:rsid w:val="00C96380"/>
    <w:rsid w:val="00C967E3"/>
    <w:rsid w:val="00C96A05"/>
    <w:rsid w:val="00CB0661"/>
    <w:rsid w:val="00CB2E0A"/>
    <w:rsid w:val="00CB3C44"/>
    <w:rsid w:val="00CB642E"/>
    <w:rsid w:val="00CB7B11"/>
    <w:rsid w:val="00CC633C"/>
    <w:rsid w:val="00CC6497"/>
    <w:rsid w:val="00CD56D9"/>
    <w:rsid w:val="00CE4D49"/>
    <w:rsid w:val="00CE585B"/>
    <w:rsid w:val="00CE747B"/>
    <w:rsid w:val="00CF12EE"/>
    <w:rsid w:val="00CF2C71"/>
    <w:rsid w:val="00CF747B"/>
    <w:rsid w:val="00D04A68"/>
    <w:rsid w:val="00D07657"/>
    <w:rsid w:val="00D10F3F"/>
    <w:rsid w:val="00D11F39"/>
    <w:rsid w:val="00D12AC1"/>
    <w:rsid w:val="00D20368"/>
    <w:rsid w:val="00D3726B"/>
    <w:rsid w:val="00D37B3C"/>
    <w:rsid w:val="00D40E6D"/>
    <w:rsid w:val="00D41392"/>
    <w:rsid w:val="00D50470"/>
    <w:rsid w:val="00D558FE"/>
    <w:rsid w:val="00D56421"/>
    <w:rsid w:val="00D56FCA"/>
    <w:rsid w:val="00D643B3"/>
    <w:rsid w:val="00D65AD0"/>
    <w:rsid w:val="00D715F9"/>
    <w:rsid w:val="00D75738"/>
    <w:rsid w:val="00D76F3E"/>
    <w:rsid w:val="00D90B50"/>
    <w:rsid w:val="00D91DE4"/>
    <w:rsid w:val="00D92C27"/>
    <w:rsid w:val="00D93B3E"/>
    <w:rsid w:val="00D94F36"/>
    <w:rsid w:val="00DA77CB"/>
    <w:rsid w:val="00DA7C5E"/>
    <w:rsid w:val="00DB1BBE"/>
    <w:rsid w:val="00DB2389"/>
    <w:rsid w:val="00DB67D6"/>
    <w:rsid w:val="00DC3200"/>
    <w:rsid w:val="00DC3541"/>
    <w:rsid w:val="00DC399C"/>
    <w:rsid w:val="00DC6ABA"/>
    <w:rsid w:val="00DD16BF"/>
    <w:rsid w:val="00DD1D02"/>
    <w:rsid w:val="00DE0EC0"/>
    <w:rsid w:val="00DE4A47"/>
    <w:rsid w:val="00DE6600"/>
    <w:rsid w:val="00DE71C7"/>
    <w:rsid w:val="00DF064F"/>
    <w:rsid w:val="00DF1733"/>
    <w:rsid w:val="00DF207D"/>
    <w:rsid w:val="00E01803"/>
    <w:rsid w:val="00E024CD"/>
    <w:rsid w:val="00E02DC0"/>
    <w:rsid w:val="00E04475"/>
    <w:rsid w:val="00E05FF3"/>
    <w:rsid w:val="00E06A21"/>
    <w:rsid w:val="00E06FE2"/>
    <w:rsid w:val="00E1405B"/>
    <w:rsid w:val="00E16ADD"/>
    <w:rsid w:val="00E223B5"/>
    <w:rsid w:val="00E232FB"/>
    <w:rsid w:val="00E238A4"/>
    <w:rsid w:val="00E24198"/>
    <w:rsid w:val="00E25878"/>
    <w:rsid w:val="00E32E47"/>
    <w:rsid w:val="00E356FA"/>
    <w:rsid w:val="00E4067D"/>
    <w:rsid w:val="00E45B88"/>
    <w:rsid w:val="00E46044"/>
    <w:rsid w:val="00E46AA3"/>
    <w:rsid w:val="00E4714A"/>
    <w:rsid w:val="00E47E9D"/>
    <w:rsid w:val="00E573C7"/>
    <w:rsid w:val="00E63D10"/>
    <w:rsid w:val="00E6641F"/>
    <w:rsid w:val="00E66B4F"/>
    <w:rsid w:val="00E67F44"/>
    <w:rsid w:val="00E732ED"/>
    <w:rsid w:val="00E81EFF"/>
    <w:rsid w:val="00E855DC"/>
    <w:rsid w:val="00E90E42"/>
    <w:rsid w:val="00EA5EDC"/>
    <w:rsid w:val="00EA6191"/>
    <w:rsid w:val="00EA7DF3"/>
    <w:rsid w:val="00EB7BE3"/>
    <w:rsid w:val="00EC5163"/>
    <w:rsid w:val="00ED66F6"/>
    <w:rsid w:val="00EE41F6"/>
    <w:rsid w:val="00EE6076"/>
    <w:rsid w:val="00EE6641"/>
    <w:rsid w:val="00EF0392"/>
    <w:rsid w:val="00EF2A46"/>
    <w:rsid w:val="00EF685C"/>
    <w:rsid w:val="00F00DAD"/>
    <w:rsid w:val="00F07846"/>
    <w:rsid w:val="00F10AC7"/>
    <w:rsid w:val="00F16636"/>
    <w:rsid w:val="00F16822"/>
    <w:rsid w:val="00F176E1"/>
    <w:rsid w:val="00F22FC8"/>
    <w:rsid w:val="00F31258"/>
    <w:rsid w:val="00F36B81"/>
    <w:rsid w:val="00F44BA5"/>
    <w:rsid w:val="00F57BD4"/>
    <w:rsid w:val="00F63C05"/>
    <w:rsid w:val="00F74F28"/>
    <w:rsid w:val="00F76935"/>
    <w:rsid w:val="00F84760"/>
    <w:rsid w:val="00F860C1"/>
    <w:rsid w:val="00F9030D"/>
    <w:rsid w:val="00F91B34"/>
    <w:rsid w:val="00F9369F"/>
    <w:rsid w:val="00F964C6"/>
    <w:rsid w:val="00F96F95"/>
    <w:rsid w:val="00FA3F6D"/>
    <w:rsid w:val="00FA7551"/>
    <w:rsid w:val="00FB59A9"/>
    <w:rsid w:val="00FB5F75"/>
    <w:rsid w:val="00FC1349"/>
    <w:rsid w:val="00FC25DD"/>
    <w:rsid w:val="00FC33B6"/>
    <w:rsid w:val="00FD2D02"/>
    <w:rsid w:val="00FD65A6"/>
    <w:rsid w:val="00FE0024"/>
    <w:rsid w:val="00FE180B"/>
    <w:rsid w:val="00FE53D6"/>
    <w:rsid w:val="00FE5925"/>
    <w:rsid w:val="00FF2B93"/>
    <w:rsid w:val="00FF5151"/>
    <w:rsid w:val="00FF57AB"/>
    <w:rsid w:val="00FF603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37E7"/>
  <w15:docId w15:val="{A95A684C-55A0-4F45-A433-AC4E15C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68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3A2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4B1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3D3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4F3A3C"/>
    <w:rPr>
      <w:b/>
      <w:bCs/>
    </w:rPr>
  </w:style>
  <w:style w:type="character" w:styleId="a7">
    <w:name w:val="Hyperlink"/>
    <w:basedOn w:val="a0"/>
    <w:unhideWhenUsed/>
    <w:qFormat/>
    <w:rsid w:val="001365E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76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17F4"/>
    <w:pPr>
      <w:ind w:left="720"/>
      <w:contextualSpacing/>
    </w:pPr>
  </w:style>
  <w:style w:type="paragraph" w:customStyle="1" w:styleId="western">
    <w:name w:val="western"/>
    <w:basedOn w:val="a"/>
    <w:rsid w:val="00063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46AA3"/>
  </w:style>
  <w:style w:type="character" w:customStyle="1" w:styleId="c4c10">
    <w:name w:val="c4 c10"/>
    <w:basedOn w:val="a0"/>
    <w:rsid w:val="00E46AA3"/>
  </w:style>
  <w:style w:type="paragraph" w:customStyle="1" w:styleId="2">
    <w:name w:val="Без интервала2"/>
    <w:rsid w:val="00735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0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2B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0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02B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11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rsid w:val="00B22D45"/>
    <w:rPr>
      <w:spacing w:val="-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2D4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-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A2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3">
    <w:name w:val="Без интервала3"/>
    <w:rsid w:val="003A2D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c12">
    <w:name w:val="c5 c12"/>
    <w:basedOn w:val="a"/>
    <w:rsid w:val="003A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12pt">
    <w:name w:val="Body text (2) + 12 pt"/>
    <w:uiPriority w:val="99"/>
    <w:rsid w:val="009D07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"/>
    <w:basedOn w:val="a0"/>
    <w:rsid w:val="000E06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0E06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0">
    <w:name w:val="Emphasis"/>
    <w:basedOn w:val="a0"/>
    <w:uiPriority w:val="20"/>
    <w:qFormat/>
    <w:rsid w:val="004F18DD"/>
    <w:rPr>
      <w:i/>
      <w:iCs/>
    </w:rPr>
  </w:style>
  <w:style w:type="paragraph" w:customStyle="1" w:styleId="110">
    <w:name w:val="Заголовок 11"/>
    <w:basedOn w:val="a"/>
    <w:uiPriority w:val="1"/>
    <w:qFormat/>
    <w:rsid w:val="00B702EF"/>
    <w:pPr>
      <w:widowControl w:val="0"/>
      <w:autoSpaceDE w:val="0"/>
      <w:autoSpaceDN w:val="0"/>
      <w:spacing w:before="1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C3200"/>
    <w:rPr>
      <w:rFonts w:eastAsiaTheme="minorEastAsia"/>
      <w:lang w:eastAsia="ru-RU"/>
    </w:rPr>
  </w:style>
  <w:style w:type="paragraph" w:customStyle="1" w:styleId="af1">
    <w:name w:val="[Основной абзац]"/>
    <w:basedOn w:val="a"/>
    <w:uiPriority w:val="99"/>
    <w:rsid w:val="00316B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ontstyle01">
    <w:name w:val="fontstyle01"/>
    <w:basedOn w:val="a0"/>
    <w:rsid w:val="006143D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1">
    <w:name w:val="Основной текст (2)_"/>
    <w:basedOn w:val="a0"/>
    <w:rsid w:val="001257E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">
    <w:name w:val="Основной текст (2) + Times New Roman"/>
    <w:basedOn w:val="21"/>
    <w:rsid w:val="00125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1"/>
    <w:rsid w:val="00920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684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150E-4B41-4DB2-B8AE-001B4468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Никоара</dc:creator>
  <cp:lastModifiedBy>Борисова Неля Васильевна</cp:lastModifiedBy>
  <cp:revision>76</cp:revision>
  <dcterms:created xsi:type="dcterms:W3CDTF">2022-10-18T11:18:00Z</dcterms:created>
  <dcterms:modified xsi:type="dcterms:W3CDTF">2024-11-05T06:53:00Z</dcterms:modified>
</cp:coreProperties>
</file>